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43B4F115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AB2A49">
        <w:rPr>
          <w:noProof/>
        </w:rPr>
        <w:tab/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27D9398B">
                <wp:simplePos x="0" y="0"/>
                <wp:positionH relativeFrom="page">
                  <wp:posOffset>5743574</wp:posOffset>
                </wp:positionH>
                <wp:positionV relativeFrom="paragraph">
                  <wp:posOffset>301625</wp:posOffset>
                </wp:positionV>
                <wp:extent cx="175196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7C81DD31" w:rsidR="00B26185" w:rsidRPr="004546B4" w:rsidRDefault="000305B3" w:rsidP="0006751D">
                            <w:pPr>
                              <w:jc w:val="right"/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25</w:t>
                            </w:r>
                            <w:r w:rsidR="005103E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31</w:t>
                            </w:r>
                            <w:r w:rsidR="00EA40C5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A868A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MAYO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52.25pt;margin-top:23.75pt;width:137.9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" filled="f" stroked="f" strokeweight=".5pt">
                <v:textbox>
                  <w:txbxContent>
                    <w:p w14:paraId="4830E0CA" w14:textId="7C81DD31" w:rsidR="00B26185" w:rsidRPr="004546B4" w:rsidRDefault="000305B3" w:rsidP="0006751D">
                      <w:pPr>
                        <w:jc w:val="right"/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25</w:t>
                      </w:r>
                      <w:r w:rsidR="005103E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31</w:t>
                      </w:r>
                      <w:r w:rsidR="00EA40C5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A868A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MAYO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8A3E04C" w14:textId="67478238" w:rsidR="008022B9" w:rsidRDefault="008F4BEF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  <w:r w:rsidRPr="008F4BEF">
        <w:rPr>
          <w:rFonts w:ascii="Arial" w:hAnsi="Arial" w:cs="Arial"/>
          <w:sz w:val="20"/>
          <w:szCs w:val="20"/>
        </w:rPr>
        <w:t>Yanacancha registra demandas laborales, protestas territoriales y exigencias comunitarias vinculadas a Antamina; el Concentraducto reúne denuncias laborales, audiencia municipal y taller vial coordinado con actores regionales; Huarmey concentra cuestionamientos municipales, denuncias ambientales y monitoreo ciudadano; El Pinar reporta restablecimiento hídrico; Huaraz presenta protestas educativas y municipales; Lima registra foro minero y movilización política nacional con impacto reputacional para el entorno operativo regional.</w:t>
      </w:r>
    </w:p>
    <w:p w14:paraId="513CCFE3" w14:textId="77777777" w:rsidR="00F3485D" w:rsidRPr="00CB6799" w:rsidRDefault="00F3485D" w:rsidP="00CB6799">
      <w:pPr>
        <w:pStyle w:val="Prrafodelista"/>
        <w:ind w:left="709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1F1E17A" w14:textId="34819622" w:rsidR="009079DC" w:rsidRDefault="004B28CD" w:rsidP="000C61FE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4B28CD">
        <w:rPr>
          <w:rFonts w:ascii="Arial" w:hAnsi="Arial" w:cs="Arial"/>
          <w:sz w:val="20"/>
          <w:szCs w:val="20"/>
          <w:lang w:val="es-ES"/>
        </w:rPr>
        <w:t xml:space="preserve">Julio </w:t>
      </w:r>
      <w:proofErr w:type="spellStart"/>
      <w:r w:rsidRPr="004B28CD">
        <w:rPr>
          <w:rFonts w:ascii="Arial" w:hAnsi="Arial" w:cs="Arial"/>
          <w:sz w:val="20"/>
          <w:szCs w:val="20"/>
          <w:lang w:val="es-ES"/>
        </w:rPr>
        <w:t>Rimac</w:t>
      </w:r>
      <w:proofErr w:type="spellEnd"/>
      <w:r w:rsidRPr="004B28CD">
        <w:rPr>
          <w:rFonts w:ascii="Arial" w:hAnsi="Arial" w:cs="Arial"/>
          <w:sz w:val="20"/>
          <w:szCs w:val="20"/>
          <w:lang w:val="es-ES"/>
        </w:rPr>
        <w:t xml:space="preserve"> exige a Antamina cumplir convenio de 2007, priorizando empleo local para San Marcos mediante demanda judicial ambiental presentada.</w:t>
      </w:r>
    </w:p>
    <w:p w14:paraId="51CB21B2" w14:textId="0DE6A245" w:rsidR="00712DC3" w:rsidRDefault="004B28CD" w:rsidP="005E0E4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4B28CD">
        <w:rPr>
          <w:rFonts w:ascii="Arial" w:hAnsi="Arial" w:cs="Arial"/>
          <w:sz w:val="20"/>
          <w:szCs w:val="20"/>
          <w:lang w:val="es-ES"/>
        </w:rPr>
        <w:t xml:space="preserve">Población de Llata y </w:t>
      </w:r>
      <w:r w:rsidRPr="004B28CD">
        <w:rPr>
          <w:rFonts w:ascii="Arial" w:hAnsi="Arial" w:cs="Arial"/>
          <w:sz w:val="20"/>
          <w:szCs w:val="20"/>
          <w:lang w:val="es-ES"/>
        </w:rPr>
        <w:t>Huamalíes</w:t>
      </w:r>
      <w:r w:rsidRPr="004B28CD">
        <w:rPr>
          <w:rFonts w:ascii="Arial" w:hAnsi="Arial" w:cs="Arial"/>
          <w:sz w:val="20"/>
          <w:szCs w:val="20"/>
          <w:lang w:val="es-ES"/>
        </w:rPr>
        <w:t xml:space="preserve"> protestó ante Gobierno Regional de Huánuco exigiendo obras pendientes, demarcación territorial y vía Antamina.</w:t>
      </w:r>
    </w:p>
    <w:p w14:paraId="21B75B24" w14:textId="6B680DDF" w:rsidR="0080095D" w:rsidRDefault="004B28CD" w:rsidP="001E0AC2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4B28CD">
        <w:rPr>
          <w:rFonts w:ascii="Arial" w:hAnsi="Arial" w:cs="Arial"/>
          <w:sz w:val="20"/>
          <w:szCs w:val="20"/>
          <w:lang w:val="es-ES"/>
        </w:rPr>
        <w:t xml:space="preserve">Pobladores de </w:t>
      </w:r>
      <w:r w:rsidRPr="004B28CD">
        <w:rPr>
          <w:rFonts w:ascii="Arial" w:hAnsi="Arial" w:cs="Arial"/>
          <w:sz w:val="20"/>
          <w:szCs w:val="20"/>
          <w:lang w:val="es-ES"/>
        </w:rPr>
        <w:t>Carhuayoc</w:t>
      </w:r>
      <w:r w:rsidRPr="004B28CD">
        <w:rPr>
          <w:rFonts w:ascii="Arial" w:hAnsi="Arial" w:cs="Arial"/>
          <w:sz w:val="20"/>
          <w:szCs w:val="20"/>
          <w:lang w:val="es-ES"/>
        </w:rPr>
        <w:t xml:space="preserve"> exigen a Antamina activar planes comunitarios, salud, educación y empleo local, respaldados por resolución directoral de SENACE.</w:t>
      </w:r>
    </w:p>
    <w:p w14:paraId="730632FE" w14:textId="77777777" w:rsidR="004B28CD" w:rsidRPr="004B28CD" w:rsidRDefault="004B28CD" w:rsidP="004B28CD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3DB9319E" w14:textId="6BF14D6D" w:rsidR="002A7A64" w:rsidRDefault="006C7F40" w:rsidP="002A7A6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C7F40">
        <w:rPr>
          <w:rFonts w:ascii="Arial" w:hAnsi="Arial" w:cs="Arial"/>
          <w:sz w:val="20"/>
          <w:szCs w:val="20"/>
        </w:rPr>
        <w:t xml:space="preserve">Señalan en </w:t>
      </w:r>
      <w:proofErr w:type="spellStart"/>
      <w:r w:rsidRPr="006C7F40">
        <w:rPr>
          <w:rFonts w:ascii="Arial" w:hAnsi="Arial" w:cs="Arial"/>
          <w:sz w:val="20"/>
          <w:szCs w:val="20"/>
        </w:rPr>
        <w:t>Mayorarca</w:t>
      </w:r>
      <w:proofErr w:type="spellEnd"/>
      <w:r w:rsidRPr="006C7F40">
        <w:rPr>
          <w:rFonts w:ascii="Arial" w:hAnsi="Arial" w:cs="Arial"/>
          <w:sz w:val="20"/>
          <w:szCs w:val="20"/>
        </w:rPr>
        <w:t xml:space="preserve"> presunto cobro de cupos en obra educativa de Antamina, mientras pobladores locales denuncian exclusión laboral local.</w:t>
      </w:r>
    </w:p>
    <w:p w14:paraId="5690DDF0" w14:textId="0E9F1649" w:rsidR="006C7F40" w:rsidRDefault="006C7F40" w:rsidP="005C04F4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6C7F40">
        <w:rPr>
          <w:rFonts w:ascii="Arial" w:hAnsi="Arial" w:cs="Arial"/>
          <w:sz w:val="20"/>
          <w:szCs w:val="20"/>
        </w:rPr>
        <w:t>Municipalidad Distrital de Cátac realizó audiencia pública, presentando logros, proyectos ejecutados y próximos, destacando transparencia y participación ciudadana local.</w:t>
      </w:r>
    </w:p>
    <w:p w14:paraId="6FCF43A4" w14:textId="7C008C26" w:rsidR="0090184F" w:rsidRDefault="003A4547" w:rsidP="0099335D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3A4547">
        <w:rPr>
          <w:rFonts w:ascii="Arial" w:hAnsi="Arial" w:cs="Arial"/>
          <w:sz w:val="20"/>
          <w:szCs w:val="20"/>
        </w:rPr>
        <w:t xml:space="preserve">CESEL realizó taller participativo en </w:t>
      </w:r>
      <w:proofErr w:type="spellStart"/>
      <w:r w:rsidRPr="003A4547">
        <w:rPr>
          <w:rFonts w:ascii="Arial" w:hAnsi="Arial" w:cs="Arial"/>
          <w:sz w:val="20"/>
          <w:szCs w:val="20"/>
        </w:rPr>
        <w:t>Anquilta</w:t>
      </w:r>
      <w:proofErr w:type="spellEnd"/>
      <w:r w:rsidRPr="003A4547">
        <w:rPr>
          <w:rFonts w:ascii="Arial" w:hAnsi="Arial" w:cs="Arial"/>
          <w:sz w:val="20"/>
          <w:szCs w:val="20"/>
        </w:rPr>
        <w:t xml:space="preserve"> sobre estudios para carretera Huarmey-Aija-Recuay, coordinada con Antamina y Gobierno Regional de Áncash.</w:t>
      </w:r>
    </w:p>
    <w:p w14:paraId="4B1D1D85" w14:textId="77777777" w:rsidR="003A4547" w:rsidRPr="003A4547" w:rsidRDefault="003A4547" w:rsidP="003A4547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239136CF" w:rsidR="00FB0884" w:rsidRDefault="00FB0884" w:rsidP="00F3602C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E7D6AA1" w14:textId="3E7DBC68" w:rsidR="009079DC" w:rsidRDefault="004B28CD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4B28CD">
        <w:rPr>
          <w:rFonts w:ascii="Arial" w:hAnsi="Arial" w:cs="Arial"/>
          <w:sz w:val="20"/>
          <w:szCs w:val="20"/>
        </w:rPr>
        <w:t>Señalan en Huarmey presunta venta municipal de terreno a Antamina y cuestionan retorno de exfuncionaria observada por incumplir perfil legal.</w:t>
      </w:r>
    </w:p>
    <w:p w14:paraId="7D397608" w14:textId="44C0DBDE" w:rsidR="00D878DE" w:rsidRDefault="009079DC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079DC">
        <w:rPr>
          <w:rFonts w:ascii="Arial" w:hAnsi="Arial" w:cs="Arial"/>
          <w:sz w:val="20"/>
          <w:szCs w:val="20"/>
        </w:rPr>
        <w:t xml:space="preserve">Martín Cabrera </w:t>
      </w:r>
      <w:r w:rsidR="004B28CD" w:rsidRPr="004B28CD">
        <w:rPr>
          <w:rFonts w:ascii="Arial" w:hAnsi="Arial" w:cs="Arial"/>
          <w:sz w:val="20"/>
          <w:szCs w:val="20"/>
        </w:rPr>
        <w:t xml:space="preserve">emplazó a autoridades de Áncash y </w:t>
      </w:r>
      <w:r w:rsidR="004B28CD" w:rsidRPr="004B28CD">
        <w:rPr>
          <w:rFonts w:ascii="Arial" w:hAnsi="Arial" w:cs="Arial"/>
          <w:sz w:val="20"/>
          <w:szCs w:val="20"/>
        </w:rPr>
        <w:t>Huarmey</w:t>
      </w:r>
      <w:r w:rsidR="004B28CD" w:rsidRPr="004B28CD">
        <w:rPr>
          <w:rFonts w:ascii="Arial" w:hAnsi="Arial" w:cs="Arial"/>
          <w:sz w:val="20"/>
          <w:szCs w:val="20"/>
        </w:rPr>
        <w:t xml:space="preserve"> por presunta inacción ante contaminación atribuida a Antamina, afectando pobladores locales.</w:t>
      </w:r>
    </w:p>
    <w:p w14:paraId="05F0BDB3" w14:textId="421125ED" w:rsidR="009C6A18" w:rsidRDefault="008F4BEF" w:rsidP="009079DC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8F4BEF">
        <w:rPr>
          <w:rFonts w:ascii="Arial" w:hAnsi="Arial" w:cs="Arial"/>
          <w:sz w:val="20"/>
          <w:szCs w:val="20"/>
        </w:rPr>
        <w:t>Comité de Monitoreo Ambiental Huarmey promueve vigilancia ambiental participativa con autoridades y comunidad para proteger recursos naturales y bienestar local.</w:t>
      </w:r>
    </w:p>
    <w:p w14:paraId="5DC2F80B" w14:textId="77777777" w:rsidR="009C6A18" w:rsidRPr="009079DC" w:rsidRDefault="009C6A18" w:rsidP="009C6A1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4C3B9842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24C270FB" w14:textId="3A33D106" w:rsidR="00CE6FB4" w:rsidRPr="003A4547" w:rsidRDefault="003A4547" w:rsidP="00E15DD2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3A4547">
        <w:rPr>
          <w:rFonts w:ascii="Arial" w:hAnsi="Arial" w:cs="Arial"/>
          <w:sz w:val="20"/>
          <w:szCs w:val="20"/>
        </w:rPr>
        <w:t>PCM destacó trabajos articulados en Independencia para restablecer agua potable, verificar calidad y atender emergencia hídrica con apoyo comunitario local.</w:t>
      </w:r>
    </w:p>
    <w:p w14:paraId="4EF45AF1" w14:textId="77777777" w:rsidR="00902914" w:rsidRDefault="00902914" w:rsidP="00B63933">
      <w:pPr>
        <w:rPr>
          <w:rFonts w:ascii="Arial" w:hAnsi="Arial" w:cs="Arial"/>
          <w:sz w:val="18"/>
          <w:szCs w:val="18"/>
          <w:lang w:val="es-ES"/>
        </w:rPr>
      </w:pPr>
    </w:p>
    <w:p w14:paraId="5CBC2829" w14:textId="77777777" w:rsidR="003A4547" w:rsidRDefault="003A4547" w:rsidP="00B63933">
      <w:pPr>
        <w:rPr>
          <w:rFonts w:ascii="Arial" w:hAnsi="Arial" w:cs="Arial"/>
          <w:sz w:val="18"/>
          <w:szCs w:val="18"/>
          <w:lang w:val="es-ES"/>
        </w:rPr>
      </w:pPr>
    </w:p>
    <w:p w14:paraId="595597BE" w14:textId="77777777" w:rsid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1C8660DE" w14:textId="77777777" w:rsidR="00461185" w:rsidRPr="00461185" w:rsidRDefault="00461185" w:rsidP="00461185">
      <w:pPr>
        <w:rPr>
          <w:rFonts w:ascii="Arial" w:hAnsi="Arial" w:cs="Arial"/>
          <w:b/>
          <w:bCs/>
          <w:color w:val="387E7C"/>
        </w:rPr>
      </w:pPr>
    </w:p>
    <w:p w14:paraId="5DD8BA0A" w14:textId="60121E46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4BE0C148" w14:textId="1746BB0B" w:rsidR="003A4547" w:rsidRPr="003A4547" w:rsidRDefault="003A4547" w:rsidP="003A454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A4547">
        <w:rPr>
          <w:rFonts w:ascii="Arial" w:hAnsi="Arial" w:cs="Arial"/>
          <w:sz w:val="20"/>
          <w:szCs w:val="20"/>
        </w:rPr>
        <w:t>AMUCEP Áncash protestó ante Gobierno Regional exigiendo transferencia de recursos para centros poblados, generando bloqueo vehicular temporal en Huaraz.</w:t>
      </w:r>
    </w:p>
    <w:p w14:paraId="2D673750" w14:textId="578C3535" w:rsidR="00CC3DE7" w:rsidRPr="003A4547" w:rsidRDefault="003A4547" w:rsidP="003A4547">
      <w:pPr>
        <w:pStyle w:val="Prrafodelista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A4547">
        <w:rPr>
          <w:rFonts w:ascii="Arial" w:hAnsi="Arial" w:cs="Arial"/>
          <w:sz w:val="20"/>
          <w:szCs w:val="20"/>
        </w:rPr>
        <w:t xml:space="preserve">Padres de familia protestaron en Huaraz y pidieron investigar presuntas irregularidades en jardín de </w:t>
      </w:r>
      <w:proofErr w:type="spellStart"/>
      <w:r w:rsidRPr="003A4547">
        <w:rPr>
          <w:rFonts w:ascii="Arial" w:hAnsi="Arial" w:cs="Arial"/>
          <w:sz w:val="20"/>
          <w:szCs w:val="20"/>
        </w:rPr>
        <w:t>Huarupampa</w:t>
      </w:r>
      <w:proofErr w:type="spellEnd"/>
      <w:r w:rsidRPr="003A4547">
        <w:rPr>
          <w:rFonts w:ascii="Arial" w:hAnsi="Arial" w:cs="Arial"/>
          <w:sz w:val="20"/>
          <w:szCs w:val="20"/>
        </w:rPr>
        <w:t xml:space="preserve"> ante UGEL y autoridades educativas.</w:t>
      </w:r>
    </w:p>
    <w:p w14:paraId="5AFC58C0" w14:textId="77777777" w:rsidR="009C6A18" w:rsidRPr="008022B9" w:rsidRDefault="009C6A18" w:rsidP="008022B9">
      <w:pPr>
        <w:pStyle w:val="Prrafodelista"/>
        <w:rPr>
          <w:rFonts w:ascii="Arial" w:hAnsi="Arial" w:cs="Arial"/>
          <w:b/>
          <w:bCs/>
          <w:color w:val="387E7C"/>
        </w:rPr>
      </w:pPr>
    </w:p>
    <w:p w14:paraId="79BA7001" w14:textId="5121DD17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5D8BB94C" w14:textId="54507BD0" w:rsidR="003A4547" w:rsidRDefault="003A4547" w:rsidP="00BF05E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A4547">
        <w:rPr>
          <w:rFonts w:ascii="Arial" w:hAnsi="Arial" w:cs="Arial"/>
          <w:sz w:val="20"/>
          <w:szCs w:val="20"/>
        </w:rPr>
        <w:t>CONFEMIN convoca foro nacional sobre pequeña minería y minería artesanal para debatir formalización, problemáticas y soluciones técnicas en Lima CONACO.</w:t>
      </w:r>
    </w:p>
    <w:p w14:paraId="14D0A946" w14:textId="237F166B" w:rsidR="00B80AAA" w:rsidRPr="003A4547" w:rsidRDefault="003A4547" w:rsidP="00BF05EE">
      <w:pPr>
        <w:pStyle w:val="NormalWeb"/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3A4547">
        <w:rPr>
          <w:rFonts w:ascii="Arial" w:hAnsi="Arial" w:cs="Arial"/>
          <w:sz w:val="20"/>
          <w:szCs w:val="20"/>
        </w:rPr>
        <w:t>Ciudadanos, estudiantes y colectivos marcharon en Lima contra Keiko Fujimori, movilizándose por avenida Abancay rumbo al Congreso de la República.</w:t>
      </w:r>
    </w:p>
    <w:p w14:paraId="71910D0F" w14:textId="6A27D2D8" w:rsidR="0080095D" w:rsidRPr="00B80AAA" w:rsidRDefault="00923410" w:rsidP="00B80AAA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79C40A40">
                <wp:simplePos x="0" y="0"/>
                <wp:positionH relativeFrom="column">
                  <wp:posOffset>1996440</wp:posOffset>
                </wp:positionH>
                <wp:positionV relativeFrom="paragraph">
                  <wp:posOffset>1906</wp:posOffset>
                </wp:positionV>
                <wp:extent cx="3844925" cy="3124200"/>
                <wp:effectExtent l="0" t="0" r="317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4925" cy="31242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Default="003E356A" w:rsidP="0035612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EA40C5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POSIBLES ESCENARIOS</w:t>
                            </w:r>
                          </w:p>
                          <w:p w14:paraId="52B187A8" w14:textId="77777777" w:rsidR="0035612A" w:rsidRPr="008022B9" w:rsidRDefault="0035612A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-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79F8A620" w14:textId="518D103C" w:rsidR="0035612A" w:rsidRDefault="000305B3" w:rsidP="00230F4D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305B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La demanda de Julio </w:t>
                            </w:r>
                            <w:proofErr w:type="spellStart"/>
                            <w:r w:rsidRPr="000305B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Rimac</w:t>
                            </w:r>
                            <w:proofErr w:type="spellEnd"/>
                            <w:r w:rsidRPr="000305B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podría impulsar nuevos reclamos laborales en San Marcos, exigiendo a Antamina cumplir compromisos del convenio 2007.</w:t>
                            </w:r>
                          </w:p>
                          <w:p w14:paraId="696CB336" w14:textId="77777777" w:rsidR="002A7A64" w:rsidRPr="002A7A64" w:rsidRDefault="002A7A64" w:rsidP="002A7A64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1715C0F9" w14:textId="5213DE85" w:rsidR="0035612A" w:rsidRDefault="000305B3" w:rsidP="0035612A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305B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 protesta de Llata y Huamalíes podría derivar en nuevas movilizaciones si perciben retrasos en obras, demarcación y vía Antamina.</w:t>
                            </w:r>
                          </w:p>
                          <w:p w14:paraId="3898D9BD" w14:textId="77777777" w:rsidR="0035612A" w:rsidRPr="0035612A" w:rsidRDefault="0035612A" w:rsidP="0035612A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0D0FF068" w14:textId="1E5530BE" w:rsidR="000305B3" w:rsidRPr="000305B3" w:rsidRDefault="000305B3" w:rsidP="000305B3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305B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Las exigencias de Carhuayoc podrían generar nuevas medidas de presión si Antamina no activa planes comunitarios reconocidos por SENACE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10DE4D2" w14:textId="77777777" w:rsidR="000305B3" w:rsidRPr="000305B3" w:rsidRDefault="000305B3" w:rsidP="000305B3">
                            <w:pPr>
                              <w:pStyle w:val="Prrafodelista"/>
                              <w:ind w:left="360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6E1AC62F" w14:textId="3AA492C2" w:rsidR="00D704F6" w:rsidRPr="000305B3" w:rsidRDefault="000305B3" w:rsidP="002535CD">
                            <w:pPr>
                              <w:pStyle w:val="Prrafodelista"/>
                              <w:numPr>
                                <w:ilvl w:val="0"/>
                                <w:numId w:val="33"/>
                              </w:numPr>
                              <w:ind w:left="360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305B3">
                              <w:rPr>
                                <w:rFonts w:ascii="Arial" w:hAnsi="Arial" w:cs="Arial"/>
                                <w:color w:val="FFFFFF" w:themeColor="background1"/>
                                <w:sz w:val="20"/>
                                <w:szCs w:val="20"/>
                              </w:rPr>
                              <w:t>El emplazamiento de Martín Cabrera podría intensificar denuncias y presión social contra autoridades y Antamina por presunta contaminación en Huarmey.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57.2pt;margin-top:.15pt;width:302.75pt;height:246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" fillcolor="#387e7c" stroked="f">
                <v:textbox>
                  <w:txbxContent>
                    <w:p w14:paraId="19A6105E" w14:textId="17C34C0E" w:rsidR="00DE5EB0" w:rsidRDefault="003E356A" w:rsidP="0035612A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EA40C5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POSIBLES ESCENARIOS</w:t>
                      </w:r>
                    </w:p>
                    <w:p w14:paraId="52B187A8" w14:textId="77777777" w:rsidR="0035612A" w:rsidRPr="008022B9" w:rsidRDefault="0035612A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-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79F8A620" w14:textId="518D103C" w:rsidR="0035612A" w:rsidRDefault="000305B3" w:rsidP="00230F4D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0305B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La demanda de Julio </w:t>
                      </w:r>
                      <w:proofErr w:type="spellStart"/>
                      <w:r w:rsidRPr="000305B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Rimac</w:t>
                      </w:r>
                      <w:proofErr w:type="spellEnd"/>
                      <w:r w:rsidRPr="000305B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 xml:space="preserve"> podría impulsar nuevos reclamos laborales en San Marcos, exigiendo a Antamina cumplir compromisos del convenio 2007.</w:t>
                      </w:r>
                    </w:p>
                    <w:p w14:paraId="696CB336" w14:textId="77777777" w:rsidR="002A7A64" w:rsidRPr="002A7A64" w:rsidRDefault="002A7A64" w:rsidP="002A7A64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1715C0F9" w14:textId="5213DE85" w:rsidR="0035612A" w:rsidRDefault="000305B3" w:rsidP="0035612A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0305B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 protesta de Llata y Huamalíes podría derivar en nuevas movilizaciones si perciben retrasos en obras, demarcación y vía Antamina.</w:t>
                      </w:r>
                    </w:p>
                    <w:p w14:paraId="3898D9BD" w14:textId="77777777" w:rsidR="0035612A" w:rsidRPr="0035612A" w:rsidRDefault="0035612A" w:rsidP="0035612A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0D0FF068" w14:textId="1E5530BE" w:rsidR="000305B3" w:rsidRPr="000305B3" w:rsidRDefault="000305B3" w:rsidP="000305B3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0305B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Las exigencias de Carhuayoc podrían generar nuevas medidas de presión si Antamina no activa planes comunitarios reconocidos por SENACE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010DE4D2" w14:textId="77777777" w:rsidR="000305B3" w:rsidRPr="000305B3" w:rsidRDefault="000305B3" w:rsidP="000305B3">
                      <w:pPr>
                        <w:pStyle w:val="Prrafodelista"/>
                        <w:ind w:left="360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6E1AC62F" w14:textId="3AA492C2" w:rsidR="00D704F6" w:rsidRPr="000305B3" w:rsidRDefault="000305B3" w:rsidP="002535CD">
                      <w:pPr>
                        <w:pStyle w:val="Prrafodelista"/>
                        <w:numPr>
                          <w:ilvl w:val="0"/>
                          <w:numId w:val="33"/>
                        </w:numPr>
                        <w:ind w:left="360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</w:pPr>
                      <w:r w:rsidRPr="000305B3">
                        <w:rPr>
                          <w:rFonts w:ascii="Arial" w:hAnsi="Arial" w:cs="Arial"/>
                          <w:color w:val="FFFFFF" w:themeColor="background1"/>
                          <w:sz w:val="20"/>
                          <w:szCs w:val="20"/>
                        </w:rPr>
                        <w:t>El emplazamiento de Martín Cabrera podría intensificar denuncias y presión social contra autoridades y Antamina por presunta contaminación en Huarmey.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5774530D">
            <wp:simplePos x="0" y="0"/>
            <wp:positionH relativeFrom="margin">
              <wp:posOffset>-346710</wp:posOffset>
            </wp:positionH>
            <wp:positionV relativeFrom="paragraph">
              <wp:posOffset>5715</wp:posOffset>
            </wp:positionV>
            <wp:extent cx="2333625" cy="2600960"/>
            <wp:effectExtent l="0" t="0" r="9525" b="889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6B40A9DB" w:rsidR="00A64830" w:rsidRPr="004C3284" w:rsidRDefault="00A64830" w:rsidP="00862F55">
      <w:pPr>
        <w:pStyle w:val="NormalWeb"/>
        <w:ind w:left="720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1CD623D1" w14:textId="145D8B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3C9D04D" w:rsidR="003E356A" w:rsidRDefault="00923410" w:rsidP="00CA1A6A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5F3FE365">
                <wp:simplePos x="0" y="0"/>
                <wp:positionH relativeFrom="margin">
                  <wp:posOffset>-375285</wp:posOffset>
                </wp:positionH>
                <wp:positionV relativeFrom="paragraph">
                  <wp:posOffset>250825</wp:posOffset>
                </wp:positionV>
                <wp:extent cx="6191250" cy="1857376"/>
                <wp:effectExtent l="0" t="0" r="0" b="9525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857376"/>
                          <a:chOff x="0" y="-301126"/>
                          <a:chExt cx="6329548" cy="1913784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508"/>
                            <a:ext cx="6329548" cy="1478150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72A474" w14:textId="381C05BA" w:rsidR="00915EA5" w:rsidRDefault="00915EA5">
                              <w:r w:rsidRPr="00915EA5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San Marcos, Llata, Huamalíes, Carhuayoc y Huarmey concentran frentes sensibles para Antamina por empleo local, convenio 2007, vía Antamina, planes comunitarios y cuestionamientos ambientales. La presencia de demandas judiciales, protestas territoriales, respaldo de SENACE y emplazamientos públicos eleva la exposición social de la empresa, especialmente en zonas donde los actores locales articulan exigencias laborales, comunitarias, sanitarias y de infraestructura ante autoridades competentes, con potencial de presión reputacional y operativa creciente.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left:0;text-align:left;margin-left:-29.55pt;margin-top:19.75pt;width:487.5pt;height:146.25pt;z-index:-251638784;mso-position-horizontal-relative:margin;mso-width-relative:margin;mso-height-relative:margin" coordorigin=",-3011" coordsize="63295,19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">
                <v:shape id="_x0000_s1032" type="#_x0000_t202" style="position:absolute;top:1345;width:63295;height:14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3272A474" w14:textId="381C05BA" w:rsidR="00915EA5" w:rsidRDefault="00915EA5">
                        <w:r w:rsidRPr="00915EA5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San Marcos, Llata, Huamalíes, Carhuayoc y Huarmey concentran frentes sensibles para Antamina por empleo local, convenio 2007, vía Antamina, planes comunitarios y cuestionamientos ambientales. La presencia de demandas judiciales, protestas territoriales, respaldo de SENACE y emplazamientos públicos eleva la exposición social de la empresa, especialmente en zonas donde los actores locales articulan exigencias laborales, comunitarias, sanitarias y de infraestructura ante autoridades competentes, con potencial de presión reputacional y operativa creciente.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44739ED" w14:textId="228DDF50" w:rsidR="003E356A" w:rsidRDefault="004E6967" w:rsidP="00CA1A6A">
      <w:pPr>
        <w:tabs>
          <w:tab w:val="left" w:pos="3270"/>
          <w:tab w:val="left" w:pos="534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CA1A6A">
        <w:rPr>
          <w:rFonts w:ascii="Arial" w:hAnsi="Arial" w:cs="Arial"/>
          <w:sz w:val="20"/>
          <w:szCs w:val="20"/>
        </w:rPr>
        <w:tab/>
      </w:r>
    </w:p>
    <w:p w14:paraId="40D0BB86" w14:textId="0342CA8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065B45DA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40CBD7E9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E52547F" w:rsidR="003E356A" w:rsidRPr="00923410" w:rsidRDefault="00EA40C5" w:rsidP="00923410">
      <w:pPr>
        <w:tabs>
          <w:tab w:val="left" w:pos="3168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3E356A" w:rsidRPr="00923410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C313E"/>
    <w:multiLevelType w:val="hybridMultilevel"/>
    <w:tmpl w:val="9006BD34"/>
    <w:lvl w:ilvl="0" w:tplc="280A000B">
      <w:start w:val="1"/>
      <w:numFmt w:val="bullet"/>
      <w:lvlText w:val=""/>
      <w:lvlJc w:val="left"/>
      <w:pPr>
        <w:ind w:left="402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834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906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9786" w:hanging="360"/>
      </w:pPr>
      <w:rPr>
        <w:rFonts w:ascii="Wingdings" w:hAnsi="Wingdings" w:hint="default"/>
      </w:rPr>
    </w:lvl>
  </w:abstractNum>
  <w:abstractNum w:abstractNumId="7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53710"/>
    <w:multiLevelType w:val="hybridMultilevel"/>
    <w:tmpl w:val="5AAE5C06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87662"/>
    <w:multiLevelType w:val="hybridMultilevel"/>
    <w:tmpl w:val="14A8CCA0"/>
    <w:lvl w:ilvl="0" w:tplc="CC70782E">
      <w:numFmt w:val="bullet"/>
      <w:lvlText w:val="•"/>
      <w:lvlJc w:val="left"/>
      <w:pPr>
        <w:ind w:left="786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DE21C5"/>
    <w:multiLevelType w:val="hybridMultilevel"/>
    <w:tmpl w:val="6122D1B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2031646">
    <w:abstractNumId w:val="14"/>
  </w:num>
  <w:num w:numId="2" w16cid:durableId="1737122551">
    <w:abstractNumId w:val="26"/>
  </w:num>
  <w:num w:numId="3" w16cid:durableId="199323700">
    <w:abstractNumId w:val="10"/>
  </w:num>
  <w:num w:numId="4" w16cid:durableId="1863274305">
    <w:abstractNumId w:val="12"/>
  </w:num>
  <w:num w:numId="5" w16cid:durableId="593561770">
    <w:abstractNumId w:val="9"/>
  </w:num>
  <w:num w:numId="6" w16cid:durableId="556090351">
    <w:abstractNumId w:val="1"/>
  </w:num>
  <w:num w:numId="7" w16cid:durableId="54283200">
    <w:abstractNumId w:val="16"/>
  </w:num>
  <w:num w:numId="8" w16cid:durableId="818112163">
    <w:abstractNumId w:val="22"/>
  </w:num>
  <w:num w:numId="9" w16cid:durableId="1813906999">
    <w:abstractNumId w:val="8"/>
  </w:num>
  <w:num w:numId="10" w16cid:durableId="1746412666">
    <w:abstractNumId w:val="3"/>
  </w:num>
  <w:num w:numId="11" w16cid:durableId="1225336176">
    <w:abstractNumId w:val="30"/>
  </w:num>
  <w:num w:numId="12" w16cid:durableId="1520580912">
    <w:abstractNumId w:val="15"/>
  </w:num>
  <w:num w:numId="13" w16cid:durableId="1824354408">
    <w:abstractNumId w:val="5"/>
  </w:num>
  <w:num w:numId="14" w16cid:durableId="366292487">
    <w:abstractNumId w:val="28"/>
  </w:num>
  <w:num w:numId="15" w16cid:durableId="1967545575">
    <w:abstractNumId w:val="20"/>
  </w:num>
  <w:num w:numId="16" w16cid:durableId="2072805139">
    <w:abstractNumId w:val="24"/>
  </w:num>
  <w:num w:numId="17" w16cid:durableId="307436788">
    <w:abstractNumId w:val="29"/>
  </w:num>
  <w:num w:numId="18" w16cid:durableId="1543708749">
    <w:abstractNumId w:val="32"/>
  </w:num>
  <w:num w:numId="19" w16cid:durableId="1866091678">
    <w:abstractNumId w:val="7"/>
  </w:num>
  <w:num w:numId="20" w16cid:durableId="1705861418">
    <w:abstractNumId w:val="21"/>
  </w:num>
  <w:num w:numId="21" w16cid:durableId="410008723">
    <w:abstractNumId w:val="0"/>
  </w:num>
  <w:num w:numId="22" w16cid:durableId="1122847984">
    <w:abstractNumId w:val="18"/>
  </w:num>
  <w:num w:numId="23" w16cid:durableId="1066494521">
    <w:abstractNumId w:val="25"/>
  </w:num>
  <w:num w:numId="24" w16cid:durableId="1410928093">
    <w:abstractNumId w:val="2"/>
  </w:num>
  <w:num w:numId="25" w16cid:durableId="1482229110">
    <w:abstractNumId w:val="11"/>
  </w:num>
  <w:num w:numId="26" w16cid:durableId="1035083622">
    <w:abstractNumId w:val="17"/>
  </w:num>
  <w:num w:numId="27" w16cid:durableId="1787459469">
    <w:abstractNumId w:val="13"/>
  </w:num>
  <w:num w:numId="28" w16cid:durableId="1096831945">
    <w:abstractNumId w:val="4"/>
  </w:num>
  <w:num w:numId="29" w16cid:durableId="2024361747">
    <w:abstractNumId w:val="27"/>
  </w:num>
  <w:num w:numId="30" w16cid:durableId="819737225">
    <w:abstractNumId w:val="31"/>
  </w:num>
  <w:num w:numId="31" w16cid:durableId="1405641520">
    <w:abstractNumId w:val="33"/>
  </w:num>
  <w:num w:numId="32" w16cid:durableId="287981043">
    <w:abstractNumId w:val="19"/>
  </w:num>
  <w:num w:numId="33" w16cid:durableId="1963536103">
    <w:abstractNumId w:val="6"/>
  </w:num>
  <w:num w:numId="34" w16cid:durableId="834299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05C02"/>
    <w:rsid w:val="00006BCD"/>
    <w:rsid w:val="00027FF5"/>
    <w:rsid w:val="000305B3"/>
    <w:rsid w:val="00033577"/>
    <w:rsid w:val="0004259B"/>
    <w:rsid w:val="00046AE3"/>
    <w:rsid w:val="0006751D"/>
    <w:rsid w:val="00072BBE"/>
    <w:rsid w:val="00095580"/>
    <w:rsid w:val="000971B5"/>
    <w:rsid w:val="000A3315"/>
    <w:rsid w:val="000A3D6C"/>
    <w:rsid w:val="000A7088"/>
    <w:rsid w:val="000A73D2"/>
    <w:rsid w:val="000D03EA"/>
    <w:rsid w:val="000D3A2C"/>
    <w:rsid w:val="000D522F"/>
    <w:rsid w:val="000E12E2"/>
    <w:rsid w:val="000E486A"/>
    <w:rsid w:val="000E7408"/>
    <w:rsid w:val="000E77E2"/>
    <w:rsid w:val="000F0264"/>
    <w:rsid w:val="001054BC"/>
    <w:rsid w:val="00107AF5"/>
    <w:rsid w:val="00110A89"/>
    <w:rsid w:val="001114C6"/>
    <w:rsid w:val="0011336D"/>
    <w:rsid w:val="00120003"/>
    <w:rsid w:val="001247F6"/>
    <w:rsid w:val="00132338"/>
    <w:rsid w:val="00142F39"/>
    <w:rsid w:val="00150DC8"/>
    <w:rsid w:val="00153C53"/>
    <w:rsid w:val="0016168D"/>
    <w:rsid w:val="00165146"/>
    <w:rsid w:val="0017406A"/>
    <w:rsid w:val="001913A9"/>
    <w:rsid w:val="00191924"/>
    <w:rsid w:val="00193AFD"/>
    <w:rsid w:val="00194D69"/>
    <w:rsid w:val="00196D06"/>
    <w:rsid w:val="001B5356"/>
    <w:rsid w:val="001C40CC"/>
    <w:rsid w:val="001C6399"/>
    <w:rsid w:val="001D4A20"/>
    <w:rsid w:val="001E54BC"/>
    <w:rsid w:val="001F3EE4"/>
    <w:rsid w:val="001F541D"/>
    <w:rsid w:val="001F5FC3"/>
    <w:rsid w:val="001F63E2"/>
    <w:rsid w:val="001F7C24"/>
    <w:rsid w:val="002168DD"/>
    <w:rsid w:val="00225749"/>
    <w:rsid w:val="002453A9"/>
    <w:rsid w:val="0024598C"/>
    <w:rsid w:val="002471C2"/>
    <w:rsid w:val="00251A85"/>
    <w:rsid w:val="002545BE"/>
    <w:rsid w:val="002605CF"/>
    <w:rsid w:val="002621DA"/>
    <w:rsid w:val="00272058"/>
    <w:rsid w:val="00272D30"/>
    <w:rsid w:val="00275060"/>
    <w:rsid w:val="002761C1"/>
    <w:rsid w:val="00281424"/>
    <w:rsid w:val="00290DE1"/>
    <w:rsid w:val="002A724E"/>
    <w:rsid w:val="002A7A64"/>
    <w:rsid w:val="002B1A93"/>
    <w:rsid w:val="002B61BA"/>
    <w:rsid w:val="002C362D"/>
    <w:rsid w:val="002C7B50"/>
    <w:rsid w:val="002C7CBB"/>
    <w:rsid w:val="002D00B3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65C0"/>
    <w:rsid w:val="00327A86"/>
    <w:rsid w:val="003304B2"/>
    <w:rsid w:val="00342209"/>
    <w:rsid w:val="00343AC0"/>
    <w:rsid w:val="00351621"/>
    <w:rsid w:val="00354183"/>
    <w:rsid w:val="0035612A"/>
    <w:rsid w:val="00362951"/>
    <w:rsid w:val="0036410C"/>
    <w:rsid w:val="00371699"/>
    <w:rsid w:val="00373052"/>
    <w:rsid w:val="003858A9"/>
    <w:rsid w:val="003913D6"/>
    <w:rsid w:val="003A4547"/>
    <w:rsid w:val="003A55ED"/>
    <w:rsid w:val="003A5ABF"/>
    <w:rsid w:val="003A69D4"/>
    <w:rsid w:val="003B0635"/>
    <w:rsid w:val="003B5CDA"/>
    <w:rsid w:val="003C6457"/>
    <w:rsid w:val="003D369F"/>
    <w:rsid w:val="003D5B82"/>
    <w:rsid w:val="003D6B2C"/>
    <w:rsid w:val="003E045B"/>
    <w:rsid w:val="003E24B1"/>
    <w:rsid w:val="003E356A"/>
    <w:rsid w:val="003F17EF"/>
    <w:rsid w:val="00407DB4"/>
    <w:rsid w:val="004100A0"/>
    <w:rsid w:val="004279E9"/>
    <w:rsid w:val="004334A6"/>
    <w:rsid w:val="004378DC"/>
    <w:rsid w:val="00450A38"/>
    <w:rsid w:val="004546B4"/>
    <w:rsid w:val="00461185"/>
    <w:rsid w:val="004639FA"/>
    <w:rsid w:val="0047031B"/>
    <w:rsid w:val="00475179"/>
    <w:rsid w:val="00481315"/>
    <w:rsid w:val="00482AD0"/>
    <w:rsid w:val="00486EB4"/>
    <w:rsid w:val="004A29FE"/>
    <w:rsid w:val="004A7621"/>
    <w:rsid w:val="004B1E1A"/>
    <w:rsid w:val="004B28CD"/>
    <w:rsid w:val="004B5E8C"/>
    <w:rsid w:val="004C0986"/>
    <w:rsid w:val="004C0D3A"/>
    <w:rsid w:val="004C2A86"/>
    <w:rsid w:val="004C3284"/>
    <w:rsid w:val="004C4C90"/>
    <w:rsid w:val="004C681E"/>
    <w:rsid w:val="004E0B7F"/>
    <w:rsid w:val="004E0D4A"/>
    <w:rsid w:val="004E6967"/>
    <w:rsid w:val="004E7272"/>
    <w:rsid w:val="004F0388"/>
    <w:rsid w:val="004F5C5C"/>
    <w:rsid w:val="005064A0"/>
    <w:rsid w:val="005103E4"/>
    <w:rsid w:val="00525716"/>
    <w:rsid w:val="00525898"/>
    <w:rsid w:val="00533FDF"/>
    <w:rsid w:val="005442AF"/>
    <w:rsid w:val="0054532D"/>
    <w:rsid w:val="005510AF"/>
    <w:rsid w:val="00556F25"/>
    <w:rsid w:val="00561C60"/>
    <w:rsid w:val="00561F80"/>
    <w:rsid w:val="0056332A"/>
    <w:rsid w:val="005636A7"/>
    <w:rsid w:val="00583FA6"/>
    <w:rsid w:val="00584F48"/>
    <w:rsid w:val="00585FE3"/>
    <w:rsid w:val="00587BD0"/>
    <w:rsid w:val="00594911"/>
    <w:rsid w:val="00597BB2"/>
    <w:rsid w:val="005A280E"/>
    <w:rsid w:val="005B2863"/>
    <w:rsid w:val="005B2EF4"/>
    <w:rsid w:val="005C54B7"/>
    <w:rsid w:val="005E5866"/>
    <w:rsid w:val="005E6B7F"/>
    <w:rsid w:val="005F1E60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30B4"/>
    <w:rsid w:val="00674A05"/>
    <w:rsid w:val="006806A5"/>
    <w:rsid w:val="00680A08"/>
    <w:rsid w:val="00681F79"/>
    <w:rsid w:val="00695731"/>
    <w:rsid w:val="006A6837"/>
    <w:rsid w:val="006B170E"/>
    <w:rsid w:val="006B42E3"/>
    <w:rsid w:val="006C56E9"/>
    <w:rsid w:val="006C72AB"/>
    <w:rsid w:val="006C7F40"/>
    <w:rsid w:val="006D0932"/>
    <w:rsid w:val="006D0C21"/>
    <w:rsid w:val="006E2622"/>
    <w:rsid w:val="006E3856"/>
    <w:rsid w:val="006F756F"/>
    <w:rsid w:val="00702170"/>
    <w:rsid w:val="00705460"/>
    <w:rsid w:val="007101DB"/>
    <w:rsid w:val="00712DC3"/>
    <w:rsid w:val="00716B5C"/>
    <w:rsid w:val="00717DC1"/>
    <w:rsid w:val="0072036B"/>
    <w:rsid w:val="00730FA0"/>
    <w:rsid w:val="007310F1"/>
    <w:rsid w:val="00743D8B"/>
    <w:rsid w:val="00746D13"/>
    <w:rsid w:val="00765AB5"/>
    <w:rsid w:val="007728EB"/>
    <w:rsid w:val="0078060F"/>
    <w:rsid w:val="0078303C"/>
    <w:rsid w:val="0078631C"/>
    <w:rsid w:val="0079377D"/>
    <w:rsid w:val="00793D38"/>
    <w:rsid w:val="00794893"/>
    <w:rsid w:val="007A65D1"/>
    <w:rsid w:val="007B2734"/>
    <w:rsid w:val="007B2DA9"/>
    <w:rsid w:val="007B3851"/>
    <w:rsid w:val="007B6846"/>
    <w:rsid w:val="007B792F"/>
    <w:rsid w:val="007C7771"/>
    <w:rsid w:val="007D23A9"/>
    <w:rsid w:val="007F1CEF"/>
    <w:rsid w:val="0080095D"/>
    <w:rsid w:val="008022B9"/>
    <w:rsid w:val="008070D5"/>
    <w:rsid w:val="008230F5"/>
    <w:rsid w:val="00832536"/>
    <w:rsid w:val="008457D5"/>
    <w:rsid w:val="00845D2A"/>
    <w:rsid w:val="00856E63"/>
    <w:rsid w:val="008610EE"/>
    <w:rsid w:val="00862F55"/>
    <w:rsid w:val="00863348"/>
    <w:rsid w:val="00887645"/>
    <w:rsid w:val="008967C1"/>
    <w:rsid w:val="008B18C3"/>
    <w:rsid w:val="008C231A"/>
    <w:rsid w:val="008D29CD"/>
    <w:rsid w:val="008D47B8"/>
    <w:rsid w:val="008D5336"/>
    <w:rsid w:val="008E1E49"/>
    <w:rsid w:val="008F0312"/>
    <w:rsid w:val="008F0EA8"/>
    <w:rsid w:val="008F4BEF"/>
    <w:rsid w:val="008F57A0"/>
    <w:rsid w:val="00900998"/>
    <w:rsid w:val="00900BD7"/>
    <w:rsid w:val="0090184F"/>
    <w:rsid w:val="00902914"/>
    <w:rsid w:val="00904959"/>
    <w:rsid w:val="009079DC"/>
    <w:rsid w:val="009134C8"/>
    <w:rsid w:val="00915EA5"/>
    <w:rsid w:val="00920892"/>
    <w:rsid w:val="0092105C"/>
    <w:rsid w:val="00922626"/>
    <w:rsid w:val="00923410"/>
    <w:rsid w:val="009273EE"/>
    <w:rsid w:val="00930E85"/>
    <w:rsid w:val="00936286"/>
    <w:rsid w:val="00944E9E"/>
    <w:rsid w:val="0094687F"/>
    <w:rsid w:val="009518A5"/>
    <w:rsid w:val="0095467C"/>
    <w:rsid w:val="009751D8"/>
    <w:rsid w:val="00984BC0"/>
    <w:rsid w:val="00993B64"/>
    <w:rsid w:val="009967E1"/>
    <w:rsid w:val="009A225E"/>
    <w:rsid w:val="009A4013"/>
    <w:rsid w:val="009A78AC"/>
    <w:rsid w:val="009B1739"/>
    <w:rsid w:val="009B4227"/>
    <w:rsid w:val="009C5F82"/>
    <w:rsid w:val="009C6A18"/>
    <w:rsid w:val="009D0DE6"/>
    <w:rsid w:val="009D6181"/>
    <w:rsid w:val="009E1473"/>
    <w:rsid w:val="009F04F9"/>
    <w:rsid w:val="009F4079"/>
    <w:rsid w:val="009F4159"/>
    <w:rsid w:val="009F5ABC"/>
    <w:rsid w:val="009F79EC"/>
    <w:rsid w:val="00A00218"/>
    <w:rsid w:val="00A06D3D"/>
    <w:rsid w:val="00A0797F"/>
    <w:rsid w:val="00A20E0C"/>
    <w:rsid w:val="00A27999"/>
    <w:rsid w:val="00A33C69"/>
    <w:rsid w:val="00A40776"/>
    <w:rsid w:val="00A43303"/>
    <w:rsid w:val="00A460B2"/>
    <w:rsid w:val="00A57B49"/>
    <w:rsid w:val="00A60C04"/>
    <w:rsid w:val="00A623FF"/>
    <w:rsid w:val="00A64830"/>
    <w:rsid w:val="00A868A0"/>
    <w:rsid w:val="00A87F8D"/>
    <w:rsid w:val="00A90B74"/>
    <w:rsid w:val="00A94382"/>
    <w:rsid w:val="00A96A2C"/>
    <w:rsid w:val="00AB2A49"/>
    <w:rsid w:val="00AC55DB"/>
    <w:rsid w:val="00AD0794"/>
    <w:rsid w:val="00AF0E18"/>
    <w:rsid w:val="00B00563"/>
    <w:rsid w:val="00B01103"/>
    <w:rsid w:val="00B016CB"/>
    <w:rsid w:val="00B05A92"/>
    <w:rsid w:val="00B20C08"/>
    <w:rsid w:val="00B26185"/>
    <w:rsid w:val="00B27057"/>
    <w:rsid w:val="00B3244F"/>
    <w:rsid w:val="00B32F9D"/>
    <w:rsid w:val="00B37EE6"/>
    <w:rsid w:val="00B449F7"/>
    <w:rsid w:val="00B56615"/>
    <w:rsid w:val="00B56EF8"/>
    <w:rsid w:val="00B6225B"/>
    <w:rsid w:val="00B63933"/>
    <w:rsid w:val="00B65B89"/>
    <w:rsid w:val="00B74F22"/>
    <w:rsid w:val="00B75C1A"/>
    <w:rsid w:val="00B77AC6"/>
    <w:rsid w:val="00B80AAA"/>
    <w:rsid w:val="00BA4185"/>
    <w:rsid w:val="00BA715D"/>
    <w:rsid w:val="00BB42D9"/>
    <w:rsid w:val="00BB5596"/>
    <w:rsid w:val="00BB75A6"/>
    <w:rsid w:val="00BC2792"/>
    <w:rsid w:val="00BC3284"/>
    <w:rsid w:val="00BD079D"/>
    <w:rsid w:val="00BD3DF4"/>
    <w:rsid w:val="00BD5554"/>
    <w:rsid w:val="00BF31E3"/>
    <w:rsid w:val="00C00CD4"/>
    <w:rsid w:val="00C17A7A"/>
    <w:rsid w:val="00C2627D"/>
    <w:rsid w:val="00C30D95"/>
    <w:rsid w:val="00C3681A"/>
    <w:rsid w:val="00C444D8"/>
    <w:rsid w:val="00C452FA"/>
    <w:rsid w:val="00C47600"/>
    <w:rsid w:val="00C50BF3"/>
    <w:rsid w:val="00C6021F"/>
    <w:rsid w:val="00C60799"/>
    <w:rsid w:val="00C60BDF"/>
    <w:rsid w:val="00C60C59"/>
    <w:rsid w:val="00C62A5B"/>
    <w:rsid w:val="00C66BFB"/>
    <w:rsid w:val="00C7281E"/>
    <w:rsid w:val="00C7403E"/>
    <w:rsid w:val="00C741B2"/>
    <w:rsid w:val="00C751CB"/>
    <w:rsid w:val="00C914F3"/>
    <w:rsid w:val="00CA1A6A"/>
    <w:rsid w:val="00CB1217"/>
    <w:rsid w:val="00CB3F02"/>
    <w:rsid w:val="00CB451A"/>
    <w:rsid w:val="00CB6799"/>
    <w:rsid w:val="00CC3DE7"/>
    <w:rsid w:val="00CC5903"/>
    <w:rsid w:val="00CD5605"/>
    <w:rsid w:val="00CD7279"/>
    <w:rsid w:val="00CE2DA6"/>
    <w:rsid w:val="00CE36A5"/>
    <w:rsid w:val="00CE67C0"/>
    <w:rsid w:val="00CE6FB4"/>
    <w:rsid w:val="00CF0F2E"/>
    <w:rsid w:val="00D23868"/>
    <w:rsid w:val="00D31A7D"/>
    <w:rsid w:val="00D47C04"/>
    <w:rsid w:val="00D536CD"/>
    <w:rsid w:val="00D54697"/>
    <w:rsid w:val="00D557C1"/>
    <w:rsid w:val="00D57E33"/>
    <w:rsid w:val="00D61161"/>
    <w:rsid w:val="00D6123A"/>
    <w:rsid w:val="00D62B3D"/>
    <w:rsid w:val="00D67540"/>
    <w:rsid w:val="00D704F6"/>
    <w:rsid w:val="00D76F31"/>
    <w:rsid w:val="00D878DE"/>
    <w:rsid w:val="00D92603"/>
    <w:rsid w:val="00D930AB"/>
    <w:rsid w:val="00D93F4F"/>
    <w:rsid w:val="00DA564C"/>
    <w:rsid w:val="00DA7FF7"/>
    <w:rsid w:val="00DC2760"/>
    <w:rsid w:val="00DC47EB"/>
    <w:rsid w:val="00DD09A9"/>
    <w:rsid w:val="00DD4887"/>
    <w:rsid w:val="00DE093D"/>
    <w:rsid w:val="00DE5EB0"/>
    <w:rsid w:val="00DE7EDD"/>
    <w:rsid w:val="00DF6399"/>
    <w:rsid w:val="00E010FC"/>
    <w:rsid w:val="00E0240B"/>
    <w:rsid w:val="00E03CB8"/>
    <w:rsid w:val="00E0556E"/>
    <w:rsid w:val="00E16D17"/>
    <w:rsid w:val="00E17842"/>
    <w:rsid w:val="00E21649"/>
    <w:rsid w:val="00E22E22"/>
    <w:rsid w:val="00E23738"/>
    <w:rsid w:val="00E263DE"/>
    <w:rsid w:val="00E266F5"/>
    <w:rsid w:val="00E302DF"/>
    <w:rsid w:val="00E30A3A"/>
    <w:rsid w:val="00E437C3"/>
    <w:rsid w:val="00E43FC6"/>
    <w:rsid w:val="00E50740"/>
    <w:rsid w:val="00E50FD2"/>
    <w:rsid w:val="00E611FA"/>
    <w:rsid w:val="00E65F9E"/>
    <w:rsid w:val="00E74FE3"/>
    <w:rsid w:val="00E754CB"/>
    <w:rsid w:val="00E76427"/>
    <w:rsid w:val="00E80159"/>
    <w:rsid w:val="00E81DDB"/>
    <w:rsid w:val="00E84F2E"/>
    <w:rsid w:val="00E85F0D"/>
    <w:rsid w:val="00E901C7"/>
    <w:rsid w:val="00E90255"/>
    <w:rsid w:val="00E9151A"/>
    <w:rsid w:val="00E952F8"/>
    <w:rsid w:val="00EA40C5"/>
    <w:rsid w:val="00EA4623"/>
    <w:rsid w:val="00EA5B09"/>
    <w:rsid w:val="00EA6E69"/>
    <w:rsid w:val="00EA772D"/>
    <w:rsid w:val="00EB0C39"/>
    <w:rsid w:val="00EB416D"/>
    <w:rsid w:val="00EC2ED1"/>
    <w:rsid w:val="00EC3ACE"/>
    <w:rsid w:val="00EC655D"/>
    <w:rsid w:val="00ED06F8"/>
    <w:rsid w:val="00ED7293"/>
    <w:rsid w:val="00EE0210"/>
    <w:rsid w:val="00EE65C5"/>
    <w:rsid w:val="00EE6BC0"/>
    <w:rsid w:val="00EE707C"/>
    <w:rsid w:val="00EF49B3"/>
    <w:rsid w:val="00EF5790"/>
    <w:rsid w:val="00F004B6"/>
    <w:rsid w:val="00F03540"/>
    <w:rsid w:val="00F037C9"/>
    <w:rsid w:val="00F03BF0"/>
    <w:rsid w:val="00F03D7C"/>
    <w:rsid w:val="00F1426B"/>
    <w:rsid w:val="00F146E2"/>
    <w:rsid w:val="00F251DC"/>
    <w:rsid w:val="00F3485D"/>
    <w:rsid w:val="00F3602C"/>
    <w:rsid w:val="00F36EB0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70B70"/>
    <w:rsid w:val="00F80AE4"/>
    <w:rsid w:val="00F82A2B"/>
    <w:rsid w:val="00F83311"/>
    <w:rsid w:val="00F910FF"/>
    <w:rsid w:val="00F92625"/>
    <w:rsid w:val="00F94C19"/>
    <w:rsid w:val="00F96C7C"/>
    <w:rsid w:val="00FA3F8B"/>
    <w:rsid w:val="00FA786C"/>
    <w:rsid w:val="00FB0884"/>
    <w:rsid w:val="00FB0E83"/>
    <w:rsid w:val="00FB4DCF"/>
    <w:rsid w:val="00FC4578"/>
    <w:rsid w:val="00FC46E2"/>
    <w:rsid w:val="00FC517C"/>
    <w:rsid w:val="00FD2429"/>
    <w:rsid w:val="00FD6BF1"/>
    <w:rsid w:val="00FE12BA"/>
    <w:rsid w:val="00FF2A7F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022B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00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1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6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5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3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45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2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5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9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2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58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73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3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6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6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91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81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4455</TotalTime>
  <Pages>3</Pages>
  <Words>446</Words>
  <Characters>2459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75</cp:revision>
  <cp:lastPrinted>2025-08-11T04:50:00Z</cp:lastPrinted>
  <dcterms:created xsi:type="dcterms:W3CDTF">2025-09-30T02:11:00Z</dcterms:created>
  <dcterms:modified xsi:type="dcterms:W3CDTF">2026-05-31T15:41:00Z</dcterms:modified>
</cp:coreProperties>
</file>