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3876"/>
        <w:gridCol w:w="5303"/>
      </w:tblGrid>
      <w:tr w:rsidR="007D17E0" w:rsidTr="007D17E0">
        <w:trPr>
          <w:trHeight w:val="2978"/>
        </w:trPr>
        <w:tc>
          <w:tcPr>
            <w:tcW w:w="3397" w:type="dxa"/>
          </w:tcPr>
          <w:p w:rsidR="007D17E0" w:rsidRDefault="007D17E0">
            <w:bookmarkStart w:id="0" w:name="_GoBack"/>
            <w:bookmarkEnd w:id="0"/>
            <w:r>
              <w:rPr>
                <w:noProof/>
                <w:lang w:val="en-US"/>
              </w:rPr>
              <w:drawing>
                <wp:inline distT="0" distB="0" distL="0" distR="0" wp14:anchorId="48D67270" wp14:editId="08750B8B">
                  <wp:extent cx="1813781" cy="1628775"/>
                  <wp:effectExtent l="0" t="0" r="0" b="0"/>
                  <wp:docPr id="1" name="Picture 1" descr="Dr Graham Ke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 Graham Kell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0555" cy="1634858"/>
                          </a:xfrm>
                          <a:prstGeom prst="rect">
                            <a:avLst/>
                          </a:prstGeom>
                          <a:noFill/>
                          <a:ln>
                            <a:noFill/>
                          </a:ln>
                        </pic:spPr>
                      </pic:pic>
                    </a:graphicData>
                  </a:graphic>
                </wp:inline>
              </w:drawing>
            </w:r>
          </w:p>
        </w:tc>
        <w:tc>
          <w:tcPr>
            <w:tcW w:w="5303" w:type="dxa"/>
          </w:tcPr>
          <w:p w:rsidR="007D17E0" w:rsidRPr="00CB6DEC" w:rsidRDefault="007D17E0" w:rsidP="007D17E0">
            <w:pPr>
              <w:pStyle w:val="NoSpacing"/>
              <w:rPr>
                <w:b/>
                <w:lang w:eastAsia="en-AU"/>
              </w:rPr>
            </w:pPr>
            <w:r w:rsidRPr="00CB6DEC">
              <w:rPr>
                <w:b/>
                <w:lang w:eastAsia="en-AU"/>
              </w:rPr>
              <w:t xml:space="preserve">Dr Graham Kelly </w:t>
            </w:r>
            <w:proofErr w:type="spellStart"/>
            <w:r w:rsidRPr="00CB6DEC">
              <w:rPr>
                <w:b/>
                <w:lang w:eastAsia="en-AU"/>
              </w:rPr>
              <w:t>B.Sc</w:t>
            </w:r>
            <w:proofErr w:type="spellEnd"/>
            <w:r w:rsidRPr="00CB6DEC">
              <w:rPr>
                <w:b/>
                <w:lang w:eastAsia="en-AU"/>
              </w:rPr>
              <w:t>(Hons),</w:t>
            </w:r>
            <w:proofErr w:type="spellStart"/>
            <w:r w:rsidRPr="00CB6DEC">
              <w:rPr>
                <w:b/>
                <w:lang w:eastAsia="en-AU"/>
              </w:rPr>
              <w:t>B.VSc</w:t>
            </w:r>
            <w:proofErr w:type="spellEnd"/>
            <w:r w:rsidRPr="00CB6DEC">
              <w:rPr>
                <w:b/>
                <w:lang w:eastAsia="en-AU"/>
              </w:rPr>
              <w:t xml:space="preserve">(Hons) </w:t>
            </w:r>
          </w:p>
          <w:p w:rsidR="007D17E0" w:rsidRPr="00CB6DEC" w:rsidRDefault="007D17E0" w:rsidP="007D17E0">
            <w:pPr>
              <w:pStyle w:val="NoSpacing"/>
              <w:rPr>
                <w:b/>
                <w:lang w:eastAsia="en-AU"/>
              </w:rPr>
            </w:pPr>
            <w:r w:rsidRPr="00CB6DEC">
              <w:rPr>
                <w:b/>
                <w:lang w:eastAsia="en-AU"/>
              </w:rPr>
              <w:t>Executive Director &amp; CEO</w:t>
            </w:r>
          </w:p>
          <w:p w:rsidR="007D17E0" w:rsidRPr="00CB6DEC" w:rsidRDefault="008F6936" w:rsidP="007D17E0">
            <w:pPr>
              <w:pStyle w:val="NoSpacing"/>
              <w:rPr>
                <w:lang w:eastAsia="en-AU"/>
              </w:rPr>
            </w:pPr>
            <w:r>
              <w:rPr>
                <w:lang w:eastAsia="en-AU"/>
              </w:rPr>
              <w:t>Dr Kelly</w:t>
            </w:r>
            <w:r w:rsidR="007D17E0" w:rsidRPr="00CB6DEC">
              <w:rPr>
                <w:lang w:eastAsia="en-AU"/>
              </w:rPr>
              <w:t xml:space="preserve"> is the founder and previous CEO and Chairman of ASX-listed and NASDAQ-listed companies, </w:t>
            </w:r>
            <w:proofErr w:type="spellStart"/>
            <w:r w:rsidR="007D17E0" w:rsidRPr="00CB6DEC">
              <w:rPr>
                <w:lang w:eastAsia="en-AU"/>
              </w:rPr>
              <w:t>Novogen</w:t>
            </w:r>
            <w:proofErr w:type="spellEnd"/>
            <w:r w:rsidR="007D17E0" w:rsidRPr="00CB6DEC">
              <w:rPr>
                <w:lang w:eastAsia="en-AU"/>
              </w:rPr>
              <w:t xml:space="preserve"> Ltd and Marshall Edwards Inc. Both companies were built on the concept of </w:t>
            </w:r>
            <w:proofErr w:type="spellStart"/>
            <w:r w:rsidR="007D17E0" w:rsidRPr="00CB6DEC">
              <w:rPr>
                <w:lang w:eastAsia="en-AU"/>
              </w:rPr>
              <w:t>benzopyran</w:t>
            </w:r>
            <w:proofErr w:type="spellEnd"/>
            <w:r w:rsidR="007D17E0" w:rsidRPr="00CB6DEC">
              <w:rPr>
                <w:lang w:eastAsia="en-AU"/>
              </w:rPr>
              <w:t xml:space="preserve"> drug technology that emanated from his 25 years in cancer research in the Department of Surgery, The University of Sydney, and the German Central Cancer Research Institute, Heidelberg, (Germany) and for which he held all relevant patents.</w:t>
            </w:r>
          </w:p>
          <w:p w:rsidR="007D17E0" w:rsidRPr="00CB6DEC" w:rsidRDefault="008F6936" w:rsidP="007D17E0">
            <w:pPr>
              <w:pStyle w:val="NoSpacing"/>
              <w:rPr>
                <w:lang w:eastAsia="en-AU"/>
              </w:rPr>
            </w:pPr>
            <w:r>
              <w:rPr>
                <w:lang w:eastAsia="en-AU"/>
              </w:rPr>
              <w:t>Dr Kelly</w:t>
            </w:r>
            <w:r w:rsidR="007D17E0" w:rsidRPr="00CB6DEC">
              <w:rPr>
                <w:lang w:eastAsia="en-AU"/>
              </w:rPr>
              <w:t xml:space="preserve"> personally oversaw the design and implementation of thirty-three Phase I and II clinical trials, and a multi-national Phase III trial in conjunction with the US FDA. </w:t>
            </w:r>
          </w:p>
          <w:p w:rsidR="007D17E0" w:rsidRPr="00CB6DEC" w:rsidRDefault="008F6936" w:rsidP="007D17E0">
            <w:pPr>
              <w:pStyle w:val="NoSpacing"/>
              <w:rPr>
                <w:lang w:eastAsia="en-AU"/>
              </w:rPr>
            </w:pPr>
            <w:r>
              <w:rPr>
                <w:lang w:eastAsia="en-AU"/>
              </w:rPr>
              <w:t>Dr Kelly</w:t>
            </w:r>
            <w:r w:rsidR="007D17E0" w:rsidRPr="00CB6DEC">
              <w:rPr>
                <w:lang w:eastAsia="en-AU"/>
              </w:rPr>
              <w:t xml:space="preserve"> has been awarded an Adjunct Professorship by the University of Sydney.</w:t>
            </w:r>
          </w:p>
          <w:p w:rsidR="007D17E0" w:rsidRDefault="007D17E0"/>
        </w:tc>
      </w:tr>
      <w:tr w:rsidR="007D17E0" w:rsidTr="007D17E0">
        <w:trPr>
          <w:trHeight w:val="2812"/>
        </w:trPr>
        <w:tc>
          <w:tcPr>
            <w:tcW w:w="3397" w:type="dxa"/>
          </w:tcPr>
          <w:p w:rsidR="007D17E0" w:rsidRDefault="007D17E0">
            <w:r>
              <w:rPr>
                <w:noProof/>
                <w:lang w:val="en-US"/>
              </w:rPr>
              <w:drawing>
                <wp:inline distT="0" distB="0" distL="0" distR="0" wp14:anchorId="4D6171A1" wp14:editId="79A560DA">
                  <wp:extent cx="1874274" cy="1743075"/>
                  <wp:effectExtent l="0" t="0" r="0" b="0"/>
                  <wp:docPr id="2" name="Picture 2" descr="http://static.squarespace.com/static/52efad36e4b0e172529aa02e/t/5335902ce4b0d76512543b71/1396019245337/?format=50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squarespace.com/static/52efad36e4b0e172529aa02e/t/5335902ce4b0d76512543b71/1396019245337/?format=500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4575" cy="1752655"/>
                          </a:xfrm>
                          <a:prstGeom prst="rect">
                            <a:avLst/>
                          </a:prstGeom>
                          <a:noFill/>
                          <a:ln>
                            <a:noFill/>
                          </a:ln>
                        </pic:spPr>
                      </pic:pic>
                    </a:graphicData>
                  </a:graphic>
                </wp:inline>
              </w:drawing>
            </w:r>
          </w:p>
        </w:tc>
        <w:tc>
          <w:tcPr>
            <w:tcW w:w="5303" w:type="dxa"/>
          </w:tcPr>
          <w:p w:rsidR="007D17E0" w:rsidRPr="008F6936" w:rsidRDefault="007D17E0">
            <w:pPr>
              <w:rPr>
                <w:b/>
              </w:rPr>
            </w:pPr>
            <w:r w:rsidRPr="008F6936">
              <w:rPr>
                <w:b/>
              </w:rPr>
              <w:t xml:space="preserve">Dr Andrew Heaton </w:t>
            </w:r>
            <w:proofErr w:type="spellStart"/>
            <w:r w:rsidRPr="008F6936">
              <w:rPr>
                <w:b/>
              </w:rPr>
              <w:t>B.Sc</w:t>
            </w:r>
            <w:proofErr w:type="spellEnd"/>
            <w:r w:rsidRPr="008F6936">
              <w:rPr>
                <w:b/>
              </w:rPr>
              <w:t>(Hons)</w:t>
            </w:r>
            <w:proofErr w:type="spellStart"/>
            <w:r w:rsidRPr="008F6936">
              <w:rPr>
                <w:b/>
              </w:rPr>
              <w:t>Ph.D</w:t>
            </w:r>
            <w:proofErr w:type="spellEnd"/>
          </w:p>
          <w:p w:rsidR="007D17E0" w:rsidRDefault="007D17E0">
            <w:r w:rsidRPr="008F6936">
              <w:rPr>
                <w:b/>
              </w:rPr>
              <w:t>Vice-President, Drug Discovery</w:t>
            </w:r>
            <w:r>
              <w:t xml:space="preserve"> </w:t>
            </w:r>
          </w:p>
          <w:p w:rsidR="008F6936" w:rsidRPr="008F6936" w:rsidRDefault="008F6936" w:rsidP="008F6936">
            <w:pPr>
              <w:pStyle w:val="NoSpacing"/>
              <w:rPr>
                <w:lang w:eastAsia="en-AU"/>
              </w:rPr>
            </w:pPr>
            <w:r>
              <w:rPr>
                <w:lang w:eastAsia="en-AU"/>
              </w:rPr>
              <w:t>Dr Heaton</w:t>
            </w:r>
            <w:r w:rsidRPr="008F6936">
              <w:rPr>
                <w:lang w:eastAsia="en-AU"/>
              </w:rPr>
              <w:t xml:space="preserve"> has extensive drug discovery background. </w:t>
            </w:r>
            <w:r>
              <w:rPr>
                <w:lang w:eastAsia="en-AU"/>
              </w:rPr>
              <w:t>He</w:t>
            </w:r>
            <w:r w:rsidRPr="008F6936">
              <w:rPr>
                <w:lang w:eastAsia="en-AU"/>
              </w:rPr>
              <w:t xml:space="preserve"> studied the complex interactions of signalling molecules associated with the mass spawning phenomena on the Great Barrier Reef. Following completion of his </w:t>
            </w:r>
            <w:proofErr w:type="spellStart"/>
            <w:r w:rsidRPr="008F6936">
              <w:rPr>
                <w:lang w:eastAsia="en-AU"/>
              </w:rPr>
              <w:t>Ph.D</w:t>
            </w:r>
            <w:proofErr w:type="spellEnd"/>
            <w:r w:rsidRPr="008F6936">
              <w:rPr>
                <w:lang w:eastAsia="en-AU"/>
              </w:rPr>
              <w:t xml:space="preserve"> studies he completed post-doctoral research discovering molecules with unique biological activity from marine environment.</w:t>
            </w:r>
          </w:p>
          <w:p w:rsidR="008F6936" w:rsidRDefault="008F6936" w:rsidP="008F6936">
            <w:pPr>
              <w:pStyle w:val="NoSpacing"/>
            </w:pPr>
            <w:r>
              <w:rPr>
                <w:lang w:eastAsia="en-AU"/>
              </w:rPr>
              <w:t>Dr Heaton</w:t>
            </w:r>
            <w:r w:rsidRPr="008F6936">
              <w:rPr>
                <w:lang w:eastAsia="en-AU"/>
              </w:rPr>
              <w:t xml:space="preserve"> first joined </w:t>
            </w:r>
            <w:proofErr w:type="spellStart"/>
            <w:r w:rsidRPr="008F6936">
              <w:rPr>
                <w:lang w:eastAsia="en-AU"/>
              </w:rPr>
              <w:t>Novogen</w:t>
            </w:r>
            <w:proofErr w:type="spellEnd"/>
            <w:r w:rsidRPr="008F6936">
              <w:rPr>
                <w:lang w:eastAsia="en-AU"/>
              </w:rPr>
              <w:t xml:space="preserve"> in 1998 as General Manager of the drug discovery program; progressing 4 compounds to clinical trials. </w:t>
            </w:r>
            <w:r>
              <w:rPr>
                <w:lang w:eastAsia="en-AU"/>
              </w:rPr>
              <w:t>He</w:t>
            </w:r>
            <w:r w:rsidRPr="008F6936">
              <w:rPr>
                <w:lang w:eastAsia="en-AU"/>
              </w:rPr>
              <w:t xml:space="preserve"> was responsible for the design and execution of the </w:t>
            </w:r>
            <w:proofErr w:type="spellStart"/>
            <w:r w:rsidRPr="008F6936">
              <w:rPr>
                <w:lang w:eastAsia="en-AU"/>
              </w:rPr>
              <w:t>Novogen</w:t>
            </w:r>
            <w:proofErr w:type="spellEnd"/>
            <w:r w:rsidRPr="008F6936">
              <w:rPr>
                <w:lang w:eastAsia="en-AU"/>
              </w:rPr>
              <w:t xml:space="preserve"> drug</w:t>
            </w:r>
          </w:p>
        </w:tc>
      </w:tr>
      <w:tr w:rsidR="007D17E0" w:rsidTr="007D17E0">
        <w:trPr>
          <w:trHeight w:val="2978"/>
        </w:trPr>
        <w:tc>
          <w:tcPr>
            <w:tcW w:w="3397" w:type="dxa"/>
          </w:tcPr>
          <w:p w:rsidR="007D17E0" w:rsidRDefault="007D17E0">
            <w:r>
              <w:rPr>
                <w:noProof/>
                <w:lang w:val="en-US"/>
              </w:rPr>
              <w:drawing>
                <wp:inline distT="0" distB="0" distL="0" distR="0" wp14:anchorId="6109E5F0" wp14:editId="40AAE58F">
                  <wp:extent cx="2320376" cy="1543050"/>
                  <wp:effectExtent l="0" t="0" r="3810" b="0"/>
                  <wp:docPr id="3" name="Picture 3" descr="Steven-Coffey_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even-Coffey_40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6872" cy="1547370"/>
                          </a:xfrm>
                          <a:prstGeom prst="rect">
                            <a:avLst/>
                          </a:prstGeom>
                          <a:noFill/>
                          <a:ln>
                            <a:noFill/>
                          </a:ln>
                        </pic:spPr>
                      </pic:pic>
                    </a:graphicData>
                  </a:graphic>
                </wp:inline>
              </w:drawing>
            </w:r>
          </w:p>
        </w:tc>
        <w:tc>
          <w:tcPr>
            <w:tcW w:w="5303" w:type="dxa"/>
          </w:tcPr>
          <w:p w:rsidR="001F2024" w:rsidRDefault="001F2024" w:rsidP="001F2024">
            <w:r>
              <w:rPr>
                <w:i/>
                <w:iCs/>
              </w:rPr>
              <w:t xml:space="preserve">Dr David Brown, </w:t>
            </w:r>
            <w:proofErr w:type="spellStart"/>
            <w:r>
              <w:rPr>
                <w:i/>
                <w:iCs/>
              </w:rPr>
              <w:t>B.App</w:t>
            </w:r>
            <w:proofErr w:type="spellEnd"/>
            <w:r>
              <w:rPr>
                <w:i/>
                <w:iCs/>
              </w:rPr>
              <w:t xml:space="preserve">. Sc. (Hons), PhD, </w:t>
            </w:r>
            <w:proofErr w:type="spellStart"/>
            <w:r>
              <w:rPr>
                <w:i/>
                <w:iCs/>
              </w:rPr>
              <w:t>GradDip</w:t>
            </w:r>
            <w:proofErr w:type="spellEnd"/>
            <w:r>
              <w:rPr>
                <w:i/>
                <w:iCs/>
              </w:rPr>
              <w:t xml:space="preserve"> Technology </w:t>
            </w:r>
            <w:proofErr w:type="spellStart"/>
            <w:r>
              <w:rPr>
                <w:i/>
                <w:iCs/>
              </w:rPr>
              <w:t>Mgmt</w:t>
            </w:r>
            <w:proofErr w:type="spellEnd"/>
            <w:r>
              <w:rPr>
                <w:i/>
                <w:iCs/>
              </w:rPr>
              <w:t xml:space="preserve"> </w:t>
            </w:r>
          </w:p>
          <w:p w:rsidR="001F2024" w:rsidRDefault="001F2024" w:rsidP="001F2024">
            <w:r>
              <w:rPr>
                <w:i/>
                <w:iCs/>
              </w:rPr>
              <w:t>Chief Scientific Officer</w:t>
            </w:r>
          </w:p>
          <w:p w:rsidR="001F2024" w:rsidRDefault="001F2024" w:rsidP="001F2024">
            <w:r>
              <w:rPr>
                <w:i/>
                <w:iCs/>
              </w:rPr>
              <w:t> </w:t>
            </w:r>
          </w:p>
          <w:p w:rsidR="001F2024" w:rsidRDefault="001F2024" w:rsidP="001F2024">
            <w:proofErr w:type="spellStart"/>
            <w:r>
              <w:rPr>
                <w:i/>
                <w:iCs/>
              </w:rPr>
              <w:t>Dr.</w:t>
            </w:r>
            <w:proofErr w:type="spellEnd"/>
            <w:r>
              <w:rPr>
                <w:i/>
                <w:iCs/>
              </w:rPr>
              <w:t xml:space="preserve"> David Brown joined </w:t>
            </w:r>
            <w:proofErr w:type="spellStart"/>
            <w:r>
              <w:rPr>
                <w:i/>
                <w:iCs/>
              </w:rPr>
              <w:t>Novogen</w:t>
            </w:r>
            <w:proofErr w:type="spellEnd"/>
            <w:r>
              <w:rPr>
                <w:i/>
                <w:iCs/>
              </w:rPr>
              <w:t xml:space="preserve"> in 2000 and championed the pre-clinical and translational development of </w:t>
            </w:r>
            <w:proofErr w:type="spellStart"/>
            <w:r>
              <w:rPr>
                <w:i/>
                <w:iCs/>
              </w:rPr>
              <w:t>Phenoxodiol</w:t>
            </w:r>
            <w:proofErr w:type="spellEnd"/>
            <w:r>
              <w:rPr>
                <w:i/>
                <w:iCs/>
              </w:rPr>
              <w:t xml:space="preserve">, </w:t>
            </w:r>
            <w:proofErr w:type="spellStart"/>
            <w:r>
              <w:rPr>
                <w:i/>
                <w:iCs/>
              </w:rPr>
              <w:t>Triphendiol</w:t>
            </w:r>
            <w:proofErr w:type="spellEnd"/>
            <w:r>
              <w:rPr>
                <w:i/>
                <w:iCs/>
              </w:rPr>
              <w:t xml:space="preserve">, ME-128, ME-143 and ME-344. In 2010, Dr Brown left </w:t>
            </w:r>
            <w:proofErr w:type="spellStart"/>
            <w:r>
              <w:rPr>
                <w:i/>
                <w:iCs/>
              </w:rPr>
              <w:t>Novogen</w:t>
            </w:r>
            <w:proofErr w:type="spellEnd"/>
            <w:r>
              <w:rPr>
                <w:i/>
                <w:iCs/>
              </w:rPr>
              <w:t xml:space="preserve"> and worked as a Medical Advisor for Janssen as part of the Regional Immunology group. Dr Brown is a co-founder of </w:t>
            </w:r>
            <w:proofErr w:type="spellStart"/>
            <w:r>
              <w:rPr>
                <w:i/>
                <w:iCs/>
              </w:rPr>
              <w:t>Triaxial</w:t>
            </w:r>
            <w:proofErr w:type="spellEnd"/>
            <w:r>
              <w:rPr>
                <w:i/>
                <w:iCs/>
              </w:rPr>
              <w:t xml:space="preserve"> Pharmaceuticals and as a result of </w:t>
            </w:r>
            <w:proofErr w:type="spellStart"/>
            <w:r>
              <w:rPr>
                <w:i/>
                <w:iCs/>
              </w:rPr>
              <w:t>Novogen’s</w:t>
            </w:r>
            <w:proofErr w:type="spellEnd"/>
            <w:r>
              <w:rPr>
                <w:i/>
                <w:iCs/>
              </w:rPr>
              <w:t xml:space="preserve"> acquisition of </w:t>
            </w:r>
            <w:proofErr w:type="spellStart"/>
            <w:r>
              <w:rPr>
                <w:i/>
                <w:iCs/>
              </w:rPr>
              <w:t>Triaxial</w:t>
            </w:r>
            <w:proofErr w:type="spellEnd"/>
            <w:r>
              <w:rPr>
                <w:i/>
                <w:iCs/>
              </w:rPr>
              <w:t xml:space="preserve"> re-joined </w:t>
            </w:r>
            <w:proofErr w:type="spellStart"/>
            <w:r>
              <w:rPr>
                <w:i/>
                <w:iCs/>
              </w:rPr>
              <w:t>Novogen</w:t>
            </w:r>
            <w:proofErr w:type="spellEnd"/>
            <w:r>
              <w:rPr>
                <w:i/>
                <w:iCs/>
              </w:rPr>
              <w:t xml:space="preserve"> in 2013 as the company’s Group Chief Scientific Officer where he currently oversees all scientific operations both locally and internationally with our commercial and academic partners. Dr Brown currently sits on </w:t>
            </w:r>
            <w:proofErr w:type="gramStart"/>
            <w:r>
              <w:rPr>
                <w:i/>
                <w:iCs/>
              </w:rPr>
              <w:t>the  </w:t>
            </w:r>
            <w:proofErr w:type="spellStart"/>
            <w:r>
              <w:rPr>
                <w:i/>
                <w:iCs/>
              </w:rPr>
              <w:t>CanTx</w:t>
            </w:r>
            <w:proofErr w:type="spellEnd"/>
            <w:proofErr w:type="gramEnd"/>
            <w:r>
              <w:rPr>
                <w:i/>
                <w:iCs/>
              </w:rPr>
              <w:t xml:space="preserve"> Board of Directors, </w:t>
            </w:r>
            <w:proofErr w:type="spellStart"/>
            <w:r>
              <w:rPr>
                <w:i/>
                <w:iCs/>
              </w:rPr>
              <w:t>Novogen's</w:t>
            </w:r>
            <w:proofErr w:type="spellEnd"/>
            <w:r>
              <w:rPr>
                <w:i/>
                <w:iCs/>
              </w:rPr>
              <w:t xml:space="preserve"> joint venture company with Yale University.</w:t>
            </w:r>
          </w:p>
          <w:p w:rsidR="001F2024" w:rsidRDefault="001F2024" w:rsidP="001F2024">
            <w:r>
              <w:rPr>
                <w:i/>
                <w:iCs/>
              </w:rPr>
              <w:t> </w:t>
            </w:r>
          </w:p>
          <w:p w:rsidR="001F2024" w:rsidRDefault="001F2024" w:rsidP="001F2024">
            <w:r>
              <w:rPr>
                <w:i/>
                <w:iCs/>
              </w:rPr>
              <w:t xml:space="preserve">Dr Brown has over 20 years’ experience in all non-clinical </w:t>
            </w:r>
            <w:r>
              <w:rPr>
                <w:i/>
                <w:iCs/>
              </w:rPr>
              <w:lastRenderedPageBreak/>
              <w:t>aspect of drug discovery and development. He holds a PhD from the University of Queensland, and has held several research appointments at the Queensland Institute of Medical Research (University of Queensland) and University of New South Wales. Dr Brown has co-authored 10 patents, several IND applications, and over 30 peer-reviewed scientific articles.</w:t>
            </w:r>
          </w:p>
          <w:p w:rsidR="007D17E0" w:rsidRDefault="007D17E0" w:rsidP="00ED405A">
            <w:pPr>
              <w:pStyle w:val="NoSpacing"/>
            </w:pPr>
          </w:p>
        </w:tc>
      </w:tr>
      <w:tr w:rsidR="007D17E0" w:rsidTr="007D17E0">
        <w:trPr>
          <w:trHeight w:val="2812"/>
        </w:trPr>
        <w:tc>
          <w:tcPr>
            <w:tcW w:w="3397" w:type="dxa"/>
          </w:tcPr>
          <w:p w:rsidR="007D17E0" w:rsidRDefault="007D17E0">
            <w:r>
              <w:rPr>
                <w:noProof/>
                <w:lang w:val="en-US"/>
              </w:rPr>
              <w:lastRenderedPageBreak/>
              <w:drawing>
                <wp:inline distT="0" distB="0" distL="0" distR="0" wp14:anchorId="49DF0E24" wp14:editId="7EFDF6B7">
                  <wp:extent cx="1888029" cy="1695450"/>
                  <wp:effectExtent l="0" t="0" r="0" b="0"/>
                  <wp:docPr id="4" name="Picture 4" descr="http://static.squarespace.com/static/52efad36e4b0e172529aa02e/t/5335845ae4b0681b8cd46c12/1396016219105/?format=50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tic.squarespace.com/static/52efad36e4b0e172529aa02e/t/5335845ae4b0681b8cd46c12/1396016219105/?format=500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6046" cy="1702649"/>
                          </a:xfrm>
                          <a:prstGeom prst="rect">
                            <a:avLst/>
                          </a:prstGeom>
                          <a:noFill/>
                          <a:ln>
                            <a:noFill/>
                          </a:ln>
                        </pic:spPr>
                      </pic:pic>
                    </a:graphicData>
                  </a:graphic>
                </wp:inline>
              </w:drawing>
            </w:r>
          </w:p>
        </w:tc>
        <w:tc>
          <w:tcPr>
            <w:tcW w:w="5303" w:type="dxa"/>
          </w:tcPr>
          <w:p w:rsidR="005876C3" w:rsidRPr="008F6936" w:rsidRDefault="005876C3" w:rsidP="005876C3">
            <w:pPr>
              <w:pStyle w:val="NoSpacing"/>
              <w:rPr>
                <w:b/>
              </w:rPr>
            </w:pPr>
            <w:r w:rsidRPr="008F6936">
              <w:rPr>
                <w:b/>
              </w:rPr>
              <w:t xml:space="preserve">Dr Justine Stehn </w:t>
            </w:r>
            <w:proofErr w:type="spellStart"/>
            <w:proofErr w:type="gramStart"/>
            <w:r w:rsidRPr="008F6936">
              <w:rPr>
                <w:b/>
              </w:rPr>
              <w:t>B.Sc</w:t>
            </w:r>
            <w:proofErr w:type="spellEnd"/>
            <w:r w:rsidRPr="008F6936">
              <w:rPr>
                <w:b/>
              </w:rPr>
              <w:t>(</w:t>
            </w:r>
            <w:proofErr w:type="gramEnd"/>
            <w:r w:rsidRPr="008F6936">
              <w:rPr>
                <w:b/>
              </w:rPr>
              <w:t>Hons), Ph.D.</w:t>
            </w:r>
          </w:p>
          <w:p w:rsidR="005876C3" w:rsidRPr="008F6936" w:rsidRDefault="005876C3" w:rsidP="005876C3">
            <w:pPr>
              <w:pStyle w:val="NoSpacing"/>
              <w:rPr>
                <w:b/>
              </w:rPr>
            </w:pPr>
            <w:r w:rsidRPr="008F6936">
              <w:rPr>
                <w:b/>
              </w:rPr>
              <w:t>ATM Program Director</w:t>
            </w:r>
          </w:p>
          <w:p w:rsidR="005876C3" w:rsidRDefault="005876C3" w:rsidP="005876C3">
            <w:pPr>
              <w:pStyle w:val="NoSpacing"/>
            </w:pPr>
          </w:p>
          <w:p w:rsidR="005876C3" w:rsidRDefault="00DA1789" w:rsidP="005876C3">
            <w:pPr>
              <w:pStyle w:val="NoSpacing"/>
            </w:pPr>
            <w:r>
              <w:t xml:space="preserve">Dr Stehn joined </w:t>
            </w:r>
            <w:proofErr w:type="spellStart"/>
            <w:r>
              <w:t>Novogen</w:t>
            </w:r>
            <w:proofErr w:type="spellEnd"/>
            <w:r>
              <w:t xml:space="preserve"> in February 2014 and is responsible for the drug development of the ATM program</w:t>
            </w:r>
            <w:r w:rsidR="00E272D7">
              <w:t xml:space="preserve">, which was acquired by </w:t>
            </w:r>
            <w:proofErr w:type="spellStart"/>
            <w:r w:rsidR="00E272D7">
              <w:t>Novogen</w:t>
            </w:r>
            <w:proofErr w:type="spellEnd"/>
            <w:r w:rsidR="00E272D7">
              <w:t xml:space="preserve"> in 2013 and Dr Stehn is also the co-inventor</w:t>
            </w:r>
            <w:r>
              <w:t>.  Dr Stehn</w:t>
            </w:r>
            <w:r w:rsidR="005876C3">
              <w:t xml:space="preserve"> has over 20 years research experience in understanding the role of the cell cytoskeleton in disease. After receiving her PhD from the </w:t>
            </w:r>
            <w:proofErr w:type="spellStart"/>
            <w:r w:rsidR="005876C3">
              <w:t>Garvan</w:t>
            </w:r>
            <w:proofErr w:type="spellEnd"/>
            <w:r w:rsidR="005876C3">
              <w:t xml:space="preserve"> Institute of Medical Research, Sydney, Justine was awarded a prestigious National Health and Medical Research Council (NHMRC), CJ Martin Fellowship to support her post doctoral positions at Harvard University and the Centre for Cancer Research at the Massachusetts Institute of Technology (MIT), Boston, USA.</w:t>
            </w:r>
          </w:p>
          <w:p w:rsidR="005876C3" w:rsidRDefault="005876C3" w:rsidP="005876C3">
            <w:pPr>
              <w:pStyle w:val="NoSpacing"/>
            </w:pPr>
            <w:r>
              <w:t>Upon returning to Australia, Justine headed up the Anti-tropomyosin (ATM) drug development program at UNSW Australia. She has been involved in the ATM program since its inception in 2007 and has been instrumental in driving the preclinical development of the ATM compounds for the treatment of cancer.</w:t>
            </w:r>
          </w:p>
          <w:p w:rsidR="00DA1789" w:rsidRDefault="00DA1789" w:rsidP="005876C3">
            <w:pPr>
              <w:pStyle w:val="NoSpacing"/>
            </w:pPr>
          </w:p>
          <w:p w:rsidR="007D17E0" w:rsidRDefault="007D17E0" w:rsidP="00DA1789">
            <w:pPr>
              <w:pStyle w:val="NoSpacing"/>
            </w:pPr>
          </w:p>
        </w:tc>
      </w:tr>
      <w:tr w:rsidR="007D17E0" w:rsidTr="007D17E0">
        <w:trPr>
          <w:trHeight w:val="2978"/>
        </w:trPr>
        <w:tc>
          <w:tcPr>
            <w:tcW w:w="3397" w:type="dxa"/>
          </w:tcPr>
          <w:p w:rsidR="007D17E0" w:rsidRDefault="007D17E0">
            <w:r>
              <w:rPr>
                <w:noProof/>
                <w:lang w:val="en-US"/>
              </w:rPr>
              <w:drawing>
                <wp:inline distT="0" distB="0" distL="0" distR="0" wp14:anchorId="69C482CB" wp14:editId="180824E7">
                  <wp:extent cx="2105526" cy="1400175"/>
                  <wp:effectExtent l="0" t="0" r="9525" b="0"/>
                  <wp:docPr id="5" name="Picture 5" descr="http://static.squarespace.com/static/52efad36e4b0e172529aa02e/t/543e8853e4b0fbb2b140f296/1413384275778/?format=50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atic.squarespace.com/static/52efad36e4b0e172529aa02e/t/543e8853e4b0fbb2b140f296/1413384275778/?format=500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8774" cy="1408985"/>
                          </a:xfrm>
                          <a:prstGeom prst="rect">
                            <a:avLst/>
                          </a:prstGeom>
                          <a:noFill/>
                          <a:ln>
                            <a:noFill/>
                          </a:ln>
                        </pic:spPr>
                      </pic:pic>
                    </a:graphicData>
                  </a:graphic>
                </wp:inline>
              </w:drawing>
            </w:r>
          </w:p>
        </w:tc>
        <w:tc>
          <w:tcPr>
            <w:tcW w:w="5303" w:type="dxa"/>
          </w:tcPr>
          <w:p w:rsidR="00566CFF" w:rsidRPr="00566CFF" w:rsidRDefault="00566CFF" w:rsidP="00566CFF">
            <w:pPr>
              <w:pStyle w:val="NoSpacing"/>
              <w:rPr>
                <w:b/>
              </w:rPr>
            </w:pPr>
            <w:r w:rsidRPr="00566CFF">
              <w:rPr>
                <w:b/>
              </w:rPr>
              <w:t xml:space="preserve">Dr Stephen Palmer </w:t>
            </w:r>
            <w:proofErr w:type="spellStart"/>
            <w:r w:rsidRPr="00566CFF">
              <w:rPr>
                <w:b/>
              </w:rPr>
              <w:t>B.Sc</w:t>
            </w:r>
            <w:proofErr w:type="spellEnd"/>
            <w:r w:rsidRPr="00566CFF">
              <w:rPr>
                <w:b/>
              </w:rPr>
              <w:t xml:space="preserve">(Hons), </w:t>
            </w:r>
            <w:proofErr w:type="spellStart"/>
            <w:r w:rsidRPr="00566CFF">
              <w:rPr>
                <w:b/>
              </w:rPr>
              <w:t>Ph.D</w:t>
            </w:r>
            <w:proofErr w:type="spellEnd"/>
          </w:p>
          <w:p w:rsidR="00566CFF" w:rsidRPr="00566CFF" w:rsidRDefault="00566CFF" w:rsidP="00566CFF">
            <w:pPr>
              <w:pStyle w:val="NoSpacing"/>
              <w:rPr>
                <w:b/>
              </w:rPr>
            </w:pPr>
            <w:r w:rsidRPr="00566CFF">
              <w:rPr>
                <w:b/>
              </w:rPr>
              <w:t>Degenerative Diseases Program Director</w:t>
            </w:r>
          </w:p>
          <w:p w:rsidR="00566CFF" w:rsidRDefault="00566CFF" w:rsidP="00566CFF">
            <w:pPr>
              <w:pStyle w:val="NoSpacing"/>
            </w:pPr>
          </w:p>
          <w:p w:rsidR="00566CFF" w:rsidRPr="00566CFF" w:rsidRDefault="00566CFF" w:rsidP="00566CFF">
            <w:pPr>
              <w:pStyle w:val="NoSpacing"/>
              <w:rPr>
                <w:color w:val="000000"/>
              </w:rPr>
            </w:pPr>
            <w:r w:rsidRPr="00566CFF">
              <w:t xml:space="preserve">Dr Palmer joined </w:t>
            </w:r>
            <w:proofErr w:type="spellStart"/>
            <w:r w:rsidRPr="00566CFF">
              <w:t>Novogen</w:t>
            </w:r>
            <w:proofErr w:type="spellEnd"/>
            <w:r w:rsidRPr="00566CFF">
              <w:t xml:space="preserve"> in 2014 and is responsible for running the drug discovery programme centred around stimulating regenerative processes in stem cells and developing novel therapies for degenerative diseases including dementia, muscular dystrophy, </w:t>
            </w:r>
            <w:proofErr w:type="spellStart"/>
            <w:r w:rsidRPr="00566CFF">
              <w:t>lysosomal</w:t>
            </w:r>
            <w:proofErr w:type="spellEnd"/>
            <w:r w:rsidRPr="00566CFF">
              <w:t xml:space="preserve"> storage disorders and autoimmune disease.</w:t>
            </w:r>
          </w:p>
          <w:p w:rsidR="00566CFF" w:rsidRPr="00566CFF" w:rsidRDefault="00566CFF" w:rsidP="00566CFF">
            <w:pPr>
              <w:pStyle w:val="NoSpacing"/>
              <w:rPr>
                <w:color w:val="000000"/>
              </w:rPr>
            </w:pPr>
            <w:r w:rsidRPr="00566CFF">
              <w:t>Dr Palmer completed his PhD in 1992 at University College London and established a career studying the genetic regulation of embryonic development and inherited disorders. Using genetically modified mice as models of human disease, he has studied normal and abnormal cellular function in several different organ systems.</w:t>
            </w:r>
          </w:p>
          <w:p w:rsidR="00566CFF" w:rsidRPr="00566CFF" w:rsidRDefault="001F2024" w:rsidP="00566CFF">
            <w:pPr>
              <w:pStyle w:val="NoSpacing"/>
              <w:rPr>
                <w:sz w:val="24"/>
                <w:szCs w:val="24"/>
              </w:rPr>
            </w:pPr>
            <w:r>
              <w:lastRenderedPageBreak/>
              <w:t>Dr Palmer</w:t>
            </w:r>
            <w:r w:rsidR="00566CFF" w:rsidRPr="00566CFF">
              <w:t xml:space="preserve"> migrated to Australia on a </w:t>
            </w:r>
            <w:proofErr w:type="spellStart"/>
            <w:r w:rsidR="00566CFF" w:rsidRPr="00566CFF">
              <w:t>Wellcome</w:t>
            </w:r>
            <w:proofErr w:type="spellEnd"/>
            <w:r w:rsidR="00566CFF" w:rsidRPr="00566CFF">
              <w:t xml:space="preserve"> Trust International Travelling Fellowship and worked at the Victor Chang Cardiac Research Institute and the Children’s Medical Research Institute in Sydney. He established a research program on the neurodevelopmental disorder Williams-</w:t>
            </w:r>
            <w:proofErr w:type="spellStart"/>
            <w:r w:rsidR="00566CFF" w:rsidRPr="00566CFF">
              <w:t>Beuren</w:t>
            </w:r>
            <w:proofErr w:type="spellEnd"/>
            <w:r w:rsidR="00566CFF" w:rsidRPr="00566CFF">
              <w:t xml:space="preserve"> syndrome, demonstrating the key role of the GTF2IRD1 protein. He currently holds a conjoint Senior Lectureship at UNSW Australia.</w:t>
            </w:r>
          </w:p>
          <w:p w:rsidR="007D17E0" w:rsidRDefault="007D17E0"/>
        </w:tc>
      </w:tr>
    </w:tbl>
    <w:p w:rsidR="007D17E0" w:rsidRDefault="007D17E0"/>
    <w:p w:rsidR="007D17E0" w:rsidRDefault="007D17E0"/>
    <w:sectPr w:rsidR="007D17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charset w:val="00"/>
    <w:family w:val="swiss"/>
    <w:pitch w:val="variable"/>
    <w:sig w:usb0="A00002EF" w:usb1="4000207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CA8"/>
    <w:rsid w:val="00151024"/>
    <w:rsid w:val="00167CA8"/>
    <w:rsid w:val="001F2024"/>
    <w:rsid w:val="002E1226"/>
    <w:rsid w:val="00526B10"/>
    <w:rsid w:val="00566CFF"/>
    <w:rsid w:val="005876C3"/>
    <w:rsid w:val="00712167"/>
    <w:rsid w:val="007D17E0"/>
    <w:rsid w:val="00870081"/>
    <w:rsid w:val="008F6936"/>
    <w:rsid w:val="009201D1"/>
    <w:rsid w:val="00945DBD"/>
    <w:rsid w:val="00BD45E7"/>
    <w:rsid w:val="00DA1789"/>
    <w:rsid w:val="00E272D7"/>
    <w:rsid w:val="00E37C25"/>
    <w:rsid w:val="00ED405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67CA8"/>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7CA8"/>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167CA8"/>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7D17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D17E0"/>
    <w:pPr>
      <w:spacing w:after="0" w:line="240" w:lineRule="auto"/>
    </w:pPr>
  </w:style>
  <w:style w:type="paragraph" w:styleId="BalloonText">
    <w:name w:val="Balloon Text"/>
    <w:basedOn w:val="Normal"/>
    <w:link w:val="BalloonTextChar"/>
    <w:uiPriority w:val="99"/>
    <w:semiHidden/>
    <w:unhideWhenUsed/>
    <w:rsid w:val="0087008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7008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67CA8"/>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7CA8"/>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167CA8"/>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7D17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D17E0"/>
    <w:pPr>
      <w:spacing w:after="0" w:line="240" w:lineRule="auto"/>
    </w:pPr>
  </w:style>
  <w:style w:type="paragraph" w:styleId="BalloonText">
    <w:name w:val="Balloon Text"/>
    <w:basedOn w:val="Normal"/>
    <w:link w:val="BalloonTextChar"/>
    <w:uiPriority w:val="99"/>
    <w:semiHidden/>
    <w:unhideWhenUsed/>
    <w:rsid w:val="0087008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7008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193353">
      <w:bodyDiv w:val="1"/>
      <w:marLeft w:val="0"/>
      <w:marRight w:val="0"/>
      <w:marTop w:val="0"/>
      <w:marBottom w:val="0"/>
      <w:divBdr>
        <w:top w:val="none" w:sz="0" w:space="0" w:color="auto"/>
        <w:left w:val="none" w:sz="0" w:space="0" w:color="auto"/>
        <w:bottom w:val="none" w:sz="0" w:space="0" w:color="auto"/>
        <w:right w:val="none" w:sz="0" w:space="0" w:color="auto"/>
      </w:divBdr>
    </w:div>
    <w:div w:id="310907887">
      <w:bodyDiv w:val="1"/>
      <w:marLeft w:val="0"/>
      <w:marRight w:val="0"/>
      <w:marTop w:val="0"/>
      <w:marBottom w:val="0"/>
      <w:divBdr>
        <w:top w:val="none" w:sz="0" w:space="0" w:color="auto"/>
        <w:left w:val="none" w:sz="0" w:space="0" w:color="auto"/>
        <w:bottom w:val="none" w:sz="0" w:space="0" w:color="auto"/>
        <w:right w:val="none" w:sz="0" w:space="0" w:color="auto"/>
      </w:divBdr>
    </w:div>
    <w:div w:id="382605431">
      <w:bodyDiv w:val="1"/>
      <w:marLeft w:val="0"/>
      <w:marRight w:val="0"/>
      <w:marTop w:val="0"/>
      <w:marBottom w:val="0"/>
      <w:divBdr>
        <w:top w:val="none" w:sz="0" w:space="0" w:color="auto"/>
        <w:left w:val="none" w:sz="0" w:space="0" w:color="auto"/>
        <w:bottom w:val="none" w:sz="0" w:space="0" w:color="auto"/>
        <w:right w:val="none" w:sz="0" w:space="0" w:color="auto"/>
      </w:divBdr>
    </w:div>
    <w:div w:id="1176965018">
      <w:bodyDiv w:val="1"/>
      <w:marLeft w:val="0"/>
      <w:marRight w:val="0"/>
      <w:marTop w:val="0"/>
      <w:marBottom w:val="0"/>
      <w:divBdr>
        <w:top w:val="none" w:sz="0" w:space="0" w:color="auto"/>
        <w:left w:val="none" w:sz="0" w:space="0" w:color="auto"/>
        <w:bottom w:val="none" w:sz="0" w:space="0" w:color="auto"/>
        <w:right w:val="none" w:sz="0" w:space="0" w:color="auto"/>
      </w:divBdr>
    </w:div>
    <w:div w:id="1513644523">
      <w:bodyDiv w:val="1"/>
      <w:marLeft w:val="0"/>
      <w:marRight w:val="0"/>
      <w:marTop w:val="0"/>
      <w:marBottom w:val="0"/>
      <w:divBdr>
        <w:top w:val="none" w:sz="0" w:space="0" w:color="auto"/>
        <w:left w:val="none" w:sz="0" w:space="0" w:color="auto"/>
        <w:bottom w:val="none" w:sz="0" w:space="0" w:color="auto"/>
        <w:right w:val="none" w:sz="0" w:space="0" w:color="auto"/>
      </w:divBdr>
    </w:div>
    <w:div w:id="1704020459">
      <w:bodyDiv w:val="1"/>
      <w:marLeft w:val="0"/>
      <w:marRight w:val="0"/>
      <w:marTop w:val="0"/>
      <w:marBottom w:val="0"/>
      <w:divBdr>
        <w:top w:val="none" w:sz="0" w:space="0" w:color="auto"/>
        <w:left w:val="none" w:sz="0" w:space="0" w:color="auto"/>
        <w:bottom w:val="none" w:sz="0" w:space="0" w:color="auto"/>
        <w:right w:val="none" w:sz="0" w:space="0" w:color="auto"/>
      </w:divBdr>
    </w:div>
    <w:div w:id="185895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701</Words>
  <Characters>3998</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Cristyn Humphreys</dc:creator>
  <cp:keywords/>
  <dc:description/>
  <cp:lastModifiedBy>Bryn Humphreys</cp:lastModifiedBy>
  <cp:revision>2</cp:revision>
  <dcterms:created xsi:type="dcterms:W3CDTF">2014-12-02T08:38:00Z</dcterms:created>
  <dcterms:modified xsi:type="dcterms:W3CDTF">2014-12-02T08:38:00Z</dcterms:modified>
</cp:coreProperties>
</file>