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98A5B" w14:textId="77777777" w:rsidR="001F0F55" w:rsidRPr="005934E4" w:rsidRDefault="001F0F55" w:rsidP="005934E4">
      <w:pPr>
        <w:spacing w:line="480" w:lineRule="auto"/>
        <w:rPr>
          <w:rFonts w:ascii="Times New Roman" w:hAnsi="Times New Roman" w:cs="Times New Roman"/>
        </w:rPr>
      </w:pPr>
      <w:r w:rsidRPr="005934E4">
        <w:rPr>
          <w:rFonts w:ascii="Times New Roman" w:hAnsi="Times New Roman" w:cs="Times New Roman"/>
        </w:rPr>
        <w:t>Bryn Loftness</w:t>
      </w:r>
    </w:p>
    <w:p w14:paraId="141DC484" w14:textId="77777777" w:rsidR="001F0F55" w:rsidRPr="005934E4" w:rsidRDefault="001F0F55" w:rsidP="005934E4">
      <w:pPr>
        <w:tabs>
          <w:tab w:val="right" w:pos="9360"/>
        </w:tabs>
        <w:spacing w:line="480" w:lineRule="auto"/>
        <w:rPr>
          <w:rFonts w:ascii="Times New Roman" w:hAnsi="Times New Roman" w:cs="Times New Roman"/>
        </w:rPr>
      </w:pPr>
      <w:r w:rsidRPr="005934E4">
        <w:rPr>
          <w:rFonts w:ascii="Times New Roman" w:hAnsi="Times New Roman" w:cs="Times New Roman"/>
        </w:rPr>
        <w:t>ENGL 112</w:t>
      </w:r>
      <w:r w:rsidR="008C32C2" w:rsidRPr="005934E4">
        <w:rPr>
          <w:rFonts w:ascii="Times New Roman" w:hAnsi="Times New Roman" w:cs="Times New Roman"/>
        </w:rPr>
        <w:tab/>
      </w:r>
    </w:p>
    <w:p w14:paraId="5508AE4E" w14:textId="27F66A5B" w:rsidR="001F0F55" w:rsidRPr="005934E4" w:rsidRDefault="00062071" w:rsidP="005934E4">
      <w:pPr>
        <w:spacing w:line="480" w:lineRule="auto"/>
        <w:rPr>
          <w:rFonts w:ascii="Times New Roman" w:hAnsi="Times New Roman" w:cs="Times New Roman"/>
        </w:rPr>
      </w:pPr>
      <w:r>
        <w:rPr>
          <w:rFonts w:ascii="Times New Roman" w:hAnsi="Times New Roman" w:cs="Times New Roman"/>
        </w:rPr>
        <w:t>WA3</w:t>
      </w:r>
    </w:p>
    <w:p w14:paraId="4913C293" w14:textId="77777777" w:rsidR="001F0F55" w:rsidRPr="005934E4" w:rsidRDefault="001F0F55" w:rsidP="005934E4">
      <w:pPr>
        <w:spacing w:line="480" w:lineRule="auto"/>
        <w:rPr>
          <w:rFonts w:ascii="Times New Roman" w:hAnsi="Times New Roman" w:cs="Times New Roman"/>
        </w:rPr>
      </w:pPr>
    </w:p>
    <w:p w14:paraId="7270AF36" w14:textId="11E2FE9E" w:rsidR="006921E6" w:rsidRDefault="00217EB9" w:rsidP="006921E6">
      <w:pPr>
        <w:spacing w:line="480" w:lineRule="auto"/>
        <w:jc w:val="center"/>
        <w:rPr>
          <w:rFonts w:ascii="Times New Roman" w:hAnsi="Times New Roman" w:cs="Times New Roman"/>
          <w:b/>
          <w:u w:val="single"/>
        </w:rPr>
      </w:pPr>
      <w:r>
        <w:rPr>
          <w:rFonts w:ascii="Times New Roman" w:hAnsi="Times New Roman" w:cs="Times New Roman"/>
          <w:b/>
          <w:u w:val="single"/>
        </w:rPr>
        <w:t>Fuck, Eat, Spend</w:t>
      </w:r>
      <w:r w:rsidR="00E73A93" w:rsidRPr="005934E4">
        <w:rPr>
          <w:rFonts w:ascii="Times New Roman" w:hAnsi="Times New Roman" w:cs="Times New Roman"/>
          <w:b/>
          <w:u w:val="single"/>
        </w:rPr>
        <w:t xml:space="preserve"> – Mass Consumption and Immediate</w:t>
      </w:r>
      <w:r w:rsidR="006921E6">
        <w:rPr>
          <w:rFonts w:ascii="Times New Roman" w:hAnsi="Times New Roman" w:cs="Times New Roman"/>
          <w:b/>
          <w:u w:val="single"/>
        </w:rPr>
        <w:t xml:space="preserve"> Gratification in 1950s America</w:t>
      </w:r>
    </w:p>
    <w:p w14:paraId="1C1157B0" w14:textId="01F73812" w:rsidR="009167B8" w:rsidRPr="009167B8" w:rsidRDefault="009167B8" w:rsidP="009167B8">
      <w:pPr>
        <w:spacing w:before="240" w:line="480" w:lineRule="auto"/>
        <w:jc w:val="center"/>
        <w:rPr>
          <w:rFonts w:ascii="Times New Roman" w:hAnsi="Times New Roman" w:cs="Times New Roman"/>
          <w:b/>
        </w:rPr>
      </w:pPr>
      <w:r w:rsidRPr="009167B8">
        <w:rPr>
          <w:rFonts w:ascii="Times New Roman" w:hAnsi="Times New Roman" w:cs="Times New Roman"/>
          <w:b/>
        </w:rPr>
        <w:t>Preface</w:t>
      </w:r>
    </w:p>
    <w:p w14:paraId="14D9F33D" w14:textId="461A72A7" w:rsidR="009167B8" w:rsidRDefault="009167B8" w:rsidP="009167B8">
      <w:pPr>
        <w:spacing w:line="480" w:lineRule="auto"/>
        <w:ind w:firstLine="720"/>
        <w:rPr>
          <w:rFonts w:ascii="Times New Roman" w:hAnsi="Times New Roman" w:cs="Times New Roman"/>
        </w:rPr>
      </w:pPr>
      <w:r w:rsidRPr="005934E4">
        <w:rPr>
          <w:rFonts w:ascii="Times New Roman" w:hAnsi="Times New Roman" w:cs="Times New Roman"/>
        </w:rPr>
        <w:t xml:space="preserve">The events, occurrences, changes, and innovations in 1950s America contributed to the society-wide push towards mass consumption, immediate gratification, and the ever-revitalizing American Dream in specific reference to money and the use of credit cards, sex and the rise of Playboy, as well as food and the exponential influx in the fast food industry. </w:t>
      </w:r>
    </w:p>
    <w:p w14:paraId="7FC7AF9E" w14:textId="77777777" w:rsidR="009167B8" w:rsidRPr="005934E4" w:rsidRDefault="009167B8" w:rsidP="009167B8">
      <w:pPr>
        <w:spacing w:before="240" w:line="480" w:lineRule="auto"/>
        <w:ind w:firstLine="720"/>
        <w:rPr>
          <w:rFonts w:ascii="Times New Roman" w:hAnsi="Times New Roman" w:cs="Times New Roman"/>
        </w:rPr>
      </w:pPr>
      <w:r w:rsidRPr="005934E4">
        <w:rPr>
          <w:rFonts w:ascii="Times New Roman" w:hAnsi="Times New Roman" w:cs="Times New Roman"/>
        </w:rPr>
        <w:t xml:space="preserve">The promotion and vast influence of credit cards solidified the society-wide push to consumer mindset and encouraged immediate gratification as an American cultural prerogative.  This, in turn, planted the seeds for future economic problems relating to the widespread acceptance and normality of debt within American society redefined economic “stability” and success. This theme only is multiplied and exaggerated through the decades. </w:t>
      </w:r>
    </w:p>
    <w:p w14:paraId="2AA9385C" w14:textId="77777777" w:rsidR="009167B8" w:rsidRPr="005934E4" w:rsidRDefault="009167B8" w:rsidP="009167B8">
      <w:pPr>
        <w:spacing w:before="240" w:line="480" w:lineRule="auto"/>
        <w:ind w:firstLine="720"/>
        <w:rPr>
          <w:rFonts w:ascii="Times New Roman" w:hAnsi="Times New Roman" w:cs="Times New Roman"/>
        </w:rPr>
      </w:pPr>
      <w:r w:rsidRPr="005934E4">
        <w:rPr>
          <w:rFonts w:ascii="Times New Roman" w:hAnsi="Times New Roman" w:cs="Times New Roman"/>
        </w:rPr>
        <w:t xml:space="preserve">The wider acceptance and meshing of sex/sexuality within society and the public sphere represented the huge shift towards modern promiscuity and a weakening of traditional modest ideals. The legality and social appropriateness of licentious materials were challenged through the years and are still being confronted today. Playboy also played a huge role in 1950s society because it reinforced the concepts of immediate gratification in its convenience and accessibility for the American population. You could now—more than ever before—get what you want, when you want, wherever you want it; sex was now an industry. </w:t>
      </w:r>
    </w:p>
    <w:p w14:paraId="40CE73BA" w14:textId="136FC6F7" w:rsidR="006921E6" w:rsidRDefault="009167B8" w:rsidP="009167B8">
      <w:pPr>
        <w:spacing w:before="240" w:line="480" w:lineRule="auto"/>
        <w:ind w:firstLine="720"/>
        <w:rPr>
          <w:rFonts w:ascii="Times New Roman" w:hAnsi="Times New Roman" w:cs="Times New Roman"/>
        </w:rPr>
      </w:pPr>
      <w:r w:rsidRPr="005934E4">
        <w:rPr>
          <w:rFonts w:ascii="Times New Roman" w:hAnsi="Times New Roman" w:cs="Times New Roman"/>
        </w:rPr>
        <w:t xml:space="preserve">The rise of the convenience dining and the fast-food industry represented the growing divergence from the traditional structured meal-time as well as the growing instability of familial and societal roles of </w:t>
      </w:r>
      <w:r w:rsidRPr="005934E4">
        <w:rPr>
          <w:rFonts w:ascii="Times New Roman" w:hAnsi="Times New Roman" w:cs="Times New Roman"/>
        </w:rPr>
        <w:lastRenderedPageBreak/>
        <w:t>the time—specifically in relation to gender. The more convenient, flexible, and individualized meal-times and food preparation-techniques represented the shifting to the ‘more options-more opportunity’ consumer-based society. Food also was the key component to America’s rejuvenation in the post-war time period. “Among all the technological, economic, and social transformations in American life in the 1950s, food was the key marker of American progress.” (</w:t>
      </w:r>
      <w:r>
        <w:rPr>
          <w:rFonts w:ascii="Times New Roman" w:hAnsi="Times New Roman" w:cs="Times New Roman"/>
        </w:rPr>
        <w:t>McDonald)</w:t>
      </w:r>
      <w:r w:rsidR="00E15FB2">
        <w:rPr>
          <w:rFonts w:ascii="Times New Roman" w:hAnsi="Times New Roman" w:cs="Times New Roman"/>
        </w:rPr>
        <w:t xml:space="preserve"> </w:t>
      </w:r>
    </w:p>
    <w:p w14:paraId="1D37E025" w14:textId="096474D1" w:rsidR="00E15FB2" w:rsidRPr="009167B8" w:rsidRDefault="00E15FB2" w:rsidP="00E15FB2">
      <w:pPr>
        <w:spacing w:before="240" w:line="480" w:lineRule="auto"/>
        <w:ind w:firstLine="720"/>
        <w:rPr>
          <w:rFonts w:ascii="Times New Roman" w:hAnsi="Times New Roman" w:cs="Times New Roman"/>
        </w:rPr>
      </w:pPr>
      <w:r>
        <w:rPr>
          <w:rFonts w:ascii="Times New Roman" w:hAnsi="Times New Roman" w:cs="Times New Roman"/>
        </w:rPr>
        <w:t xml:space="preserve">The concepts of physical, monetary, and sexual consumption were all revitalized during the decades following WW2 and leading into the Cold War. They were capitalized upon and grown exponentially. They only continue to grow through our current generation and so on. </w:t>
      </w:r>
    </w:p>
    <w:p w14:paraId="4C4EBACE" w14:textId="3A1A84A0" w:rsidR="006921E6" w:rsidRPr="009167B8" w:rsidRDefault="009167B8" w:rsidP="009167B8">
      <w:pPr>
        <w:spacing w:before="240" w:line="480" w:lineRule="auto"/>
        <w:jc w:val="center"/>
        <w:rPr>
          <w:rFonts w:ascii="Times New Roman" w:hAnsi="Times New Roman" w:cs="Times New Roman"/>
          <w:b/>
        </w:rPr>
      </w:pPr>
      <w:r w:rsidRPr="009167B8">
        <w:rPr>
          <w:rFonts w:ascii="Times New Roman" w:hAnsi="Times New Roman" w:cs="Times New Roman"/>
          <w:b/>
        </w:rPr>
        <w:t>The Roots o</w:t>
      </w:r>
      <w:r>
        <w:rPr>
          <w:rFonts w:ascii="Times New Roman" w:hAnsi="Times New Roman" w:cs="Times New Roman"/>
          <w:b/>
        </w:rPr>
        <w:t>f a</w:t>
      </w:r>
      <w:r w:rsidRPr="009167B8">
        <w:rPr>
          <w:rFonts w:ascii="Times New Roman" w:hAnsi="Times New Roman" w:cs="Times New Roman"/>
          <w:b/>
        </w:rPr>
        <w:t xml:space="preserve"> Mass Consumption Society </w:t>
      </w:r>
      <w:r>
        <w:rPr>
          <w:rFonts w:ascii="Times New Roman" w:hAnsi="Times New Roman" w:cs="Times New Roman"/>
          <w:b/>
        </w:rPr>
        <w:t>– Part 1</w:t>
      </w:r>
    </w:p>
    <w:p w14:paraId="3EADB826" w14:textId="77777777" w:rsidR="006921E6" w:rsidRDefault="00777353" w:rsidP="009167B8">
      <w:pPr>
        <w:spacing w:line="480" w:lineRule="auto"/>
        <w:ind w:firstLine="720"/>
        <w:rPr>
          <w:rFonts w:ascii="Times New Roman" w:hAnsi="Times New Roman" w:cs="Times New Roman"/>
        </w:rPr>
      </w:pPr>
      <w:r w:rsidRPr="005934E4">
        <w:rPr>
          <w:rFonts w:ascii="Times New Roman" w:hAnsi="Times New Roman" w:cs="Times New Roman"/>
        </w:rPr>
        <w:t xml:space="preserve">In America we consume. Since the beginnings of the 20th century, we have been encouraged socially, culturally, politically, and </w:t>
      </w:r>
      <w:r w:rsidR="006921E6">
        <w:rPr>
          <w:rFonts w:ascii="Times New Roman" w:hAnsi="Times New Roman" w:cs="Times New Roman"/>
        </w:rPr>
        <w:t>sometimes</w:t>
      </w:r>
      <w:r w:rsidRPr="005934E4">
        <w:rPr>
          <w:rFonts w:ascii="Times New Roman" w:hAnsi="Times New Roman" w:cs="Times New Roman"/>
        </w:rPr>
        <w:t xml:space="preserve"> in-part legislatively, to consume— even beyond our individual economic means and sustenance needs. This shift is frequently recognized as having been sparked in response to the invention of Henry Ford’s mass-produced Model-T, and newly revolutionized “assembly line,” however the push to consumerism is far from limited to exclusively the automobile industry. The influx of available and “affordable” products in every industry— fashion, entertainment, money </w:t>
      </w:r>
      <w:r w:rsidR="006921E6">
        <w:rPr>
          <w:rFonts w:ascii="Times New Roman" w:hAnsi="Times New Roman" w:cs="Times New Roman"/>
        </w:rPr>
        <w:t xml:space="preserve">in </w:t>
      </w:r>
      <w:r w:rsidRPr="005934E4">
        <w:rPr>
          <w:rFonts w:ascii="Times New Roman" w:hAnsi="Times New Roman" w:cs="Times New Roman"/>
        </w:rPr>
        <w:t>credit, technology, food, even sex —gave way for a new style of the inculcated and sought after American Dream.</w:t>
      </w:r>
    </w:p>
    <w:p w14:paraId="1C542AF8" w14:textId="297E6EE2" w:rsidR="00777353" w:rsidRPr="005934E4" w:rsidRDefault="00777353" w:rsidP="005934E4">
      <w:pPr>
        <w:spacing w:before="240" w:line="480" w:lineRule="auto"/>
        <w:ind w:firstLine="720"/>
        <w:rPr>
          <w:rFonts w:ascii="Times New Roman" w:hAnsi="Times New Roman" w:cs="Times New Roman"/>
        </w:rPr>
      </w:pPr>
      <w:r w:rsidRPr="005934E4">
        <w:rPr>
          <w:rFonts w:ascii="Times New Roman" w:hAnsi="Times New Roman" w:cs="Times New Roman"/>
        </w:rPr>
        <w:t xml:space="preserve"> Historically, the American Dream had much of its seeds in idealism, optimism, hard work, and new-world hope. The first recordings of the phrase the American Dream was in 1931 by a writer, James Truslow Adams. He defined it “that dream of a land in which life should be better and richer and fuller for everyone, with opportunity for each according to ability or achievement” (</w:t>
      </w:r>
      <w:r w:rsidR="00C13FAC" w:rsidRPr="005934E4">
        <w:rPr>
          <w:rFonts w:ascii="Times New Roman" w:hAnsi="Times New Roman" w:cs="Times New Roman"/>
        </w:rPr>
        <w:t>Truslow Adams</w:t>
      </w:r>
      <w:r w:rsidRPr="005934E4">
        <w:rPr>
          <w:rFonts w:ascii="Times New Roman" w:hAnsi="Times New Roman" w:cs="Times New Roman"/>
        </w:rPr>
        <w:t>). Later, the definition and social connotation was morphed. The American dream now had its roots in material and fiscal fortune rather than overall socio-cultural mobility.</w:t>
      </w:r>
    </w:p>
    <w:p w14:paraId="64013A3E" w14:textId="0CFCD9CB" w:rsidR="00602801" w:rsidRPr="009167B8" w:rsidRDefault="009167B8" w:rsidP="009167B8">
      <w:pPr>
        <w:spacing w:before="240" w:line="480" w:lineRule="auto"/>
        <w:jc w:val="center"/>
        <w:rPr>
          <w:rFonts w:ascii="Times New Roman" w:hAnsi="Times New Roman" w:cs="Times New Roman"/>
          <w:b/>
        </w:rPr>
      </w:pPr>
      <w:r w:rsidRPr="009167B8">
        <w:rPr>
          <w:rFonts w:ascii="Times New Roman" w:hAnsi="Times New Roman" w:cs="Times New Roman"/>
          <w:b/>
        </w:rPr>
        <w:t>The History, Pros, and Cons</w:t>
      </w:r>
      <w:r>
        <w:rPr>
          <w:rFonts w:ascii="Times New Roman" w:hAnsi="Times New Roman" w:cs="Times New Roman"/>
          <w:b/>
        </w:rPr>
        <w:t xml:space="preserve"> of Consumerism – Part 2</w:t>
      </w:r>
    </w:p>
    <w:p w14:paraId="3049EA36" w14:textId="784869D2" w:rsidR="005F41BA" w:rsidRPr="005934E4" w:rsidRDefault="00602801" w:rsidP="009167B8">
      <w:pPr>
        <w:spacing w:line="480" w:lineRule="auto"/>
        <w:ind w:firstLine="720"/>
        <w:rPr>
          <w:rFonts w:ascii="Times New Roman" w:hAnsi="Times New Roman" w:cs="Times New Roman"/>
        </w:rPr>
      </w:pPr>
      <w:r w:rsidRPr="005934E4">
        <w:rPr>
          <w:rFonts w:ascii="Times New Roman" w:hAnsi="Times New Roman" w:cs="Times New Roman"/>
        </w:rPr>
        <w:lastRenderedPageBreak/>
        <w:t>Consumerism</w:t>
      </w:r>
      <w:r w:rsidR="00DB5EA1" w:rsidRPr="005934E4">
        <w:rPr>
          <w:rFonts w:ascii="Times New Roman" w:hAnsi="Times New Roman" w:cs="Times New Roman"/>
        </w:rPr>
        <w:t xml:space="preserve"> was heavily supported by the government because of its exponential political, economic, and industrial value. Soon-to-be President </w:t>
      </w:r>
      <w:r w:rsidR="00D468C5" w:rsidRPr="005934E4">
        <w:rPr>
          <w:rFonts w:ascii="Times New Roman" w:hAnsi="Times New Roman" w:cs="Times New Roman"/>
        </w:rPr>
        <w:t>Hoover</w:t>
      </w:r>
      <w:r w:rsidR="00DB5EA1" w:rsidRPr="005934E4">
        <w:rPr>
          <w:rFonts w:ascii="Times New Roman" w:hAnsi="Times New Roman" w:cs="Times New Roman"/>
        </w:rPr>
        <w:t xml:space="preserve"> as early as 1928 recognized this value. </w:t>
      </w:r>
      <w:r w:rsidR="00797FAE">
        <w:rPr>
          <w:rFonts w:ascii="Times New Roman" w:hAnsi="Times New Roman" w:cs="Times New Roman"/>
        </w:rPr>
        <w:t>W</w:t>
      </w:r>
      <w:r w:rsidR="00DB5EA1" w:rsidRPr="005934E4">
        <w:rPr>
          <w:rFonts w:ascii="Times New Roman" w:hAnsi="Times New Roman" w:cs="Times New Roman"/>
        </w:rPr>
        <w:t>hen addressing a gro</w:t>
      </w:r>
      <w:r w:rsidR="005F41BA">
        <w:rPr>
          <w:rFonts w:ascii="Times New Roman" w:hAnsi="Times New Roman" w:cs="Times New Roman"/>
        </w:rPr>
        <w:t>u</w:t>
      </w:r>
      <w:r w:rsidR="00797FAE">
        <w:rPr>
          <w:rFonts w:ascii="Times New Roman" w:hAnsi="Times New Roman" w:cs="Times New Roman"/>
        </w:rPr>
        <w:t xml:space="preserve">p of marketers and advertisers </w:t>
      </w:r>
      <w:r w:rsidR="005F41BA">
        <w:rPr>
          <w:rFonts w:ascii="Times New Roman" w:hAnsi="Times New Roman" w:cs="Times New Roman"/>
        </w:rPr>
        <w:t>he stated to the assemblage,</w:t>
      </w:r>
      <w:r w:rsidR="00DB5EA1" w:rsidRPr="005934E4">
        <w:rPr>
          <w:rFonts w:ascii="Times New Roman" w:hAnsi="Times New Roman" w:cs="Times New Roman"/>
        </w:rPr>
        <w:t xml:space="preserve"> “You have taken over the job of creating desire and have transformed people into constantly moving happiness machines, machines which have become the key to economic progress.” </w:t>
      </w:r>
      <w:r w:rsidR="00B20D0B" w:rsidRPr="005934E4">
        <w:rPr>
          <w:rFonts w:ascii="Times New Roman" w:hAnsi="Times New Roman" w:cs="Times New Roman"/>
        </w:rPr>
        <w:t>(Kawalek)</w:t>
      </w:r>
      <w:r w:rsidR="00217EB9">
        <w:rPr>
          <w:rFonts w:ascii="Times New Roman" w:hAnsi="Times New Roman" w:cs="Times New Roman"/>
        </w:rPr>
        <w:t xml:space="preserve"> </w:t>
      </w:r>
      <w:r w:rsidR="005F41BA">
        <w:rPr>
          <w:rFonts w:ascii="Times New Roman" w:hAnsi="Times New Roman" w:cs="Times New Roman"/>
        </w:rPr>
        <w:t>Hoover saw the potential within the more commerc</w:t>
      </w:r>
      <w:r w:rsidR="00797FAE">
        <w:rPr>
          <w:rFonts w:ascii="Times New Roman" w:hAnsi="Times New Roman" w:cs="Times New Roman"/>
        </w:rPr>
        <w:t>ialized and consumeristic society, e</w:t>
      </w:r>
      <w:r w:rsidR="005F41BA">
        <w:rPr>
          <w:rFonts w:ascii="Times New Roman" w:hAnsi="Times New Roman" w:cs="Times New Roman"/>
        </w:rPr>
        <w:t xml:space="preserve">specially in the face of the growing favoring towards communism in the </w:t>
      </w:r>
      <w:r w:rsidR="00BB1C8D">
        <w:rPr>
          <w:rFonts w:ascii="Times New Roman" w:hAnsi="Times New Roman" w:cs="Times New Roman"/>
        </w:rPr>
        <w:t xml:space="preserve">Eastern hemisphere.  </w:t>
      </w:r>
      <w:r w:rsidR="00A77F5C">
        <w:rPr>
          <w:rFonts w:ascii="Times New Roman" w:hAnsi="Times New Roman" w:cs="Times New Roman"/>
        </w:rPr>
        <w:t xml:space="preserve">  </w:t>
      </w:r>
      <w:r w:rsidR="001E7B3E">
        <w:rPr>
          <w:rFonts w:ascii="Times New Roman" w:hAnsi="Times New Roman" w:cs="Times New Roman"/>
        </w:rPr>
        <w:t xml:space="preserve"> </w:t>
      </w:r>
    </w:p>
    <w:p w14:paraId="70DE6194" w14:textId="5B9D96CE" w:rsidR="00DB5EA1" w:rsidRPr="005934E4" w:rsidRDefault="00DB5EA1" w:rsidP="005934E4">
      <w:pPr>
        <w:spacing w:before="240" w:line="480" w:lineRule="auto"/>
        <w:ind w:firstLine="720"/>
        <w:rPr>
          <w:rFonts w:ascii="Times New Roman" w:hAnsi="Times New Roman" w:cs="Times New Roman"/>
        </w:rPr>
      </w:pPr>
      <w:r w:rsidRPr="005934E4">
        <w:rPr>
          <w:rFonts w:ascii="Times New Roman" w:hAnsi="Times New Roman" w:cs="Times New Roman"/>
        </w:rPr>
        <w:t>The roots of the intensification in consumer spending and theme of consumerism in 1950’s society can also be traced to the effects of the economic Depression that occurred between 1929 and 1939 and the WW2 mass-production boom. The efficiency and effectiveness of the rapid diffusion of war-time necessities on the nation-wide scal</w:t>
      </w:r>
      <w:r w:rsidR="00797FAE">
        <w:rPr>
          <w:rFonts w:ascii="Times New Roman" w:hAnsi="Times New Roman" w:cs="Times New Roman"/>
        </w:rPr>
        <w:t>e set the scene for the massive</w:t>
      </w:r>
      <w:r w:rsidRPr="005934E4">
        <w:rPr>
          <w:rFonts w:ascii="Times New Roman" w:hAnsi="Times New Roman" w:cs="Times New Roman"/>
        </w:rPr>
        <w:t xml:space="preserve"> construction and distribution of the variety of products that we start to see in the early 1950s, post WW2. Not only was the groundwork laid structurally and transportation-wise for this shift, it was also being culturally reinforced. The economic blossoming following the mass-production surge produced the first signs of true economic progress in what had been decades. The suppressed pocketbooks and strained spirits of American families, compounded with the excitement and hope that the economic growth from war-time mass-production, brought upon a new and passionate wave of consumers—with newly stuffed wallets too.</w:t>
      </w:r>
    </w:p>
    <w:p w14:paraId="1E5271A4" w14:textId="3ECF02C0" w:rsidR="00DB5EA1" w:rsidRPr="005934E4" w:rsidRDefault="00DB5EA1" w:rsidP="005934E4">
      <w:pPr>
        <w:spacing w:before="240" w:line="480" w:lineRule="auto"/>
        <w:ind w:firstLine="720"/>
        <w:rPr>
          <w:rFonts w:ascii="Times New Roman" w:hAnsi="Times New Roman" w:cs="Times New Roman"/>
        </w:rPr>
      </w:pPr>
      <w:r w:rsidRPr="005934E4">
        <w:rPr>
          <w:rFonts w:ascii="Times New Roman" w:hAnsi="Times New Roman" w:cs="Times New Roman"/>
        </w:rPr>
        <w:t>Not only was consumer spending brought on by the segmentation in consumer retail-opportunity and post-war abundance, but also was influenced by the sense of civic duty. This is reiterated by Elizabeth Cohen in her examination of mass consumption during this time period. She discusses the influence of and for the movement the movement, “a wide range of economic interests and players all came to endorse the centrality of mass consumption to a successful reconversion from war to peace. (</w:t>
      </w:r>
      <w:r w:rsidR="00B20D0B" w:rsidRPr="005934E4">
        <w:rPr>
          <w:rFonts w:ascii="Times New Roman" w:hAnsi="Times New Roman" w:cs="Times New Roman"/>
        </w:rPr>
        <w:t>Cohen</w:t>
      </w:r>
      <w:r w:rsidRPr="005934E4">
        <w:rPr>
          <w:rFonts w:ascii="Times New Roman" w:hAnsi="Times New Roman" w:cs="Times New Roman"/>
        </w:rPr>
        <w:t xml:space="preserve">). During the early 1950s, the concerns of communism were echoed undefinably through media, entertainment, products, news, and all other platforms of society. Mass production and the practices of mass consumption, became the icon worldwide for American capitalism, equality of opportunity, and </w:t>
      </w:r>
      <w:r w:rsidRPr="005934E4">
        <w:rPr>
          <w:rFonts w:ascii="Times New Roman" w:hAnsi="Times New Roman" w:cs="Times New Roman"/>
        </w:rPr>
        <w:lastRenderedPageBreak/>
        <w:t>freedom from Communism. As described by Luke Corden in Mass Consumption and Meaningful Democratic Politics, “American’s would not only consume their way out of depression but in doing so they would resurrect the faltering capitalist system and guarantee the survival of liberal democracy over the threats of communism and fascism.” (</w:t>
      </w:r>
      <w:r w:rsidR="00B20D0B" w:rsidRPr="005934E4">
        <w:rPr>
          <w:rFonts w:ascii="Times New Roman" w:hAnsi="Times New Roman" w:cs="Times New Roman"/>
        </w:rPr>
        <w:t>Corden</w:t>
      </w:r>
      <w:r w:rsidRPr="005934E4">
        <w:rPr>
          <w:rFonts w:ascii="Times New Roman" w:hAnsi="Times New Roman" w:cs="Times New Roman"/>
        </w:rPr>
        <w:t>). Though we have since moved away from the government and political motivations</w:t>
      </w:r>
      <w:r w:rsidR="00797FAE">
        <w:rPr>
          <w:rFonts w:ascii="Times New Roman" w:hAnsi="Times New Roman" w:cs="Times New Roman"/>
        </w:rPr>
        <w:t xml:space="preserve"> of this initial push to consumerism</w:t>
      </w:r>
      <w:r w:rsidRPr="005934E4">
        <w:rPr>
          <w:rFonts w:ascii="Times New Roman" w:hAnsi="Times New Roman" w:cs="Times New Roman"/>
        </w:rPr>
        <w:t xml:space="preserve">, it was a huge influencer of the adoption and usage during its foundation. </w:t>
      </w:r>
    </w:p>
    <w:p w14:paraId="5BDE5241" w14:textId="49DBE7A8" w:rsidR="00A17E93" w:rsidRPr="005934E4" w:rsidRDefault="00A17E93" w:rsidP="005934E4">
      <w:pPr>
        <w:spacing w:before="240" w:line="480" w:lineRule="auto"/>
        <w:ind w:firstLine="720"/>
        <w:rPr>
          <w:rFonts w:ascii="Times New Roman" w:hAnsi="Times New Roman" w:cs="Times New Roman"/>
        </w:rPr>
      </w:pPr>
      <w:r w:rsidRPr="005934E4">
        <w:rPr>
          <w:rFonts w:ascii="Times New Roman" w:hAnsi="Times New Roman" w:cs="Times New Roman"/>
        </w:rPr>
        <w:t>The influx of new available, affordable, and viable products in every industry created a climate of competition and growth within each sector. Jan Logemann refers to this competition, specifically in the business of credit, “the competition of commercial banks in the consumer credit sector helped drive down the cost of credit, as sales finance companies and especially consumer finance companies had to adjust their rates.”</w:t>
      </w:r>
      <w:r w:rsidR="00B20D0B" w:rsidRPr="005934E4">
        <w:rPr>
          <w:rFonts w:ascii="Times New Roman" w:hAnsi="Times New Roman" w:cs="Times New Roman"/>
        </w:rPr>
        <w:t>(Logemann)</w:t>
      </w:r>
      <w:r w:rsidRPr="005934E4">
        <w:rPr>
          <w:rFonts w:ascii="Times New Roman" w:hAnsi="Times New Roman" w:cs="Times New Roman"/>
        </w:rPr>
        <w:t xml:space="preserve"> The government encouraged this competition between businesses, it ensures that citizens and consumers are getting the best value and products. In this position, consumers can lessen their risk o</w:t>
      </w:r>
      <w:r w:rsidR="00797FAE">
        <w:rPr>
          <w:rFonts w:ascii="Times New Roman" w:hAnsi="Times New Roman" w:cs="Times New Roman"/>
        </w:rPr>
        <w:t>f being swindled by a monopoly and therefore have more confidence in spending.</w:t>
      </w:r>
    </w:p>
    <w:p w14:paraId="7B0671DC" w14:textId="668EE86D" w:rsidR="001F0F55" w:rsidRPr="005934E4" w:rsidRDefault="001F0F55" w:rsidP="005934E4">
      <w:pPr>
        <w:spacing w:before="240" w:line="480" w:lineRule="auto"/>
        <w:ind w:firstLine="720"/>
        <w:rPr>
          <w:rFonts w:ascii="Times New Roman" w:hAnsi="Times New Roman" w:cs="Times New Roman"/>
        </w:rPr>
      </w:pPr>
      <w:r w:rsidRPr="005934E4">
        <w:rPr>
          <w:rFonts w:ascii="Times New Roman" w:hAnsi="Times New Roman" w:cs="Times New Roman"/>
        </w:rPr>
        <w:t>There was, as early as the 1950s, opposition to the growing trend of mass-consumption and consumerism. Environmentalism and the Environmentalists represented an emergent “alternative aesthetic” found within the “embrace of small-scale methods,” as discussed</w:t>
      </w:r>
      <w:r w:rsidR="00B20D0B" w:rsidRPr="005934E4">
        <w:rPr>
          <w:rFonts w:ascii="Times New Roman" w:hAnsi="Times New Roman" w:cs="Times New Roman"/>
        </w:rPr>
        <w:t xml:space="preserve"> by Thomas Jundt</w:t>
      </w:r>
      <w:r w:rsidRPr="005934E4">
        <w:rPr>
          <w:rFonts w:ascii="Times New Roman" w:hAnsi="Times New Roman" w:cs="Times New Roman"/>
        </w:rPr>
        <w:t xml:space="preserve"> in Gr</w:t>
      </w:r>
      <w:r w:rsidR="00D468C5" w:rsidRPr="005934E4">
        <w:rPr>
          <w:rFonts w:ascii="Times New Roman" w:hAnsi="Times New Roman" w:cs="Times New Roman"/>
        </w:rPr>
        <w:t xml:space="preserve">eening the Red, White, and Blue. </w:t>
      </w:r>
      <w:r w:rsidRPr="005934E4">
        <w:rPr>
          <w:rFonts w:ascii="Times New Roman" w:hAnsi="Times New Roman" w:cs="Times New Roman"/>
        </w:rPr>
        <w:t>He discusses how “when the American Way was stretched to include unfettered corporate capitalism,” that Environmentalism diverged from these trends that were redefining the postwar world. (</w:t>
      </w:r>
      <w:r w:rsidR="00B20D0B" w:rsidRPr="005934E4">
        <w:rPr>
          <w:rFonts w:ascii="Times New Roman" w:hAnsi="Times New Roman" w:cs="Times New Roman"/>
        </w:rPr>
        <w:t>Jundt</w:t>
      </w:r>
      <w:r w:rsidRPr="005934E4">
        <w:rPr>
          <w:rFonts w:ascii="Times New Roman" w:hAnsi="Times New Roman" w:cs="Times New Roman"/>
        </w:rPr>
        <w:t>) Yet, despite the considerable following this opposition to consumption/consumer culture carried, the media and entertainment did not</w:t>
      </w:r>
      <w:r w:rsidR="00797FAE">
        <w:rPr>
          <w:rFonts w:ascii="Times New Roman" w:hAnsi="Times New Roman" w:cs="Times New Roman"/>
        </w:rPr>
        <w:t xml:space="preserve"> adequately publicly present such views.</w:t>
      </w:r>
      <w:r w:rsidRPr="005934E4">
        <w:rPr>
          <w:rFonts w:ascii="Times New Roman" w:hAnsi="Times New Roman" w:cs="Times New Roman"/>
        </w:rPr>
        <w:t xml:space="preserve"> The media </w:t>
      </w:r>
      <w:r w:rsidR="00797FAE">
        <w:rPr>
          <w:rFonts w:ascii="Times New Roman" w:hAnsi="Times New Roman" w:cs="Times New Roman"/>
        </w:rPr>
        <w:t>was, and is in almost all cases,</w:t>
      </w:r>
      <w:r w:rsidRPr="005934E4">
        <w:rPr>
          <w:rFonts w:ascii="Times New Roman" w:hAnsi="Times New Roman" w:cs="Times New Roman"/>
        </w:rPr>
        <w:t xml:space="preserve"> on the side of big-business and are motivated by the huge profit growth being generated by </w:t>
      </w:r>
      <w:r w:rsidR="00797FAE">
        <w:rPr>
          <w:rFonts w:ascii="Times New Roman" w:hAnsi="Times New Roman" w:cs="Times New Roman"/>
        </w:rPr>
        <w:t>the</w:t>
      </w:r>
      <w:r w:rsidRPr="005934E4">
        <w:rPr>
          <w:rFonts w:ascii="Times New Roman" w:hAnsi="Times New Roman" w:cs="Times New Roman"/>
        </w:rPr>
        <w:t xml:space="preserve"> changed consumer mindset. </w:t>
      </w:r>
    </w:p>
    <w:p w14:paraId="414AF47E" w14:textId="78944795" w:rsidR="00602801" w:rsidRPr="003E7772" w:rsidRDefault="009167B8" w:rsidP="003E7772">
      <w:pPr>
        <w:spacing w:before="240" w:line="480" w:lineRule="auto"/>
        <w:jc w:val="center"/>
        <w:rPr>
          <w:rFonts w:ascii="Times New Roman" w:hAnsi="Times New Roman" w:cs="Times New Roman"/>
          <w:b/>
        </w:rPr>
      </w:pPr>
      <w:r w:rsidRPr="003E7772">
        <w:rPr>
          <w:rFonts w:ascii="Times New Roman" w:hAnsi="Times New Roman" w:cs="Times New Roman"/>
          <w:b/>
        </w:rPr>
        <w:t xml:space="preserve">Money </w:t>
      </w:r>
      <w:r w:rsidR="003E7772">
        <w:rPr>
          <w:rFonts w:ascii="Times New Roman" w:hAnsi="Times New Roman" w:cs="Times New Roman"/>
          <w:b/>
        </w:rPr>
        <w:t>and t</w:t>
      </w:r>
      <w:r w:rsidRPr="003E7772">
        <w:rPr>
          <w:rFonts w:ascii="Times New Roman" w:hAnsi="Times New Roman" w:cs="Times New Roman"/>
          <w:b/>
        </w:rPr>
        <w:t>he Rise of the Credit Card Industry</w:t>
      </w:r>
      <w:r w:rsidR="003E7772" w:rsidRPr="003E7772">
        <w:rPr>
          <w:rFonts w:ascii="Times New Roman" w:hAnsi="Times New Roman" w:cs="Times New Roman"/>
          <w:b/>
        </w:rPr>
        <w:t xml:space="preserve"> – Part 3</w:t>
      </w:r>
    </w:p>
    <w:p w14:paraId="73924B14" w14:textId="77777777" w:rsidR="00DB5EA1" w:rsidRPr="005934E4" w:rsidRDefault="00A17E93" w:rsidP="005934E4">
      <w:pPr>
        <w:spacing w:line="480" w:lineRule="auto"/>
        <w:ind w:firstLine="720"/>
        <w:rPr>
          <w:rFonts w:ascii="Times New Roman" w:hAnsi="Times New Roman" w:cs="Times New Roman"/>
        </w:rPr>
      </w:pPr>
      <w:r w:rsidRPr="005934E4">
        <w:rPr>
          <w:rFonts w:ascii="Times New Roman" w:hAnsi="Times New Roman" w:cs="Times New Roman"/>
        </w:rPr>
        <w:lastRenderedPageBreak/>
        <w:t xml:space="preserve">The credit card, often regarded as the catalyst to the industry of mass-consumption, was started by a group called The Diners Club. </w:t>
      </w:r>
      <w:r w:rsidR="00DB5EA1" w:rsidRPr="005934E4">
        <w:rPr>
          <w:rFonts w:ascii="Times New Roman" w:hAnsi="Times New Roman" w:cs="Times New Roman"/>
        </w:rPr>
        <w:t>The creation of the credit card was provoked by the demand for an economic asset tool that could be used universally; crossing product and store lines. The impact and adoption of the card was immediate and all-encompassing. “In 1952, after two full years of operation, Diners Club showed a profit of $61,222 on sales of $6.2 million. By 1986, 55 percent of all U.S. households held at least one credit card.” (Mandell and Holmes) Upon the installation of consumer credit across America, many started to regard credit as “a means of ensuring democratic access to the American Dream and to an expanding middle class” (</w:t>
      </w:r>
      <w:r w:rsidR="00B20D0B" w:rsidRPr="005934E4">
        <w:rPr>
          <w:rFonts w:ascii="Times New Roman" w:hAnsi="Times New Roman" w:cs="Times New Roman"/>
        </w:rPr>
        <w:t>Logemann</w:t>
      </w:r>
      <w:r w:rsidR="00DB5EA1" w:rsidRPr="005934E4">
        <w:rPr>
          <w:rFonts w:ascii="Times New Roman" w:hAnsi="Times New Roman" w:cs="Times New Roman"/>
        </w:rPr>
        <w:t>).</w:t>
      </w:r>
    </w:p>
    <w:p w14:paraId="1C9B7321" w14:textId="6159CD46" w:rsidR="00797FAE" w:rsidRDefault="00DB5EA1" w:rsidP="00E50126">
      <w:pPr>
        <w:spacing w:line="480" w:lineRule="auto"/>
        <w:ind w:firstLine="720"/>
        <w:rPr>
          <w:rFonts w:ascii="Times New Roman" w:hAnsi="Times New Roman" w:cs="Times New Roman"/>
        </w:rPr>
      </w:pPr>
      <w:r w:rsidRPr="005934E4">
        <w:rPr>
          <w:rFonts w:ascii="Times New Roman" w:hAnsi="Times New Roman" w:cs="Times New Roman"/>
        </w:rPr>
        <w:t xml:space="preserve">The credit card influenced the theme of mass-consumption and immediate gratification in 1950’s society, as Mandell and Holmes discussed, by now “allowing consumers to spread their debts over a long period of time but still allowing them to take home what they purchased, credit cards made it possible for consumers to live above their means.” (Mandell and Holmes) The concept of “buy now—pay later” solidified the consumer mindset within the American cultural front of the time. The introduction of the credit card within society and the widespread adoption of the economic practice was definitely an influence in the undeniable socio-cultural strains and tensions of 1950s society. The </w:t>
      </w:r>
      <w:r w:rsidR="00797FAE">
        <w:rPr>
          <w:rFonts w:ascii="Times New Roman" w:hAnsi="Times New Roman" w:cs="Times New Roman"/>
        </w:rPr>
        <w:t>general premise</w:t>
      </w:r>
      <w:r w:rsidRPr="005934E4">
        <w:rPr>
          <w:rFonts w:ascii="Times New Roman" w:hAnsi="Times New Roman" w:cs="Times New Roman"/>
        </w:rPr>
        <w:t xml:space="preserve"> of immediate gratification is being able to experience the pleasure and fulfillment without any delay or deferment. (</w:t>
      </w:r>
      <w:r w:rsidR="005934E4" w:rsidRPr="005934E4">
        <w:rPr>
          <w:rFonts w:ascii="Times New Roman" w:hAnsi="Times New Roman" w:cs="Times New Roman"/>
        </w:rPr>
        <w:t>Patel</w:t>
      </w:r>
      <w:r w:rsidRPr="005934E4">
        <w:rPr>
          <w:rFonts w:ascii="Times New Roman" w:hAnsi="Times New Roman" w:cs="Times New Roman"/>
        </w:rPr>
        <w:t xml:space="preserve">). The support of this style of gratification on a societal scale is conflicting to how people were raised at the time and therefore clashes with their ingrained and natured values and morals. </w:t>
      </w:r>
      <w:r w:rsidR="00E50126" w:rsidRPr="005934E4">
        <w:rPr>
          <w:rFonts w:ascii="Times New Roman" w:hAnsi="Times New Roman" w:cs="Times New Roman"/>
        </w:rPr>
        <w:t xml:space="preserve">Traditionally, we are taught to try to practice delayed gratification—resisting temptation for the immediate reward in order for larger future gain. </w:t>
      </w:r>
      <w:r w:rsidR="00E50126">
        <w:rPr>
          <w:rFonts w:ascii="Times New Roman" w:hAnsi="Times New Roman" w:cs="Times New Roman"/>
        </w:rPr>
        <w:t>This rise therefore only caused more tension for the generational/age societal division a</w:t>
      </w:r>
      <w:r w:rsidR="00797FAE">
        <w:rPr>
          <w:rFonts w:ascii="Times New Roman" w:hAnsi="Times New Roman" w:cs="Times New Roman"/>
        </w:rPr>
        <w:t>s the new generation of young people</w:t>
      </w:r>
      <w:r w:rsidR="00E50126">
        <w:rPr>
          <w:rFonts w:ascii="Times New Roman" w:hAnsi="Times New Roman" w:cs="Times New Roman"/>
        </w:rPr>
        <w:t>,</w:t>
      </w:r>
      <w:r w:rsidR="00797FAE">
        <w:rPr>
          <w:rFonts w:ascii="Times New Roman" w:hAnsi="Times New Roman" w:cs="Times New Roman"/>
        </w:rPr>
        <w:t xml:space="preserve"> who felt tied down to the commitment of supporting the family at a young age, finally were able to work to support themselves—with whatever and to whatever extent they could so manage.</w:t>
      </w:r>
    </w:p>
    <w:p w14:paraId="54F106A4" w14:textId="77777777" w:rsidR="00E50126" w:rsidRDefault="00E50126" w:rsidP="00E50126">
      <w:pPr>
        <w:spacing w:before="240" w:line="480" w:lineRule="auto"/>
        <w:ind w:firstLine="720"/>
        <w:rPr>
          <w:rFonts w:ascii="Times New Roman" w:hAnsi="Times New Roman" w:cs="Times New Roman"/>
        </w:rPr>
      </w:pPr>
      <w:r>
        <w:rPr>
          <w:rFonts w:ascii="Times New Roman" w:hAnsi="Times New Roman" w:cs="Times New Roman"/>
        </w:rPr>
        <w:t xml:space="preserve">There are many familial benefits for the invention of the credit card, not so closely related to war-time consumption and economics. </w:t>
      </w:r>
      <w:r w:rsidR="00DB5EA1" w:rsidRPr="005934E4">
        <w:rPr>
          <w:rFonts w:ascii="Times New Roman" w:hAnsi="Times New Roman" w:cs="Times New Roman"/>
        </w:rPr>
        <w:t xml:space="preserve">Before, families would have to wait months or even years to buy large </w:t>
      </w:r>
      <w:r w:rsidR="00DB5EA1" w:rsidRPr="005934E4">
        <w:rPr>
          <w:rFonts w:ascii="Times New Roman" w:hAnsi="Times New Roman" w:cs="Times New Roman"/>
        </w:rPr>
        <w:lastRenderedPageBreak/>
        <w:t xml:space="preserve">appliances or tools for their homes. However, with this new credit tool, the waiting time diminished. They could buy the product, while only paying small “affordable” portions over long stretches of time. This, in a way, evened out expenses that would </w:t>
      </w:r>
      <w:r>
        <w:rPr>
          <w:rFonts w:ascii="Times New Roman" w:hAnsi="Times New Roman" w:cs="Times New Roman"/>
        </w:rPr>
        <w:t>have previously broken the bank. This essentially widened the accessibility to middle-class, and overall a more comfortable socio-economic status, for American families.</w:t>
      </w:r>
    </w:p>
    <w:p w14:paraId="041E321B" w14:textId="58994847" w:rsidR="00DB5EA1" w:rsidRPr="005934E4" w:rsidRDefault="00DB5EA1" w:rsidP="00E50126">
      <w:pPr>
        <w:spacing w:before="240" w:line="480" w:lineRule="auto"/>
        <w:ind w:firstLine="720"/>
        <w:rPr>
          <w:rFonts w:ascii="Times New Roman" w:hAnsi="Times New Roman" w:cs="Times New Roman"/>
        </w:rPr>
      </w:pPr>
      <w:r w:rsidRPr="005934E4">
        <w:rPr>
          <w:rFonts w:ascii="Times New Roman" w:hAnsi="Times New Roman" w:cs="Times New Roman"/>
        </w:rPr>
        <w:t xml:space="preserve"> While</w:t>
      </w:r>
      <w:r w:rsidR="00E50126">
        <w:rPr>
          <w:rFonts w:ascii="Times New Roman" w:hAnsi="Times New Roman" w:cs="Times New Roman"/>
        </w:rPr>
        <w:t xml:space="preserve"> this tool is very convenient</w:t>
      </w:r>
      <w:r w:rsidRPr="005934E4">
        <w:rPr>
          <w:rFonts w:ascii="Times New Roman" w:hAnsi="Times New Roman" w:cs="Times New Roman"/>
        </w:rPr>
        <w:t>, many times card-owners</w:t>
      </w:r>
      <w:r w:rsidR="00E50126">
        <w:rPr>
          <w:rFonts w:ascii="Times New Roman" w:hAnsi="Times New Roman" w:cs="Times New Roman"/>
        </w:rPr>
        <w:t xml:space="preserve"> and families so focused on finally affording the commodities they “needed” and could finally “afford” would </w:t>
      </w:r>
      <w:r w:rsidRPr="005934E4">
        <w:rPr>
          <w:rFonts w:ascii="Times New Roman" w:hAnsi="Times New Roman" w:cs="Times New Roman"/>
        </w:rPr>
        <w:t>become blind to the huge fees accumulating</w:t>
      </w:r>
      <w:r w:rsidR="00E50126">
        <w:rPr>
          <w:rFonts w:ascii="Times New Roman" w:hAnsi="Times New Roman" w:cs="Times New Roman"/>
        </w:rPr>
        <w:t>,</w:t>
      </w:r>
      <w:r w:rsidRPr="005934E4">
        <w:rPr>
          <w:rFonts w:ascii="Times New Roman" w:hAnsi="Times New Roman" w:cs="Times New Roman"/>
        </w:rPr>
        <w:t xml:space="preserve"> as well as the harsh realities of debt. </w:t>
      </w:r>
      <w:r w:rsidR="00E50126">
        <w:rPr>
          <w:rFonts w:ascii="Times New Roman" w:hAnsi="Times New Roman" w:cs="Times New Roman"/>
        </w:rPr>
        <w:t xml:space="preserve">This concern was also under addressed and underrated by the American government, whose ineffective role combating this rising epidemic would only be later amplified. </w:t>
      </w:r>
    </w:p>
    <w:p w14:paraId="1574EA1D" w14:textId="2726293F" w:rsidR="00602801" w:rsidRPr="003E7772" w:rsidRDefault="009167B8" w:rsidP="005934E4">
      <w:pPr>
        <w:spacing w:line="480" w:lineRule="auto"/>
        <w:jc w:val="center"/>
        <w:rPr>
          <w:rFonts w:ascii="Times New Roman" w:hAnsi="Times New Roman" w:cs="Times New Roman"/>
          <w:b/>
        </w:rPr>
      </w:pPr>
      <w:r w:rsidRPr="003E7772">
        <w:rPr>
          <w:rFonts w:ascii="Times New Roman" w:hAnsi="Times New Roman" w:cs="Times New Roman"/>
          <w:b/>
        </w:rPr>
        <w:t xml:space="preserve">Food </w:t>
      </w:r>
      <w:r w:rsidR="003E7772" w:rsidRPr="003E7772">
        <w:rPr>
          <w:rFonts w:ascii="Times New Roman" w:hAnsi="Times New Roman" w:cs="Times New Roman"/>
          <w:b/>
        </w:rPr>
        <w:t>and the R</w:t>
      </w:r>
      <w:r w:rsidRPr="003E7772">
        <w:rPr>
          <w:rFonts w:ascii="Times New Roman" w:hAnsi="Times New Roman" w:cs="Times New Roman"/>
          <w:b/>
        </w:rPr>
        <w:t>ise of the Fast Food Industry</w:t>
      </w:r>
      <w:r w:rsidR="003E7772">
        <w:rPr>
          <w:rFonts w:ascii="Times New Roman" w:hAnsi="Times New Roman" w:cs="Times New Roman"/>
          <w:b/>
        </w:rPr>
        <w:t xml:space="preserve"> – Part 4</w:t>
      </w:r>
    </w:p>
    <w:p w14:paraId="414605C5" w14:textId="762C1D33" w:rsidR="002B4A8A" w:rsidRPr="005934E4" w:rsidRDefault="001F0F55" w:rsidP="003E7772">
      <w:pPr>
        <w:spacing w:line="480" w:lineRule="auto"/>
        <w:ind w:firstLine="720"/>
        <w:rPr>
          <w:rFonts w:ascii="Times New Roman" w:hAnsi="Times New Roman" w:cs="Times New Roman"/>
        </w:rPr>
      </w:pPr>
      <w:r w:rsidRPr="005934E4">
        <w:rPr>
          <w:rFonts w:ascii="Times New Roman" w:hAnsi="Times New Roman" w:cs="Times New Roman"/>
        </w:rPr>
        <w:t>Convenience foods are referred to as having two pivotal stages in American history: the “TV-dinner” that was first invented in 1953 and again in 1986 when microwave ovens were invented. Frozen and prepackaged dinners were pre-existing to the Swanson TV Dinner, however were never as popularized or commercialized towards families (</w:t>
      </w:r>
      <w:r w:rsidR="005934E4">
        <w:rPr>
          <w:rFonts w:ascii="Times New Roman" w:hAnsi="Times New Roman" w:cs="Times New Roman"/>
        </w:rPr>
        <w:t>Wikipedia</w:t>
      </w:r>
      <w:r w:rsidRPr="005934E4">
        <w:rPr>
          <w:rFonts w:ascii="Times New Roman" w:hAnsi="Times New Roman" w:cs="Times New Roman"/>
        </w:rPr>
        <w:t xml:space="preserve">). With the growing popularity of convenience food, combined with the </w:t>
      </w:r>
      <w:r w:rsidR="00E50126">
        <w:rPr>
          <w:rFonts w:ascii="Times New Roman" w:hAnsi="Times New Roman" w:cs="Times New Roman"/>
        </w:rPr>
        <w:t>encouragement towards capitalism</w:t>
      </w:r>
      <w:r w:rsidRPr="005934E4">
        <w:rPr>
          <w:rFonts w:ascii="Times New Roman" w:hAnsi="Times New Roman" w:cs="Times New Roman"/>
        </w:rPr>
        <w:t xml:space="preserve"> </w:t>
      </w:r>
      <w:r w:rsidR="00E50126">
        <w:rPr>
          <w:rFonts w:ascii="Times New Roman" w:hAnsi="Times New Roman" w:cs="Times New Roman"/>
        </w:rPr>
        <w:t>within American</w:t>
      </w:r>
      <w:r w:rsidRPr="005934E4">
        <w:rPr>
          <w:rFonts w:ascii="Times New Roman" w:hAnsi="Times New Roman" w:cs="Times New Roman"/>
        </w:rPr>
        <w:t xml:space="preserve"> society, sprung about th</w:t>
      </w:r>
      <w:r w:rsidR="00567F0B" w:rsidRPr="005934E4">
        <w:rPr>
          <w:rFonts w:ascii="Times New Roman" w:hAnsi="Times New Roman" w:cs="Times New Roman"/>
        </w:rPr>
        <w:t>e industry of Fast Food Dining.</w:t>
      </w:r>
    </w:p>
    <w:p w14:paraId="365828FD" w14:textId="0C21B45C" w:rsidR="001F0F55" w:rsidRPr="005934E4" w:rsidRDefault="001F0F55" w:rsidP="005934E4">
      <w:pPr>
        <w:spacing w:before="240" w:line="480" w:lineRule="auto"/>
        <w:ind w:firstLine="720"/>
        <w:rPr>
          <w:rFonts w:ascii="Times New Roman" w:hAnsi="Times New Roman" w:cs="Times New Roman"/>
        </w:rPr>
      </w:pPr>
      <w:r w:rsidRPr="005934E4">
        <w:rPr>
          <w:rFonts w:ascii="Times New Roman" w:hAnsi="Times New Roman" w:cs="Times New Roman"/>
        </w:rPr>
        <w:t>The momentum towards convenience and fast-food was brought in part by the transition in family roles. Families were shifting to dual-income. Women were gaining more rights and leaving the household—over 30 percent of housewives in 1953, up from 24 percent in 1941. (</w:t>
      </w:r>
      <w:r w:rsidR="005934E4">
        <w:rPr>
          <w:rFonts w:ascii="Times New Roman" w:hAnsi="Times New Roman" w:cs="Times New Roman"/>
        </w:rPr>
        <w:t>McDonald</w:t>
      </w:r>
      <w:r w:rsidRPr="005934E4">
        <w:rPr>
          <w:rFonts w:ascii="Times New Roman" w:hAnsi="Times New Roman" w:cs="Times New Roman"/>
        </w:rPr>
        <w:t xml:space="preserve">).  They were no longer seen as just “housewives” and there was no longer a solidified food preparer. Food preparation, consumption, and </w:t>
      </w:r>
      <w:r w:rsidR="00E50126">
        <w:rPr>
          <w:rFonts w:ascii="Times New Roman" w:hAnsi="Times New Roman" w:cs="Times New Roman"/>
        </w:rPr>
        <w:t xml:space="preserve">meal-time </w:t>
      </w:r>
      <w:r w:rsidRPr="005934E4">
        <w:rPr>
          <w:rFonts w:ascii="Times New Roman" w:hAnsi="Times New Roman" w:cs="Times New Roman"/>
        </w:rPr>
        <w:t xml:space="preserve">organization shifted to become increasingly individualistic, convenient, and flexible. This contrasts the previous communal and systematic meal style that was can be seen in practice </w:t>
      </w:r>
      <w:r w:rsidR="00E50126">
        <w:rPr>
          <w:rFonts w:ascii="Times New Roman" w:hAnsi="Times New Roman" w:cs="Times New Roman"/>
        </w:rPr>
        <w:t xml:space="preserve">during </w:t>
      </w:r>
      <w:r w:rsidRPr="005934E4">
        <w:rPr>
          <w:rFonts w:ascii="Times New Roman" w:hAnsi="Times New Roman" w:cs="Times New Roman"/>
        </w:rPr>
        <w:t>pre-war and pre-Depression</w:t>
      </w:r>
      <w:r w:rsidR="00E50126">
        <w:rPr>
          <w:rFonts w:ascii="Times New Roman" w:hAnsi="Times New Roman" w:cs="Times New Roman"/>
        </w:rPr>
        <w:t xml:space="preserve"> periods</w:t>
      </w:r>
      <w:r w:rsidRPr="005934E4">
        <w:rPr>
          <w:rFonts w:ascii="Times New Roman" w:hAnsi="Times New Roman" w:cs="Times New Roman"/>
        </w:rPr>
        <w:t>, when consumption was not forefront.</w:t>
      </w:r>
    </w:p>
    <w:p w14:paraId="6F294441" w14:textId="77777777" w:rsidR="001F0F55" w:rsidRPr="005934E4" w:rsidRDefault="001F0F55" w:rsidP="005934E4">
      <w:pPr>
        <w:spacing w:before="240" w:line="480" w:lineRule="auto"/>
        <w:ind w:firstLine="720"/>
        <w:rPr>
          <w:rFonts w:ascii="Times New Roman" w:hAnsi="Times New Roman" w:cs="Times New Roman"/>
        </w:rPr>
      </w:pPr>
      <w:r w:rsidRPr="005934E4">
        <w:rPr>
          <w:rFonts w:ascii="Times New Roman" w:hAnsi="Times New Roman" w:cs="Times New Roman"/>
        </w:rPr>
        <w:lastRenderedPageBreak/>
        <w:t>This transition is criticized on the basis that “separate, individually-marketed servings reduce the need to share and compromise in a family unit, as everyone gets what they want when they want it.” (</w:t>
      </w:r>
      <w:r w:rsidR="005934E4">
        <w:rPr>
          <w:rFonts w:ascii="Times New Roman" w:hAnsi="Times New Roman" w:cs="Times New Roman"/>
        </w:rPr>
        <w:t>Burd</w:t>
      </w:r>
      <w:r w:rsidRPr="005934E4">
        <w:rPr>
          <w:rFonts w:ascii="Times New Roman" w:hAnsi="Times New Roman" w:cs="Times New Roman"/>
        </w:rPr>
        <w:t xml:space="preserve">) However, on this very basis is why they became so popular. The consumer-mindset is being encouraged and reinforced by the opportunity presented. The theory positions that if there are more options, there is no need to compromise— you can simply have it all. </w:t>
      </w:r>
    </w:p>
    <w:p w14:paraId="2338FACC" w14:textId="77777777" w:rsidR="00E50126" w:rsidRDefault="008C32C2" w:rsidP="005934E4">
      <w:pPr>
        <w:spacing w:before="240" w:line="480" w:lineRule="auto"/>
        <w:ind w:firstLine="720"/>
        <w:rPr>
          <w:rFonts w:ascii="Times New Roman" w:hAnsi="Times New Roman" w:cs="Times New Roman"/>
          <w:color w:val="000000"/>
        </w:rPr>
      </w:pPr>
      <w:r w:rsidRPr="005934E4">
        <w:rPr>
          <w:rFonts w:ascii="Times New Roman" w:hAnsi="Times New Roman" w:cs="Times New Roman"/>
        </w:rPr>
        <w:t>At the American Nation Exhibition in Moscow in 1959, America was able to iconize our convenience and consumerism in a tasteful blow against the Soviet Union</w:t>
      </w:r>
      <w:r w:rsidR="00E50126">
        <w:rPr>
          <w:rFonts w:ascii="Times New Roman" w:hAnsi="Times New Roman" w:cs="Times New Roman"/>
        </w:rPr>
        <w:t>, and communism en bloc</w:t>
      </w:r>
      <w:r w:rsidRPr="005934E4">
        <w:rPr>
          <w:rFonts w:ascii="Times New Roman" w:hAnsi="Times New Roman" w:cs="Times New Roman"/>
        </w:rPr>
        <w:t xml:space="preserve">. This exhibition, as quoted by the New York Times was “a lavish testimonial to abundance and originality of design,” in that the </w:t>
      </w:r>
      <w:r w:rsidR="00E50126" w:rsidRPr="005934E4">
        <w:rPr>
          <w:rFonts w:ascii="Times New Roman" w:hAnsi="Times New Roman" w:cs="Times New Roman"/>
        </w:rPr>
        <w:t>exposition</w:t>
      </w:r>
      <w:r w:rsidRPr="005934E4">
        <w:rPr>
          <w:rFonts w:ascii="Times New Roman" w:hAnsi="Times New Roman" w:cs="Times New Roman"/>
        </w:rPr>
        <w:t xml:space="preserve"> presented an assortment of consumer products and goods that were available to the typical American family. (</w:t>
      </w:r>
      <w:r w:rsidR="005934E4" w:rsidRPr="005934E4">
        <w:rPr>
          <w:rFonts w:ascii="Times New Roman" w:hAnsi="Times New Roman" w:cs="Times New Roman"/>
        </w:rPr>
        <w:t>NYT</w:t>
      </w:r>
      <w:r w:rsidRPr="005934E4">
        <w:rPr>
          <w:rFonts w:ascii="Times New Roman" w:hAnsi="Times New Roman" w:cs="Times New Roman"/>
        </w:rPr>
        <w:t xml:space="preserve">). This exhibition was a huge demonstrator of the US’s postwar use of food power in </w:t>
      </w:r>
      <w:r w:rsidR="00E50126">
        <w:rPr>
          <w:rFonts w:ascii="Times New Roman" w:hAnsi="Times New Roman" w:cs="Times New Roman"/>
        </w:rPr>
        <w:t>direct comparison</w:t>
      </w:r>
      <w:r w:rsidRPr="005934E4">
        <w:rPr>
          <w:rFonts w:ascii="Times New Roman" w:hAnsi="Times New Roman" w:cs="Times New Roman"/>
        </w:rPr>
        <w:t xml:space="preserve"> to other countries around the world. Food was very prominent at this event, due to the socialist systems of the Soviet Union and their lack of food stability. America’s abundant supply of food choices and food products for consumers in post-war years “</w:t>
      </w:r>
      <w:r w:rsidRPr="005934E4">
        <w:rPr>
          <w:rFonts w:ascii="Times New Roman" w:hAnsi="Times New Roman" w:cs="Times New Roman"/>
          <w:color w:val="000000"/>
        </w:rPr>
        <w:t>became emblematic of the advantages of the capitalist system,” versus the socia</w:t>
      </w:r>
      <w:r w:rsidR="005934E4">
        <w:rPr>
          <w:rFonts w:ascii="Times New Roman" w:hAnsi="Times New Roman" w:cs="Times New Roman"/>
          <w:color w:val="000000"/>
        </w:rPr>
        <w:t>list system of the Soviet Union</w:t>
      </w:r>
      <w:r w:rsidR="00E50126">
        <w:rPr>
          <w:rFonts w:ascii="Times New Roman" w:hAnsi="Times New Roman" w:cs="Times New Roman"/>
          <w:color w:val="000000"/>
        </w:rPr>
        <w:t xml:space="preserve"> </w:t>
      </w:r>
      <w:r w:rsidRPr="005934E4">
        <w:rPr>
          <w:rFonts w:ascii="Times New Roman" w:hAnsi="Times New Roman" w:cs="Times New Roman"/>
          <w:color w:val="000000"/>
        </w:rPr>
        <w:t>(</w:t>
      </w:r>
      <w:r w:rsidR="005934E4" w:rsidRPr="005934E4">
        <w:rPr>
          <w:rFonts w:ascii="Times New Roman" w:hAnsi="Times New Roman" w:cs="Times New Roman"/>
          <w:color w:val="000000"/>
        </w:rPr>
        <w:t>McDonald</w:t>
      </w:r>
      <w:r w:rsidRPr="005934E4">
        <w:rPr>
          <w:rFonts w:ascii="Times New Roman" w:hAnsi="Times New Roman" w:cs="Times New Roman"/>
          <w:color w:val="000000"/>
        </w:rPr>
        <w:t>)</w:t>
      </w:r>
      <w:r w:rsidR="005934E4">
        <w:rPr>
          <w:rFonts w:ascii="Times New Roman" w:hAnsi="Times New Roman" w:cs="Times New Roman"/>
          <w:color w:val="000000"/>
        </w:rPr>
        <w:t>.</w:t>
      </w:r>
      <w:r w:rsidRPr="005934E4">
        <w:rPr>
          <w:rFonts w:ascii="Times New Roman" w:hAnsi="Times New Roman" w:cs="Times New Roman"/>
          <w:color w:val="000000"/>
        </w:rPr>
        <w:t xml:space="preserve"> This argument of the American upper hand was </w:t>
      </w:r>
      <w:r w:rsidR="00E50126">
        <w:rPr>
          <w:rFonts w:ascii="Times New Roman" w:hAnsi="Times New Roman" w:cs="Times New Roman"/>
          <w:color w:val="000000"/>
        </w:rPr>
        <w:t xml:space="preserve">later iconized and </w:t>
      </w:r>
      <w:r w:rsidRPr="005934E4">
        <w:rPr>
          <w:rFonts w:ascii="Times New Roman" w:hAnsi="Times New Roman" w:cs="Times New Roman"/>
          <w:color w:val="000000"/>
        </w:rPr>
        <w:t>referred to as the Kitchen Debate.</w:t>
      </w:r>
    </w:p>
    <w:p w14:paraId="75395490" w14:textId="629CD55F" w:rsidR="00E50126" w:rsidRPr="005934E4" w:rsidRDefault="00E50126" w:rsidP="00E50126">
      <w:pPr>
        <w:spacing w:before="240" w:line="480" w:lineRule="auto"/>
        <w:ind w:firstLine="720"/>
        <w:rPr>
          <w:rFonts w:ascii="Times New Roman" w:hAnsi="Times New Roman" w:cs="Times New Roman"/>
          <w:color w:val="000000"/>
        </w:rPr>
      </w:pPr>
      <w:r>
        <w:rPr>
          <w:rFonts w:ascii="Times New Roman" w:hAnsi="Times New Roman" w:cs="Times New Roman"/>
          <w:color w:val="000000"/>
        </w:rPr>
        <w:t xml:space="preserve">The Kitchen debate solidified for American citizens </w:t>
      </w:r>
      <w:r w:rsidR="008C32C2" w:rsidRPr="005934E4">
        <w:rPr>
          <w:rFonts w:ascii="Times New Roman" w:hAnsi="Times New Roman" w:cs="Times New Roman"/>
          <w:color w:val="000000"/>
        </w:rPr>
        <w:t xml:space="preserve">that consuming modern convenience foods was </w:t>
      </w:r>
      <w:r>
        <w:rPr>
          <w:rFonts w:ascii="Times New Roman" w:hAnsi="Times New Roman" w:cs="Times New Roman"/>
          <w:color w:val="000000"/>
        </w:rPr>
        <w:t>their</w:t>
      </w:r>
      <w:r w:rsidR="008C32C2" w:rsidRPr="005934E4">
        <w:rPr>
          <w:rFonts w:ascii="Times New Roman" w:hAnsi="Times New Roman" w:cs="Times New Roman"/>
          <w:color w:val="000000"/>
        </w:rPr>
        <w:t xml:space="preserve"> tool in expressing patriotism and allegiance to the American ideal—especially in the midst of Red Scare and Cold War tensions. </w:t>
      </w:r>
      <w:r w:rsidR="006934B0">
        <w:rPr>
          <w:rFonts w:ascii="Times New Roman" w:hAnsi="Times New Roman" w:cs="Times New Roman"/>
          <w:color w:val="000000"/>
        </w:rPr>
        <w:t>Combining t</w:t>
      </w:r>
      <w:r>
        <w:rPr>
          <w:rFonts w:ascii="Times New Roman" w:hAnsi="Times New Roman" w:cs="Times New Roman"/>
          <w:color w:val="000000"/>
        </w:rPr>
        <w:t xml:space="preserve">he newfound sense of purpose among American constituents, along with their desire for individual satisfaction based on peoples own individual and personal preference, the need for more flexible food options for newly structured homes, and </w:t>
      </w:r>
      <w:r w:rsidR="006934B0">
        <w:rPr>
          <w:rFonts w:ascii="Times New Roman" w:hAnsi="Times New Roman" w:cs="Times New Roman"/>
          <w:color w:val="000000"/>
        </w:rPr>
        <w:t>the insatiable need for immediate gratification, is what created the culture needed t</w:t>
      </w:r>
      <w:r w:rsidR="007829F4">
        <w:rPr>
          <w:rFonts w:ascii="Times New Roman" w:hAnsi="Times New Roman" w:cs="Times New Roman"/>
          <w:color w:val="000000"/>
        </w:rPr>
        <w:t xml:space="preserve">o ignite the fast food industry </w:t>
      </w:r>
      <w:r w:rsidR="008F2EC0">
        <w:rPr>
          <w:rFonts w:ascii="Times New Roman" w:hAnsi="Times New Roman" w:cs="Times New Roman"/>
          <w:color w:val="000000"/>
        </w:rPr>
        <w:t>in</w:t>
      </w:r>
      <w:r w:rsidR="007829F4">
        <w:rPr>
          <w:rFonts w:ascii="Times New Roman" w:hAnsi="Times New Roman" w:cs="Times New Roman"/>
          <w:color w:val="000000"/>
        </w:rPr>
        <w:t xml:space="preserve">to the </w:t>
      </w:r>
      <w:r w:rsidR="008F2EC0">
        <w:rPr>
          <w:rFonts w:ascii="Times New Roman" w:hAnsi="Times New Roman" w:cs="Times New Roman"/>
          <w:color w:val="000000"/>
        </w:rPr>
        <w:t xml:space="preserve">influential position </w:t>
      </w:r>
      <w:r w:rsidR="007829F4">
        <w:rPr>
          <w:rFonts w:ascii="Times New Roman" w:hAnsi="Times New Roman" w:cs="Times New Roman"/>
          <w:color w:val="000000"/>
        </w:rPr>
        <w:t xml:space="preserve">it is </w:t>
      </w:r>
      <w:r w:rsidR="008F2EC0">
        <w:rPr>
          <w:rFonts w:ascii="Times New Roman" w:hAnsi="Times New Roman" w:cs="Times New Roman"/>
          <w:color w:val="000000"/>
        </w:rPr>
        <w:t xml:space="preserve">in </w:t>
      </w:r>
      <w:r w:rsidR="007829F4">
        <w:rPr>
          <w:rFonts w:ascii="Times New Roman" w:hAnsi="Times New Roman" w:cs="Times New Roman"/>
          <w:color w:val="000000"/>
        </w:rPr>
        <w:t>today.</w:t>
      </w:r>
    </w:p>
    <w:p w14:paraId="4AEC69B5" w14:textId="6DADD49F" w:rsidR="00602801" w:rsidRPr="003E7772" w:rsidRDefault="009167B8" w:rsidP="003E7772">
      <w:pPr>
        <w:spacing w:before="240" w:line="480" w:lineRule="auto"/>
        <w:jc w:val="center"/>
        <w:rPr>
          <w:rFonts w:ascii="Times New Roman" w:hAnsi="Times New Roman" w:cs="Times New Roman"/>
          <w:b/>
        </w:rPr>
      </w:pPr>
      <w:r w:rsidRPr="003E7772">
        <w:rPr>
          <w:rFonts w:ascii="Times New Roman" w:hAnsi="Times New Roman" w:cs="Times New Roman"/>
          <w:b/>
        </w:rPr>
        <w:t xml:space="preserve">Sex </w:t>
      </w:r>
      <w:r w:rsidR="003E7772" w:rsidRPr="003E7772">
        <w:rPr>
          <w:rFonts w:ascii="Times New Roman" w:hAnsi="Times New Roman" w:cs="Times New Roman"/>
          <w:b/>
        </w:rPr>
        <w:t>and t</w:t>
      </w:r>
      <w:r w:rsidRPr="003E7772">
        <w:rPr>
          <w:rFonts w:ascii="Times New Roman" w:hAnsi="Times New Roman" w:cs="Times New Roman"/>
          <w:b/>
        </w:rPr>
        <w:t xml:space="preserve">he </w:t>
      </w:r>
      <w:r w:rsidR="003E7772" w:rsidRPr="003E7772">
        <w:rPr>
          <w:rFonts w:ascii="Times New Roman" w:hAnsi="Times New Roman" w:cs="Times New Roman"/>
          <w:b/>
        </w:rPr>
        <w:t>R</w:t>
      </w:r>
      <w:r w:rsidRPr="003E7772">
        <w:rPr>
          <w:rFonts w:ascii="Times New Roman" w:hAnsi="Times New Roman" w:cs="Times New Roman"/>
          <w:b/>
        </w:rPr>
        <w:t>ise of Playboy</w:t>
      </w:r>
      <w:r w:rsidR="003E7772">
        <w:rPr>
          <w:rFonts w:ascii="Times New Roman" w:hAnsi="Times New Roman" w:cs="Times New Roman"/>
          <w:b/>
        </w:rPr>
        <w:t xml:space="preserve"> – Part 5</w:t>
      </w:r>
    </w:p>
    <w:p w14:paraId="225F8AD7" w14:textId="77777777" w:rsidR="008F2EC0" w:rsidRDefault="00A92985" w:rsidP="008F2EC0">
      <w:pPr>
        <w:spacing w:line="480" w:lineRule="auto"/>
        <w:ind w:firstLine="720"/>
        <w:rPr>
          <w:rFonts w:ascii="Times New Roman" w:hAnsi="Times New Roman" w:cs="Times New Roman"/>
        </w:rPr>
      </w:pPr>
      <w:r w:rsidRPr="005934E4">
        <w:rPr>
          <w:rFonts w:ascii="Times New Roman" w:hAnsi="Times New Roman" w:cs="Times New Roman"/>
        </w:rPr>
        <w:lastRenderedPageBreak/>
        <w:t>With the publishing and dispersal of the popular men’s lifestyle magazine, Playboy, in December of 1953, there was an immediate and drastic societal reaction, both positive and negative. The first issu</w:t>
      </w:r>
      <w:r w:rsidR="008F2EC0">
        <w:rPr>
          <w:rFonts w:ascii="Times New Roman" w:hAnsi="Times New Roman" w:cs="Times New Roman"/>
        </w:rPr>
        <w:t xml:space="preserve">e sold more than 50,000 copies </w:t>
      </w:r>
      <w:r w:rsidRPr="005934E4">
        <w:rPr>
          <w:rFonts w:ascii="Times New Roman" w:hAnsi="Times New Roman" w:cs="Times New Roman"/>
        </w:rPr>
        <w:t>(Playboy Enterprises)</w:t>
      </w:r>
      <w:r w:rsidR="008F2EC0">
        <w:rPr>
          <w:rFonts w:ascii="Times New Roman" w:hAnsi="Times New Roman" w:cs="Times New Roman"/>
        </w:rPr>
        <w:t>.</w:t>
      </w:r>
      <w:r w:rsidR="008F2EC0" w:rsidRPr="008F2EC0">
        <w:rPr>
          <w:rFonts w:ascii="Times New Roman" w:hAnsi="Times New Roman" w:cs="Times New Roman"/>
          <w:b/>
        </w:rPr>
        <w:t xml:space="preserve"> </w:t>
      </w:r>
      <w:r w:rsidRPr="005934E4">
        <w:rPr>
          <w:rFonts w:ascii="Times New Roman" w:hAnsi="Times New Roman" w:cs="Times New Roman"/>
        </w:rPr>
        <w:t xml:space="preserve">The advertisement of sex, pleasure, and the ‘Playboy Philosophy’ stimulated an interesting </w:t>
      </w:r>
      <w:r w:rsidR="008F2EC0">
        <w:rPr>
          <w:rFonts w:ascii="Times New Roman" w:hAnsi="Times New Roman" w:cs="Times New Roman"/>
        </w:rPr>
        <w:t xml:space="preserve">new-age </w:t>
      </w:r>
      <w:r w:rsidRPr="005934E4">
        <w:rPr>
          <w:rFonts w:ascii="Times New Roman" w:hAnsi="Times New Roman" w:cs="Times New Roman"/>
        </w:rPr>
        <w:t>culture in 1950’s society.</w:t>
      </w:r>
    </w:p>
    <w:p w14:paraId="1C3E1955" w14:textId="74C609BF" w:rsidR="00A92985" w:rsidRPr="008F2EC0" w:rsidRDefault="00A92985" w:rsidP="003E7772">
      <w:pPr>
        <w:spacing w:before="240" w:line="480" w:lineRule="auto"/>
        <w:ind w:firstLine="720"/>
        <w:rPr>
          <w:rFonts w:ascii="Times New Roman" w:hAnsi="Times New Roman" w:cs="Times New Roman"/>
          <w:b/>
          <w:u w:val="single"/>
        </w:rPr>
      </w:pPr>
      <w:r w:rsidRPr="005934E4">
        <w:rPr>
          <w:rFonts w:ascii="Times New Roman" w:hAnsi="Times New Roman" w:cs="Times New Roman"/>
        </w:rPr>
        <w:t xml:space="preserve"> </w:t>
      </w:r>
      <w:r w:rsidR="00777353" w:rsidRPr="005934E4">
        <w:rPr>
          <w:rFonts w:ascii="Times New Roman" w:hAnsi="Times New Roman" w:cs="Times New Roman"/>
        </w:rPr>
        <w:t xml:space="preserve">The “Playboy Philosophy”, was originally documented by Huge M. Hefner in </w:t>
      </w:r>
      <w:r w:rsidR="008F2EC0">
        <w:rPr>
          <w:rFonts w:ascii="Times New Roman" w:hAnsi="Times New Roman" w:cs="Times New Roman"/>
        </w:rPr>
        <w:t>a series of essays</w:t>
      </w:r>
      <w:r w:rsidR="00777353" w:rsidRPr="005934E4">
        <w:rPr>
          <w:rFonts w:ascii="Times New Roman" w:hAnsi="Times New Roman" w:cs="Times New Roman"/>
        </w:rPr>
        <w:t xml:space="preserve"> published</w:t>
      </w:r>
      <w:r w:rsidR="008F2EC0">
        <w:rPr>
          <w:rFonts w:ascii="Times New Roman" w:hAnsi="Times New Roman" w:cs="Times New Roman"/>
        </w:rPr>
        <w:t xml:space="preserve">; the first one being publicized </w:t>
      </w:r>
      <w:r w:rsidR="00777353" w:rsidRPr="005934E4">
        <w:rPr>
          <w:rFonts w:ascii="Times New Roman" w:hAnsi="Times New Roman" w:cs="Times New Roman"/>
        </w:rPr>
        <w:t>in December of 1962. It is described briefly as “an evolving manifesto on politics and governance … fundamental beliefs about free enterprise and the nature of man and woman… [and] the truths of human sexuality.” (</w:t>
      </w:r>
      <w:r w:rsidR="005934E4" w:rsidRPr="005934E4">
        <w:rPr>
          <w:rFonts w:ascii="Times New Roman" w:hAnsi="Times New Roman" w:cs="Times New Roman"/>
        </w:rPr>
        <w:t>Biography.com</w:t>
      </w:r>
      <w:r w:rsidR="00777353" w:rsidRPr="005934E4">
        <w:rPr>
          <w:rFonts w:ascii="Times New Roman" w:hAnsi="Times New Roman" w:cs="Times New Roman"/>
        </w:rPr>
        <w:t xml:space="preserve">) </w:t>
      </w:r>
      <w:r w:rsidRPr="005934E4">
        <w:rPr>
          <w:rFonts w:ascii="Times New Roman" w:hAnsi="Times New Roman" w:cs="Times New Roman"/>
        </w:rPr>
        <w:t xml:space="preserve">The openness and candor of those at the forefront of this push non-traditionalism and “the good life” either entranced followers or sharply, and often personally, offended others. Playboy attributes its widespread, almost immediate, embrace to the misinterpretation and overemphasis of “security, conformity, a downgrading of education and intellect, and a near deification of the Common Man and a great many all-too-common concepts and ideas,”(Playboy Philosophy) within magazines, newspapers, movies and radio in the 1930s and 40s. </w:t>
      </w:r>
    </w:p>
    <w:p w14:paraId="155E9385" w14:textId="77777777" w:rsidR="00402250" w:rsidRPr="005934E4" w:rsidRDefault="00A92985" w:rsidP="005934E4">
      <w:pPr>
        <w:spacing w:before="240" w:line="480" w:lineRule="auto"/>
        <w:ind w:firstLine="720"/>
        <w:rPr>
          <w:rFonts w:ascii="Times New Roman" w:hAnsi="Times New Roman" w:cs="Times New Roman"/>
        </w:rPr>
      </w:pPr>
      <w:r w:rsidRPr="005934E4">
        <w:rPr>
          <w:rFonts w:ascii="Times New Roman" w:hAnsi="Times New Roman" w:cs="Times New Roman"/>
        </w:rPr>
        <w:t>The popularity of playboy can be traced in more ways than one to the decades of war and economic depression that had struck early 20</w:t>
      </w:r>
      <w:r w:rsidRPr="005934E4">
        <w:rPr>
          <w:rFonts w:ascii="Times New Roman" w:hAnsi="Times New Roman" w:cs="Times New Roman"/>
          <w:vertAlign w:val="superscript"/>
        </w:rPr>
        <w:t>th</w:t>
      </w:r>
      <w:r w:rsidRPr="005934E4">
        <w:rPr>
          <w:rFonts w:ascii="Times New Roman" w:hAnsi="Times New Roman" w:cs="Times New Roman"/>
        </w:rPr>
        <w:t xml:space="preserve"> century society. “For many, the magazine proved to be a welcome antidote to the sexual repression of the era.” (Biography.com) Playboys popularity also represented an extension of American’s felt-desire for consumption in masses. If the product or desire for a product is present, and one has the money or credit available, then they shall have that product—even if said product is sex entertainment. That is the consumerist American-way enforced by the influence of a mass-consumption society following the pre-war and wartime strangulation of freedoms, opportunity, and choices. </w:t>
      </w:r>
    </w:p>
    <w:p w14:paraId="684E0D49" w14:textId="65071DB7" w:rsidR="00492DD0" w:rsidRDefault="0035602E" w:rsidP="005934E4">
      <w:pPr>
        <w:spacing w:before="240" w:line="480" w:lineRule="auto"/>
        <w:ind w:firstLine="720"/>
        <w:rPr>
          <w:rFonts w:ascii="Times New Roman" w:hAnsi="Times New Roman" w:cs="Times New Roman"/>
        </w:rPr>
      </w:pPr>
      <w:r w:rsidRPr="005934E4">
        <w:rPr>
          <w:rFonts w:ascii="Times New Roman" w:hAnsi="Times New Roman" w:cs="Times New Roman"/>
        </w:rPr>
        <w:t xml:space="preserve">Playboy Magazine and its founder Hugh Hefner challenged traditional and cultural normalcy as well as played a huge role in redefining the legality of censored material. In 1955, Hugh Hefner sued the Post Office after a Postmaster General refused to deliver copies of Playboy magazine because of its </w:t>
      </w:r>
      <w:r w:rsidRPr="005934E4">
        <w:rPr>
          <w:rFonts w:ascii="Times New Roman" w:hAnsi="Times New Roman" w:cs="Times New Roman"/>
        </w:rPr>
        <w:lastRenderedPageBreak/>
        <w:t>explicit content. He</w:t>
      </w:r>
      <w:r w:rsidR="008F2EC0">
        <w:rPr>
          <w:rFonts w:ascii="Times New Roman" w:hAnsi="Times New Roman" w:cs="Times New Roman"/>
        </w:rPr>
        <w:t>fner</w:t>
      </w:r>
      <w:r w:rsidRPr="005934E4">
        <w:rPr>
          <w:rFonts w:ascii="Times New Roman" w:hAnsi="Times New Roman" w:cs="Times New Roman"/>
        </w:rPr>
        <w:t xml:space="preserve"> won, officiating his right to use the mail system as well as granting him $100,000 in damages for the suit. </w:t>
      </w:r>
      <w:r w:rsidR="00A92B40" w:rsidRPr="005934E4">
        <w:rPr>
          <w:rFonts w:ascii="Times New Roman" w:hAnsi="Times New Roman" w:cs="Times New Roman"/>
        </w:rPr>
        <w:t>(</w:t>
      </w:r>
      <w:r w:rsidR="005934E4" w:rsidRPr="005934E4">
        <w:rPr>
          <w:rFonts w:ascii="Times New Roman" w:hAnsi="Times New Roman" w:cs="Times New Roman"/>
        </w:rPr>
        <w:t>Glusman</w:t>
      </w:r>
      <w:r w:rsidR="00A92B40" w:rsidRPr="005934E4">
        <w:rPr>
          <w:rFonts w:ascii="Times New Roman" w:hAnsi="Times New Roman" w:cs="Times New Roman"/>
        </w:rPr>
        <w:t xml:space="preserve">)  </w:t>
      </w:r>
      <w:r w:rsidRPr="005934E4">
        <w:rPr>
          <w:rFonts w:ascii="Times New Roman" w:hAnsi="Times New Roman" w:cs="Times New Roman"/>
        </w:rPr>
        <w:t>Then again in 1958, the Post Office tried to ban the magazine completely.</w:t>
      </w:r>
      <w:r w:rsidR="00A92B40" w:rsidRPr="005934E4">
        <w:rPr>
          <w:rFonts w:ascii="Times New Roman" w:hAnsi="Times New Roman" w:cs="Times New Roman"/>
        </w:rPr>
        <w:t xml:space="preserve"> The results were all the same, Hefner as well as his constitutional right to freedom of speech came out on top. </w:t>
      </w:r>
      <w:r w:rsidR="008F2EC0">
        <w:rPr>
          <w:rFonts w:ascii="Times New Roman" w:hAnsi="Times New Roman" w:cs="Times New Roman"/>
        </w:rPr>
        <w:t xml:space="preserve">Hefner and his </w:t>
      </w:r>
      <w:r w:rsidR="00A92B40" w:rsidRPr="005934E4">
        <w:rPr>
          <w:rFonts w:ascii="Times New Roman" w:hAnsi="Times New Roman" w:cs="Times New Roman"/>
        </w:rPr>
        <w:t xml:space="preserve">Playboy </w:t>
      </w:r>
      <w:r w:rsidR="008F2EC0">
        <w:rPr>
          <w:rFonts w:ascii="Times New Roman" w:hAnsi="Times New Roman" w:cs="Times New Roman"/>
        </w:rPr>
        <w:t xml:space="preserve">brand are </w:t>
      </w:r>
      <w:r w:rsidR="00A92B40" w:rsidRPr="005934E4">
        <w:rPr>
          <w:rFonts w:ascii="Times New Roman" w:hAnsi="Times New Roman" w:cs="Times New Roman"/>
        </w:rPr>
        <w:t xml:space="preserve">known for </w:t>
      </w:r>
      <w:r w:rsidR="008F2EC0">
        <w:rPr>
          <w:rFonts w:ascii="Times New Roman" w:hAnsi="Times New Roman" w:cs="Times New Roman"/>
        </w:rPr>
        <w:t>and idolized by the</w:t>
      </w:r>
      <w:r w:rsidR="00A92B40" w:rsidRPr="005934E4">
        <w:rPr>
          <w:rFonts w:ascii="Times New Roman" w:hAnsi="Times New Roman" w:cs="Times New Roman"/>
        </w:rPr>
        <w:t xml:space="preserve"> revolutionary actions in emancipating the press and entertainment literature sector from the limits of obscenity laws</w:t>
      </w:r>
      <w:r w:rsidR="008F2EC0">
        <w:rPr>
          <w:rFonts w:ascii="Times New Roman" w:hAnsi="Times New Roman" w:cs="Times New Roman"/>
        </w:rPr>
        <w:t xml:space="preserve"> that he presented</w:t>
      </w:r>
      <w:r w:rsidR="00A92B40" w:rsidRPr="005934E4">
        <w:rPr>
          <w:rFonts w:ascii="Times New Roman" w:hAnsi="Times New Roman" w:cs="Times New Roman"/>
        </w:rPr>
        <w:t>. “By fighting to expand the power of the first amendment to include pornographic content, Hugh Hefner forever altered the American public’s conception of obscenity, and in doing so, redefined and exalted sexuality and gender in America.” (</w:t>
      </w:r>
      <w:r w:rsidR="005934E4" w:rsidRPr="005934E4">
        <w:rPr>
          <w:rFonts w:ascii="Times New Roman" w:hAnsi="Times New Roman" w:cs="Times New Roman"/>
        </w:rPr>
        <w:t>Glusman</w:t>
      </w:r>
      <w:r w:rsidR="00A92B40" w:rsidRPr="005934E4">
        <w:rPr>
          <w:rFonts w:ascii="Times New Roman" w:hAnsi="Times New Roman" w:cs="Times New Roman"/>
        </w:rPr>
        <w:t>)</w:t>
      </w:r>
    </w:p>
    <w:p w14:paraId="5D0BE665" w14:textId="6C8349CD" w:rsidR="008F2EC0" w:rsidRPr="005934E4" w:rsidRDefault="008F2EC0" w:rsidP="009167B8">
      <w:pPr>
        <w:spacing w:before="240" w:line="480" w:lineRule="auto"/>
        <w:ind w:firstLine="720"/>
        <w:rPr>
          <w:rFonts w:ascii="Times New Roman" w:hAnsi="Times New Roman" w:cs="Times New Roman"/>
        </w:rPr>
      </w:pPr>
      <w:r>
        <w:rPr>
          <w:rFonts w:ascii="Times New Roman" w:hAnsi="Times New Roman" w:cs="Times New Roman"/>
        </w:rPr>
        <w:t xml:space="preserve">The introduction of Playboy into society brought about unforeseen complications with law, the American people, </w:t>
      </w:r>
      <w:r w:rsidR="00B92D41">
        <w:rPr>
          <w:rFonts w:ascii="Times New Roman" w:hAnsi="Times New Roman" w:cs="Times New Roman"/>
        </w:rPr>
        <w:t xml:space="preserve">and ruffled the very fabric that held society together. The ability to now distribute large quantities of sex, pleasure, promiscuity, and “the good life” brought on the new wave of consumers ready and willing to purchase such products. Not only were mindsets about the culture of sex, gender roles, and pornographic images changed, laws were altered. In all sectors of society, the idea that if you </w:t>
      </w:r>
      <w:r w:rsidR="009167B8">
        <w:rPr>
          <w:rFonts w:ascii="Times New Roman" w:hAnsi="Times New Roman" w:cs="Times New Roman"/>
        </w:rPr>
        <w:t xml:space="preserve">have the means to purchase, and the desire is there, the product will be available to you— even mailed straight to your doorstep. </w:t>
      </w:r>
    </w:p>
    <w:p w14:paraId="15609DA9" w14:textId="3CCFA6C2" w:rsidR="00616B61" w:rsidRPr="003E7772" w:rsidRDefault="00FE7D50" w:rsidP="003E7772">
      <w:pPr>
        <w:spacing w:before="240" w:line="480" w:lineRule="auto"/>
        <w:jc w:val="center"/>
        <w:rPr>
          <w:rFonts w:ascii="Times New Roman" w:hAnsi="Times New Roman" w:cs="Times New Roman"/>
          <w:b/>
        </w:rPr>
      </w:pPr>
      <w:r>
        <w:rPr>
          <w:rFonts w:ascii="Times New Roman" w:hAnsi="Times New Roman" w:cs="Times New Roman"/>
          <w:b/>
        </w:rPr>
        <w:t>A Mass Consumption Society Solidified – Part 6</w:t>
      </w:r>
    </w:p>
    <w:p w14:paraId="70EADD56" w14:textId="77777777" w:rsidR="00567F0B" w:rsidRPr="005934E4" w:rsidRDefault="00A17E93" w:rsidP="003E7772">
      <w:pPr>
        <w:spacing w:line="480" w:lineRule="auto"/>
        <w:ind w:firstLine="720"/>
        <w:rPr>
          <w:rFonts w:ascii="Times New Roman" w:hAnsi="Times New Roman" w:cs="Times New Roman"/>
        </w:rPr>
      </w:pPr>
      <w:r w:rsidRPr="005934E4">
        <w:rPr>
          <w:rFonts w:ascii="Times New Roman" w:hAnsi="Times New Roman" w:cs="Times New Roman"/>
        </w:rPr>
        <w:t xml:space="preserve">Contributing to the growth in technology, economy, and the overall purchasing power of each shopper within the larger American consumer society, it is easy to argue the positives of mass-consumption and consumerism. The credit card allowed families to afford a more comfortable lifestyle. Convenience dining allowed more flexibility to the millions of American families transitioning </w:t>
      </w:r>
      <w:r w:rsidR="00894DC8" w:rsidRPr="005934E4">
        <w:rPr>
          <w:rFonts w:ascii="Times New Roman" w:hAnsi="Times New Roman" w:cs="Times New Roman"/>
        </w:rPr>
        <w:t>to dual income homes during</w:t>
      </w:r>
      <w:r w:rsidRPr="005934E4">
        <w:rPr>
          <w:rFonts w:ascii="Times New Roman" w:hAnsi="Times New Roman" w:cs="Times New Roman"/>
        </w:rPr>
        <w:t xml:space="preserve"> this time. </w:t>
      </w:r>
      <w:r w:rsidR="00894DC8" w:rsidRPr="005934E4">
        <w:rPr>
          <w:rFonts w:ascii="Times New Roman" w:hAnsi="Times New Roman" w:cs="Times New Roman"/>
        </w:rPr>
        <w:t>Playboy helped expand and better establish the 1</w:t>
      </w:r>
      <w:r w:rsidR="00894DC8" w:rsidRPr="005934E4">
        <w:rPr>
          <w:rFonts w:ascii="Times New Roman" w:hAnsi="Times New Roman" w:cs="Times New Roman"/>
          <w:vertAlign w:val="superscript"/>
        </w:rPr>
        <w:t>st</w:t>
      </w:r>
      <w:r w:rsidR="00894DC8" w:rsidRPr="005934E4">
        <w:rPr>
          <w:rFonts w:ascii="Times New Roman" w:hAnsi="Times New Roman" w:cs="Times New Roman"/>
        </w:rPr>
        <w:t xml:space="preserve"> amendment to allow more freedoms. </w:t>
      </w:r>
      <w:r w:rsidRPr="005934E4">
        <w:rPr>
          <w:rFonts w:ascii="Times New Roman" w:hAnsi="Times New Roman" w:cs="Times New Roman"/>
        </w:rPr>
        <w:t>However, it is important to reflect upon the negatives. The environmental and cultural concerns of a mass-consumption are irrefutable.</w:t>
      </w:r>
      <w:r w:rsidR="00894DC8" w:rsidRPr="005934E4">
        <w:rPr>
          <w:rFonts w:ascii="Times New Roman" w:hAnsi="Times New Roman" w:cs="Times New Roman"/>
        </w:rPr>
        <w:t xml:space="preserve"> The credit card has created a pathway for one of the biggest concerns</w:t>
      </w:r>
      <w:r w:rsidR="00335003" w:rsidRPr="005934E4">
        <w:rPr>
          <w:rFonts w:ascii="Times New Roman" w:hAnsi="Times New Roman" w:cs="Times New Roman"/>
        </w:rPr>
        <w:t xml:space="preserve"> to maintaining American economic equilibrium—the debt crisis. </w:t>
      </w:r>
      <w:r w:rsidR="00EF4C0E" w:rsidRPr="005934E4">
        <w:rPr>
          <w:rFonts w:ascii="Times New Roman" w:hAnsi="Times New Roman" w:cs="Times New Roman"/>
        </w:rPr>
        <w:t xml:space="preserve">Fast food, </w:t>
      </w:r>
      <w:r w:rsidR="00DE1443" w:rsidRPr="005934E4">
        <w:rPr>
          <w:rFonts w:ascii="Times New Roman" w:hAnsi="Times New Roman" w:cs="Times New Roman"/>
        </w:rPr>
        <w:t xml:space="preserve">convenience </w:t>
      </w:r>
      <w:r w:rsidR="00EF4C0E" w:rsidRPr="005934E4">
        <w:rPr>
          <w:rFonts w:ascii="Times New Roman" w:hAnsi="Times New Roman" w:cs="Times New Roman"/>
        </w:rPr>
        <w:t>dining</w:t>
      </w:r>
      <w:r w:rsidR="00DE1443" w:rsidRPr="005934E4">
        <w:rPr>
          <w:rFonts w:ascii="Times New Roman" w:hAnsi="Times New Roman" w:cs="Times New Roman"/>
        </w:rPr>
        <w:t xml:space="preserve"> has almost single-handedly </w:t>
      </w:r>
      <w:r w:rsidR="00EF4C0E" w:rsidRPr="005934E4">
        <w:rPr>
          <w:rFonts w:ascii="Times New Roman" w:hAnsi="Times New Roman" w:cs="Times New Roman"/>
        </w:rPr>
        <w:t xml:space="preserve">caused the obesity epidemic plaguing America with their large </w:t>
      </w:r>
      <w:r w:rsidR="00EF4C0E" w:rsidRPr="005934E4">
        <w:rPr>
          <w:rFonts w:ascii="Times New Roman" w:hAnsi="Times New Roman" w:cs="Times New Roman"/>
        </w:rPr>
        <w:lastRenderedPageBreak/>
        <w:t xml:space="preserve">quantities and abysmal nutritional value. </w:t>
      </w:r>
      <w:r w:rsidR="00335003" w:rsidRPr="005934E4">
        <w:rPr>
          <w:rFonts w:ascii="Times New Roman" w:hAnsi="Times New Roman" w:cs="Times New Roman"/>
        </w:rPr>
        <w:t xml:space="preserve">Playboy has, in image but not in company policy, </w:t>
      </w:r>
      <w:r w:rsidR="00DE1443" w:rsidRPr="005934E4">
        <w:rPr>
          <w:rFonts w:ascii="Times New Roman" w:hAnsi="Times New Roman" w:cs="Times New Roman"/>
        </w:rPr>
        <w:t>contributed to a portions of societies</w:t>
      </w:r>
      <w:r w:rsidR="00335003" w:rsidRPr="005934E4">
        <w:rPr>
          <w:rFonts w:ascii="Times New Roman" w:hAnsi="Times New Roman" w:cs="Times New Roman"/>
        </w:rPr>
        <w:t xml:space="preserve"> degrading, subordinate view of women. </w:t>
      </w:r>
    </w:p>
    <w:p w14:paraId="7D3A1271" w14:textId="77777777" w:rsidR="00567F0B" w:rsidRPr="005934E4" w:rsidRDefault="00567F0B" w:rsidP="005934E4">
      <w:pPr>
        <w:spacing w:line="480" w:lineRule="auto"/>
        <w:ind w:firstLine="720"/>
        <w:rPr>
          <w:rFonts w:ascii="Times New Roman" w:hAnsi="Times New Roman" w:cs="Times New Roman"/>
        </w:rPr>
      </w:pPr>
      <w:r w:rsidRPr="005934E4">
        <w:rPr>
          <w:rFonts w:ascii="Times New Roman" w:hAnsi="Times New Roman" w:cs="Times New Roman"/>
        </w:rPr>
        <w:t xml:space="preserve">Mass consumption, in a literal sense, is defined by Oxford Dictionaries, is “the use or purchase of goods or services by a large number of people.” Mass consumption, as many refer is the tendency for people to want without end. If one feels they can, in a mass consumption society, then they shall. Mass consumption is greed. Often with greed comes urgency; a time frame. This is where the addition of immediate gratification comes into this argument. </w:t>
      </w:r>
      <w:r w:rsidR="001D66B0" w:rsidRPr="005934E4">
        <w:rPr>
          <w:rFonts w:ascii="Times New Roman" w:hAnsi="Times New Roman" w:cs="Times New Roman"/>
        </w:rPr>
        <w:t>Immediate gratification is the ‘</w:t>
      </w:r>
      <w:r w:rsidRPr="005934E4">
        <w:rPr>
          <w:rFonts w:ascii="Times New Roman" w:hAnsi="Times New Roman" w:cs="Times New Roman"/>
        </w:rPr>
        <w:t>I wa</w:t>
      </w:r>
      <w:r w:rsidR="001D66B0" w:rsidRPr="005934E4">
        <w:rPr>
          <w:rFonts w:ascii="Times New Roman" w:hAnsi="Times New Roman" w:cs="Times New Roman"/>
        </w:rPr>
        <w:t>nt it now, so I’ll have it now,’</w:t>
      </w:r>
      <w:r w:rsidRPr="005934E4">
        <w:rPr>
          <w:rFonts w:ascii="Times New Roman" w:hAnsi="Times New Roman" w:cs="Times New Roman"/>
        </w:rPr>
        <w:t xml:space="preserve"> attitude. These desires, to be satisfied instantly and on a mass scale, along with the innovations in products, manufacturing, and advertisements are what have shaped America into the consumerist society we are still today. </w:t>
      </w:r>
    </w:p>
    <w:p w14:paraId="37E26FF6" w14:textId="77777777" w:rsidR="00C13FAC" w:rsidRPr="005934E4" w:rsidRDefault="00C13FAC" w:rsidP="005934E4">
      <w:pPr>
        <w:spacing w:before="240" w:line="480" w:lineRule="auto"/>
        <w:ind w:firstLine="720"/>
        <w:rPr>
          <w:rFonts w:ascii="Times New Roman" w:hAnsi="Times New Roman" w:cs="Times New Roman"/>
        </w:rPr>
      </w:pPr>
    </w:p>
    <w:p w14:paraId="04EE1466" w14:textId="77777777" w:rsidR="00C13FAC" w:rsidRPr="005934E4" w:rsidRDefault="00C13FAC" w:rsidP="005934E4">
      <w:pPr>
        <w:spacing w:before="240" w:line="480" w:lineRule="auto"/>
        <w:ind w:firstLine="720"/>
        <w:rPr>
          <w:rFonts w:ascii="Times New Roman" w:hAnsi="Times New Roman" w:cs="Times New Roman"/>
        </w:rPr>
      </w:pPr>
    </w:p>
    <w:p w14:paraId="3C915357" w14:textId="77777777" w:rsidR="00C13FAC" w:rsidRPr="005934E4" w:rsidRDefault="00C13FAC" w:rsidP="005934E4">
      <w:pPr>
        <w:spacing w:before="240" w:line="480" w:lineRule="auto"/>
        <w:ind w:firstLine="720"/>
        <w:rPr>
          <w:rFonts w:ascii="Times New Roman" w:hAnsi="Times New Roman" w:cs="Times New Roman"/>
        </w:rPr>
      </w:pPr>
    </w:p>
    <w:p w14:paraId="2E36F29E" w14:textId="77777777" w:rsidR="00C13FAC" w:rsidRPr="005934E4" w:rsidRDefault="00C13FAC" w:rsidP="005934E4">
      <w:pPr>
        <w:spacing w:before="240" w:line="480" w:lineRule="auto"/>
        <w:ind w:firstLine="720"/>
        <w:rPr>
          <w:rFonts w:ascii="Times New Roman" w:hAnsi="Times New Roman" w:cs="Times New Roman"/>
        </w:rPr>
      </w:pPr>
    </w:p>
    <w:p w14:paraId="0D067237" w14:textId="77777777" w:rsidR="00C13FAC" w:rsidRPr="005934E4" w:rsidRDefault="00C13FAC" w:rsidP="005934E4">
      <w:pPr>
        <w:spacing w:before="240" w:line="480" w:lineRule="auto"/>
        <w:ind w:firstLine="720"/>
        <w:rPr>
          <w:rFonts w:ascii="Times New Roman" w:hAnsi="Times New Roman" w:cs="Times New Roman"/>
        </w:rPr>
      </w:pPr>
    </w:p>
    <w:p w14:paraId="4B586127" w14:textId="77777777" w:rsidR="00C13FAC" w:rsidRPr="005934E4" w:rsidRDefault="00C13FAC" w:rsidP="005934E4">
      <w:pPr>
        <w:spacing w:before="240" w:line="480" w:lineRule="auto"/>
        <w:ind w:firstLine="720"/>
        <w:rPr>
          <w:rFonts w:ascii="Times New Roman" w:hAnsi="Times New Roman" w:cs="Times New Roman"/>
        </w:rPr>
      </w:pPr>
    </w:p>
    <w:p w14:paraId="1893DF5A" w14:textId="77777777" w:rsidR="00C13FAC" w:rsidRPr="005934E4" w:rsidRDefault="00C13FAC" w:rsidP="005934E4">
      <w:pPr>
        <w:spacing w:before="240" w:line="480" w:lineRule="auto"/>
        <w:ind w:firstLine="720"/>
        <w:rPr>
          <w:rFonts w:ascii="Times New Roman" w:hAnsi="Times New Roman" w:cs="Times New Roman"/>
        </w:rPr>
      </w:pPr>
    </w:p>
    <w:p w14:paraId="7BEC2C6D" w14:textId="77777777" w:rsidR="00C13FAC" w:rsidRPr="005934E4" w:rsidRDefault="00C13FAC" w:rsidP="005934E4">
      <w:pPr>
        <w:spacing w:before="240" w:line="480" w:lineRule="auto"/>
        <w:ind w:firstLine="720"/>
        <w:rPr>
          <w:rFonts w:ascii="Times New Roman" w:hAnsi="Times New Roman" w:cs="Times New Roman"/>
        </w:rPr>
      </w:pPr>
    </w:p>
    <w:p w14:paraId="2E713C4C" w14:textId="77777777" w:rsidR="00C13FAC" w:rsidRPr="005934E4" w:rsidRDefault="00C13FAC" w:rsidP="005934E4">
      <w:pPr>
        <w:spacing w:before="240" w:line="480" w:lineRule="auto"/>
        <w:ind w:firstLine="720"/>
        <w:rPr>
          <w:rFonts w:ascii="Times New Roman" w:hAnsi="Times New Roman" w:cs="Times New Roman"/>
        </w:rPr>
      </w:pPr>
      <w:bookmarkStart w:id="0" w:name="_GoBack"/>
      <w:bookmarkEnd w:id="0"/>
    </w:p>
    <w:p w14:paraId="15C2ABD4" w14:textId="77777777" w:rsidR="00FE7D50" w:rsidRPr="005934E4" w:rsidRDefault="00FE7D50" w:rsidP="00E15FB2">
      <w:pPr>
        <w:spacing w:before="240" w:line="480" w:lineRule="auto"/>
        <w:rPr>
          <w:rFonts w:ascii="Times New Roman" w:hAnsi="Times New Roman" w:cs="Times New Roman"/>
        </w:rPr>
      </w:pPr>
    </w:p>
    <w:p w14:paraId="5E346936" w14:textId="77777777" w:rsidR="00335003" w:rsidRPr="00413516" w:rsidRDefault="00E96E32" w:rsidP="00413516">
      <w:pPr>
        <w:spacing w:before="240" w:line="480" w:lineRule="auto"/>
        <w:jc w:val="center"/>
        <w:rPr>
          <w:rFonts w:ascii="Times New Roman" w:hAnsi="Times New Roman" w:cs="Times New Roman"/>
          <w:b/>
        </w:rPr>
      </w:pPr>
      <w:r w:rsidRPr="00413516">
        <w:rPr>
          <w:rFonts w:ascii="Times New Roman" w:hAnsi="Times New Roman" w:cs="Times New Roman"/>
          <w:b/>
        </w:rPr>
        <w:lastRenderedPageBreak/>
        <w:t>References:</w:t>
      </w:r>
    </w:p>
    <w:p w14:paraId="1BB5126A" w14:textId="77777777" w:rsidR="00B20D0B" w:rsidRPr="005934E4" w:rsidRDefault="00B20D0B" w:rsidP="00413516">
      <w:pPr>
        <w:tabs>
          <w:tab w:val="right" w:pos="9360"/>
        </w:tabs>
        <w:spacing w:line="360" w:lineRule="auto"/>
        <w:rPr>
          <w:rFonts w:ascii="Times New Roman" w:hAnsi="Times New Roman" w:cs="Times New Roman"/>
        </w:rPr>
      </w:pPr>
      <w:r w:rsidRPr="005934E4">
        <w:rPr>
          <w:rFonts w:ascii="Times New Roman" w:hAnsi="Times New Roman" w:cs="Times New Roman"/>
        </w:rPr>
        <w:t>Truslow Adams, James. “The Epic of America” Boston [Mass.] : Little, Brown, and Co., 1931.</w:t>
      </w:r>
    </w:p>
    <w:p w14:paraId="0C901F2A" w14:textId="77777777" w:rsidR="00B20D0B" w:rsidRPr="005934E4" w:rsidRDefault="00B20D0B" w:rsidP="00413516">
      <w:pPr>
        <w:tabs>
          <w:tab w:val="right" w:pos="9360"/>
        </w:tabs>
        <w:spacing w:line="360" w:lineRule="auto"/>
        <w:rPr>
          <w:rFonts w:ascii="Times New Roman" w:hAnsi="Times New Roman" w:cs="Times New Roman"/>
        </w:rPr>
      </w:pPr>
    </w:p>
    <w:p w14:paraId="100839A5" w14:textId="77777777" w:rsidR="00E96E32" w:rsidRPr="005934E4" w:rsidRDefault="00E96E32" w:rsidP="00413516">
      <w:pPr>
        <w:spacing w:line="360" w:lineRule="auto"/>
        <w:rPr>
          <w:rFonts w:ascii="Times New Roman" w:hAnsi="Times New Roman" w:cs="Times New Roman"/>
          <w:color w:val="323232"/>
          <w:shd w:val="clear" w:color="auto" w:fill="FFFFFF"/>
        </w:rPr>
      </w:pPr>
      <w:r w:rsidRPr="005934E4">
        <w:rPr>
          <w:rFonts w:ascii="Times New Roman" w:hAnsi="Times New Roman" w:cs="Times New Roman"/>
          <w:color w:val="323232"/>
          <w:shd w:val="clear" w:color="auto" w:fill="FFFFFF"/>
        </w:rPr>
        <w:t>Burd, Gene. “Culture as Advertisement: A Synoptic Survey of Fast Food and Family Communication.” </w:t>
      </w:r>
      <w:r w:rsidRPr="005934E4">
        <w:rPr>
          <w:rFonts w:ascii="Times New Roman" w:hAnsi="Times New Roman" w:cs="Times New Roman"/>
          <w:i/>
          <w:iCs/>
          <w:color w:val="323232"/>
        </w:rPr>
        <w:t>Educational Resources Information Center</w:t>
      </w:r>
      <w:r w:rsidRPr="005934E4">
        <w:rPr>
          <w:rFonts w:ascii="Times New Roman" w:hAnsi="Times New Roman" w:cs="Times New Roman"/>
          <w:color w:val="323232"/>
          <w:shd w:val="clear" w:color="auto" w:fill="FFFFFF"/>
        </w:rPr>
        <w:t>, Aug. 1987, pp. 1–31., eric.ed.gov/?id=ED284283.</w:t>
      </w:r>
    </w:p>
    <w:p w14:paraId="269828F0" w14:textId="77777777" w:rsidR="00E96E32" w:rsidRPr="005934E4" w:rsidRDefault="00E96E32" w:rsidP="00413516">
      <w:pPr>
        <w:spacing w:line="360" w:lineRule="auto"/>
        <w:rPr>
          <w:rFonts w:ascii="Times New Roman" w:hAnsi="Times New Roman" w:cs="Times New Roman"/>
        </w:rPr>
      </w:pPr>
    </w:p>
    <w:p w14:paraId="3667494B" w14:textId="77777777" w:rsidR="00E96E32" w:rsidRPr="005934E4" w:rsidRDefault="00D468C5" w:rsidP="00413516">
      <w:pPr>
        <w:spacing w:line="360" w:lineRule="auto"/>
        <w:rPr>
          <w:rFonts w:ascii="Times New Roman" w:hAnsi="Times New Roman" w:cs="Times New Roman"/>
        </w:rPr>
      </w:pPr>
      <w:r w:rsidRPr="005934E4">
        <w:rPr>
          <w:rFonts w:ascii="Times New Roman" w:hAnsi="Times New Roman" w:cs="Times New Roman"/>
        </w:rPr>
        <w:t>McDonald, Bryan L. Food Power: The rise and fall of the postwar American food system. 2017. Oxford Scholarship Online, www.oxfordscholarship.com/view/10.1093/acprof:oso/9780190600686.001.0001/acprof-9780190600686.</w:t>
      </w:r>
    </w:p>
    <w:p w14:paraId="33738E60" w14:textId="77777777" w:rsidR="00D468C5" w:rsidRPr="005934E4" w:rsidRDefault="00D468C5" w:rsidP="00413516">
      <w:pPr>
        <w:spacing w:line="360" w:lineRule="auto"/>
        <w:rPr>
          <w:rFonts w:ascii="Times New Roman" w:hAnsi="Times New Roman" w:cs="Times New Roman"/>
        </w:rPr>
      </w:pPr>
    </w:p>
    <w:p w14:paraId="7329C154" w14:textId="77777777" w:rsidR="00D468C5" w:rsidRPr="005934E4" w:rsidRDefault="00D468C5" w:rsidP="00413516">
      <w:pPr>
        <w:spacing w:line="360" w:lineRule="auto"/>
        <w:rPr>
          <w:rFonts w:ascii="Times New Roman" w:hAnsi="Times New Roman" w:cs="Times New Roman"/>
        </w:rPr>
      </w:pPr>
      <w:r w:rsidRPr="005934E4">
        <w:rPr>
          <w:rFonts w:ascii="Times New Roman" w:hAnsi="Times New Roman" w:cs="Times New Roman"/>
        </w:rPr>
        <w:t>“TV dinner.” Wikipedia, Wikimedia Foundation, 29 Oct. 2017, en.wikipedia.org/wiki/TV_dinner.</w:t>
      </w:r>
    </w:p>
    <w:p w14:paraId="23EAA628" w14:textId="77777777" w:rsidR="00E96E32" w:rsidRPr="005934E4" w:rsidRDefault="00E96E32" w:rsidP="00413516">
      <w:pPr>
        <w:spacing w:line="360" w:lineRule="auto"/>
        <w:rPr>
          <w:rStyle w:val="Hyperlink"/>
          <w:rFonts w:ascii="Times New Roman" w:hAnsi="Times New Roman" w:cs="Times New Roman"/>
        </w:rPr>
      </w:pPr>
    </w:p>
    <w:p w14:paraId="7BF52312" w14:textId="77777777" w:rsidR="00D468C5" w:rsidRPr="005934E4" w:rsidRDefault="00D468C5" w:rsidP="00413516">
      <w:pPr>
        <w:spacing w:line="360" w:lineRule="auto"/>
        <w:rPr>
          <w:rFonts w:ascii="Times New Roman" w:hAnsi="Times New Roman" w:cs="Times New Roman"/>
        </w:rPr>
      </w:pPr>
      <w:r w:rsidRPr="005934E4">
        <w:rPr>
          <w:rFonts w:ascii="Times New Roman" w:hAnsi="Times New Roman" w:cs="Times New Roman"/>
        </w:rPr>
        <w:t>Jundt, Thomas. </w:t>
      </w:r>
      <w:r w:rsidRPr="005934E4">
        <w:rPr>
          <w:rFonts w:ascii="Times New Roman" w:hAnsi="Times New Roman" w:cs="Times New Roman"/>
          <w:i/>
          <w:iCs/>
        </w:rPr>
        <w:t>Greening the Red, White, and Blue: the Bomb, Big Business, and Consumer Resistance in Postwar America</w:t>
      </w:r>
      <w:r w:rsidRPr="005934E4">
        <w:rPr>
          <w:rFonts w:ascii="Times New Roman" w:hAnsi="Times New Roman" w:cs="Times New Roman"/>
        </w:rPr>
        <w:t>. Oxford University Press, 2014. ISBN: 9780199378562</w:t>
      </w:r>
    </w:p>
    <w:p w14:paraId="064F61E1" w14:textId="77777777" w:rsidR="00D468C5" w:rsidRPr="005934E4" w:rsidRDefault="00D468C5" w:rsidP="00413516">
      <w:pPr>
        <w:spacing w:line="360" w:lineRule="auto"/>
        <w:rPr>
          <w:rFonts w:ascii="Times New Roman" w:hAnsi="Times New Roman" w:cs="Times New Roman"/>
        </w:rPr>
      </w:pPr>
    </w:p>
    <w:p w14:paraId="2E6A9D6D" w14:textId="77777777" w:rsidR="00E96E32" w:rsidRPr="005934E4" w:rsidRDefault="00ED080B" w:rsidP="00413516">
      <w:pPr>
        <w:spacing w:line="360" w:lineRule="auto"/>
        <w:rPr>
          <w:rFonts w:ascii="Times New Roman" w:hAnsi="Times New Roman" w:cs="Times New Roman"/>
        </w:rPr>
      </w:pPr>
      <w:r w:rsidRPr="005934E4">
        <w:rPr>
          <w:rFonts w:ascii="Times New Roman" w:hAnsi="Times New Roman" w:cs="Times New Roman"/>
        </w:rPr>
        <w:t>Kawalek, Peter. “The Unexpected Demise of the Constantly Moving Happiness Machine.” Long Conversation, 20 July 2010, www.longconversation.com/?p=684.</w:t>
      </w:r>
    </w:p>
    <w:p w14:paraId="4B262A46" w14:textId="77777777" w:rsidR="00ED080B" w:rsidRPr="005934E4" w:rsidRDefault="00ED080B" w:rsidP="00413516">
      <w:pPr>
        <w:spacing w:line="360" w:lineRule="auto"/>
        <w:rPr>
          <w:rFonts w:ascii="Times New Roman" w:hAnsi="Times New Roman" w:cs="Times New Roman"/>
        </w:rPr>
      </w:pPr>
    </w:p>
    <w:p w14:paraId="1230AACE" w14:textId="77777777" w:rsidR="00ED080B" w:rsidRPr="005934E4" w:rsidRDefault="00ED080B" w:rsidP="00413516">
      <w:pPr>
        <w:spacing w:line="360" w:lineRule="auto"/>
        <w:rPr>
          <w:rFonts w:ascii="Times New Roman" w:hAnsi="Times New Roman" w:cs="Times New Roman"/>
          <w:bdr w:val="none" w:sz="0" w:space="0" w:color="auto" w:frame="1"/>
        </w:rPr>
      </w:pPr>
      <w:r w:rsidRPr="005934E4">
        <w:rPr>
          <w:rFonts w:ascii="Times New Roman" w:hAnsi="Times New Roman" w:cs="Times New Roman"/>
          <w:bdr w:val="none" w:sz="0" w:space="0" w:color="auto" w:frame="1"/>
        </w:rPr>
        <w:t>Mandell, Lewis, and Sarah Holmes. “Diners Club Begins a New Industry.” </w:t>
      </w:r>
      <w:r w:rsidRPr="005934E4">
        <w:rPr>
          <w:rFonts w:ascii="Times New Roman" w:hAnsi="Times New Roman" w:cs="Times New Roman"/>
          <w:i/>
          <w:iCs/>
          <w:bdr w:val="none" w:sz="0" w:space="0" w:color="auto" w:frame="1"/>
        </w:rPr>
        <w:t>Salem Press Encyclopedia</w:t>
      </w:r>
      <w:r w:rsidRPr="005934E4">
        <w:rPr>
          <w:rFonts w:ascii="Times New Roman" w:hAnsi="Times New Roman" w:cs="Times New Roman"/>
          <w:bdr w:val="none" w:sz="0" w:space="0" w:color="auto" w:frame="1"/>
        </w:rPr>
        <w:t>, Jan. 2017. </w:t>
      </w:r>
      <w:r w:rsidRPr="005934E4">
        <w:rPr>
          <w:rFonts w:ascii="Times New Roman" w:hAnsi="Times New Roman" w:cs="Times New Roman"/>
          <w:i/>
          <w:iCs/>
          <w:bdr w:val="none" w:sz="0" w:space="0" w:color="auto" w:frame="1"/>
        </w:rPr>
        <w:t>EBSCOhost</w:t>
      </w:r>
      <w:r w:rsidRPr="005934E4">
        <w:rPr>
          <w:rFonts w:ascii="Times New Roman" w:hAnsi="Times New Roman" w:cs="Times New Roman"/>
          <w:bdr w:val="none" w:sz="0" w:space="0" w:color="auto" w:frame="1"/>
        </w:rPr>
        <w:t>, eds.b.ebscohost.com/eds/detail/detail?vid=0&amp;sid=e3ccafde-7df3-419e-b303-e3bb32f02e7d%40sessionmgr102&amp;bdata=JnNpdGU9ZWRzLWxpdmUmc2NvcGU9c2l0ZQ%3d%3d#db=ers&amp;AN=89314354.</w:t>
      </w:r>
    </w:p>
    <w:p w14:paraId="70155F79" w14:textId="77777777" w:rsidR="00E96E32" w:rsidRPr="005934E4" w:rsidRDefault="00E96E32" w:rsidP="00413516">
      <w:pPr>
        <w:spacing w:line="360" w:lineRule="auto"/>
        <w:rPr>
          <w:rFonts w:ascii="Times New Roman" w:hAnsi="Times New Roman" w:cs="Times New Roman"/>
        </w:rPr>
      </w:pPr>
    </w:p>
    <w:p w14:paraId="7EFC9F76" w14:textId="77777777" w:rsidR="00ED080B" w:rsidRPr="005934E4" w:rsidRDefault="00ED080B" w:rsidP="00413516">
      <w:pPr>
        <w:spacing w:line="360" w:lineRule="auto"/>
        <w:rPr>
          <w:rFonts w:ascii="Times New Roman" w:hAnsi="Times New Roman" w:cs="Times New Roman"/>
        </w:rPr>
      </w:pPr>
      <w:r w:rsidRPr="005934E4">
        <w:rPr>
          <w:rFonts w:ascii="Times New Roman" w:hAnsi="Times New Roman" w:cs="Times New Roman"/>
        </w:rPr>
        <w:t>Logemann, Jan. “Different Paths to Mass Consumption: Consumer Credit in the United States and West Germany during the 1950s and '60s.” </w:t>
      </w:r>
      <w:r w:rsidRPr="005934E4">
        <w:rPr>
          <w:rFonts w:ascii="Times New Roman" w:hAnsi="Times New Roman" w:cs="Times New Roman"/>
          <w:i/>
          <w:iCs/>
        </w:rPr>
        <w:t>Journal of Social History</w:t>
      </w:r>
      <w:r w:rsidRPr="005934E4">
        <w:rPr>
          <w:rFonts w:ascii="Times New Roman" w:hAnsi="Times New Roman" w:cs="Times New Roman"/>
        </w:rPr>
        <w:t>, vol. 41, no. 3, 2008, pp. 525–559. </w:t>
      </w:r>
      <w:r w:rsidRPr="005934E4">
        <w:rPr>
          <w:rFonts w:ascii="Times New Roman" w:hAnsi="Times New Roman" w:cs="Times New Roman"/>
          <w:iCs/>
        </w:rPr>
        <w:t>EBSCO</w:t>
      </w:r>
      <w:r w:rsidRPr="005934E4">
        <w:rPr>
          <w:rFonts w:ascii="Times New Roman" w:hAnsi="Times New Roman" w:cs="Times New Roman"/>
          <w:i/>
          <w:iCs/>
        </w:rPr>
        <w:t>host</w:t>
      </w:r>
      <w:r w:rsidRPr="005934E4">
        <w:rPr>
          <w:rFonts w:ascii="Times New Roman" w:hAnsi="Times New Roman" w:cs="Times New Roman"/>
        </w:rPr>
        <w:t>, eds.a.ebscohost.com/eds/detail/detail?vid=3&amp;sid=a7cbe8e2-cb3f-4321-bcd5-00e2480db11d%40sessionmgr4010&amp;bdata=JnNpdGU9ZWRzLWxpdmUmc2NvcGU9c2l0ZQ%3d%3d#AN=31639604&amp;db=a9h.</w:t>
      </w:r>
    </w:p>
    <w:p w14:paraId="3C7E7178" w14:textId="77777777" w:rsidR="00ED080B" w:rsidRPr="005934E4" w:rsidRDefault="00ED080B" w:rsidP="00413516">
      <w:pPr>
        <w:spacing w:line="360" w:lineRule="auto"/>
        <w:rPr>
          <w:rFonts w:ascii="Times New Roman" w:hAnsi="Times New Roman" w:cs="Times New Roman"/>
        </w:rPr>
      </w:pPr>
    </w:p>
    <w:p w14:paraId="59D3EF52" w14:textId="77777777" w:rsidR="00E96E32" w:rsidRPr="005934E4" w:rsidRDefault="00ED080B" w:rsidP="00413516">
      <w:pPr>
        <w:spacing w:line="360" w:lineRule="auto"/>
        <w:rPr>
          <w:rFonts w:ascii="Times New Roman" w:hAnsi="Times New Roman" w:cs="Times New Roman"/>
        </w:rPr>
      </w:pPr>
      <w:r w:rsidRPr="005934E4">
        <w:rPr>
          <w:rFonts w:ascii="Times New Roman" w:hAnsi="Times New Roman" w:cs="Times New Roman"/>
        </w:rPr>
        <w:t>Cohen, Lizabeth. “A Consumers' Republic: The politics of mass consumption in postwar america.” Harvard University Digital Access to Scholarship (DA</w:t>
      </w:r>
      <w:r w:rsidR="00C13FAC" w:rsidRPr="005934E4">
        <w:rPr>
          <w:rFonts w:ascii="Times New Roman" w:hAnsi="Times New Roman" w:cs="Times New Roman"/>
        </w:rPr>
        <w:t>SH), 2004, pp. 236–239., doi:</w:t>
      </w:r>
      <w:r w:rsidRPr="005934E4">
        <w:rPr>
          <w:rFonts w:ascii="Times New Roman" w:hAnsi="Times New Roman" w:cs="Times New Roman"/>
        </w:rPr>
        <w:t>:10.1086/383439.</w:t>
      </w:r>
    </w:p>
    <w:p w14:paraId="3290F7C1" w14:textId="77777777" w:rsidR="00C13FAC" w:rsidRPr="005934E4" w:rsidRDefault="00C13FAC" w:rsidP="00413516">
      <w:pPr>
        <w:tabs>
          <w:tab w:val="right" w:pos="9360"/>
        </w:tabs>
        <w:spacing w:line="360" w:lineRule="auto"/>
        <w:rPr>
          <w:rFonts w:ascii="Times New Roman" w:hAnsi="Times New Roman" w:cs="Times New Roman"/>
        </w:rPr>
      </w:pPr>
    </w:p>
    <w:p w14:paraId="7E7D6E37" w14:textId="77777777" w:rsidR="00E96E32" w:rsidRPr="005934E4" w:rsidRDefault="00C13FAC" w:rsidP="00413516">
      <w:pPr>
        <w:spacing w:line="360" w:lineRule="auto"/>
        <w:rPr>
          <w:rFonts w:ascii="Times New Roman" w:hAnsi="Times New Roman" w:cs="Times New Roman"/>
        </w:rPr>
      </w:pPr>
      <w:r w:rsidRPr="005934E4">
        <w:rPr>
          <w:rFonts w:ascii="Times New Roman" w:hAnsi="Times New Roman" w:cs="Times New Roman"/>
        </w:rPr>
        <w:lastRenderedPageBreak/>
        <w:t>“Playboy History - History of Playboy.” Playboy Enterprises, www.playboyenterprises.com/about/history/.</w:t>
      </w:r>
    </w:p>
    <w:p w14:paraId="2CFA42A5" w14:textId="77777777" w:rsidR="00C13FAC" w:rsidRPr="005934E4" w:rsidRDefault="00C13FAC" w:rsidP="00413516">
      <w:pPr>
        <w:spacing w:line="360" w:lineRule="auto"/>
        <w:rPr>
          <w:rFonts w:ascii="Times New Roman" w:hAnsi="Times New Roman" w:cs="Times New Roman"/>
        </w:rPr>
      </w:pPr>
    </w:p>
    <w:p w14:paraId="17DB87CA" w14:textId="77777777" w:rsidR="00E96E32" w:rsidRPr="005934E4" w:rsidRDefault="00C13FAC" w:rsidP="00413516">
      <w:pPr>
        <w:spacing w:line="360" w:lineRule="auto"/>
        <w:rPr>
          <w:rFonts w:ascii="Times New Roman" w:hAnsi="Times New Roman" w:cs="Times New Roman"/>
        </w:rPr>
      </w:pPr>
      <w:r w:rsidRPr="005934E4">
        <w:rPr>
          <w:rFonts w:ascii="Times New Roman" w:hAnsi="Times New Roman" w:cs="Times New Roman"/>
        </w:rPr>
        <w:t>Glusman, Graham. “Hugh Hefner: Playboy, Provocateur, Patriot – The Pensive Post.” The Pensive Post, 6 Dec. 2016, pensivepost.com/hugh-hefner-playboy-provocateur-patriot-2a43420a8370.</w:t>
      </w:r>
    </w:p>
    <w:p w14:paraId="5BF50DAC" w14:textId="77777777" w:rsidR="00C13FAC" w:rsidRPr="005934E4" w:rsidRDefault="00C13FAC" w:rsidP="00413516">
      <w:pPr>
        <w:spacing w:line="360" w:lineRule="auto"/>
        <w:rPr>
          <w:rFonts w:ascii="Times New Roman" w:hAnsi="Times New Roman" w:cs="Times New Roman"/>
        </w:rPr>
      </w:pPr>
    </w:p>
    <w:p w14:paraId="631A6FA6" w14:textId="77777777" w:rsidR="00E96E32" w:rsidRPr="005934E4" w:rsidRDefault="00C13FAC" w:rsidP="00413516">
      <w:pPr>
        <w:spacing w:line="360" w:lineRule="auto"/>
        <w:rPr>
          <w:rFonts w:ascii="Times New Roman" w:hAnsi="Times New Roman" w:cs="Times New Roman"/>
        </w:rPr>
      </w:pPr>
      <w:r w:rsidRPr="005934E4">
        <w:rPr>
          <w:rFonts w:ascii="Times New Roman" w:hAnsi="Times New Roman" w:cs="Times New Roman"/>
        </w:rPr>
        <w:t>“Hugh Hefner.” Biography.com, A&amp;E Networks Television, 29 Sept. 2017, www.biography.com/people/hugh-hefner-9333521.</w:t>
      </w:r>
      <w:r w:rsidR="00413516">
        <w:rPr>
          <w:rFonts w:ascii="Times New Roman" w:hAnsi="Times New Roman" w:cs="Times New Roman"/>
        </w:rPr>
        <w:br/>
      </w:r>
      <w:r w:rsidR="00413516">
        <w:rPr>
          <w:rFonts w:ascii="Times New Roman" w:hAnsi="Times New Roman" w:cs="Times New Roman"/>
        </w:rPr>
        <w:br/>
      </w:r>
      <w:r w:rsidRPr="005934E4">
        <w:rPr>
          <w:rFonts w:ascii="Times New Roman" w:hAnsi="Times New Roman" w:cs="Times New Roman"/>
        </w:rPr>
        <w:t>“Mass Consumption | Definition of mass consumption in English by Oxford Dictionaries.” Oxford Dictionaries | English, Oxford Dictionaries, en.oxforddictionaries.com/definition/mass_consumption.</w:t>
      </w:r>
      <w:r w:rsidR="00413516">
        <w:rPr>
          <w:rFonts w:ascii="Times New Roman" w:hAnsi="Times New Roman" w:cs="Times New Roman"/>
        </w:rPr>
        <w:br/>
      </w:r>
      <w:r w:rsidR="00413516">
        <w:rPr>
          <w:rFonts w:ascii="Times New Roman" w:hAnsi="Times New Roman" w:cs="Times New Roman"/>
        </w:rPr>
        <w:br/>
      </w:r>
      <w:r w:rsidRPr="005934E4">
        <w:rPr>
          <w:rFonts w:ascii="Times New Roman" w:hAnsi="Times New Roman" w:cs="Times New Roman"/>
        </w:rPr>
        <w:t>Hefner, Hugh M. “The Playboy Philosophy.” Playboy, Dec. 1962, brentdanley.com/wp-content/uploads/2007/04/theplayboyphilosophy.pdfpp. 1–285.</w:t>
      </w:r>
      <w:r w:rsidR="00413516">
        <w:rPr>
          <w:rFonts w:ascii="Times New Roman" w:hAnsi="Times New Roman" w:cs="Times New Roman"/>
        </w:rPr>
        <w:br/>
      </w:r>
      <w:r w:rsidR="00413516">
        <w:rPr>
          <w:rFonts w:ascii="Times New Roman" w:hAnsi="Times New Roman" w:cs="Times New Roman"/>
        </w:rPr>
        <w:br/>
      </w:r>
      <w:r w:rsidR="000960D5" w:rsidRPr="005934E4">
        <w:rPr>
          <w:rFonts w:ascii="Times New Roman" w:hAnsi="Times New Roman" w:cs="Times New Roman"/>
        </w:rPr>
        <w:t>Corden, Luke. “Mass Consumption and Meaningful Democratic Politics.” E-International Relations, 18 Oct. 2012, www.e-ir.info/2012/10/18/mass-consumption-and-meaningful-democratic-politics/.</w:t>
      </w:r>
    </w:p>
    <w:p w14:paraId="083A304A" w14:textId="77777777" w:rsidR="005934E4" w:rsidRPr="005934E4" w:rsidRDefault="00413516" w:rsidP="00413516">
      <w:pPr>
        <w:pStyle w:val="NormalWeb"/>
        <w:shd w:val="clear" w:color="auto" w:fill="FFFFFF"/>
        <w:spacing w:before="0" w:beforeAutospacing="0" w:after="225" w:afterAutospacing="0" w:line="360" w:lineRule="auto"/>
        <w:rPr>
          <w:color w:val="000000"/>
          <w:sz w:val="22"/>
          <w:szCs w:val="22"/>
        </w:rPr>
      </w:pPr>
      <w:r>
        <w:rPr>
          <w:color w:val="000000"/>
          <w:sz w:val="22"/>
          <w:szCs w:val="22"/>
        </w:rPr>
        <w:br/>
      </w:r>
      <w:r w:rsidR="005934E4" w:rsidRPr="005934E4">
        <w:rPr>
          <w:color w:val="000000"/>
          <w:sz w:val="22"/>
          <w:szCs w:val="22"/>
        </w:rPr>
        <w:t>Patel, Neil. “The Psychology of Instant Gratification and How It Will Revolutionize Your Marketing Approach.” Entrepreneur.com, 24 June 2014, www.entrepreneur.com/article/235088.</w:t>
      </w:r>
      <w:r>
        <w:rPr>
          <w:color w:val="000000"/>
          <w:sz w:val="22"/>
          <w:szCs w:val="22"/>
        </w:rPr>
        <w:br/>
      </w:r>
      <w:r>
        <w:rPr>
          <w:color w:val="000000"/>
          <w:sz w:val="22"/>
          <w:szCs w:val="22"/>
        </w:rPr>
        <w:br/>
      </w:r>
      <w:r w:rsidR="005934E4" w:rsidRPr="005934E4">
        <w:rPr>
          <w:color w:val="000000"/>
          <w:sz w:val="22"/>
          <w:szCs w:val="22"/>
        </w:rPr>
        <w:t>“U. S. GIVES SOVIET GLITTERING SHOW; Fair Found Lavish in Color and Frills, but Lacking a Unifying Theme.” The New York Times, NYT, 25 July 1959, www.nytimes.com/1959/07/25/archives/u-s-gives-soviet-glittering-show-fair-found-lavish-in-color-and.html.</w:t>
      </w:r>
    </w:p>
    <w:sectPr w:rsidR="005934E4" w:rsidRPr="005934E4" w:rsidSect="00C13FA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47018" w14:textId="77777777" w:rsidR="00AA7CCB" w:rsidRDefault="00AA7CCB" w:rsidP="00C13FAC">
      <w:r>
        <w:separator/>
      </w:r>
    </w:p>
  </w:endnote>
  <w:endnote w:type="continuationSeparator" w:id="0">
    <w:p w14:paraId="1E4F0CE1" w14:textId="77777777" w:rsidR="00AA7CCB" w:rsidRDefault="00AA7CCB" w:rsidP="00C1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9CA70" w14:textId="77777777" w:rsidR="00AA7CCB" w:rsidRDefault="00AA7CCB" w:rsidP="00C13FAC">
      <w:r>
        <w:separator/>
      </w:r>
    </w:p>
  </w:footnote>
  <w:footnote w:type="continuationSeparator" w:id="0">
    <w:p w14:paraId="2E7EE867" w14:textId="77777777" w:rsidR="00AA7CCB" w:rsidRDefault="00AA7CCB" w:rsidP="00C13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BAE6A" w14:textId="77777777" w:rsidR="00BB1C8D" w:rsidRDefault="00BB1C8D">
    <w:pPr>
      <w:pStyle w:val="Header"/>
      <w:jc w:val="right"/>
    </w:pPr>
    <w:r>
      <w:t xml:space="preserve">Loftness </w:t>
    </w:r>
    <w:sdt>
      <w:sdtPr>
        <w:id w:val="18326388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32A19">
          <w:rPr>
            <w:noProof/>
          </w:rPr>
          <w:t>5</w:t>
        </w:r>
        <w:r>
          <w:rPr>
            <w:noProof/>
          </w:rPr>
          <w:fldChar w:fldCharType="end"/>
        </w:r>
      </w:sdtContent>
    </w:sdt>
  </w:p>
  <w:p w14:paraId="56BEDF04" w14:textId="77777777" w:rsidR="00BB1C8D" w:rsidRDefault="00BB1C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93"/>
    <w:rsid w:val="00015D33"/>
    <w:rsid w:val="000618E1"/>
    <w:rsid w:val="00062071"/>
    <w:rsid w:val="000960D5"/>
    <w:rsid w:val="00151325"/>
    <w:rsid w:val="001C29F8"/>
    <w:rsid w:val="001D66B0"/>
    <w:rsid w:val="001E7B3E"/>
    <w:rsid w:val="001F0F55"/>
    <w:rsid w:val="00211883"/>
    <w:rsid w:val="00217EB9"/>
    <w:rsid w:val="002B4A8A"/>
    <w:rsid w:val="002F4E82"/>
    <w:rsid w:val="0033290F"/>
    <w:rsid w:val="00335003"/>
    <w:rsid w:val="0035602E"/>
    <w:rsid w:val="003E7772"/>
    <w:rsid w:val="00402250"/>
    <w:rsid w:val="00413516"/>
    <w:rsid w:val="004706C2"/>
    <w:rsid w:val="00492DD0"/>
    <w:rsid w:val="004E5EEF"/>
    <w:rsid w:val="00520549"/>
    <w:rsid w:val="00532A19"/>
    <w:rsid w:val="00567F0B"/>
    <w:rsid w:val="005934E4"/>
    <w:rsid w:val="005B2815"/>
    <w:rsid w:val="005B7DD3"/>
    <w:rsid w:val="005D15A2"/>
    <w:rsid w:val="005F41BA"/>
    <w:rsid w:val="00602801"/>
    <w:rsid w:val="00616B61"/>
    <w:rsid w:val="006921E6"/>
    <w:rsid w:val="006934B0"/>
    <w:rsid w:val="006C2D63"/>
    <w:rsid w:val="00707BD6"/>
    <w:rsid w:val="007439BE"/>
    <w:rsid w:val="00777353"/>
    <w:rsid w:val="007829F4"/>
    <w:rsid w:val="007872BA"/>
    <w:rsid w:val="00790E36"/>
    <w:rsid w:val="00797FAE"/>
    <w:rsid w:val="007F3678"/>
    <w:rsid w:val="007F4471"/>
    <w:rsid w:val="0084212D"/>
    <w:rsid w:val="00871E4D"/>
    <w:rsid w:val="00881627"/>
    <w:rsid w:val="00892CE1"/>
    <w:rsid w:val="00894DC8"/>
    <w:rsid w:val="008C32C2"/>
    <w:rsid w:val="008F2EC0"/>
    <w:rsid w:val="009167B8"/>
    <w:rsid w:val="009C1602"/>
    <w:rsid w:val="00A17E93"/>
    <w:rsid w:val="00A77F5C"/>
    <w:rsid w:val="00A92985"/>
    <w:rsid w:val="00A92B40"/>
    <w:rsid w:val="00AA2626"/>
    <w:rsid w:val="00AA7CCB"/>
    <w:rsid w:val="00AF0885"/>
    <w:rsid w:val="00B20D0B"/>
    <w:rsid w:val="00B92D41"/>
    <w:rsid w:val="00BB1C8D"/>
    <w:rsid w:val="00BF77D0"/>
    <w:rsid w:val="00C13FAC"/>
    <w:rsid w:val="00C967B2"/>
    <w:rsid w:val="00CD5308"/>
    <w:rsid w:val="00CE3FF2"/>
    <w:rsid w:val="00CE727D"/>
    <w:rsid w:val="00D468C5"/>
    <w:rsid w:val="00D5293E"/>
    <w:rsid w:val="00D76EBE"/>
    <w:rsid w:val="00D816C1"/>
    <w:rsid w:val="00DB5EA1"/>
    <w:rsid w:val="00DC4C64"/>
    <w:rsid w:val="00DD3DE7"/>
    <w:rsid w:val="00DE1443"/>
    <w:rsid w:val="00E033C5"/>
    <w:rsid w:val="00E15FB2"/>
    <w:rsid w:val="00E50126"/>
    <w:rsid w:val="00E56A3C"/>
    <w:rsid w:val="00E73A93"/>
    <w:rsid w:val="00E94ACC"/>
    <w:rsid w:val="00E96E32"/>
    <w:rsid w:val="00EB21CE"/>
    <w:rsid w:val="00ED080B"/>
    <w:rsid w:val="00EF4C0E"/>
    <w:rsid w:val="00F32BE1"/>
    <w:rsid w:val="00FD1B01"/>
    <w:rsid w:val="00FE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AB4B"/>
  <w15:chartTrackingRefBased/>
  <w15:docId w15:val="{08EDCC5D-B9FD-4FB5-952A-0E813BD6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A93"/>
    <w:rPr>
      <w:color w:val="0000FF"/>
      <w:u w:val="single"/>
    </w:rPr>
  </w:style>
  <w:style w:type="character" w:styleId="Emphasis">
    <w:name w:val="Emphasis"/>
    <w:basedOn w:val="DefaultParagraphFont"/>
    <w:uiPriority w:val="20"/>
    <w:qFormat/>
    <w:rsid w:val="00E73A93"/>
    <w:rPr>
      <w:i/>
      <w:iCs/>
    </w:rPr>
  </w:style>
  <w:style w:type="paragraph" w:styleId="NormalWeb">
    <w:name w:val="Normal (Web)"/>
    <w:basedOn w:val="Normal"/>
    <w:uiPriority w:val="99"/>
    <w:unhideWhenUsed/>
    <w:rsid w:val="0033290F"/>
    <w:pPr>
      <w:spacing w:before="100" w:beforeAutospacing="1" w:after="100" w:afterAutospacing="1"/>
    </w:pPr>
    <w:rPr>
      <w:rFonts w:ascii="Times New Roman" w:eastAsia="Times New Roman" w:hAnsi="Times New Roman" w:cs="Times New Roman"/>
      <w:sz w:val="24"/>
      <w:szCs w:val="24"/>
    </w:rPr>
  </w:style>
  <w:style w:type="character" w:customStyle="1" w:styleId="pagenumber">
    <w:name w:val="pagenumber"/>
    <w:basedOn w:val="DefaultParagraphFont"/>
    <w:rsid w:val="0084212D"/>
  </w:style>
  <w:style w:type="character" w:styleId="FollowedHyperlink">
    <w:name w:val="FollowedHyperlink"/>
    <w:basedOn w:val="DefaultParagraphFont"/>
    <w:uiPriority w:val="99"/>
    <w:semiHidden/>
    <w:unhideWhenUsed/>
    <w:rsid w:val="00E96E32"/>
    <w:rPr>
      <w:color w:val="954F72" w:themeColor="followedHyperlink"/>
      <w:u w:val="single"/>
    </w:rPr>
  </w:style>
  <w:style w:type="paragraph" w:styleId="Header">
    <w:name w:val="header"/>
    <w:basedOn w:val="Normal"/>
    <w:link w:val="HeaderChar"/>
    <w:uiPriority w:val="99"/>
    <w:unhideWhenUsed/>
    <w:rsid w:val="00C13FAC"/>
    <w:pPr>
      <w:tabs>
        <w:tab w:val="center" w:pos="4680"/>
        <w:tab w:val="right" w:pos="9360"/>
      </w:tabs>
    </w:pPr>
  </w:style>
  <w:style w:type="character" w:customStyle="1" w:styleId="HeaderChar">
    <w:name w:val="Header Char"/>
    <w:basedOn w:val="DefaultParagraphFont"/>
    <w:link w:val="Header"/>
    <w:uiPriority w:val="99"/>
    <w:rsid w:val="00C13FAC"/>
  </w:style>
  <w:style w:type="paragraph" w:styleId="Footer">
    <w:name w:val="footer"/>
    <w:basedOn w:val="Normal"/>
    <w:link w:val="FooterChar"/>
    <w:uiPriority w:val="99"/>
    <w:unhideWhenUsed/>
    <w:rsid w:val="00C13FAC"/>
    <w:pPr>
      <w:tabs>
        <w:tab w:val="center" w:pos="4680"/>
        <w:tab w:val="right" w:pos="9360"/>
      </w:tabs>
    </w:pPr>
  </w:style>
  <w:style w:type="character" w:customStyle="1" w:styleId="FooterChar">
    <w:name w:val="Footer Char"/>
    <w:basedOn w:val="DefaultParagraphFont"/>
    <w:link w:val="Footer"/>
    <w:uiPriority w:val="99"/>
    <w:rsid w:val="00C13FAC"/>
  </w:style>
  <w:style w:type="character" w:styleId="CommentReference">
    <w:name w:val="annotation reference"/>
    <w:basedOn w:val="DefaultParagraphFont"/>
    <w:uiPriority w:val="99"/>
    <w:semiHidden/>
    <w:unhideWhenUsed/>
    <w:rsid w:val="00217EB9"/>
    <w:rPr>
      <w:sz w:val="16"/>
      <w:szCs w:val="16"/>
    </w:rPr>
  </w:style>
  <w:style w:type="paragraph" w:styleId="CommentText">
    <w:name w:val="annotation text"/>
    <w:basedOn w:val="Normal"/>
    <w:link w:val="CommentTextChar"/>
    <w:uiPriority w:val="99"/>
    <w:semiHidden/>
    <w:unhideWhenUsed/>
    <w:rsid w:val="00217EB9"/>
    <w:rPr>
      <w:sz w:val="20"/>
      <w:szCs w:val="20"/>
    </w:rPr>
  </w:style>
  <w:style w:type="character" w:customStyle="1" w:styleId="CommentTextChar">
    <w:name w:val="Comment Text Char"/>
    <w:basedOn w:val="DefaultParagraphFont"/>
    <w:link w:val="CommentText"/>
    <w:uiPriority w:val="99"/>
    <w:semiHidden/>
    <w:rsid w:val="00217EB9"/>
    <w:rPr>
      <w:sz w:val="20"/>
      <w:szCs w:val="20"/>
    </w:rPr>
  </w:style>
  <w:style w:type="paragraph" w:styleId="CommentSubject">
    <w:name w:val="annotation subject"/>
    <w:basedOn w:val="CommentText"/>
    <w:next w:val="CommentText"/>
    <w:link w:val="CommentSubjectChar"/>
    <w:uiPriority w:val="99"/>
    <w:semiHidden/>
    <w:unhideWhenUsed/>
    <w:rsid w:val="00217EB9"/>
    <w:rPr>
      <w:b/>
      <w:bCs/>
    </w:rPr>
  </w:style>
  <w:style w:type="character" w:customStyle="1" w:styleId="CommentSubjectChar">
    <w:name w:val="Comment Subject Char"/>
    <w:basedOn w:val="CommentTextChar"/>
    <w:link w:val="CommentSubject"/>
    <w:uiPriority w:val="99"/>
    <w:semiHidden/>
    <w:rsid w:val="00217EB9"/>
    <w:rPr>
      <w:b/>
      <w:bCs/>
      <w:sz w:val="20"/>
      <w:szCs w:val="20"/>
    </w:rPr>
  </w:style>
  <w:style w:type="paragraph" w:styleId="BalloonText">
    <w:name w:val="Balloon Text"/>
    <w:basedOn w:val="Normal"/>
    <w:link w:val="BalloonTextChar"/>
    <w:uiPriority w:val="99"/>
    <w:semiHidden/>
    <w:unhideWhenUsed/>
    <w:rsid w:val="00217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752">
      <w:bodyDiv w:val="1"/>
      <w:marLeft w:val="0"/>
      <w:marRight w:val="0"/>
      <w:marTop w:val="0"/>
      <w:marBottom w:val="0"/>
      <w:divBdr>
        <w:top w:val="none" w:sz="0" w:space="0" w:color="auto"/>
        <w:left w:val="none" w:sz="0" w:space="0" w:color="auto"/>
        <w:bottom w:val="none" w:sz="0" w:space="0" w:color="auto"/>
        <w:right w:val="none" w:sz="0" w:space="0" w:color="auto"/>
      </w:divBdr>
      <w:divsChild>
        <w:div w:id="1872723553">
          <w:blockQuote w:val="1"/>
          <w:marLeft w:val="0"/>
          <w:marRight w:val="0"/>
          <w:marTop w:val="0"/>
          <w:marBottom w:val="210"/>
          <w:divBdr>
            <w:top w:val="none" w:sz="0" w:space="0" w:color="auto"/>
            <w:left w:val="none" w:sz="0" w:space="0" w:color="auto"/>
            <w:bottom w:val="none" w:sz="0" w:space="0" w:color="auto"/>
            <w:right w:val="none" w:sz="0" w:space="0" w:color="auto"/>
          </w:divBdr>
        </w:div>
      </w:divsChild>
    </w:div>
    <w:div w:id="1746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07A952-2537-4279-8A7E-730217EA3154}">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2174</TotalTime>
  <Pages>12</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45</cp:revision>
  <dcterms:created xsi:type="dcterms:W3CDTF">2017-11-07T00:03:00Z</dcterms:created>
  <dcterms:modified xsi:type="dcterms:W3CDTF">2017-11-16T18:53:00Z</dcterms:modified>
</cp:coreProperties>
</file>