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5E592">
      <w:pPr>
        <w:rPr>
          <w:rFonts w:hint="eastAsia"/>
        </w:rPr>
      </w:pPr>
      <w:r>
        <w:rPr>
          <w:rFonts w:hint="eastAsia"/>
        </w:rPr>
        <w:t>1.牛帆</w:t>
      </w:r>
    </w:p>
    <w:p w14:paraId="50CF99E8">
      <w:pPr>
        <w:rPr>
          <w:rFonts w:hint="eastAsia"/>
        </w:rPr>
      </w:pPr>
      <w:r>
        <w:rPr>
          <w:rFonts w:hint="eastAsia"/>
        </w:rPr>
        <w:t>个人介绍：国家文旅部“万名英才计划”金牌导游国家高级导游员，河北省青年岗位能手，河北省十佳导游，河北省导游人员资格考试现场考试评委，河北省职业院校导游技能大赛评委，博鳌城市研学论坛智库专家，张家口冰雪研学导师，石家庄社区先进抗疫个人，河北省旅游协会导游智库专家</w:t>
      </w:r>
    </w:p>
    <w:p w14:paraId="608566D8">
      <w:pPr>
        <w:rPr>
          <w:rFonts w:hint="eastAsia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209040" cy="1730375"/>
            <wp:effectExtent l="0" t="0" r="10160" b="22225"/>
            <wp:docPr id="1" name="图片 1" descr="187bcf2c873f895837fbad09f34a29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87bcf2c873f895837fbad09f34a293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BBC0">
      <w:pPr>
        <w:rPr>
          <w:rFonts w:hint="eastAsia"/>
        </w:rPr>
      </w:pPr>
      <w:r>
        <w:rPr>
          <w:rFonts w:hint="eastAsia"/>
        </w:rPr>
        <w:t>有效期：2025年1月20日-2026年1月20日</w:t>
      </w:r>
    </w:p>
    <w:p w14:paraId="4512E9F8">
      <w:pPr>
        <w:rPr>
          <w:rFonts w:hint="eastAsia"/>
        </w:rPr>
      </w:pPr>
      <w:r>
        <w:rPr>
          <w:rFonts w:hint="eastAsia"/>
        </w:rPr>
        <w:t>证件号：冀2026001</w:t>
      </w:r>
    </w:p>
    <w:p w14:paraId="53F1FFF9">
      <w:pPr>
        <w:rPr>
          <w:rFonts w:hint="eastAsia"/>
        </w:rPr>
      </w:pPr>
      <w:r>
        <w:rPr>
          <w:rFonts w:hint="eastAsia"/>
        </w:rPr>
        <w:t>2.尹金茹</w:t>
      </w:r>
    </w:p>
    <w:p w14:paraId="02C11CD0">
      <w:pPr>
        <w:rPr>
          <w:rFonts w:hint="eastAsia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172845" cy="1517015"/>
            <wp:effectExtent l="0" t="0" r="20955" b="6985"/>
            <wp:docPr id="2" name="图片 2" descr="23a46ba7a274242b2cb97320977ab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3a46ba7a274242b2cb97320977ab3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11BF">
      <w:pPr>
        <w:rPr>
          <w:rFonts w:hint="eastAsia"/>
        </w:rPr>
      </w:pPr>
      <w:r>
        <w:rPr>
          <w:rFonts w:hint="eastAsia"/>
        </w:rPr>
        <w:t>有效期：2025年1月20日-2026年1月20日</w:t>
      </w:r>
    </w:p>
    <w:p w14:paraId="159C44C0">
      <w:pPr>
        <w:rPr>
          <w:rFonts w:hint="eastAsia"/>
        </w:rPr>
      </w:pPr>
      <w:r>
        <w:rPr>
          <w:rFonts w:hint="eastAsia"/>
        </w:rPr>
        <w:t>证件号：冀2026002</w:t>
      </w:r>
    </w:p>
    <w:p w14:paraId="7379A8FF">
      <w:pPr>
        <w:rPr>
          <w:rFonts w:hint="eastAsia"/>
        </w:rPr>
      </w:pPr>
      <w:r>
        <w:rPr>
          <w:rFonts w:hint="eastAsia"/>
        </w:rPr>
        <w:t>3.马丽娜</w:t>
      </w:r>
    </w:p>
    <w:p w14:paraId="61F2DDAA">
      <w:pPr>
        <w:rPr>
          <w:rFonts w:hint="eastAsia"/>
        </w:rPr>
      </w:pPr>
      <w:r>
        <w:rPr>
          <w:rFonts w:hint="eastAsia"/>
        </w:rPr>
        <w:t>系二丫旅游服务有限公司创始人，担任河北省乡村旅游协会会员、井陉民间文艺家协会成员、井陉新联会成员。深耕井陉本地发展，聚焦文旅振兴与助农增收领域。创新打造“璧山观光+红色教育基地研学+农户实地采摘”特色旅游线路，累计接待游客数千人次；借助互联网平台宣传井陉文旅资源与农副产品，无偿助力农户销售农产品，带动农户增收超万元，形成“井陉正能量”个人IP。辛庄洪水灾害中组织人员赴一线参与救援、运送物资；疫情期间向吴家窑学校无偿捐赠学习与卫生用品；连续多年组织志愿者为孤寡老人提供暖心服务；无偿跟进协调“山货进小区”工程，助力本地农产品推广。荣获第十一届河北省“天河山杯·寻找今日织女星”善女星称号，井陉县“联邦杯”乡村振兴技能大赛抖音大赛二等奖，被河北省旅游协会授予“河北省乡村旅游推荐官”称号。</w:t>
      </w:r>
    </w:p>
    <w:p w14:paraId="15A83B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156970" cy="1430655"/>
            <wp:effectExtent l="0" t="0" r="11430" b="17145"/>
            <wp:docPr id="3" name="图片 3" descr="e6f5a0ac58b5f93b784f7227ffb199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6f5a0ac58b5f93b784f7227ffb199a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C6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有效期：2025年1月20日-2026年1月20日</w:t>
      </w:r>
    </w:p>
    <w:p w14:paraId="63314A86">
      <w:p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证件号：冀202600</w:t>
      </w:r>
      <w:r>
        <w:rPr>
          <w:rFonts w:hint="eastAsia"/>
          <w:lang w:val="en-US" w:eastAsia="zh-CN"/>
        </w:rPr>
        <w:t>3</w:t>
      </w:r>
    </w:p>
    <w:p w14:paraId="1D46C52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郭莎莎</w:t>
      </w:r>
    </w:p>
    <w:p w14:paraId="766309E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个人介绍：性别：女 专业：旅游景区管理、旅游市场营销及推广、景点规划等。 核心技能：创意设计（文旅景区打卡点创意设计，擅长结合自然与人文资源打造爆款网红场景）、运营管理（精通景区运营全流程，掌握活动策划、营销推广、成本控制等核心技能）。</w:t>
      </w:r>
    </w:p>
    <w:p w14:paraId="513AF9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69010" cy="1356995"/>
            <wp:effectExtent l="0" t="0" r="21590" b="14605"/>
            <wp:docPr id="4" name="图片 4" descr="fae987b9806d5027bb548a550103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ae987b9806d5027bb548a5501033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690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BF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有效期：2025年1月20日-2026年1月20日</w:t>
      </w:r>
    </w:p>
    <w:p w14:paraId="5F42550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证件号：冀202600</w:t>
      </w:r>
      <w:r>
        <w:rPr>
          <w:rFonts w:hint="eastAsia"/>
          <w:lang w:val="en-US" w:eastAsia="zh-CN"/>
        </w:rPr>
        <w:t>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6FBDC"/>
    <w:multiLevelType w:val="singleLevel"/>
    <w:tmpl w:val="9FD6FBD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5FF1764"/>
    <w:rsid w:val="D5FF1764"/>
    <w:rsid w:val="EF7FA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2026-01-15T09:48:00Z</dcterms:created>
  <dc:creator>河北省乡村旅游协会</dc:creator>
  <cp:lastModifiedBy>河北省乡村旅游协会</cp:lastModifiedBy>
  <dcterms:modified xsi:type="dcterms:W3CDTF">2026-01-15T15:00:41Z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060AA334D9B20C9C834768698C5A452A_41</vt:lpwstr>
  </property>
</Properties>
</file>