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2395CA">
      <w:pPr>
        <w:bidi w:val="0"/>
        <w:rPr>
          <w:rFonts w:hint="default"/>
        </w:rPr>
      </w:pPr>
    </w:p>
    <w:p w14:paraId="52EE9672">
      <w:pPr>
        <w:bidi w:val="0"/>
        <w:rPr>
          <w:rFonts w:hint="default"/>
        </w:rPr>
      </w:pPr>
    </w:p>
    <w:p w14:paraId="6ED8292A">
      <w:pPr>
        <w:bidi w:val="0"/>
        <w:rPr>
          <w:rFonts w:hint="default"/>
        </w:rPr>
      </w:pPr>
    </w:p>
    <w:p w14:paraId="2F4951EE">
      <w:pPr>
        <w:bidi w:val="0"/>
        <w:rPr>
          <w:rFonts w:hint="default"/>
        </w:rPr>
      </w:pPr>
    </w:p>
    <w:p w14:paraId="377D21C9">
      <w:pPr>
        <w:bidi w:val="0"/>
        <w:rPr>
          <w:rFonts w:hint="default"/>
        </w:rPr>
      </w:pPr>
    </w:p>
    <w:p w14:paraId="7034BFBA">
      <w:pPr>
        <w:bidi w:val="0"/>
        <w:rPr>
          <w:rFonts w:hint="default"/>
        </w:rPr>
      </w:pPr>
    </w:p>
    <w:p w14:paraId="5591F7D0">
      <w:pPr>
        <w:bidi w:val="0"/>
        <w:jc w:val="center"/>
        <w:rPr>
          <w:rFonts w:hint="default" w:ascii="Calibri Light" w:hAnsi="Calibri Light" w:cs="Calibri Light"/>
          <w:b/>
          <w:color w:val="4285B4"/>
          <w:sz w:val="24"/>
          <w:lang w:val="en-US"/>
        </w:rPr>
      </w:pPr>
      <w:r>
        <w:rPr>
          <w:rFonts w:hint="default" w:ascii="Calibri Light" w:hAnsi="Calibri Light" w:cs="Calibri Light"/>
          <w:b/>
          <w:color w:val="4285B4"/>
          <w:sz w:val="24"/>
          <w:lang w:val="en-US"/>
        </w:rPr>
        <w:t>CareSync</w:t>
      </w:r>
    </w:p>
    <w:p w14:paraId="4D8A0185">
      <w:pPr>
        <w:bidi w:val="0"/>
        <w:jc w:val="center"/>
        <w:rPr>
          <w:rFonts w:hint="default" w:ascii="Calibri Light" w:hAnsi="Calibri Light" w:cs="Calibri Light"/>
          <w:b/>
          <w:color w:val="1A365D"/>
          <w:sz w:val="60"/>
          <w:lang w:val="en-US"/>
        </w:rPr>
      </w:pPr>
      <w:r>
        <w:rPr>
          <w:rFonts w:hint="default" w:ascii="Calibri Light" w:hAnsi="Calibri Light" w:cs="Calibri Light"/>
          <w:b/>
          <w:color w:val="1A365D"/>
          <w:sz w:val="60"/>
          <w:lang w:val="en-US"/>
        </w:rPr>
        <w:t>CareSync Staff Manual</w:t>
      </w:r>
    </w:p>
    <w:p w14:paraId="7D5005DA">
      <w:pPr>
        <w:bidi w:val="0"/>
        <w:jc w:val="center"/>
        <w:rPr>
          <w:rFonts w:hint="default" w:ascii="Calibri Light" w:hAnsi="Calibri Light" w:cs="Calibri Light"/>
          <w:b w:val="0"/>
          <w:color w:val="000000"/>
          <w:sz w:val="32"/>
          <w:lang w:val="en-US"/>
        </w:rPr>
      </w:pPr>
      <w:r>
        <w:rPr>
          <w:rFonts w:hint="default" w:ascii="Calibri Light" w:hAnsi="Calibri Light" w:cs="Calibri Light"/>
          <w:b w:val="0"/>
          <w:color w:val="000000"/>
          <w:sz w:val="32"/>
          <w:lang w:val="en-US"/>
        </w:rPr>
        <w:t>User Manual - Staff / Field Collector</w:t>
      </w:r>
    </w:p>
    <w:p w14:paraId="464CEC4D">
      <w:pPr>
        <w:bidi w:val="0"/>
        <w:jc w:val="center"/>
        <w:rPr>
          <w:rFonts w:hint="default" w:ascii="Calibri Light" w:hAnsi="Calibri Light" w:cs="Calibri Light"/>
          <w:b w:val="0"/>
          <w:color w:val="000000"/>
          <w:sz w:val="32"/>
          <w:lang w:val="en-US"/>
        </w:rPr>
      </w:pPr>
    </w:p>
    <w:p w14:paraId="44EF8EE0">
      <w:pPr>
        <w:bidi w:val="0"/>
        <w:jc w:val="center"/>
        <w:rPr>
          <w:rFonts w:hint="default" w:ascii="Calibri Light" w:hAnsi="Calibri Light" w:cs="Calibri Light"/>
          <w:b w:val="0"/>
          <w:i/>
          <w:color w:val="000000"/>
          <w:sz w:val="24"/>
          <w:lang w:val="en-US"/>
        </w:rPr>
      </w:pPr>
      <w:r>
        <w:rPr>
          <w:rFonts w:hint="default" w:ascii="Calibri Light" w:hAnsi="Calibri Light" w:cs="Calibri Light"/>
          <w:b w:val="0"/>
          <w:i/>
          <w:color w:val="000000"/>
          <w:sz w:val="24"/>
          <w:lang w:val="en-US"/>
        </w:rPr>
        <w:t>Version 1.0  |  September 29, 2026</w:t>
      </w:r>
    </w:p>
    <w:p w14:paraId="5C535B63">
      <w:pPr>
        <w:bidi w:val="0"/>
        <w:jc w:val="center"/>
        <w:rPr>
          <w:rFonts w:hint="default" w:ascii="Calibri Light" w:hAnsi="Calibri Light" w:cs="Calibri Light"/>
          <w:b w:val="0"/>
          <w:i w:val="0"/>
          <w:color w:val="000000"/>
          <w:sz w:val="24"/>
          <w:lang w:val="en-US"/>
        </w:rPr>
      </w:pPr>
    </w:p>
    <w:p w14:paraId="2F2F9969">
      <w:pPr>
        <w:bidi w:val="0"/>
        <w:jc w:val="center"/>
        <w:rPr>
          <w:rFonts w:hint="default" w:ascii="Calibri Light" w:hAnsi="Calibri Light" w:cs="Calibri Light"/>
          <w:b w:val="0"/>
          <w:i w:val="0"/>
          <w:color w:val="000000"/>
          <w:sz w:val="24"/>
          <w:lang w:val="en-US"/>
        </w:rPr>
      </w:pPr>
    </w:p>
    <w:p w14:paraId="3CE1CD82">
      <w:pPr>
        <w:bidi w:val="0"/>
        <w:jc w:val="center"/>
        <w:rPr>
          <w:rFonts w:hint="default" w:ascii="Calibri Light" w:hAnsi="Calibri Light" w:cs="Calibri Light"/>
          <w:b w:val="0"/>
          <w:i w:val="0"/>
          <w:color w:val="000000"/>
          <w:sz w:val="24"/>
          <w:lang w:val="en-US"/>
        </w:rPr>
      </w:pPr>
    </w:p>
    <w:p w14:paraId="5DAF7FB3">
      <w:pPr>
        <w:bidi w:val="0"/>
        <w:jc w:val="center"/>
        <w:rPr>
          <w:rFonts w:hint="default" w:ascii="Calibri Light" w:hAnsi="Calibri Light" w:cs="Calibri Light"/>
          <w:b w:val="0"/>
          <w:i w:val="0"/>
          <w:color w:val="000000"/>
          <w:sz w:val="24"/>
          <w:lang w:val="en-US"/>
        </w:rPr>
      </w:pPr>
    </w:p>
    <w:p w14:paraId="168AF48F">
      <w:pPr>
        <w:bidi w:val="0"/>
        <w:jc w:val="center"/>
        <w:rPr>
          <w:rFonts w:hint="default" w:ascii="Calibri Light" w:hAnsi="Calibri Light" w:cs="Calibri Light"/>
          <w:b w:val="0"/>
          <w:i w:val="0"/>
          <w:color w:val="000000"/>
          <w:sz w:val="24"/>
          <w:lang w:val="en-US"/>
        </w:rPr>
      </w:pPr>
    </w:p>
    <w:p w14:paraId="130EDF4A">
      <w:pPr>
        <w:bidi w:val="0"/>
        <w:jc w:val="center"/>
        <w:rPr>
          <w:rFonts w:hint="default" w:ascii="Calibri Light" w:hAnsi="Calibri Light" w:cs="Calibri Light"/>
          <w:b w:val="0"/>
          <w:i w:val="0"/>
          <w:color w:val="000000"/>
          <w:sz w:val="24"/>
          <w:lang w:val="en-US"/>
        </w:rPr>
      </w:pPr>
    </w:p>
    <w:p w14:paraId="7B0E73F5">
      <w:pPr>
        <w:bidi w:val="0"/>
        <w:jc w:val="center"/>
        <w:rPr>
          <w:rFonts w:hint="default" w:ascii="Calibri Light" w:hAnsi="Calibri Light" w:cs="Calibri Light"/>
          <w:b w:val="0"/>
          <w:i w:val="0"/>
          <w:color w:val="000000"/>
          <w:sz w:val="24"/>
          <w:lang w:val="en-US"/>
        </w:rPr>
      </w:pPr>
    </w:p>
    <w:p w14:paraId="417A306A">
      <w:pPr>
        <w:bidi w:val="0"/>
        <w:jc w:val="center"/>
        <w:rPr>
          <w:rFonts w:hint="default" w:ascii="Calibri Light" w:hAnsi="Calibri Light" w:cs="Calibri Light"/>
          <w:b w:val="0"/>
          <w:i w:val="0"/>
          <w:color w:val="000000"/>
          <w:sz w:val="24"/>
          <w:lang w:val="en-US"/>
        </w:rPr>
      </w:pPr>
    </w:p>
    <w:p w14:paraId="3606EC1E">
      <w:pPr>
        <w:bidi w:val="0"/>
        <w:jc w:val="center"/>
        <w:rPr>
          <w:rFonts w:hint="default" w:ascii="Calibri Light" w:hAnsi="Calibri Light" w:cs="Calibri Light"/>
          <w:b w:val="0"/>
          <w:i w:val="0"/>
          <w:color w:val="000000"/>
          <w:sz w:val="24"/>
          <w:lang w:val="en-US"/>
        </w:rPr>
      </w:pPr>
    </w:p>
    <w:p w14:paraId="012E55CA">
      <w:pPr>
        <w:bidi w:val="0"/>
        <w:jc w:val="center"/>
        <w:rPr>
          <w:rFonts w:hint="default" w:ascii="Calibri Light" w:hAnsi="Calibri Light" w:cs="Calibri Light"/>
          <w:b w:val="0"/>
          <w:i w:val="0"/>
          <w:color w:val="000000"/>
          <w:sz w:val="24"/>
          <w:lang w:val="en-US"/>
        </w:rPr>
      </w:pPr>
    </w:p>
    <w:p w14:paraId="3F3D9AE8">
      <w:pPr>
        <w:rPr>
          <w:rFonts w:hint="default"/>
          <w:lang w:val="en-US"/>
        </w:rPr>
      </w:pPr>
      <w:r>
        <w:rPr>
          <w:rFonts w:hint="default"/>
          <w:lang w:val="en-US"/>
        </w:rPr>
        <w:br w:type="page"/>
      </w:r>
    </w:p>
    <w:p w14:paraId="4F55E539">
      <w:pPr>
        <w:pStyle w:val="2"/>
        <w:bidi w:val="0"/>
        <w:rPr>
          <w:rFonts w:hint="default"/>
          <w:color w:val="1A365D"/>
          <w:lang w:val="en-US"/>
        </w:rPr>
      </w:pPr>
      <w:bookmarkStart w:id="0" w:name="_Toc4373"/>
      <w:r>
        <w:rPr>
          <w:rFonts w:hint="default"/>
          <w:color w:val="1A365D"/>
          <w:lang w:val="en-US"/>
        </w:rPr>
        <w:t>Table of Contents</w:t>
      </w:r>
      <w:bookmarkEnd w:id="0"/>
    </w:p>
    <w:p w14:paraId="00CF07CC">
      <w:pPr>
        <w:pStyle w:val="11"/>
        <w:tabs>
          <w:tab w:val="right" w:leader="dot" w:pos="9106"/>
        </w:tabs>
      </w:pPr>
      <w:r>
        <w:rPr>
          <w:rFonts w:hint="default"/>
          <w:lang w:val="en-US"/>
        </w:rPr>
        <w:fldChar w:fldCharType="begin"/>
      </w:r>
      <w:r>
        <w:rPr>
          <w:rFonts w:hint="default"/>
          <w:lang w:val="en-US"/>
        </w:rPr>
        <w:instrText xml:space="preserve">TOC \o "1-3" \h \z</w:instrText>
      </w:r>
      <w:r>
        <w:rPr>
          <w:rFonts w:hint="default"/>
          <w:lang w:val="en-US"/>
        </w:rPr>
        <w:fldChar w:fldCharType="separate"/>
      </w:r>
      <w:r>
        <w:rPr>
          <w:rFonts w:hint="default"/>
          <w:lang w:val="en-US"/>
        </w:rPr>
        <w:fldChar w:fldCharType="begin"/>
      </w:r>
      <w:r>
        <w:rPr>
          <w:rFonts w:hint="default"/>
          <w:lang w:val="en-US"/>
        </w:rPr>
        <w:instrText xml:space="preserve"> HYPERLINK \l _Toc4373 </w:instrText>
      </w:r>
      <w:r>
        <w:rPr>
          <w:rFonts w:hint="default"/>
          <w:lang w:val="en-US"/>
        </w:rPr>
        <w:fldChar w:fldCharType="separate"/>
      </w:r>
      <w:r>
        <w:rPr>
          <w:rFonts w:hint="default"/>
          <w:lang w:val="en-US"/>
        </w:rPr>
        <w:t>Table of Contents</w:t>
      </w:r>
      <w:r>
        <w:tab/>
      </w:r>
      <w:r>
        <w:fldChar w:fldCharType="begin"/>
      </w:r>
      <w:r>
        <w:instrText xml:space="preserve"> PAGEREF _Toc4373 \h </w:instrText>
      </w:r>
      <w:r>
        <w:fldChar w:fldCharType="separate"/>
      </w:r>
      <w:r>
        <w:t>2</w:t>
      </w:r>
      <w:r>
        <w:fldChar w:fldCharType="end"/>
      </w:r>
      <w:r>
        <w:rPr>
          <w:rFonts w:hint="default"/>
          <w:lang w:val="en-US"/>
        </w:rPr>
        <w:fldChar w:fldCharType="end"/>
      </w:r>
    </w:p>
    <w:p w14:paraId="724AA9C4">
      <w:pPr>
        <w:pStyle w:val="11"/>
        <w:tabs>
          <w:tab w:val="right" w:leader="dot" w:pos="9106"/>
        </w:tabs>
      </w:pPr>
      <w:r>
        <w:rPr>
          <w:rFonts w:hint="default"/>
          <w:lang w:val="en-US"/>
        </w:rPr>
        <w:fldChar w:fldCharType="begin"/>
      </w:r>
      <w:r>
        <w:rPr>
          <w:rFonts w:hint="default"/>
          <w:lang w:val="en-US"/>
        </w:rPr>
        <w:instrText xml:space="preserve"> HYPERLINK \l _Toc16896 </w:instrText>
      </w:r>
      <w:r>
        <w:rPr>
          <w:rFonts w:hint="default"/>
          <w:lang w:val="en-US"/>
        </w:rPr>
        <w:fldChar w:fldCharType="separate"/>
      </w:r>
      <w:r>
        <w:rPr>
          <w:rFonts w:hint="default"/>
          <w:lang w:val="en-US"/>
        </w:rPr>
        <w:t>1. Introduction</w:t>
      </w:r>
      <w:r>
        <w:tab/>
      </w:r>
      <w:r>
        <w:fldChar w:fldCharType="begin"/>
      </w:r>
      <w:r>
        <w:instrText xml:space="preserve"> PAGEREF _Toc16896 \h </w:instrText>
      </w:r>
      <w:r>
        <w:fldChar w:fldCharType="separate"/>
      </w:r>
      <w:r>
        <w:t>4</w:t>
      </w:r>
      <w:r>
        <w:fldChar w:fldCharType="end"/>
      </w:r>
      <w:r>
        <w:rPr>
          <w:rFonts w:hint="default"/>
          <w:lang w:val="en-US"/>
        </w:rPr>
        <w:fldChar w:fldCharType="end"/>
      </w:r>
    </w:p>
    <w:p w14:paraId="69182AEE">
      <w:pPr>
        <w:pStyle w:val="11"/>
        <w:tabs>
          <w:tab w:val="right" w:leader="dot" w:pos="9106"/>
        </w:tabs>
      </w:pPr>
      <w:r>
        <w:rPr>
          <w:rFonts w:hint="default"/>
          <w:lang w:val="en-US"/>
        </w:rPr>
        <w:fldChar w:fldCharType="begin"/>
      </w:r>
      <w:r>
        <w:rPr>
          <w:rFonts w:hint="default"/>
          <w:lang w:val="en-US"/>
        </w:rPr>
        <w:instrText xml:space="preserve"> HYPERLINK \l _Toc21551 </w:instrText>
      </w:r>
      <w:r>
        <w:rPr>
          <w:rFonts w:hint="default"/>
          <w:lang w:val="en-US"/>
        </w:rPr>
        <w:fldChar w:fldCharType="separate"/>
      </w:r>
      <w:r>
        <w:rPr>
          <w:rFonts w:hint="default"/>
          <w:lang w:val="en-US"/>
        </w:rPr>
        <w:t>2. Getting Started</w:t>
      </w:r>
      <w:r>
        <w:tab/>
      </w:r>
      <w:r>
        <w:fldChar w:fldCharType="begin"/>
      </w:r>
      <w:r>
        <w:instrText xml:space="preserve"> PAGEREF _Toc21551 \h </w:instrText>
      </w:r>
      <w:r>
        <w:fldChar w:fldCharType="separate"/>
      </w:r>
      <w:r>
        <w:t>5</w:t>
      </w:r>
      <w:r>
        <w:fldChar w:fldCharType="end"/>
      </w:r>
      <w:r>
        <w:rPr>
          <w:rFonts w:hint="default"/>
          <w:lang w:val="en-US"/>
        </w:rPr>
        <w:fldChar w:fldCharType="end"/>
      </w:r>
    </w:p>
    <w:p w14:paraId="68A4FE78">
      <w:pPr>
        <w:pStyle w:val="12"/>
        <w:tabs>
          <w:tab w:val="right" w:leader="dot" w:pos="9106"/>
        </w:tabs>
      </w:pPr>
      <w:r>
        <w:rPr>
          <w:rFonts w:hint="default"/>
          <w:lang w:val="en-US"/>
        </w:rPr>
        <w:fldChar w:fldCharType="begin"/>
      </w:r>
      <w:r>
        <w:rPr>
          <w:rFonts w:hint="default"/>
          <w:lang w:val="en-US"/>
        </w:rPr>
        <w:instrText xml:space="preserve"> HYPERLINK \l _Toc11648 </w:instrText>
      </w:r>
      <w:r>
        <w:rPr>
          <w:rFonts w:hint="default"/>
          <w:lang w:val="en-US"/>
        </w:rPr>
        <w:fldChar w:fldCharType="separate"/>
      </w:r>
      <w:r>
        <w:rPr>
          <w:rFonts w:hint="default"/>
          <w:lang w:val="en-US"/>
        </w:rPr>
        <w:t>Accessing CareSync</w:t>
      </w:r>
      <w:r>
        <w:tab/>
      </w:r>
      <w:r>
        <w:fldChar w:fldCharType="begin"/>
      </w:r>
      <w:r>
        <w:instrText xml:space="preserve"> PAGEREF _Toc11648 \h </w:instrText>
      </w:r>
      <w:r>
        <w:fldChar w:fldCharType="separate"/>
      </w:r>
      <w:r>
        <w:t>5</w:t>
      </w:r>
      <w:r>
        <w:fldChar w:fldCharType="end"/>
      </w:r>
      <w:r>
        <w:rPr>
          <w:rFonts w:hint="default"/>
          <w:lang w:val="en-US"/>
        </w:rPr>
        <w:fldChar w:fldCharType="end"/>
      </w:r>
    </w:p>
    <w:p w14:paraId="4EA168C9">
      <w:pPr>
        <w:pStyle w:val="12"/>
        <w:tabs>
          <w:tab w:val="right" w:leader="dot" w:pos="9106"/>
        </w:tabs>
      </w:pPr>
      <w:r>
        <w:rPr>
          <w:rFonts w:hint="default"/>
          <w:lang w:val="en-US"/>
        </w:rPr>
        <w:fldChar w:fldCharType="begin"/>
      </w:r>
      <w:r>
        <w:rPr>
          <w:rFonts w:hint="default"/>
          <w:lang w:val="en-US"/>
        </w:rPr>
        <w:instrText xml:space="preserve"> HYPERLINK \l _Toc13788 </w:instrText>
      </w:r>
      <w:r>
        <w:rPr>
          <w:rFonts w:hint="default"/>
          <w:lang w:val="en-US"/>
        </w:rPr>
        <w:fldChar w:fldCharType="separate"/>
      </w:r>
      <w:r>
        <w:rPr>
          <w:rFonts w:hint="default"/>
          <w:lang w:val="en-US"/>
        </w:rPr>
        <w:t>Logging In</w:t>
      </w:r>
      <w:r>
        <w:tab/>
      </w:r>
      <w:r>
        <w:fldChar w:fldCharType="begin"/>
      </w:r>
      <w:r>
        <w:instrText xml:space="preserve"> PAGEREF _Toc13788 \h </w:instrText>
      </w:r>
      <w:r>
        <w:fldChar w:fldCharType="separate"/>
      </w:r>
      <w:r>
        <w:t>5</w:t>
      </w:r>
      <w:r>
        <w:fldChar w:fldCharType="end"/>
      </w:r>
      <w:r>
        <w:rPr>
          <w:rFonts w:hint="default"/>
          <w:lang w:val="en-US"/>
        </w:rPr>
        <w:fldChar w:fldCharType="end"/>
      </w:r>
    </w:p>
    <w:p w14:paraId="61CB4BAB">
      <w:pPr>
        <w:pStyle w:val="12"/>
        <w:tabs>
          <w:tab w:val="right" w:leader="dot" w:pos="9106"/>
        </w:tabs>
      </w:pPr>
      <w:r>
        <w:rPr>
          <w:rFonts w:hint="default"/>
          <w:lang w:val="en-US"/>
        </w:rPr>
        <w:fldChar w:fldCharType="begin"/>
      </w:r>
      <w:r>
        <w:rPr>
          <w:rFonts w:hint="default"/>
          <w:lang w:val="en-US"/>
        </w:rPr>
        <w:instrText xml:space="preserve"> HYPERLINK \l _Toc21516 </w:instrText>
      </w:r>
      <w:r>
        <w:rPr>
          <w:rFonts w:hint="default"/>
          <w:lang w:val="en-US"/>
        </w:rPr>
        <w:fldChar w:fldCharType="separate"/>
      </w:r>
      <w:r>
        <w:rPr>
          <w:rFonts w:hint="default"/>
          <w:lang w:val="en-US"/>
        </w:rPr>
        <w:t>Temporary Passwords and the Forced Password Change</w:t>
      </w:r>
      <w:r>
        <w:tab/>
      </w:r>
      <w:r>
        <w:fldChar w:fldCharType="begin"/>
      </w:r>
      <w:r>
        <w:instrText xml:space="preserve"> PAGEREF _Toc21516 \h </w:instrText>
      </w:r>
      <w:r>
        <w:fldChar w:fldCharType="separate"/>
      </w:r>
      <w:r>
        <w:t>6</w:t>
      </w:r>
      <w:r>
        <w:fldChar w:fldCharType="end"/>
      </w:r>
      <w:r>
        <w:rPr>
          <w:rFonts w:hint="default"/>
          <w:lang w:val="en-US"/>
        </w:rPr>
        <w:fldChar w:fldCharType="end"/>
      </w:r>
    </w:p>
    <w:p w14:paraId="406CC124">
      <w:pPr>
        <w:pStyle w:val="12"/>
        <w:tabs>
          <w:tab w:val="right" w:leader="dot" w:pos="9106"/>
        </w:tabs>
      </w:pPr>
      <w:r>
        <w:rPr>
          <w:rFonts w:hint="default"/>
          <w:lang w:val="en-US"/>
        </w:rPr>
        <w:fldChar w:fldCharType="begin"/>
      </w:r>
      <w:r>
        <w:rPr>
          <w:rFonts w:hint="default"/>
          <w:lang w:val="en-US"/>
        </w:rPr>
        <w:instrText xml:space="preserve"> HYPERLINK \l _Toc14117 </w:instrText>
      </w:r>
      <w:r>
        <w:rPr>
          <w:rFonts w:hint="default"/>
          <w:lang w:val="en-US"/>
        </w:rPr>
        <w:fldChar w:fldCharType="separate"/>
      </w:r>
      <w:r>
        <w:rPr>
          <w:rFonts w:hint="default"/>
          <w:lang w:val="en-US"/>
        </w:rPr>
        <w:t>Changing Your Password</w:t>
      </w:r>
      <w:r>
        <w:tab/>
      </w:r>
      <w:r>
        <w:fldChar w:fldCharType="begin"/>
      </w:r>
      <w:r>
        <w:instrText xml:space="preserve"> PAGEREF _Toc14117 \h </w:instrText>
      </w:r>
      <w:r>
        <w:fldChar w:fldCharType="separate"/>
      </w:r>
      <w:r>
        <w:t>6</w:t>
      </w:r>
      <w:r>
        <w:fldChar w:fldCharType="end"/>
      </w:r>
      <w:r>
        <w:rPr>
          <w:rFonts w:hint="default"/>
          <w:lang w:val="en-US"/>
        </w:rPr>
        <w:fldChar w:fldCharType="end"/>
      </w:r>
    </w:p>
    <w:p w14:paraId="7F76FD2F">
      <w:pPr>
        <w:pStyle w:val="12"/>
        <w:tabs>
          <w:tab w:val="right" w:leader="dot" w:pos="9106"/>
        </w:tabs>
      </w:pPr>
      <w:r>
        <w:rPr>
          <w:rFonts w:hint="default"/>
          <w:lang w:val="en-US"/>
        </w:rPr>
        <w:fldChar w:fldCharType="begin"/>
      </w:r>
      <w:r>
        <w:rPr>
          <w:rFonts w:hint="default"/>
          <w:lang w:val="en-US"/>
        </w:rPr>
        <w:instrText xml:space="preserve"> HYPERLINK \l _Toc27277 </w:instrText>
      </w:r>
      <w:r>
        <w:rPr>
          <w:rFonts w:hint="default"/>
          <w:lang w:val="en-US"/>
        </w:rPr>
        <w:fldChar w:fldCharType="separate"/>
      </w:r>
      <w:r>
        <w:rPr>
          <w:rFonts w:hint="default"/>
          <w:lang w:val="en-US"/>
        </w:rPr>
        <w:t>Logging Out</w:t>
      </w:r>
      <w:r>
        <w:tab/>
      </w:r>
      <w:r>
        <w:fldChar w:fldCharType="begin"/>
      </w:r>
      <w:r>
        <w:instrText xml:space="preserve"> PAGEREF _Toc27277 \h </w:instrText>
      </w:r>
      <w:r>
        <w:fldChar w:fldCharType="separate"/>
      </w:r>
      <w:r>
        <w:t>6</w:t>
      </w:r>
      <w:r>
        <w:fldChar w:fldCharType="end"/>
      </w:r>
      <w:r>
        <w:rPr>
          <w:rFonts w:hint="default"/>
          <w:lang w:val="en-US"/>
        </w:rPr>
        <w:fldChar w:fldCharType="end"/>
      </w:r>
    </w:p>
    <w:p w14:paraId="48C67C82">
      <w:pPr>
        <w:pStyle w:val="12"/>
        <w:tabs>
          <w:tab w:val="right" w:leader="dot" w:pos="9106"/>
        </w:tabs>
      </w:pPr>
      <w:r>
        <w:rPr>
          <w:rFonts w:hint="default"/>
          <w:lang w:val="en-US"/>
        </w:rPr>
        <w:fldChar w:fldCharType="begin"/>
      </w:r>
      <w:r>
        <w:rPr>
          <w:rFonts w:hint="default"/>
          <w:lang w:val="en-US"/>
        </w:rPr>
        <w:instrText xml:space="preserve"> HYPERLINK \l _Toc14638 </w:instrText>
      </w:r>
      <w:r>
        <w:rPr>
          <w:rFonts w:hint="default"/>
          <w:lang w:val="en-US"/>
        </w:rPr>
        <w:fldChar w:fldCharType="separate"/>
      </w:r>
      <w:r>
        <w:rPr>
          <w:rFonts w:hint="default"/>
          <w:lang w:val="en-US"/>
        </w:rPr>
        <w:t>The Staff Sidebar Menu</w:t>
      </w:r>
      <w:r>
        <w:tab/>
      </w:r>
      <w:r>
        <w:fldChar w:fldCharType="begin"/>
      </w:r>
      <w:r>
        <w:instrText xml:space="preserve"> PAGEREF _Toc14638 \h </w:instrText>
      </w:r>
      <w:r>
        <w:fldChar w:fldCharType="separate"/>
      </w:r>
      <w:r>
        <w:t>7</w:t>
      </w:r>
      <w:r>
        <w:fldChar w:fldCharType="end"/>
      </w:r>
      <w:r>
        <w:rPr>
          <w:rFonts w:hint="default"/>
          <w:lang w:val="en-US"/>
        </w:rPr>
        <w:fldChar w:fldCharType="end"/>
      </w:r>
    </w:p>
    <w:p w14:paraId="682AC717">
      <w:pPr>
        <w:pStyle w:val="12"/>
        <w:tabs>
          <w:tab w:val="right" w:leader="dot" w:pos="9106"/>
        </w:tabs>
      </w:pPr>
      <w:r>
        <w:rPr>
          <w:rFonts w:hint="default"/>
          <w:lang w:val="en-US"/>
        </w:rPr>
        <w:fldChar w:fldCharType="begin"/>
      </w:r>
      <w:r>
        <w:rPr>
          <w:rFonts w:hint="default"/>
          <w:lang w:val="en-US"/>
        </w:rPr>
        <w:instrText xml:space="preserve"> HYPERLINK \l _Toc22005 </w:instrText>
      </w:r>
      <w:r>
        <w:rPr>
          <w:rFonts w:hint="default"/>
          <w:lang w:val="en-US"/>
        </w:rPr>
        <w:fldChar w:fldCharType="separate"/>
      </w:r>
      <w:r>
        <w:rPr>
          <w:rFonts w:hint="default"/>
          <w:lang w:val="en-US"/>
        </w:rPr>
        <w:t>The Collector Sidebar Menu (Dedicated Collector Accounts Only)</w:t>
      </w:r>
      <w:r>
        <w:tab/>
      </w:r>
      <w:r>
        <w:fldChar w:fldCharType="begin"/>
      </w:r>
      <w:r>
        <w:instrText xml:space="preserve"> PAGEREF _Toc22005 \h </w:instrText>
      </w:r>
      <w:r>
        <w:fldChar w:fldCharType="separate"/>
      </w:r>
      <w:r>
        <w:t>7</w:t>
      </w:r>
      <w:r>
        <w:fldChar w:fldCharType="end"/>
      </w:r>
      <w:r>
        <w:rPr>
          <w:rFonts w:hint="default"/>
          <w:lang w:val="en-US"/>
        </w:rPr>
        <w:fldChar w:fldCharType="end"/>
      </w:r>
    </w:p>
    <w:p w14:paraId="10B201AC">
      <w:pPr>
        <w:pStyle w:val="12"/>
        <w:tabs>
          <w:tab w:val="right" w:leader="dot" w:pos="9106"/>
        </w:tabs>
      </w:pPr>
      <w:r>
        <w:rPr>
          <w:rFonts w:hint="default"/>
          <w:lang w:val="en-US"/>
        </w:rPr>
        <w:fldChar w:fldCharType="begin"/>
      </w:r>
      <w:r>
        <w:rPr>
          <w:rFonts w:hint="default"/>
          <w:lang w:val="en-US"/>
        </w:rPr>
        <w:instrText xml:space="preserve"> HYPERLINK \l _Toc23566 </w:instrText>
      </w:r>
      <w:r>
        <w:rPr>
          <w:rFonts w:hint="default"/>
          <w:lang w:val="en-US"/>
        </w:rPr>
        <w:fldChar w:fldCharType="separate"/>
      </w:r>
      <w:r>
        <w:rPr>
          <w:rFonts w:hint="default"/>
          <w:lang w:val="en-US"/>
        </w:rPr>
        <w:t>The Top Bar</w:t>
      </w:r>
      <w:r>
        <w:tab/>
      </w:r>
      <w:r>
        <w:fldChar w:fldCharType="begin"/>
      </w:r>
      <w:r>
        <w:instrText xml:space="preserve"> PAGEREF _Toc23566 \h </w:instrText>
      </w:r>
      <w:r>
        <w:fldChar w:fldCharType="separate"/>
      </w:r>
      <w:r>
        <w:t>7</w:t>
      </w:r>
      <w:r>
        <w:fldChar w:fldCharType="end"/>
      </w:r>
      <w:r>
        <w:rPr>
          <w:rFonts w:hint="default"/>
          <w:lang w:val="en-US"/>
        </w:rPr>
        <w:fldChar w:fldCharType="end"/>
      </w:r>
    </w:p>
    <w:p w14:paraId="5577A2C3">
      <w:pPr>
        <w:pStyle w:val="12"/>
        <w:tabs>
          <w:tab w:val="right" w:leader="dot" w:pos="9106"/>
        </w:tabs>
      </w:pPr>
      <w:r>
        <w:rPr>
          <w:rFonts w:hint="default"/>
          <w:lang w:val="en-US"/>
        </w:rPr>
        <w:fldChar w:fldCharType="begin"/>
      </w:r>
      <w:r>
        <w:rPr>
          <w:rFonts w:hint="default"/>
          <w:lang w:val="en-US"/>
        </w:rPr>
        <w:instrText xml:space="preserve"> HYPERLINK \l _Toc4390 </w:instrText>
      </w:r>
      <w:r>
        <w:rPr>
          <w:rFonts w:hint="default"/>
          <w:lang w:val="en-US"/>
        </w:rPr>
        <w:fldChar w:fldCharType="separate"/>
      </w:r>
      <w:r>
        <w:rPr>
          <w:rFonts w:hint="default"/>
          <w:lang w:val="en-US"/>
        </w:rPr>
        <w:t>The Staff Dashboard</w:t>
      </w:r>
      <w:r>
        <w:tab/>
      </w:r>
      <w:r>
        <w:fldChar w:fldCharType="begin"/>
      </w:r>
      <w:r>
        <w:instrText xml:space="preserve"> PAGEREF _Toc4390 \h </w:instrText>
      </w:r>
      <w:r>
        <w:fldChar w:fldCharType="separate"/>
      </w:r>
      <w:r>
        <w:t>8</w:t>
      </w:r>
      <w:r>
        <w:fldChar w:fldCharType="end"/>
      </w:r>
      <w:r>
        <w:rPr>
          <w:rFonts w:hint="default"/>
          <w:lang w:val="en-US"/>
        </w:rPr>
        <w:fldChar w:fldCharType="end"/>
      </w:r>
    </w:p>
    <w:p w14:paraId="544A2517">
      <w:pPr>
        <w:pStyle w:val="12"/>
        <w:tabs>
          <w:tab w:val="right" w:leader="dot" w:pos="9106"/>
        </w:tabs>
      </w:pPr>
      <w:r>
        <w:rPr>
          <w:rFonts w:hint="default"/>
          <w:lang w:val="en-US"/>
        </w:rPr>
        <w:fldChar w:fldCharType="begin"/>
      </w:r>
      <w:r>
        <w:rPr>
          <w:rFonts w:hint="default"/>
          <w:lang w:val="en-US"/>
        </w:rPr>
        <w:instrText xml:space="preserve"> HYPERLINK \l _Toc17833 </w:instrText>
      </w:r>
      <w:r>
        <w:rPr>
          <w:rFonts w:hint="default"/>
          <w:lang w:val="en-US"/>
        </w:rPr>
        <w:fldChar w:fldCharType="separate"/>
      </w:r>
      <w:r>
        <w:rPr>
          <w:rFonts w:hint="default"/>
          <w:lang w:val="en-US"/>
        </w:rPr>
        <w:t>The Collector Dashboard (Dedicated Collector Accounts Only)</w:t>
      </w:r>
      <w:r>
        <w:tab/>
      </w:r>
      <w:r>
        <w:fldChar w:fldCharType="begin"/>
      </w:r>
      <w:r>
        <w:instrText xml:space="preserve"> PAGEREF _Toc17833 \h </w:instrText>
      </w:r>
      <w:r>
        <w:fldChar w:fldCharType="separate"/>
      </w:r>
      <w:r>
        <w:t>8</w:t>
      </w:r>
      <w:r>
        <w:fldChar w:fldCharType="end"/>
      </w:r>
      <w:r>
        <w:rPr>
          <w:rFonts w:hint="default"/>
          <w:lang w:val="en-US"/>
        </w:rPr>
        <w:fldChar w:fldCharType="end"/>
      </w:r>
    </w:p>
    <w:p w14:paraId="2153AFD8">
      <w:pPr>
        <w:pStyle w:val="11"/>
        <w:tabs>
          <w:tab w:val="right" w:leader="dot" w:pos="9106"/>
        </w:tabs>
      </w:pPr>
      <w:r>
        <w:rPr>
          <w:rFonts w:hint="default"/>
          <w:lang w:val="en-US"/>
        </w:rPr>
        <w:fldChar w:fldCharType="begin"/>
      </w:r>
      <w:r>
        <w:rPr>
          <w:rFonts w:hint="default"/>
          <w:lang w:val="en-US"/>
        </w:rPr>
        <w:instrText xml:space="preserve"> HYPERLINK \l _Toc28400 </w:instrText>
      </w:r>
      <w:r>
        <w:rPr>
          <w:rFonts w:hint="default"/>
          <w:lang w:val="en-US"/>
        </w:rPr>
        <w:fldChar w:fldCharType="separate"/>
      </w:r>
      <w:r>
        <w:rPr>
          <w:rFonts w:hint="default"/>
          <w:lang w:val="en-US"/>
        </w:rPr>
        <w:t>3. Feature Guides</w:t>
      </w:r>
      <w:r>
        <w:tab/>
      </w:r>
      <w:r>
        <w:fldChar w:fldCharType="begin"/>
      </w:r>
      <w:r>
        <w:instrText xml:space="preserve"> PAGEREF _Toc28400 \h </w:instrText>
      </w:r>
      <w:r>
        <w:fldChar w:fldCharType="separate"/>
      </w:r>
      <w:r>
        <w:t>9</w:t>
      </w:r>
      <w:r>
        <w:fldChar w:fldCharType="end"/>
      </w:r>
      <w:r>
        <w:rPr>
          <w:rFonts w:hint="default"/>
          <w:lang w:val="en-US"/>
        </w:rPr>
        <w:fldChar w:fldCharType="end"/>
      </w:r>
    </w:p>
    <w:p w14:paraId="0146C52F">
      <w:pPr>
        <w:pStyle w:val="12"/>
        <w:tabs>
          <w:tab w:val="right" w:leader="dot" w:pos="9106"/>
        </w:tabs>
      </w:pPr>
      <w:r>
        <w:rPr>
          <w:rFonts w:hint="default"/>
          <w:lang w:val="en-US"/>
        </w:rPr>
        <w:fldChar w:fldCharType="begin"/>
      </w:r>
      <w:r>
        <w:rPr>
          <w:rFonts w:hint="default"/>
          <w:lang w:val="en-US"/>
        </w:rPr>
        <w:instrText xml:space="preserve"> HYPERLINK \l _Toc6172 </w:instrText>
      </w:r>
      <w:r>
        <w:rPr>
          <w:rFonts w:hint="default"/>
          <w:lang w:val="en-US"/>
        </w:rPr>
        <w:fldChar w:fldCharType="separate"/>
      </w:r>
      <w:r>
        <w:rPr>
          <w:rFonts w:hint="default"/>
          <w:lang w:val="en-US"/>
        </w:rPr>
        <w:t>Plan Holders</w:t>
      </w:r>
      <w:r>
        <w:tab/>
      </w:r>
      <w:r>
        <w:fldChar w:fldCharType="begin"/>
      </w:r>
      <w:r>
        <w:instrText xml:space="preserve"> PAGEREF _Toc6172 \h </w:instrText>
      </w:r>
      <w:r>
        <w:fldChar w:fldCharType="separate"/>
      </w:r>
      <w:r>
        <w:t>9</w:t>
      </w:r>
      <w:r>
        <w:fldChar w:fldCharType="end"/>
      </w:r>
      <w:r>
        <w:rPr>
          <w:rFonts w:hint="default"/>
          <w:lang w:val="en-US"/>
        </w:rPr>
        <w:fldChar w:fldCharType="end"/>
      </w:r>
    </w:p>
    <w:p w14:paraId="5716D5BA">
      <w:pPr>
        <w:pStyle w:val="12"/>
        <w:tabs>
          <w:tab w:val="right" w:leader="dot" w:pos="9106"/>
        </w:tabs>
      </w:pPr>
      <w:r>
        <w:rPr>
          <w:rFonts w:hint="default"/>
          <w:lang w:val="en-US"/>
        </w:rPr>
        <w:fldChar w:fldCharType="begin"/>
      </w:r>
      <w:r>
        <w:rPr>
          <w:rFonts w:hint="default"/>
          <w:lang w:val="en-US"/>
        </w:rPr>
        <w:instrText xml:space="preserve"> HYPERLINK \l _Toc324 </w:instrText>
      </w:r>
      <w:r>
        <w:rPr>
          <w:rFonts w:hint="default"/>
          <w:lang w:val="en-US"/>
        </w:rPr>
        <w:fldChar w:fldCharType="separate"/>
      </w:r>
      <w:r>
        <w:rPr>
          <w:rFonts w:hint="default"/>
          <w:lang w:val="en-US"/>
        </w:rPr>
        <w:t>Government ID Review</w:t>
      </w:r>
      <w:r>
        <w:tab/>
      </w:r>
      <w:r>
        <w:fldChar w:fldCharType="begin"/>
      </w:r>
      <w:r>
        <w:instrText xml:space="preserve"> PAGEREF _Toc324 \h </w:instrText>
      </w:r>
      <w:r>
        <w:fldChar w:fldCharType="separate"/>
      </w:r>
      <w:r>
        <w:t>10</w:t>
      </w:r>
      <w:r>
        <w:fldChar w:fldCharType="end"/>
      </w:r>
      <w:r>
        <w:rPr>
          <w:rFonts w:hint="default"/>
          <w:lang w:val="en-US"/>
        </w:rPr>
        <w:fldChar w:fldCharType="end"/>
      </w:r>
    </w:p>
    <w:p w14:paraId="18F58112">
      <w:pPr>
        <w:pStyle w:val="12"/>
        <w:tabs>
          <w:tab w:val="right" w:leader="dot" w:pos="9106"/>
        </w:tabs>
      </w:pPr>
      <w:r>
        <w:rPr>
          <w:rFonts w:hint="default"/>
          <w:lang w:val="en-US"/>
        </w:rPr>
        <w:fldChar w:fldCharType="begin"/>
      </w:r>
      <w:r>
        <w:rPr>
          <w:rFonts w:hint="default"/>
          <w:lang w:val="en-US"/>
        </w:rPr>
        <w:instrText xml:space="preserve"> HYPERLINK \l _Toc23733 </w:instrText>
      </w:r>
      <w:r>
        <w:rPr>
          <w:rFonts w:hint="default"/>
          <w:lang w:val="en-US"/>
        </w:rPr>
        <w:fldChar w:fldCharType="separate"/>
      </w:r>
      <w:r>
        <w:rPr>
          <w:rFonts w:hint="default"/>
          <w:lang w:val="en-US"/>
        </w:rPr>
        <w:t>Payment Management</w:t>
      </w:r>
      <w:r>
        <w:tab/>
      </w:r>
      <w:r>
        <w:fldChar w:fldCharType="begin"/>
      </w:r>
      <w:r>
        <w:instrText xml:space="preserve"> PAGEREF _Toc23733 \h </w:instrText>
      </w:r>
      <w:r>
        <w:fldChar w:fldCharType="separate"/>
      </w:r>
      <w:r>
        <w:t>11</w:t>
      </w:r>
      <w:r>
        <w:fldChar w:fldCharType="end"/>
      </w:r>
      <w:r>
        <w:rPr>
          <w:rFonts w:hint="default"/>
          <w:lang w:val="en-US"/>
        </w:rPr>
        <w:fldChar w:fldCharType="end"/>
      </w:r>
    </w:p>
    <w:p w14:paraId="5F9C6094">
      <w:pPr>
        <w:pStyle w:val="12"/>
        <w:tabs>
          <w:tab w:val="right" w:leader="dot" w:pos="9106"/>
        </w:tabs>
      </w:pPr>
      <w:r>
        <w:rPr>
          <w:rFonts w:hint="default"/>
          <w:lang w:val="en-US"/>
        </w:rPr>
        <w:fldChar w:fldCharType="begin"/>
      </w:r>
      <w:r>
        <w:rPr>
          <w:rFonts w:hint="default"/>
          <w:lang w:val="en-US"/>
        </w:rPr>
        <w:instrText xml:space="preserve"> HYPERLINK \l _Toc30420 </w:instrText>
      </w:r>
      <w:r>
        <w:rPr>
          <w:rFonts w:hint="default"/>
          <w:lang w:val="en-US"/>
        </w:rPr>
        <w:fldChar w:fldCharType="separate"/>
      </w:r>
      <w:r>
        <w:rPr>
          <w:rFonts w:hint="default"/>
          <w:lang w:val="en-US"/>
        </w:rPr>
        <w:t>Services and Packages (Catalog)</w:t>
      </w:r>
      <w:r>
        <w:tab/>
      </w:r>
      <w:r>
        <w:fldChar w:fldCharType="begin"/>
      </w:r>
      <w:r>
        <w:instrText xml:space="preserve"> PAGEREF _Toc30420 \h </w:instrText>
      </w:r>
      <w:r>
        <w:fldChar w:fldCharType="separate"/>
      </w:r>
      <w:r>
        <w:t>12</w:t>
      </w:r>
      <w:r>
        <w:fldChar w:fldCharType="end"/>
      </w:r>
      <w:r>
        <w:rPr>
          <w:rFonts w:hint="default"/>
          <w:lang w:val="en-US"/>
        </w:rPr>
        <w:fldChar w:fldCharType="end"/>
      </w:r>
    </w:p>
    <w:p w14:paraId="476AB3BD">
      <w:pPr>
        <w:pStyle w:val="12"/>
        <w:tabs>
          <w:tab w:val="right" w:leader="dot" w:pos="9106"/>
        </w:tabs>
      </w:pPr>
      <w:r>
        <w:rPr>
          <w:rFonts w:hint="default"/>
          <w:lang w:val="en-US"/>
        </w:rPr>
        <w:fldChar w:fldCharType="begin"/>
      </w:r>
      <w:r>
        <w:rPr>
          <w:rFonts w:hint="default"/>
          <w:lang w:val="en-US"/>
        </w:rPr>
        <w:instrText xml:space="preserve"> HYPERLINK \l _Toc3989 </w:instrText>
      </w:r>
      <w:r>
        <w:rPr>
          <w:rFonts w:hint="default"/>
          <w:lang w:val="en-US"/>
        </w:rPr>
        <w:fldChar w:fldCharType="separate"/>
      </w:r>
      <w:r>
        <w:rPr>
          <w:rFonts w:hint="default"/>
          <w:lang w:val="en-US"/>
        </w:rPr>
        <w:t>Ongoing Services</w:t>
      </w:r>
      <w:r>
        <w:tab/>
      </w:r>
      <w:r>
        <w:fldChar w:fldCharType="begin"/>
      </w:r>
      <w:r>
        <w:instrText xml:space="preserve"> PAGEREF _Toc3989 \h </w:instrText>
      </w:r>
      <w:r>
        <w:fldChar w:fldCharType="separate"/>
      </w:r>
      <w:r>
        <w:t>12</w:t>
      </w:r>
      <w:r>
        <w:fldChar w:fldCharType="end"/>
      </w:r>
      <w:r>
        <w:rPr>
          <w:rFonts w:hint="default"/>
          <w:lang w:val="en-US"/>
        </w:rPr>
        <w:fldChar w:fldCharType="end"/>
      </w:r>
    </w:p>
    <w:p w14:paraId="4A3577C4">
      <w:pPr>
        <w:pStyle w:val="12"/>
        <w:tabs>
          <w:tab w:val="right" w:leader="dot" w:pos="9106"/>
        </w:tabs>
      </w:pPr>
      <w:r>
        <w:rPr>
          <w:rFonts w:hint="default"/>
          <w:lang w:val="en-US"/>
        </w:rPr>
        <w:fldChar w:fldCharType="begin"/>
      </w:r>
      <w:r>
        <w:rPr>
          <w:rFonts w:hint="default"/>
          <w:lang w:val="en-US"/>
        </w:rPr>
        <w:instrText xml:space="preserve"> HYPERLINK \l _Toc2727 </w:instrText>
      </w:r>
      <w:r>
        <w:rPr>
          <w:rFonts w:hint="default"/>
          <w:lang w:val="en-US"/>
        </w:rPr>
        <w:fldChar w:fldCharType="separate"/>
      </w:r>
      <w:r>
        <w:rPr>
          <w:rFonts w:hint="default"/>
          <w:lang w:val="en-US"/>
        </w:rPr>
        <w:t>Service Requests and Claims</w:t>
      </w:r>
      <w:r>
        <w:tab/>
      </w:r>
      <w:r>
        <w:fldChar w:fldCharType="begin"/>
      </w:r>
      <w:r>
        <w:instrText xml:space="preserve"> PAGEREF _Toc2727 \h </w:instrText>
      </w:r>
      <w:r>
        <w:fldChar w:fldCharType="separate"/>
      </w:r>
      <w:r>
        <w:t>13</w:t>
      </w:r>
      <w:r>
        <w:fldChar w:fldCharType="end"/>
      </w:r>
      <w:r>
        <w:rPr>
          <w:rFonts w:hint="default"/>
          <w:lang w:val="en-US"/>
        </w:rPr>
        <w:fldChar w:fldCharType="end"/>
      </w:r>
    </w:p>
    <w:p w14:paraId="2AEDF9F0">
      <w:pPr>
        <w:pStyle w:val="12"/>
        <w:tabs>
          <w:tab w:val="right" w:leader="dot" w:pos="9106"/>
        </w:tabs>
      </w:pPr>
      <w:r>
        <w:rPr>
          <w:rFonts w:hint="default"/>
          <w:lang w:val="en-US"/>
        </w:rPr>
        <w:fldChar w:fldCharType="begin"/>
      </w:r>
      <w:r>
        <w:rPr>
          <w:rFonts w:hint="default"/>
          <w:lang w:val="en-US"/>
        </w:rPr>
        <w:instrText xml:space="preserve"> HYPERLINK \l _Toc6503 </w:instrText>
      </w:r>
      <w:r>
        <w:rPr>
          <w:rFonts w:hint="default"/>
          <w:lang w:val="en-US"/>
        </w:rPr>
        <w:fldChar w:fldCharType="separate"/>
      </w:r>
      <w:r>
        <w:rPr>
          <w:rFonts w:hint="default"/>
          <w:lang w:val="en-US"/>
        </w:rPr>
        <w:t>Plan Builder (Read-Only)</w:t>
      </w:r>
      <w:r>
        <w:tab/>
      </w:r>
      <w:r>
        <w:fldChar w:fldCharType="begin"/>
      </w:r>
      <w:r>
        <w:instrText xml:space="preserve"> PAGEREF _Toc6503 \h </w:instrText>
      </w:r>
      <w:r>
        <w:fldChar w:fldCharType="separate"/>
      </w:r>
      <w:r>
        <w:t>14</w:t>
      </w:r>
      <w:r>
        <w:fldChar w:fldCharType="end"/>
      </w:r>
      <w:r>
        <w:rPr>
          <w:rFonts w:hint="default"/>
          <w:lang w:val="en-US"/>
        </w:rPr>
        <w:fldChar w:fldCharType="end"/>
      </w:r>
    </w:p>
    <w:p w14:paraId="759E222D">
      <w:pPr>
        <w:pStyle w:val="12"/>
        <w:tabs>
          <w:tab w:val="right" w:leader="dot" w:pos="9106"/>
        </w:tabs>
      </w:pPr>
      <w:r>
        <w:rPr>
          <w:rFonts w:hint="default"/>
          <w:lang w:val="en-US"/>
        </w:rPr>
        <w:fldChar w:fldCharType="begin"/>
      </w:r>
      <w:r>
        <w:rPr>
          <w:rFonts w:hint="default"/>
          <w:lang w:val="en-US"/>
        </w:rPr>
        <w:instrText xml:space="preserve"> HYPERLINK \l _Toc15732 </w:instrText>
      </w:r>
      <w:r>
        <w:rPr>
          <w:rFonts w:hint="default"/>
          <w:lang w:val="en-US"/>
        </w:rPr>
        <w:fldChar w:fldCharType="separate"/>
      </w:r>
      <w:r>
        <w:rPr>
          <w:rFonts w:hint="default"/>
          <w:lang w:val="en-US"/>
        </w:rPr>
        <w:t>Reports (Remittance)</w:t>
      </w:r>
      <w:r>
        <w:tab/>
      </w:r>
      <w:r>
        <w:fldChar w:fldCharType="begin"/>
      </w:r>
      <w:r>
        <w:instrText xml:space="preserve"> PAGEREF _Toc15732 \h </w:instrText>
      </w:r>
      <w:r>
        <w:fldChar w:fldCharType="separate"/>
      </w:r>
      <w:r>
        <w:t>14</w:t>
      </w:r>
      <w:r>
        <w:fldChar w:fldCharType="end"/>
      </w:r>
      <w:r>
        <w:rPr>
          <w:rFonts w:hint="default"/>
          <w:lang w:val="en-US"/>
        </w:rPr>
        <w:fldChar w:fldCharType="end"/>
      </w:r>
    </w:p>
    <w:p w14:paraId="0580A16B">
      <w:pPr>
        <w:pStyle w:val="12"/>
        <w:tabs>
          <w:tab w:val="right" w:leader="dot" w:pos="9106"/>
        </w:tabs>
      </w:pPr>
      <w:r>
        <w:rPr>
          <w:rFonts w:hint="default"/>
          <w:lang w:val="en-US"/>
        </w:rPr>
        <w:fldChar w:fldCharType="begin"/>
      </w:r>
      <w:r>
        <w:rPr>
          <w:rFonts w:hint="default"/>
          <w:lang w:val="en-US"/>
        </w:rPr>
        <w:instrText xml:space="preserve"> HYPERLINK \l _Toc12246 </w:instrText>
      </w:r>
      <w:r>
        <w:rPr>
          <w:rFonts w:hint="default"/>
          <w:lang w:val="en-US"/>
        </w:rPr>
        <w:fldChar w:fldCharType="separate"/>
      </w:r>
      <w:r>
        <w:rPr>
          <w:rFonts w:hint="default"/>
          <w:lang w:val="en-US"/>
        </w:rPr>
        <w:t>Notifications</w:t>
      </w:r>
      <w:r>
        <w:tab/>
      </w:r>
      <w:r>
        <w:fldChar w:fldCharType="begin"/>
      </w:r>
      <w:r>
        <w:instrText xml:space="preserve"> PAGEREF _Toc12246 \h </w:instrText>
      </w:r>
      <w:r>
        <w:fldChar w:fldCharType="separate"/>
      </w:r>
      <w:r>
        <w:t>15</w:t>
      </w:r>
      <w:r>
        <w:fldChar w:fldCharType="end"/>
      </w:r>
      <w:r>
        <w:rPr>
          <w:rFonts w:hint="default"/>
          <w:lang w:val="en-US"/>
        </w:rPr>
        <w:fldChar w:fldCharType="end"/>
      </w:r>
    </w:p>
    <w:p w14:paraId="36754D14">
      <w:pPr>
        <w:pStyle w:val="12"/>
        <w:tabs>
          <w:tab w:val="right" w:leader="dot" w:pos="9106"/>
        </w:tabs>
      </w:pPr>
      <w:r>
        <w:rPr>
          <w:rFonts w:hint="default"/>
          <w:lang w:val="en-US"/>
        </w:rPr>
        <w:fldChar w:fldCharType="begin"/>
      </w:r>
      <w:r>
        <w:rPr>
          <w:rFonts w:hint="default"/>
          <w:lang w:val="en-US"/>
        </w:rPr>
        <w:instrText xml:space="preserve"> HYPERLINK \l _Toc3781 </w:instrText>
      </w:r>
      <w:r>
        <w:rPr>
          <w:rFonts w:hint="default"/>
          <w:lang w:val="en-US"/>
        </w:rPr>
        <w:fldChar w:fldCharType="separate"/>
      </w:r>
      <w:r>
        <w:rPr>
          <w:rFonts w:hint="default"/>
          <w:lang w:val="en-US"/>
        </w:rPr>
        <w:t>Profile</w:t>
      </w:r>
      <w:r>
        <w:tab/>
      </w:r>
      <w:r>
        <w:fldChar w:fldCharType="begin"/>
      </w:r>
      <w:r>
        <w:instrText xml:space="preserve"> PAGEREF _Toc3781 \h </w:instrText>
      </w:r>
      <w:r>
        <w:fldChar w:fldCharType="separate"/>
      </w:r>
      <w:r>
        <w:t>15</w:t>
      </w:r>
      <w:r>
        <w:fldChar w:fldCharType="end"/>
      </w:r>
      <w:r>
        <w:rPr>
          <w:rFonts w:hint="default"/>
          <w:lang w:val="en-US"/>
        </w:rPr>
        <w:fldChar w:fldCharType="end"/>
      </w:r>
    </w:p>
    <w:p w14:paraId="219C22BA">
      <w:pPr>
        <w:pStyle w:val="12"/>
        <w:tabs>
          <w:tab w:val="right" w:leader="dot" w:pos="9106"/>
        </w:tabs>
      </w:pPr>
      <w:r>
        <w:rPr>
          <w:rFonts w:hint="default"/>
          <w:lang w:val="en-US"/>
        </w:rPr>
        <w:fldChar w:fldCharType="begin"/>
      </w:r>
      <w:r>
        <w:rPr>
          <w:rFonts w:hint="default"/>
          <w:lang w:val="en-US"/>
        </w:rPr>
        <w:instrText xml:space="preserve"> HYPERLINK \l _Toc6821 </w:instrText>
      </w:r>
      <w:r>
        <w:rPr>
          <w:rFonts w:hint="default"/>
          <w:lang w:val="en-US"/>
        </w:rPr>
        <w:fldChar w:fldCharType="separate"/>
      </w:r>
      <w:r>
        <w:rPr>
          <w:rFonts w:hint="default"/>
          <w:lang w:val="en-US"/>
        </w:rPr>
        <w:t>Field Collector Features - Overview</w:t>
      </w:r>
      <w:r>
        <w:tab/>
      </w:r>
      <w:r>
        <w:fldChar w:fldCharType="begin"/>
      </w:r>
      <w:r>
        <w:instrText xml:space="preserve"> PAGEREF _Toc6821 \h </w:instrText>
      </w:r>
      <w:r>
        <w:fldChar w:fldCharType="separate"/>
      </w:r>
      <w:r>
        <w:t>16</w:t>
      </w:r>
      <w:r>
        <w:fldChar w:fldCharType="end"/>
      </w:r>
      <w:r>
        <w:rPr>
          <w:rFonts w:hint="default"/>
          <w:lang w:val="en-US"/>
        </w:rPr>
        <w:fldChar w:fldCharType="end"/>
      </w:r>
    </w:p>
    <w:p w14:paraId="2C06236D">
      <w:pPr>
        <w:pStyle w:val="12"/>
        <w:tabs>
          <w:tab w:val="right" w:leader="dot" w:pos="9106"/>
        </w:tabs>
      </w:pPr>
      <w:r>
        <w:rPr>
          <w:rFonts w:hint="default"/>
          <w:lang w:val="en-US"/>
        </w:rPr>
        <w:fldChar w:fldCharType="begin"/>
      </w:r>
      <w:r>
        <w:rPr>
          <w:rFonts w:hint="default"/>
          <w:lang w:val="en-US"/>
        </w:rPr>
        <w:instrText xml:space="preserve"> HYPERLINK \l _Toc23595 </w:instrText>
      </w:r>
      <w:r>
        <w:rPr>
          <w:rFonts w:hint="default"/>
          <w:lang w:val="en-US"/>
        </w:rPr>
        <w:fldChar w:fldCharType="separate"/>
      </w:r>
      <w:r>
        <w:rPr>
          <w:rFonts w:hint="default"/>
          <w:lang w:val="en-US"/>
        </w:rPr>
        <w:t>Collection List</w:t>
      </w:r>
      <w:r>
        <w:tab/>
      </w:r>
      <w:r>
        <w:fldChar w:fldCharType="begin"/>
      </w:r>
      <w:r>
        <w:instrText xml:space="preserve"> PAGEREF _Toc23595 \h </w:instrText>
      </w:r>
      <w:r>
        <w:fldChar w:fldCharType="separate"/>
      </w:r>
      <w:r>
        <w:t>16</w:t>
      </w:r>
      <w:r>
        <w:fldChar w:fldCharType="end"/>
      </w:r>
      <w:r>
        <w:rPr>
          <w:rFonts w:hint="default"/>
          <w:lang w:val="en-US"/>
        </w:rPr>
        <w:fldChar w:fldCharType="end"/>
      </w:r>
    </w:p>
    <w:p w14:paraId="5CF50CD8">
      <w:pPr>
        <w:pStyle w:val="12"/>
        <w:tabs>
          <w:tab w:val="right" w:leader="dot" w:pos="9106"/>
        </w:tabs>
      </w:pPr>
      <w:r>
        <w:rPr>
          <w:rFonts w:hint="default"/>
          <w:lang w:val="en-US"/>
        </w:rPr>
        <w:fldChar w:fldCharType="begin"/>
      </w:r>
      <w:r>
        <w:rPr>
          <w:rFonts w:hint="default"/>
          <w:lang w:val="en-US"/>
        </w:rPr>
        <w:instrText xml:space="preserve"> HYPERLINK \l _Toc2712 </w:instrText>
      </w:r>
      <w:r>
        <w:rPr>
          <w:rFonts w:hint="default"/>
          <w:lang w:val="en-US"/>
        </w:rPr>
        <w:fldChar w:fldCharType="separate"/>
      </w:r>
      <w:r>
        <w:rPr>
          <w:rFonts w:hint="default"/>
          <w:lang w:val="en-US"/>
        </w:rPr>
        <w:t>Recording a Field Payment</w:t>
      </w:r>
      <w:r>
        <w:tab/>
      </w:r>
      <w:r>
        <w:fldChar w:fldCharType="begin"/>
      </w:r>
      <w:r>
        <w:instrText xml:space="preserve"> PAGEREF _Toc2712 \h </w:instrText>
      </w:r>
      <w:r>
        <w:fldChar w:fldCharType="separate"/>
      </w:r>
      <w:r>
        <w:t>17</w:t>
      </w:r>
      <w:r>
        <w:fldChar w:fldCharType="end"/>
      </w:r>
      <w:r>
        <w:rPr>
          <w:rFonts w:hint="default"/>
          <w:lang w:val="en-US"/>
        </w:rPr>
        <w:fldChar w:fldCharType="end"/>
      </w:r>
    </w:p>
    <w:p w14:paraId="60D9183E">
      <w:pPr>
        <w:pStyle w:val="12"/>
        <w:tabs>
          <w:tab w:val="right" w:leader="dot" w:pos="9106"/>
        </w:tabs>
      </w:pPr>
      <w:r>
        <w:rPr>
          <w:rFonts w:hint="default"/>
          <w:lang w:val="en-US"/>
        </w:rPr>
        <w:fldChar w:fldCharType="begin"/>
      </w:r>
      <w:r>
        <w:rPr>
          <w:rFonts w:hint="default"/>
          <w:lang w:val="en-US"/>
        </w:rPr>
        <w:instrText xml:space="preserve"> HYPERLINK \l _Toc32519 </w:instrText>
      </w:r>
      <w:r>
        <w:rPr>
          <w:rFonts w:hint="default"/>
          <w:lang w:val="en-US"/>
        </w:rPr>
        <w:fldChar w:fldCharType="separate"/>
      </w:r>
      <w:r>
        <w:rPr>
          <w:rFonts w:hint="default"/>
          <w:lang w:val="en-US"/>
        </w:rPr>
        <w:t>Approving or Rejecting GCash Payments (Your Area)</w:t>
      </w:r>
      <w:r>
        <w:tab/>
      </w:r>
      <w:r>
        <w:fldChar w:fldCharType="begin"/>
      </w:r>
      <w:r>
        <w:instrText xml:space="preserve"> PAGEREF _Toc32519 \h </w:instrText>
      </w:r>
      <w:r>
        <w:fldChar w:fldCharType="separate"/>
      </w:r>
      <w:r>
        <w:t>17</w:t>
      </w:r>
      <w:r>
        <w:fldChar w:fldCharType="end"/>
      </w:r>
      <w:r>
        <w:rPr>
          <w:rFonts w:hint="default"/>
          <w:lang w:val="en-US"/>
        </w:rPr>
        <w:fldChar w:fldCharType="end"/>
      </w:r>
    </w:p>
    <w:p w14:paraId="0861D86B">
      <w:pPr>
        <w:pStyle w:val="12"/>
        <w:tabs>
          <w:tab w:val="right" w:leader="dot" w:pos="9106"/>
        </w:tabs>
      </w:pPr>
      <w:r>
        <w:rPr>
          <w:rFonts w:hint="default"/>
          <w:lang w:val="en-US"/>
        </w:rPr>
        <w:fldChar w:fldCharType="begin"/>
      </w:r>
      <w:r>
        <w:rPr>
          <w:rFonts w:hint="default"/>
          <w:lang w:val="en-US"/>
        </w:rPr>
        <w:instrText xml:space="preserve"> HYPERLINK \l _Toc22667 </w:instrText>
      </w:r>
      <w:r>
        <w:rPr>
          <w:rFonts w:hint="default"/>
          <w:lang w:val="en-US"/>
        </w:rPr>
        <w:fldChar w:fldCharType="separate"/>
      </w:r>
      <w:r>
        <w:rPr>
          <w:rFonts w:hint="default"/>
          <w:lang w:val="en-US"/>
        </w:rPr>
        <w:t>My Commission</w:t>
      </w:r>
      <w:r>
        <w:tab/>
      </w:r>
      <w:r>
        <w:fldChar w:fldCharType="begin"/>
      </w:r>
      <w:r>
        <w:instrText xml:space="preserve"> PAGEREF _Toc22667 \h </w:instrText>
      </w:r>
      <w:r>
        <w:fldChar w:fldCharType="separate"/>
      </w:r>
      <w:r>
        <w:t>18</w:t>
      </w:r>
      <w:r>
        <w:fldChar w:fldCharType="end"/>
      </w:r>
      <w:r>
        <w:rPr>
          <w:rFonts w:hint="default"/>
          <w:lang w:val="en-US"/>
        </w:rPr>
        <w:fldChar w:fldCharType="end"/>
      </w:r>
    </w:p>
    <w:p w14:paraId="201A6BDF">
      <w:pPr>
        <w:pStyle w:val="12"/>
        <w:tabs>
          <w:tab w:val="right" w:leader="dot" w:pos="9106"/>
        </w:tabs>
      </w:pPr>
      <w:r>
        <w:rPr>
          <w:rFonts w:hint="default"/>
          <w:lang w:val="en-US"/>
        </w:rPr>
        <w:fldChar w:fldCharType="begin"/>
      </w:r>
      <w:r>
        <w:rPr>
          <w:rFonts w:hint="default"/>
          <w:lang w:val="en-US"/>
        </w:rPr>
        <w:instrText xml:space="preserve"> HYPERLINK \l _Toc17848 </w:instrText>
      </w:r>
      <w:r>
        <w:rPr>
          <w:rFonts w:hint="default"/>
          <w:lang w:val="en-US"/>
        </w:rPr>
        <w:fldChar w:fldCharType="separate"/>
      </w:r>
      <w:r>
        <w:rPr>
          <w:rFonts w:hint="default"/>
          <w:lang w:val="en-US"/>
        </w:rPr>
        <w:t>My GCash Account</w:t>
      </w:r>
      <w:r>
        <w:tab/>
      </w:r>
      <w:r>
        <w:fldChar w:fldCharType="begin"/>
      </w:r>
      <w:r>
        <w:instrText xml:space="preserve"> PAGEREF _Toc17848 \h </w:instrText>
      </w:r>
      <w:r>
        <w:fldChar w:fldCharType="separate"/>
      </w:r>
      <w:r>
        <w:t>18</w:t>
      </w:r>
      <w:r>
        <w:fldChar w:fldCharType="end"/>
      </w:r>
      <w:r>
        <w:rPr>
          <w:rFonts w:hint="default"/>
          <w:lang w:val="en-US"/>
        </w:rPr>
        <w:fldChar w:fldCharType="end"/>
      </w:r>
    </w:p>
    <w:p w14:paraId="5807AD5A">
      <w:pPr>
        <w:pStyle w:val="11"/>
        <w:tabs>
          <w:tab w:val="right" w:leader="dot" w:pos="9106"/>
        </w:tabs>
      </w:pPr>
      <w:r>
        <w:rPr>
          <w:rFonts w:hint="default"/>
          <w:lang w:val="en-US"/>
        </w:rPr>
        <w:fldChar w:fldCharType="begin"/>
      </w:r>
      <w:r>
        <w:rPr>
          <w:rFonts w:hint="default"/>
          <w:lang w:val="en-US"/>
        </w:rPr>
        <w:instrText xml:space="preserve"> HYPERLINK \l _Toc30322 </w:instrText>
      </w:r>
      <w:r>
        <w:rPr>
          <w:rFonts w:hint="default"/>
          <w:lang w:val="en-US"/>
        </w:rPr>
        <w:fldChar w:fldCharType="separate"/>
      </w:r>
      <w:r>
        <w:rPr>
          <w:rFonts w:hint="default"/>
          <w:lang w:val="en-US"/>
        </w:rPr>
        <w:t>4. Common Tasks</w:t>
      </w:r>
      <w:r>
        <w:tab/>
      </w:r>
      <w:r>
        <w:fldChar w:fldCharType="begin"/>
      </w:r>
      <w:r>
        <w:instrText xml:space="preserve"> PAGEREF _Toc30322 \h </w:instrText>
      </w:r>
      <w:r>
        <w:fldChar w:fldCharType="separate"/>
      </w:r>
      <w:r>
        <w:t>19</w:t>
      </w:r>
      <w:r>
        <w:fldChar w:fldCharType="end"/>
      </w:r>
      <w:r>
        <w:rPr>
          <w:rFonts w:hint="default"/>
          <w:lang w:val="en-US"/>
        </w:rPr>
        <w:fldChar w:fldCharType="end"/>
      </w:r>
    </w:p>
    <w:p w14:paraId="5B427654">
      <w:pPr>
        <w:pStyle w:val="13"/>
        <w:tabs>
          <w:tab w:val="right" w:leader="dot" w:pos="9106"/>
        </w:tabs>
      </w:pPr>
      <w:r>
        <w:rPr>
          <w:rFonts w:hint="default"/>
          <w:lang w:val="en-US"/>
        </w:rPr>
        <w:fldChar w:fldCharType="begin"/>
      </w:r>
      <w:r>
        <w:rPr>
          <w:rFonts w:hint="default"/>
          <w:lang w:val="en-US"/>
        </w:rPr>
        <w:instrText xml:space="preserve"> HYPERLINK \l _Toc2868 </w:instrText>
      </w:r>
      <w:r>
        <w:rPr>
          <w:rFonts w:hint="default"/>
          <w:lang w:val="en-US"/>
        </w:rPr>
        <w:fldChar w:fldCharType="separate"/>
      </w:r>
      <w:r>
        <w:rPr>
          <w:rFonts w:hint="default"/>
          <w:lang w:val="en-US"/>
        </w:rPr>
        <w:t>Register a walk-in plan holder quickly</w:t>
      </w:r>
      <w:r>
        <w:tab/>
      </w:r>
      <w:r>
        <w:fldChar w:fldCharType="begin"/>
      </w:r>
      <w:r>
        <w:instrText xml:space="preserve"> PAGEREF _Toc2868 \h </w:instrText>
      </w:r>
      <w:r>
        <w:fldChar w:fldCharType="separate"/>
      </w:r>
      <w:r>
        <w:t>19</w:t>
      </w:r>
      <w:r>
        <w:fldChar w:fldCharType="end"/>
      </w:r>
      <w:r>
        <w:rPr>
          <w:rFonts w:hint="default"/>
          <w:lang w:val="en-US"/>
        </w:rPr>
        <w:fldChar w:fldCharType="end"/>
      </w:r>
    </w:p>
    <w:p w14:paraId="2F921CE1">
      <w:pPr>
        <w:pStyle w:val="13"/>
        <w:tabs>
          <w:tab w:val="right" w:leader="dot" w:pos="9106"/>
        </w:tabs>
      </w:pPr>
      <w:r>
        <w:rPr>
          <w:rFonts w:hint="default"/>
          <w:lang w:val="en-US"/>
        </w:rPr>
        <w:fldChar w:fldCharType="begin"/>
      </w:r>
      <w:r>
        <w:rPr>
          <w:rFonts w:hint="default"/>
          <w:lang w:val="en-US"/>
        </w:rPr>
        <w:instrText xml:space="preserve"> HYPERLINK \l _Toc26894 </w:instrText>
      </w:r>
      <w:r>
        <w:rPr>
          <w:rFonts w:hint="default"/>
          <w:lang w:val="en-US"/>
        </w:rPr>
        <w:fldChar w:fldCharType="separate"/>
      </w:r>
      <w:r>
        <w:rPr>
          <w:rFonts w:hint="default"/>
          <w:lang w:val="en-US"/>
        </w:rPr>
        <w:t>Review a submitted government ID</w:t>
      </w:r>
      <w:r>
        <w:tab/>
      </w:r>
      <w:r>
        <w:fldChar w:fldCharType="begin"/>
      </w:r>
      <w:r>
        <w:instrText xml:space="preserve"> PAGEREF _Toc26894 \h </w:instrText>
      </w:r>
      <w:r>
        <w:fldChar w:fldCharType="separate"/>
      </w:r>
      <w:r>
        <w:t>19</w:t>
      </w:r>
      <w:r>
        <w:fldChar w:fldCharType="end"/>
      </w:r>
      <w:r>
        <w:rPr>
          <w:rFonts w:hint="default"/>
          <w:lang w:val="en-US"/>
        </w:rPr>
        <w:fldChar w:fldCharType="end"/>
      </w:r>
    </w:p>
    <w:p w14:paraId="399EF7EF">
      <w:pPr>
        <w:pStyle w:val="13"/>
        <w:tabs>
          <w:tab w:val="right" w:leader="dot" w:pos="9106"/>
        </w:tabs>
      </w:pPr>
      <w:r>
        <w:rPr>
          <w:rFonts w:hint="default"/>
          <w:lang w:val="en-US"/>
        </w:rPr>
        <w:fldChar w:fldCharType="begin"/>
      </w:r>
      <w:r>
        <w:rPr>
          <w:rFonts w:hint="default"/>
          <w:lang w:val="en-US"/>
        </w:rPr>
        <w:instrText xml:space="preserve"> HYPERLINK \l _Toc2124 </w:instrText>
      </w:r>
      <w:r>
        <w:rPr>
          <w:rFonts w:hint="default"/>
          <w:lang w:val="en-US"/>
        </w:rPr>
        <w:fldChar w:fldCharType="separate"/>
      </w:r>
      <w:r>
        <w:rPr>
          <w:rFonts w:hint="default"/>
          <w:lang w:val="en-US"/>
        </w:rPr>
        <w:t>Record a cash payment at the counter</w:t>
      </w:r>
      <w:r>
        <w:tab/>
      </w:r>
      <w:r>
        <w:fldChar w:fldCharType="begin"/>
      </w:r>
      <w:r>
        <w:instrText xml:space="preserve"> PAGEREF _Toc2124 \h </w:instrText>
      </w:r>
      <w:r>
        <w:fldChar w:fldCharType="separate"/>
      </w:r>
      <w:r>
        <w:t>19</w:t>
      </w:r>
      <w:r>
        <w:fldChar w:fldCharType="end"/>
      </w:r>
      <w:r>
        <w:rPr>
          <w:rFonts w:hint="default"/>
          <w:lang w:val="en-US"/>
        </w:rPr>
        <w:fldChar w:fldCharType="end"/>
      </w:r>
    </w:p>
    <w:p w14:paraId="5C317E74">
      <w:pPr>
        <w:pStyle w:val="13"/>
        <w:tabs>
          <w:tab w:val="right" w:leader="dot" w:pos="9106"/>
        </w:tabs>
      </w:pPr>
      <w:r>
        <w:rPr>
          <w:rFonts w:hint="default"/>
          <w:lang w:val="en-US"/>
        </w:rPr>
        <w:fldChar w:fldCharType="begin"/>
      </w:r>
      <w:r>
        <w:rPr>
          <w:rFonts w:hint="default"/>
          <w:lang w:val="en-US"/>
        </w:rPr>
        <w:instrText xml:space="preserve"> HYPERLINK \l _Toc6303 </w:instrText>
      </w:r>
      <w:r>
        <w:rPr>
          <w:rFonts w:hint="default"/>
          <w:lang w:val="en-US"/>
        </w:rPr>
        <w:fldChar w:fldCharType="separate"/>
      </w:r>
      <w:r>
        <w:rPr>
          <w:rFonts w:hint="default"/>
          <w:lang w:val="en-US"/>
        </w:rPr>
        <w:t>Enter a GCash payment reported by a plan holder</w:t>
      </w:r>
      <w:r>
        <w:tab/>
      </w:r>
      <w:r>
        <w:fldChar w:fldCharType="begin"/>
      </w:r>
      <w:r>
        <w:instrText xml:space="preserve"> PAGEREF _Toc6303 \h </w:instrText>
      </w:r>
      <w:r>
        <w:fldChar w:fldCharType="separate"/>
      </w:r>
      <w:r>
        <w:t>20</w:t>
      </w:r>
      <w:r>
        <w:fldChar w:fldCharType="end"/>
      </w:r>
      <w:r>
        <w:rPr>
          <w:rFonts w:hint="default"/>
          <w:lang w:val="en-US"/>
        </w:rPr>
        <w:fldChar w:fldCharType="end"/>
      </w:r>
    </w:p>
    <w:p w14:paraId="0AB05418">
      <w:pPr>
        <w:pStyle w:val="13"/>
        <w:tabs>
          <w:tab w:val="right" w:leader="dot" w:pos="9106"/>
        </w:tabs>
      </w:pPr>
      <w:r>
        <w:rPr>
          <w:rFonts w:hint="default"/>
          <w:lang w:val="en-US"/>
        </w:rPr>
        <w:fldChar w:fldCharType="begin"/>
      </w:r>
      <w:r>
        <w:rPr>
          <w:rFonts w:hint="default"/>
          <w:lang w:val="en-US"/>
        </w:rPr>
        <w:instrText xml:space="preserve"> HYPERLINK \l _Toc5165 </w:instrText>
      </w:r>
      <w:r>
        <w:rPr>
          <w:rFonts w:hint="default"/>
          <w:lang w:val="en-US"/>
        </w:rPr>
        <w:fldChar w:fldCharType="separate"/>
      </w:r>
      <w:r>
        <w:rPr>
          <w:rFonts w:hint="default"/>
          <w:lang w:val="en-US"/>
        </w:rPr>
        <w:t>Approve or reject a service request</w:t>
      </w:r>
      <w:r>
        <w:tab/>
      </w:r>
      <w:r>
        <w:fldChar w:fldCharType="begin"/>
      </w:r>
      <w:r>
        <w:instrText xml:space="preserve"> PAGEREF _Toc5165 \h </w:instrText>
      </w:r>
      <w:r>
        <w:fldChar w:fldCharType="separate"/>
      </w:r>
      <w:r>
        <w:t>20</w:t>
      </w:r>
      <w:r>
        <w:fldChar w:fldCharType="end"/>
      </w:r>
      <w:r>
        <w:rPr>
          <w:rFonts w:hint="default"/>
          <w:lang w:val="en-US"/>
        </w:rPr>
        <w:fldChar w:fldCharType="end"/>
      </w:r>
    </w:p>
    <w:p w14:paraId="382B661E">
      <w:pPr>
        <w:pStyle w:val="13"/>
        <w:tabs>
          <w:tab w:val="right" w:leader="dot" w:pos="9106"/>
        </w:tabs>
      </w:pPr>
      <w:r>
        <w:rPr>
          <w:rFonts w:hint="default"/>
          <w:lang w:val="en-US"/>
        </w:rPr>
        <w:fldChar w:fldCharType="begin"/>
      </w:r>
      <w:r>
        <w:rPr>
          <w:rFonts w:hint="default"/>
          <w:lang w:val="en-US"/>
        </w:rPr>
        <w:instrText xml:space="preserve"> HYPERLINK \l _Toc30687 </w:instrText>
      </w:r>
      <w:r>
        <w:rPr>
          <w:rFonts w:hint="default"/>
          <w:lang w:val="en-US"/>
        </w:rPr>
        <w:fldChar w:fldCharType="separate"/>
      </w:r>
      <w:r>
        <w:rPr>
          <w:rFonts w:hint="default"/>
          <w:lang w:val="en-US"/>
        </w:rPr>
        <w:t>Run and export the branch Remittance report</w:t>
      </w:r>
      <w:r>
        <w:tab/>
      </w:r>
      <w:r>
        <w:fldChar w:fldCharType="begin"/>
      </w:r>
      <w:r>
        <w:instrText xml:space="preserve"> PAGEREF _Toc30687 \h </w:instrText>
      </w:r>
      <w:r>
        <w:fldChar w:fldCharType="separate"/>
      </w:r>
      <w:r>
        <w:t>20</w:t>
      </w:r>
      <w:r>
        <w:fldChar w:fldCharType="end"/>
      </w:r>
      <w:r>
        <w:rPr>
          <w:rFonts w:hint="default"/>
          <w:lang w:val="en-US"/>
        </w:rPr>
        <w:fldChar w:fldCharType="end"/>
      </w:r>
    </w:p>
    <w:p w14:paraId="6D470FA8">
      <w:pPr>
        <w:pStyle w:val="13"/>
        <w:tabs>
          <w:tab w:val="right" w:leader="dot" w:pos="9106"/>
        </w:tabs>
      </w:pPr>
      <w:r>
        <w:rPr>
          <w:rFonts w:hint="default"/>
          <w:lang w:val="en-US"/>
        </w:rPr>
        <w:fldChar w:fldCharType="begin"/>
      </w:r>
      <w:r>
        <w:rPr>
          <w:rFonts w:hint="default"/>
          <w:lang w:val="en-US"/>
        </w:rPr>
        <w:instrText xml:space="preserve"> HYPERLINK \l _Toc30178 </w:instrText>
      </w:r>
      <w:r>
        <w:rPr>
          <w:rFonts w:hint="default"/>
          <w:lang w:val="en-US"/>
        </w:rPr>
        <w:fldChar w:fldCharType="separate"/>
      </w:r>
      <w:r>
        <w:rPr>
          <w:rFonts w:hint="default"/>
          <w:lang w:val="en-US"/>
        </w:rPr>
        <w:t>Update your own email or contact number</w:t>
      </w:r>
      <w:r>
        <w:tab/>
      </w:r>
      <w:r>
        <w:fldChar w:fldCharType="begin"/>
      </w:r>
      <w:r>
        <w:instrText xml:space="preserve"> PAGEREF _Toc30178 \h </w:instrText>
      </w:r>
      <w:r>
        <w:fldChar w:fldCharType="separate"/>
      </w:r>
      <w:r>
        <w:t>20</w:t>
      </w:r>
      <w:r>
        <w:fldChar w:fldCharType="end"/>
      </w:r>
      <w:r>
        <w:rPr>
          <w:rFonts w:hint="default"/>
          <w:lang w:val="en-US"/>
        </w:rPr>
        <w:fldChar w:fldCharType="end"/>
      </w:r>
    </w:p>
    <w:p w14:paraId="1C81A0BD">
      <w:pPr>
        <w:pStyle w:val="13"/>
        <w:tabs>
          <w:tab w:val="right" w:leader="dot" w:pos="9106"/>
        </w:tabs>
      </w:pPr>
      <w:r>
        <w:rPr>
          <w:rFonts w:hint="default"/>
          <w:lang w:val="en-US"/>
        </w:rPr>
        <w:fldChar w:fldCharType="begin"/>
      </w:r>
      <w:r>
        <w:rPr>
          <w:rFonts w:hint="default"/>
          <w:lang w:val="en-US"/>
        </w:rPr>
        <w:instrText xml:space="preserve"> HYPERLINK \l _Toc15362 </w:instrText>
      </w:r>
      <w:r>
        <w:rPr>
          <w:rFonts w:hint="default"/>
          <w:lang w:val="en-US"/>
        </w:rPr>
        <w:fldChar w:fldCharType="separate"/>
      </w:r>
      <w:r>
        <w:rPr>
          <w:rFonts w:hint="default"/>
          <w:lang w:val="en-US"/>
        </w:rPr>
        <w:t>(Collector) Record a cash collection in the field</w:t>
      </w:r>
      <w:r>
        <w:tab/>
      </w:r>
      <w:r>
        <w:fldChar w:fldCharType="begin"/>
      </w:r>
      <w:r>
        <w:instrText xml:space="preserve"> PAGEREF _Toc15362 \h </w:instrText>
      </w:r>
      <w:r>
        <w:fldChar w:fldCharType="separate"/>
      </w:r>
      <w:r>
        <w:t>20</w:t>
      </w:r>
      <w:r>
        <w:fldChar w:fldCharType="end"/>
      </w:r>
      <w:r>
        <w:rPr>
          <w:rFonts w:hint="default"/>
          <w:lang w:val="en-US"/>
        </w:rPr>
        <w:fldChar w:fldCharType="end"/>
      </w:r>
    </w:p>
    <w:p w14:paraId="75E929F9">
      <w:pPr>
        <w:pStyle w:val="13"/>
        <w:tabs>
          <w:tab w:val="right" w:leader="dot" w:pos="9106"/>
        </w:tabs>
      </w:pPr>
      <w:r>
        <w:rPr>
          <w:rFonts w:hint="default"/>
          <w:lang w:val="en-US"/>
        </w:rPr>
        <w:fldChar w:fldCharType="begin"/>
      </w:r>
      <w:r>
        <w:rPr>
          <w:rFonts w:hint="default"/>
          <w:lang w:val="en-US"/>
        </w:rPr>
        <w:instrText xml:space="preserve"> HYPERLINK \l _Toc14044 </w:instrText>
      </w:r>
      <w:r>
        <w:rPr>
          <w:rFonts w:hint="default"/>
          <w:lang w:val="en-US"/>
        </w:rPr>
        <w:fldChar w:fldCharType="separate"/>
      </w:r>
      <w:r>
        <w:rPr>
          <w:rFonts w:hint="default"/>
          <w:lang w:val="en-US"/>
        </w:rPr>
        <w:t>(Collector) Approve a GCash payment in your area</w:t>
      </w:r>
      <w:r>
        <w:tab/>
      </w:r>
      <w:r>
        <w:fldChar w:fldCharType="begin"/>
      </w:r>
      <w:r>
        <w:instrText xml:space="preserve"> PAGEREF _Toc14044 \h </w:instrText>
      </w:r>
      <w:r>
        <w:fldChar w:fldCharType="separate"/>
      </w:r>
      <w:r>
        <w:t>20</w:t>
      </w:r>
      <w:r>
        <w:fldChar w:fldCharType="end"/>
      </w:r>
      <w:r>
        <w:rPr>
          <w:rFonts w:hint="default"/>
          <w:lang w:val="en-US"/>
        </w:rPr>
        <w:fldChar w:fldCharType="end"/>
      </w:r>
    </w:p>
    <w:p w14:paraId="0415A5BE">
      <w:pPr>
        <w:pStyle w:val="13"/>
        <w:tabs>
          <w:tab w:val="right" w:leader="dot" w:pos="9106"/>
        </w:tabs>
      </w:pPr>
      <w:r>
        <w:rPr>
          <w:rFonts w:hint="default"/>
          <w:lang w:val="en-US"/>
        </w:rPr>
        <w:fldChar w:fldCharType="begin"/>
      </w:r>
      <w:r>
        <w:rPr>
          <w:rFonts w:hint="default"/>
          <w:lang w:val="en-US"/>
        </w:rPr>
        <w:instrText xml:space="preserve"> HYPERLINK \l _Toc30098 </w:instrText>
      </w:r>
      <w:r>
        <w:rPr>
          <w:rFonts w:hint="default"/>
          <w:lang w:val="en-US"/>
        </w:rPr>
        <w:fldChar w:fldCharType="separate"/>
      </w:r>
      <w:r>
        <w:rPr>
          <w:rFonts w:hint="default"/>
          <w:lang w:val="en-US"/>
        </w:rPr>
        <w:t>(Collector) Set up your GCash account for clients</w:t>
      </w:r>
      <w:r>
        <w:tab/>
      </w:r>
      <w:r>
        <w:fldChar w:fldCharType="begin"/>
      </w:r>
      <w:r>
        <w:instrText xml:space="preserve"> PAGEREF _Toc30098 \h </w:instrText>
      </w:r>
      <w:r>
        <w:fldChar w:fldCharType="separate"/>
      </w:r>
      <w:r>
        <w:t>20</w:t>
      </w:r>
      <w:r>
        <w:fldChar w:fldCharType="end"/>
      </w:r>
      <w:r>
        <w:rPr>
          <w:rFonts w:hint="default"/>
          <w:lang w:val="en-US"/>
        </w:rPr>
        <w:fldChar w:fldCharType="end"/>
      </w:r>
    </w:p>
    <w:p w14:paraId="29A275D4">
      <w:pPr>
        <w:pStyle w:val="11"/>
        <w:tabs>
          <w:tab w:val="right" w:leader="dot" w:pos="9106"/>
        </w:tabs>
      </w:pPr>
      <w:r>
        <w:rPr>
          <w:rFonts w:hint="default"/>
          <w:lang w:val="en-US"/>
        </w:rPr>
        <w:fldChar w:fldCharType="begin"/>
      </w:r>
      <w:r>
        <w:rPr>
          <w:rFonts w:hint="default"/>
          <w:lang w:val="en-US"/>
        </w:rPr>
        <w:instrText xml:space="preserve"> HYPERLINK \l _Toc9935 </w:instrText>
      </w:r>
      <w:r>
        <w:rPr>
          <w:rFonts w:hint="default"/>
          <w:lang w:val="en-US"/>
        </w:rPr>
        <w:fldChar w:fldCharType="separate"/>
      </w:r>
      <w:r>
        <w:rPr>
          <w:rFonts w:hint="default"/>
          <w:lang w:val="en-US"/>
        </w:rPr>
        <w:t>5. Troubleshooting</w:t>
      </w:r>
      <w:r>
        <w:tab/>
      </w:r>
      <w:r>
        <w:fldChar w:fldCharType="begin"/>
      </w:r>
      <w:r>
        <w:instrText xml:space="preserve"> PAGEREF _Toc9935 \h </w:instrText>
      </w:r>
      <w:r>
        <w:fldChar w:fldCharType="separate"/>
      </w:r>
      <w:r>
        <w:t>21</w:t>
      </w:r>
      <w:r>
        <w:fldChar w:fldCharType="end"/>
      </w:r>
      <w:r>
        <w:rPr>
          <w:rFonts w:hint="default"/>
          <w:lang w:val="en-US"/>
        </w:rPr>
        <w:fldChar w:fldCharType="end"/>
      </w:r>
    </w:p>
    <w:p w14:paraId="7D4709E8">
      <w:pPr>
        <w:pStyle w:val="11"/>
        <w:tabs>
          <w:tab w:val="right" w:leader="dot" w:pos="9106"/>
        </w:tabs>
      </w:pPr>
      <w:r>
        <w:rPr>
          <w:rFonts w:hint="default"/>
          <w:lang w:val="en-US"/>
        </w:rPr>
        <w:fldChar w:fldCharType="begin"/>
      </w:r>
      <w:r>
        <w:rPr>
          <w:rFonts w:hint="default"/>
          <w:lang w:val="en-US"/>
        </w:rPr>
        <w:instrText xml:space="preserve"> HYPERLINK \l _Toc871 </w:instrText>
      </w:r>
      <w:r>
        <w:rPr>
          <w:rFonts w:hint="default"/>
          <w:lang w:val="en-US"/>
        </w:rPr>
        <w:fldChar w:fldCharType="separate"/>
      </w:r>
      <w:r>
        <w:rPr>
          <w:rFonts w:hint="default"/>
          <w:lang w:val="en-US"/>
        </w:rPr>
        <w:t>6. FAQ</w:t>
      </w:r>
      <w:r>
        <w:tab/>
      </w:r>
      <w:r>
        <w:fldChar w:fldCharType="begin"/>
      </w:r>
      <w:r>
        <w:instrText xml:space="preserve"> PAGEREF _Toc871 \h </w:instrText>
      </w:r>
      <w:r>
        <w:fldChar w:fldCharType="separate"/>
      </w:r>
      <w:r>
        <w:t>22</w:t>
      </w:r>
      <w:r>
        <w:fldChar w:fldCharType="end"/>
      </w:r>
      <w:r>
        <w:rPr>
          <w:rFonts w:hint="default"/>
          <w:lang w:val="en-US"/>
        </w:rPr>
        <w:fldChar w:fldCharType="end"/>
      </w:r>
    </w:p>
    <w:p w14:paraId="43213E7C">
      <w:pPr>
        <w:pStyle w:val="13"/>
        <w:tabs>
          <w:tab w:val="right" w:leader="dot" w:pos="9106"/>
        </w:tabs>
      </w:pPr>
      <w:r>
        <w:rPr>
          <w:rFonts w:hint="default"/>
          <w:lang w:val="en-US"/>
        </w:rPr>
        <w:fldChar w:fldCharType="begin"/>
      </w:r>
      <w:r>
        <w:rPr>
          <w:rFonts w:hint="default"/>
          <w:lang w:val="en-US"/>
        </w:rPr>
        <w:instrText xml:space="preserve"> HYPERLINK \l _Toc2714 </w:instrText>
      </w:r>
      <w:r>
        <w:rPr>
          <w:rFonts w:hint="default"/>
          <w:lang w:val="en-US"/>
        </w:rPr>
        <w:fldChar w:fldCharType="separate"/>
      </w:r>
      <w:r>
        <w:rPr>
          <w:rFonts w:hint="default"/>
          <w:lang w:val="en-US"/>
        </w:rPr>
        <w:t>Can I reset my own password if I forget it?</w:t>
      </w:r>
      <w:r>
        <w:tab/>
      </w:r>
      <w:r>
        <w:fldChar w:fldCharType="begin"/>
      </w:r>
      <w:r>
        <w:instrText xml:space="preserve"> PAGEREF _Toc2714 \h </w:instrText>
      </w:r>
      <w:r>
        <w:fldChar w:fldCharType="separate"/>
      </w:r>
      <w:r>
        <w:t>22</w:t>
      </w:r>
      <w:r>
        <w:fldChar w:fldCharType="end"/>
      </w:r>
      <w:r>
        <w:rPr>
          <w:rFonts w:hint="default"/>
          <w:lang w:val="en-US"/>
        </w:rPr>
        <w:fldChar w:fldCharType="end"/>
      </w:r>
    </w:p>
    <w:p w14:paraId="51516F33">
      <w:pPr>
        <w:pStyle w:val="13"/>
        <w:tabs>
          <w:tab w:val="right" w:leader="dot" w:pos="9106"/>
        </w:tabs>
      </w:pPr>
      <w:r>
        <w:rPr>
          <w:rFonts w:hint="default"/>
          <w:lang w:val="en-US"/>
        </w:rPr>
        <w:fldChar w:fldCharType="begin"/>
      </w:r>
      <w:r>
        <w:rPr>
          <w:rFonts w:hint="default"/>
          <w:lang w:val="en-US"/>
        </w:rPr>
        <w:instrText xml:space="preserve"> HYPERLINK \l _Toc29964 </w:instrText>
      </w:r>
      <w:r>
        <w:rPr>
          <w:rFonts w:hint="default"/>
          <w:lang w:val="en-US"/>
        </w:rPr>
        <w:fldChar w:fldCharType="separate"/>
      </w:r>
      <w:r>
        <w:rPr>
          <w:rFonts w:hint="default"/>
          <w:lang w:val="en-US"/>
        </w:rPr>
        <w:t>Why can I not see plan holders from another branch?</w:t>
      </w:r>
      <w:r>
        <w:tab/>
      </w:r>
      <w:r>
        <w:fldChar w:fldCharType="begin"/>
      </w:r>
      <w:r>
        <w:instrText xml:space="preserve"> PAGEREF _Toc29964 \h </w:instrText>
      </w:r>
      <w:r>
        <w:fldChar w:fldCharType="separate"/>
      </w:r>
      <w:r>
        <w:t>22</w:t>
      </w:r>
      <w:r>
        <w:fldChar w:fldCharType="end"/>
      </w:r>
      <w:r>
        <w:rPr>
          <w:rFonts w:hint="default"/>
          <w:lang w:val="en-US"/>
        </w:rPr>
        <w:fldChar w:fldCharType="end"/>
      </w:r>
    </w:p>
    <w:p w14:paraId="62C78458">
      <w:pPr>
        <w:pStyle w:val="13"/>
        <w:tabs>
          <w:tab w:val="right" w:leader="dot" w:pos="9106"/>
        </w:tabs>
      </w:pPr>
      <w:r>
        <w:rPr>
          <w:rFonts w:hint="default"/>
          <w:lang w:val="en-US"/>
        </w:rPr>
        <w:fldChar w:fldCharType="begin"/>
      </w:r>
      <w:r>
        <w:rPr>
          <w:rFonts w:hint="default"/>
          <w:lang w:val="en-US"/>
        </w:rPr>
        <w:instrText xml:space="preserve"> HYPERLINK \l _Toc13481 </w:instrText>
      </w:r>
      <w:r>
        <w:rPr>
          <w:rFonts w:hint="default"/>
          <w:lang w:val="en-US"/>
        </w:rPr>
        <w:fldChar w:fldCharType="separate"/>
      </w:r>
      <w:r>
        <w:rPr>
          <w:rFonts w:hint="default"/>
          <w:lang w:val="en-US"/>
        </w:rPr>
        <w:t>Why is there no Approve button on a GCash payment I am looking at?</w:t>
      </w:r>
      <w:r>
        <w:tab/>
      </w:r>
      <w:r>
        <w:fldChar w:fldCharType="begin"/>
      </w:r>
      <w:r>
        <w:instrText xml:space="preserve"> PAGEREF _Toc13481 \h </w:instrText>
      </w:r>
      <w:r>
        <w:fldChar w:fldCharType="separate"/>
      </w:r>
      <w:r>
        <w:t>22</w:t>
      </w:r>
      <w:r>
        <w:fldChar w:fldCharType="end"/>
      </w:r>
      <w:r>
        <w:rPr>
          <w:rFonts w:hint="default"/>
          <w:lang w:val="en-US"/>
        </w:rPr>
        <w:fldChar w:fldCharType="end"/>
      </w:r>
    </w:p>
    <w:p w14:paraId="042D9F5F">
      <w:pPr>
        <w:pStyle w:val="13"/>
        <w:tabs>
          <w:tab w:val="right" w:leader="dot" w:pos="9106"/>
        </w:tabs>
      </w:pPr>
      <w:r>
        <w:rPr>
          <w:rFonts w:hint="default"/>
          <w:lang w:val="en-US"/>
        </w:rPr>
        <w:fldChar w:fldCharType="begin"/>
      </w:r>
      <w:r>
        <w:rPr>
          <w:rFonts w:hint="default"/>
          <w:lang w:val="en-US"/>
        </w:rPr>
        <w:instrText xml:space="preserve"> HYPERLINK \l _Toc21994 </w:instrText>
      </w:r>
      <w:r>
        <w:rPr>
          <w:rFonts w:hint="default"/>
          <w:lang w:val="en-US"/>
        </w:rPr>
        <w:fldChar w:fldCharType="separate"/>
      </w:r>
      <w:r>
        <w:rPr>
          <w:rFonts w:hint="default"/>
          <w:lang w:val="en-US"/>
        </w:rPr>
        <w:t>Why do I see extra menu items (Collection List, My Commission, My GCash Account) that a coworker does not?</w:t>
      </w:r>
      <w:r>
        <w:tab/>
      </w:r>
      <w:r>
        <w:fldChar w:fldCharType="begin"/>
      </w:r>
      <w:r>
        <w:instrText xml:space="preserve"> PAGEREF _Toc21994 \h </w:instrText>
      </w:r>
      <w:r>
        <w:fldChar w:fldCharType="separate"/>
      </w:r>
      <w:r>
        <w:t>22</w:t>
      </w:r>
      <w:r>
        <w:fldChar w:fldCharType="end"/>
      </w:r>
      <w:r>
        <w:rPr>
          <w:rFonts w:hint="default"/>
          <w:lang w:val="en-US"/>
        </w:rPr>
        <w:fldChar w:fldCharType="end"/>
      </w:r>
    </w:p>
    <w:p w14:paraId="17B72E1A">
      <w:pPr>
        <w:pStyle w:val="13"/>
        <w:tabs>
          <w:tab w:val="right" w:leader="dot" w:pos="9106"/>
        </w:tabs>
      </w:pPr>
      <w:r>
        <w:rPr>
          <w:rFonts w:hint="default"/>
          <w:lang w:val="en-US"/>
        </w:rPr>
        <w:fldChar w:fldCharType="begin"/>
      </w:r>
      <w:r>
        <w:rPr>
          <w:rFonts w:hint="default"/>
          <w:lang w:val="en-US"/>
        </w:rPr>
        <w:instrText xml:space="preserve"> HYPERLINK \l _Toc31501 </w:instrText>
      </w:r>
      <w:r>
        <w:rPr>
          <w:rFonts w:hint="default"/>
          <w:lang w:val="en-US"/>
        </w:rPr>
        <w:fldChar w:fldCharType="separate"/>
      </w:r>
      <w:r>
        <w:rPr>
          <w:rFonts w:hint="default"/>
          <w:lang w:val="en-US"/>
        </w:rPr>
        <w:t>Can I edit or create a service or package?</w:t>
      </w:r>
      <w:r>
        <w:tab/>
      </w:r>
      <w:r>
        <w:fldChar w:fldCharType="begin"/>
      </w:r>
      <w:r>
        <w:instrText xml:space="preserve"> PAGEREF _Toc31501 \h </w:instrText>
      </w:r>
      <w:r>
        <w:fldChar w:fldCharType="separate"/>
      </w:r>
      <w:r>
        <w:t>22</w:t>
      </w:r>
      <w:r>
        <w:fldChar w:fldCharType="end"/>
      </w:r>
      <w:r>
        <w:rPr>
          <w:rFonts w:hint="default"/>
          <w:lang w:val="en-US"/>
        </w:rPr>
        <w:fldChar w:fldCharType="end"/>
      </w:r>
    </w:p>
    <w:p w14:paraId="5E6C3FAE">
      <w:pPr>
        <w:pStyle w:val="13"/>
        <w:tabs>
          <w:tab w:val="right" w:leader="dot" w:pos="9106"/>
        </w:tabs>
      </w:pPr>
      <w:r>
        <w:rPr>
          <w:rFonts w:hint="default"/>
          <w:lang w:val="en-US"/>
        </w:rPr>
        <w:fldChar w:fldCharType="begin"/>
      </w:r>
      <w:r>
        <w:rPr>
          <w:rFonts w:hint="default"/>
          <w:lang w:val="en-US"/>
        </w:rPr>
        <w:instrText xml:space="preserve"> HYPERLINK \l _Toc13664 </w:instrText>
      </w:r>
      <w:r>
        <w:rPr>
          <w:rFonts w:hint="default"/>
          <w:lang w:val="en-US"/>
        </w:rPr>
        <w:fldChar w:fldCharType="separate"/>
      </w:r>
      <w:r>
        <w:rPr>
          <w:rFonts w:hint="default"/>
          <w:lang w:val="en-US"/>
        </w:rPr>
        <w:t>Can I change a plan holder status back to inactive?</w:t>
      </w:r>
      <w:r>
        <w:tab/>
      </w:r>
      <w:r>
        <w:fldChar w:fldCharType="begin"/>
      </w:r>
      <w:r>
        <w:instrText xml:space="preserve"> PAGEREF _Toc13664 \h </w:instrText>
      </w:r>
      <w:r>
        <w:fldChar w:fldCharType="separate"/>
      </w:r>
      <w:r>
        <w:t>22</w:t>
      </w:r>
      <w:r>
        <w:fldChar w:fldCharType="end"/>
      </w:r>
      <w:r>
        <w:rPr>
          <w:rFonts w:hint="default"/>
          <w:lang w:val="en-US"/>
        </w:rPr>
        <w:fldChar w:fldCharType="end"/>
      </w:r>
    </w:p>
    <w:p w14:paraId="35C0EB9E">
      <w:pPr>
        <w:pStyle w:val="13"/>
        <w:tabs>
          <w:tab w:val="right" w:leader="dot" w:pos="9106"/>
        </w:tabs>
      </w:pPr>
      <w:r>
        <w:rPr>
          <w:rFonts w:hint="default"/>
          <w:lang w:val="en-US"/>
        </w:rPr>
        <w:fldChar w:fldCharType="begin"/>
      </w:r>
      <w:r>
        <w:rPr>
          <w:rFonts w:hint="default"/>
          <w:lang w:val="en-US"/>
        </w:rPr>
        <w:instrText xml:space="preserve"> HYPERLINK \l _Toc31714 </w:instrText>
      </w:r>
      <w:r>
        <w:rPr>
          <w:rFonts w:hint="default"/>
          <w:lang w:val="en-US"/>
        </w:rPr>
        <w:fldChar w:fldCharType="separate"/>
      </w:r>
      <w:r>
        <w:rPr>
          <w:rFonts w:hint="default"/>
          <w:lang w:val="en-US"/>
        </w:rPr>
        <w:t>Why does a plan holder I registered show as active right away, while online self-registrations start inactive?</w:t>
      </w:r>
      <w:r>
        <w:tab/>
      </w:r>
      <w:r>
        <w:fldChar w:fldCharType="begin"/>
      </w:r>
      <w:r>
        <w:instrText xml:space="preserve"> PAGEREF _Toc31714 \h </w:instrText>
      </w:r>
      <w:r>
        <w:fldChar w:fldCharType="separate"/>
      </w:r>
      <w:r>
        <w:t>23</w:t>
      </w:r>
      <w:r>
        <w:fldChar w:fldCharType="end"/>
      </w:r>
      <w:r>
        <w:rPr>
          <w:rFonts w:hint="default"/>
          <w:lang w:val="en-US"/>
        </w:rPr>
        <w:fldChar w:fldCharType="end"/>
      </w:r>
    </w:p>
    <w:p w14:paraId="6B8E7B8A">
      <w:pPr>
        <w:pStyle w:val="13"/>
        <w:tabs>
          <w:tab w:val="right" w:leader="dot" w:pos="9106"/>
        </w:tabs>
      </w:pPr>
      <w:r>
        <w:rPr>
          <w:rFonts w:hint="default"/>
          <w:lang w:val="en-US"/>
        </w:rPr>
        <w:fldChar w:fldCharType="begin"/>
      </w:r>
      <w:r>
        <w:rPr>
          <w:rFonts w:hint="default"/>
          <w:lang w:val="en-US"/>
        </w:rPr>
        <w:instrText xml:space="preserve"> HYPERLINK \l _Toc12255 </w:instrText>
      </w:r>
      <w:r>
        <w:rPr>
          <w:rFonts w:hint="default"/>
          <w:lang w:val="en-US"/>
        </w:rPr>
        <w:fldChar w:fldCharType="separate"/>
      </w:r>
      <w:r>
        <w:rPr>
          <w:rFonts w:hint="default"/>
          <w:lang w:val="en-US"/>
        </w:rPr>
        <w:t>Can I move a service from ongoing to completed myself?</w:t>
      </w:r>
      <w:r>
        <w:tab/>
      </w:r>
      <w:r>
        <w:fldChar w:fldCharType="begin"/>
      </w:r>
      <w:r>
        <w:instrText xml:space="preserve"> PAGEREF _Toc12255 \h </w:instrText>
      </w:r>
      <w:r>
        <w:fldChar w:fldCharType="separate"/>
      </w:r>
      <w:r>
        <w:t>23</w:t>
      </w:r>
      <w:r>
        <w:fldChar w:fldCharType="end"/>
      </w:r>
      <w:r>
        <w:rPr>
          <w:rFonts w:hint="default"/>
          <w:lang w:val="en-US"/>
        </w:rPr>
        <w:fldChar w:fldCharType="end"/>
      </w:r>
    </w:p>
    <w:p w14:paraId="5B270FCA">
      <w:pPr>
        <w:pStyle w:val="13"/>
        <w:tabs>
          <w:tab w:val="right" w:leader="dot" w:pos="9106"/>
        </w:tabs>
      </w:pPr>
      <w:r>
        <w:rPr>
          <w:rFonts w:hint="default"/>
          <w:lang w:val="en-US"/>
        </w:rPr>
        <w:fldChar w:fldCharType="begin"/>
      </w:r>
      <w:r>
        <w:rPr>
          <w:rFonts w:hint="default"/>
          <w:lang w:val="en-US"/>
        </w:rPr>
        <w:instrText xml:space="preserve"> HYPERLINK \l _Toc1420 </w:instrText>
      </w:r>
      <w:r>
        <w:rPr>
          <w:rFonts w:hint="default"/>
          <w:lang w:val="en-US"/>
        </w:rPr>
        <w:fldChar w:fldCharType="separate"/>
      </w:r>
      <w:r>
        <w:rPr>
          <w:rFonts w:hint="default"/>
          <w:lang w:val="en-US"/>
        </w:rPr>
        <w:t>What happens if a plan holder misses a payment for a long time?</w:t>
      </w:r>
      <w:r>
        <w:tab/>
      </w:r>
      <w:r>
        <w:fldChar w:fldCharType="begin"/>
      </w:r>
      <w:r>
        <w:instrText xml:space="preserve"> PAGEREF _Toc1420 \h </w:instrText>
      </w:r>
      <w:r>
        <w:fldChar w:fldCharType="separate"/>
      </w:r>
      <w:r>
        <w:t>23</w:t>
      </w:r>
      <w:r>
        <w:fldChar w:fldCharType="end"/>
      </w:r>
      <w:r>
        <w:rPr>
          <w:rFonts w:hint="default"/>
          <w:lang w:val="en-US"/>
        </w:rPr>
        <w:fldChar w:fldCharType="end"/>
      </w:r>
    </w:p>
    <w:p w14:paraId="7E6CB1F4">
      <w:pPr>
        <w:pStyle w:val="13"/>
        <w:tabs>
          <w:tab w:val="right" w:leader="dot" w:pos="9106"/>
        </w:tabs>
      </w:pPr>
      <w:r>
        <w:rPr>
          <w:rFonts w:hint="default"/>
          <w:lang w:val="en-US"/>
        </w:rPr>
        <w:fldChar w:fldCharType="begin"/>
      </w:r>
      <w:r>
        <w:rPr>
          <w:rFonts w:hint="default"/>
          <w:lang w:val="en-US"/>
        </w:rPr>
        <w:instrText xml:space="preserve"> HYPERLINK \l _Toc22282 </w:instrText>
      </w:r>
      <w:r>
        <w:rPr>
          <w:rFonts w:hint="default"/>
          <w:lang w:val="en-US"/>
        </w:rPr>
        <w:fldChar w:fldCharType="separate"/>
      </w:r>
      <w:r>
        <w:rPr>
          <w:rFonts w:hint="default"/>
          <w:lang w:val="en-US"/>
        </w:rPr>
        <w:t>What is the difference between the Remarks on Payment Management and the Remarks on Collection List?</w:t>
      </w:r>
      <w:r>
        <w:tab/>
      </w:r>
      <w:r>
        <w:fldChar w:fldCharType="begin"/>
      </w:r>
      <w:r>
        <w:instrText xml:space="preserve"> PAGEREF _Toc22282 \h </w:instrText>
      </w:r>
      <w:r>
        <w:fldChar w:fldCharType="separate"/>
      </w:r>
      <w:r>
        <w:t>23</w:t>
      </w:r>
      <w:r>
        <w:fldChar w:fldCharType="end"/>
      </w:r>
      <w:r>
        <w:rPr>
          <w:rFonts w:hint="default"/>
          <w:lang w:val="en-US"/>
        </w:rPr>
        <w:fldChar w:fldCharType="end"/>
      </w:r>
    </w:p>
    <w:p w14:paraId="3325E615">
      <w:pPr>
        <w:pStyle w:val="13"/>
        <w:tabs>
          <w:tab w:val="right" w:leader="dot" w:pos="9106"/>
        </w:tabs>
      </w:pPr>
      <w:r>
        <w:rPr>
          <w:rFonts w:hint="default"/>
          <w:lang w:val="en-US"/>
        </w:rPr>
        <w:fldChar w:fldCharType="begin"/>
      </w:r>
      <w:r>
        <w:rPr>
          <w:rFonts w:hint="default"/>
          <w:lang w:val="en-US"/>
        </w:rPr>
        <w:instrText xml:space="preserve"> HYPERLINK \l _Toc13485 </w:instrText>
      </w:r>
      <w:r>
        <w:rPr>
          <w:rFonts w:hint="default"/>
          <w:lang w:val="en-US"/>
        </w:rPr>
        <w:fldChar w:fldCharType="separate"/>
      </w:r>
      <w:r>
        <w:rPr>
          <w:rFonts w:hint="default"/>
          <w:lang w:val="en-US"/>
        </w:rPr>
        <w:t>Does Export Excel really download an Excel file?</w:t>
      </w:r>
      <w:r>
        <w:tab/>
      </w:r>
      <w:r>
        <w:fldChar w:fldCharType="begin"/>
      </w:r>
      <w:r>
        <w:instrText xml:space="preserve"> PAGEREF _Toc13485 \h </w:instrText>
      </w:r>
      <w:r>
        <w:fldChar w:fldCharType="separate"/>
      </w:r>
      <w:r>
        <w:t>23</w:t>
      </w:r>
      <w:r>
        <w:fldChar w:fldCharType="end"/>
      </w:r>
      <w:r>
        <w:rPr>
          <w:rFonts w:hint="default"/>
          <w:lang w:val="en-US"/>
        </w:rPr>
        <w:fldChar w:fldCharType="end"/>
      </w:r>
    </w:p>
    <w:p w14:paraId="18012894">
      <w:pPr>
        <w:pStyle w:val="13"/>
        <w:tabs>
          <w:tab w:val="right" w:leader="dot" w:pos="9106"/>
        </w:tabs>
      </w:pPr>
      <w:r>
        <w:rPr>
          <w:rFonts w:hint="default"/>
          <w:lang w:val="en-US"/>
        </w:rPr>
        <w:fldChar w:fldCharType="begin"/>
      </w:r>
      <w:r>
        <w:rPr>
          <w:rFonts w:hint="default"/>
          <w:lang w:val="en-US"/>
        </w:rPr>
        <w:instrText xml:space="preserve"> HYPERLINK \l _Toc2143 </w:instrText>
      </w:r>
      <w:r>
        <w:rPr>
          <w:rFonts w:hint="default"/>
          <w:lang w:val="en-US"/>
        </w:rPr>
        <w:fldChar w:fldCharType="separate"/>
      </w:r>
      <w:r>
        <w:rPr>
          <w:rFonts w:hint="default"/>
          <w:lang w:val="en-US"/>
        </w:rPr>
        <w:t>As a collector, can I filter the Collection List by another collector name to see their area?</w:t>
      </w:r>
      <w:r>
        <w:tab/>
      </w:r>
      <w:r>
        <w:fldChar w:fldCharType="begin"/>
      </w:r>
      <w:r>
        <w:instrText xml:space="preserve"> PAGEREF _Toc2143 \h </w:instrText>
      </w:r>
      <w:r>
        <w:fldChar w:fldCharType="separate"/>
      </w:r>
      <w:r>
        <w:t>23</w:t>
      </w:r>
      <w:r>
        <w:fldChar w:fldCharType="end"/>
      </w:r>
      <w:r>
        <w:rPr>
          <w:rFonts w:hint="default"/>
          <w:lang w:val="en-US"/>
        </w:rPr>
        <w:fldChar w:fldCharType="end"/>
      </w:r>
    </w:p>
    <w:p w14:paraId="742E6A7D">
      <w:pPr>
        <w:pStyle w:val="13"/>
        <w:tabs>
          <w:tab w:val="right" w:leader="dot" w:pos="9106"/>
        </w:tabs>
      </w:pPr>
      <w:r>
        <w:rPr>
          <w:rFonts w:hint="default"/>
          <w:lang w:val="en-US"/>
        </w:rPr>
        <w:fldChar w:fldCharType="begin"/>
      </w:r>
      <w:r>
        <w:rPr>
          <w:rFonts w:hint="default"/>
          <w:lang w:val="en-US"/>
        </w:rPr>
        <w:instrText xml:space="preserve"> HYPERLINK \l _Toc24230 </w:instrText>
      </w:r>
      <w:r>
        <w:rPr>
          <w:rFonts w:hint="default"/>
          <w:lang w:val="en-US"/>
        </w:rPr>
        <w:fldChar w:fldCharType="separate"/>
      </w:r>
      <w:r>
        <w:rPr>
          <w:rFonts w:hint="default"/>
          <w:lang w:val="en-US"/>
        </w:rPr>
        <w:t>Why does my commission total not include a GCash payment a client paid directly?</w:t>
      </w:r>
      <w:r>
        <w:tab/>
      </w:r>
      <w:r>
        <w:fldChar w:fldCharType="begin"/>
      </w:r>
      <w:r>
        <w:instrText xml:space="preserve"> PAGEREF _Toc24230 \h </w:instrText>
      </w:r>
      <w:r>
        <w:fldChar w:fldCharType="separate"/>
      </w:r>
      <w:r>
        <w:t>24</w:t>
      </w:r>
      <w:r>
        <w:fldChar w:fldCharType="end"/>
      </w:r>
      <w:r>
        <w:rPr>
          <w:rFonts w:hint="default"/>
          <w:lang w:val="en-US"/>
        </w:rPr>
        <w:fldChar w:fldCharType="end"/>
      </w:r>
    </w:p>
    <w:p w14:paraId="75120B91">
      <w:pPr>
        <w:pStyle w:val="11"/>
        <w:tabs>
          <w:tab w:val="right" w:leader="dot" w:pos="9106"/>
        </w:tabs>
      </w:pPr>
      <w:r>
        <w:rPr>
          <w:rFonts w:hint="default"/>
          <w:lang w:val="en-US"/>
        </w:rPr>
        <w:fldChar w:fldCharType="begin"/>
      </w:r>
      <w:r>
        <w:rPr>
          <w:rFonts w:hint="default"/>
          <w:lang w:val="en-US"/>
        </w:rPr>
        <w:instrText xml:space="preserve"> HYPERLINK \l _Toc25133 </w:instrText>
      </w:r>
      <w:r>
        <w:rPr>
          <w:rFonts w:hint="default"/>
          <w:lang w:val="en-US"/>
        </w:rPr>
        <w:fldChar w:fldCharType="separate"/>
      </w:r>
      <w:r>
        <w:rPr>
          <w:rFonts w:hint="default"/>
          <w:lang w:val="en-US"/>
        </w:rPr>
        <w:t>7. Glossary</w:t>
      </w:r>
      <w:r>
        <w:tab/>
      </w:r>
      <w:r>
        <w:fldChar w:fldCharType="begin"/>
      </w:r>
      <w:r>
        <w:instrText xml:space="preserve"> PAGEREF _Toc25133 \h </w:instrText>
      </w:r>
      <w:r>
        <w:fldChar w:fldCharType="separate"/>
      </w:r>
      <w:r>
        <w:t>24</w:t>
      </w:r>
      <w:r>
        <w:fldChar w:fldCharType="end"/>
      </w:r>
      <w:r>
        <w:rPr>
          <w:rFonts w:hint="default"/>
          <w:lang w:val="en-US"/>
        </w:rPr>
        <w:fldChar w:fldCharType="end"/>
      </w:r>
    </w:p>
    <w:p w14:paraId="68450C1E">
      <w:pPr>
        <w:pStyle w:val="11"/>
        <w:tabs>
          <w:tab w:val="right" w:leader="dot" w:pos="9106"/>
        </w:tabs>
      </w:pPr>
      <w:r>
        <w:rPr>
          <w:rFonts w:hint="default"/>
          <w:lang w:val="en-US"/>
        </w:rPr>
        <w:fldChar w:fldCharType="begin"/>
      </w:r>
      <w:r>
        <w:rPr>
          <w:rFonts w:hint="default"/>
          <w:lang w:val="en-US"/>
        </w:rPr>
        <w:instrText xml:space="preserve"> HYPERLINK \l _Toc5427 </w:instrText>
      </w:r>
      <w:r>
        <w:rPr>
          <w:rFonts w:hint="default"/>
          <w:lang w:val="en-US"/>
        </w:rPr>
        <w:fldChar w:fldCharType="separate"/>
      </w:r>
      <w:r>
        <w:rPr>
          <w:rFonts w:hint="default"/>
          <w:lang w:val="en-US"/>
        </w:rPr>
        <w:t>8. Who to Contact</w:t>
      </w:r>
      <w:r>
        <w:tab/>
      </w:r>
      <w:r>
        <w:fldChar w:fldCharType="begin"/>
      </w:r>
      <w:r>
        <w:instrText xml:space="preserve"> PAGEREF _Toc5427 \h </w:instrText>
      </w:r>
      <w:r>
        <w:fldChar w:fldCharType="separate"/>
      </w:r>
      <w:r>
        <w:t>25</w:t>
      </w:r>
      <w:r>
        <w:fldChar w:fldCharType="end"/>
      </w:r>
      <w:r>
        <w:rPr>
          <w:rFonts w:hint="default"/>
          <w:lang w:val="en-US"/>
        </w:rPr>
        <w:fldChar w:fldCharType="end"/>
      </w:r>
    </w:p>
    <w:p w14:paraId="6FA1B04E">
      <w:pPr>
        <w:bidi w:val="0"/>
        <w:rPr>
          <w:rFonts w:hint="default"/>
          <w:lang w:val="en-US"/>
        </w:rPr>
      </w:pPr>
      <w:r>
        <w:rPr>
          <w:rFonts w:hint="default"/>
          <w:lang w:val="en-US"/>
        </w:rPr>
        <w:fldChar w:fldCharType="end"/>
      </w:r>
    </w:p>
    <w:p w14:paraId="41E86D87">
      <w:pPr>
        <w:rPr>
          <w:rFonts w:hint="default"/>
          <w:lang w:val="en-US"/>
        </w:rPr>
      </w:pPr>
      <w:r>
        <w:rPr>
          <w:rFonts w:hint="default"/>
          <w:lang w:val="en-US"/>
        </w:rPr>
        <w:br w:type="page"/>
      </w:r>
    </w:p>
    <w:p w14:paraId="04582EF9">
      <w:pPr>
        <w:pStyle w:val="2"/>
        <w:bidi w:val="0"/>
        <w:rPr>
          <w:rFonts w:hint="default"/>
          <w:color w:val="1A365D"/>
          <w:lang w:val="en-US"/>
        </w:rPr>
      </w:pPr>
      <w:bookmarkStart w:id="1" w:name="_Toc16896"/>
      <w:r>
        <w:rPr>
          <w:rFonts w:hint="default"/>
          <w:color w:val="1A365D"/>
          <w:lang w:val="en-US"/>
        </w:rPr>
        <w:t>1. Introduction</w:t>
      </w:r>
      <w:bookmarkEnd w:id="1"/>
    </w:p>
    <w:p w14:paraId="27B0ED47">
      <w:pPr>
        <w:bidi w:val="0"/>
        <w:rPr>
          <w:rFonts w:hint="default"/>
          <w:b w:val="0"/>
          <w:i w:val="0"/>
          <w:lang w:val="en-US"/>
        </w:rPr>
      </w:pPr>
      <w:r>
        <w:rPr>
          <w:rFonts w:hint="default"/>
          <w:b w:val="0"/>
          <w:lang w:val="en-US"/>
        </w:rPr>
        <w:t>This manual is for CareSync Staff accounts (branch office workers, sometimes called Encoders) and for the field Collector capability. It covers two related but different audiences, so read this section carefully to know which parts of the manual apply to you.</w:t>
      </w:r>
    </w:p>
    <w:p w14:paraId="3D09C72C">
      <w:pPr>
        <w:bidi w:val="0"/>
        <w:rPr>
          <w:rFonts w:hint="default"/>
          <w:b w:val="0"/>
          <w:i w:val="0"/>
          <w:lang w:val="en-US"/>
        </w:rPr>
      </w:pPr>
      <w:r>
        <w:rPr>
          <w:rFonts w:hint="default"/>
          <w:b/>
          <w:lang w:val="en-US"/>
        </w:rPr>
        <w:t>Who this manual is for:</w:t>
      </w:r>
    </w:p>
    <w:p w14:paraId="204673E2">
      <w:pPr>
        <w:bidi w:val="0"/>
        <w:rPr>
          <w:rFonts w:hint="default"/>
          <w:b w:val="0"/>
          <w:lang w:val="en-US"/>
        </w:rPr>
      </w:pPr>
      <w:r>
        <w:rPr>
          <w:rFonts w:hint="default"/>
          <w:b/>
          <w:lang w:val="en-US"/>
        </w:rPr>
        <w:t>A plain Staff account (role: Staff, no collector capability).</w:t>
      </w:r>
      <w:r>
        <w:rPr>
          <w:rFonts w:hint="default"/>
          <w:b w:val="0"/>
          <w:lang w:val="en-US"/>
        </w:rPr>
        <w:t xml:space="preserve"> You get the base Staff feature set: registering and editing plan holders, reviewing submitted government IDs, recording payments at the branch counter, viewing the services and packages catalog, approving or rejecting service requests and claims, and running the branch Remittance report.</w:t>
      </w:r>
    </w:p>
    <w:p w14:paraId="3D86B38B">
      <w:pPr>
        <w:bidi w:val="0"/>
        <w:rPr>
          <w:rFonts w:hint="default"/>
          <w:b w:val="0"/>
          <w:lang w:val="en-US"/>
        </w:rPr>
      </w:pPr>
      <w:r>
        <w:rPr>
          <w:rFonts w:hint="default"/>
          <w:b/>
          <w:lang w:val="en-US"/>
        </w:rPr>
        <w:t>A Staff account with field-collector capability turned on.</w:t>
      </w:r>
      <w:r>
        <w:rPr>
          <w:rFonts w:hint="default"/>
          <w:b w:val="0"/>
          <w:lang w:val="en-US"/>
        </w:rPr>
        <w:t xml:space="preserve"> Your account is a normal Staff account, but a Branch Admin has additionally flagged you as a collector. You see every base Staff menu item described above, PLUS four extra items in the same sidebar: Collection List, My Commission, My GCash Account, and the ability to approve or reject GCash payments for your assigned area. Nothing is taken away from you; these are additions.</w:t>
      </w:r>
    </w:p>
    <w:p w14:paraId="4DBCB017">
      <w:pPr>
        <w:bidi w:val="0"/>
        <w:rPr>
          <w:rFonts w:hint="default"/>
          <w:b w:val="0"/>
          <w:lang w:val="en-US"/>
        </w:rPr>
      </w:pPr>
      <w:r>
        <w:rPr>
          <w:rFonts w:hint="default"/>
          <w:b/>
          <w:lang w:val="en-US"/>
        </w:rPr>
        <w:t>A dedicated Collector account.</w:t>
      </w:r>
      <w:r>
        <w:rPr>
          <w:rFonts w:hint="default"/>
          <w:b w:val="0"/>
          <w:lang w:val="en-US"/>
        </w:rPr>
        <w:t xml:space="preserve"> Some branches use a separate account type whose only job is field collection. This account type does NOT get the base Staff menu at all. It has its own, much shorter sidebar: Today''s Route (its dashboard), Collection List, My Commission, and My GCash Account. If your account is this type, skip the base Staff Feature Guides below (Plan Holders, ID Review, Payment Management, Services, Service Requests, Plan Builder, branch Reports) - none of those screens exist for you - and go straight to the Field Collector Features subsections.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38DCB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22" w:type="dxa"/>
            <w:shd w:val="clear" w:color="auto" w:fill="DEEBF7"/>
          </w:tcPr>
          <w:p w14:paraId="1BE44DA5">
            <w:pPr>
              <w:bidi w:val="0"/>
              <w:rPr>
                <w:rFonts w:hint="default" w:ascii="Calibri" w:hAnsi="Calibri" w:cs="Calibri"/>
                <w:b/>
                <w:sz w:val="20"/>
                <w:vertAlign w:val="baseline"/>
                <w:lang w:val="en-US"/>
              </w:rPr>
            </w:pPr>
            <w:r>
              <w:rPr>
                <w:rFonts w:hint="default" w:ascii="Calibri" w:hAnsi="Calibri" w:cs="Calibri"/>
                <w:b/>
                <w:sz w:val="20"/>
                <w:vertAlign w:val="baseline"/>
                <w:lang w:val="en-US"/>
              </w:rPr>
              <w:t>Note: Whether you are a plain Staff account or a Staff account with collector capability, you sign in and work inside the same Staff-branded screens. A dedicated Collector account has an entirely separate, smaller set of screens. If a coworker sees menu items you do not (or the reverse), that is expected and controlled by your account type, not a mistake.</w:t>
            </w:r>
          </w:p>
        </w:tc>
      </w:tr>
    </w:tbl>
    <w:p w14:paraId="1FD5889A">
      <w:pPr>
        <w:bidi w:val="0"/>
        <w:rPr>
          <w:rFonts w:hint="default"/>
          <w:lang w:val="en-US"/>
        </w:rPr>
      </w:pPr>
    </w:p>
    <w:p w14:paraId="6EEDA925">
      <w:pPr>
        <w:bidi w:val="0"/>
        <w:rPr>
          <w:rFonts w:hint="default"/>
          <w:b w:val="0"/>
          <w:i w:val="0"/>
          <w:lang w:val="en-US"/>
        </w:rPr>
      </w:pPr>
      <w:r>
        <w:rPr>
          <w:rFonts w:hint="default"/>
          <w:b/>
          <w:lang w:val="en-US"/>
        </w:rPr>
        <w:t>What Staff can do day to day:</w:t>
      </w:r>
    </w:p>
    <w:p w14:paraId="79AD2D57">
      <w:pPr>
        <w:bidi w:val="0"/>
        <w:rPr>
          <w:rFonts w:hint="default"/>
          <w:b w:val="0"/>
          <w:lang w:val="en-US"/>
        </w:rPr>
      </w:pPr>
      <w:r>
        <w:rPr>
          <w:rFonts w:hint="default"/>
          <w:b w:val="0"/>
          <w:lang w:val="en-US"/>
        </w:rPr>
        <w:t>Register new plan holders for your own branch, using either the quick form or the full registration wizard.</w:t>
      </w:r>
    </w:p>
    <w:p w14:paraId="412CE36A">
      <w:pPr>
        <w:bidi w:val="0"/>
        <w:rPr>
          <w:rFonts w:hint="default"/>
          <w:b w:val="0"/>
          <w:lang w:val="en-US"/>
        </w:rPr>
      </w:pPr>
      <w:r>
        <w:rPr>
          <w:rFonts w:hint="default"/>
          <w:b w:val="0"/>
          <w:lang w:val="en-US"/>
        </w:rPr>
        <w:t>Edit an existing plan holder record in your own branch and view their membership and payment history.</w:t>
      </w:r>
    </w:p>
    <w:p w14:paraId="67B50786">
      <w:pPr>
        <w:bidi w:val="0"/>
        <w:rPr>
          <w:rFonts w:hint="default"/>
          <w:b w:val="0"/>
          <w:lang w:val="en-US"/>
        </w:rPr>
      </w:pPr>
      <w:r>
        <w:rPr>
          <w:rFonts w:hint="default"/>
          <w:b w:val="0"/>
          <w:lang w:val="en-US"/>
        </w:rPr>
        <w:t>Review submitted government IDs and mark them Verified or Doesnt Match.</w:t>
      </w:r>
    </w:p>
    <w:p w14:paraId="4403317B">
      <w:pPr>
        <w:bidi w:val="0"/>
        <w:rPr>
          <w:rFonts w:hint="default"/>
          <w:b w:val="0"/>
          <w:lang w:val="en-US"/>
        </w:rPr>
      </w:pPr>
      <w:r>
        <w:rPr>
          <w:rFonts w:hint="default"/>
          <w:b w:val="0"/>
          <w:lang w:val="en-US"/>
        </w:rPr>
        <w:t>Record cash and GCash payments at the branch counter (an Advance Payment Entry) and leave remarks on a payment.</w:t>
      </w:r>
    </w:p>
    <w:p w14:paraId="12AD7BF7">
      <w:pPr>
        <w:bidi w:val="0"/>
        <w:rPr>
          <w:rFonts w:hint="default"/>
          <w:b w:val="0"/>
          <w:lang w:val="en-US"/>
        </w:rPr>
      </w:pPr>
      <w:r>
        <w:rPr>
          <w:rFonts w:hint="default"/>
          <w:b w:val="0"/>
          <w:lang w:val="en-US"/>
        </w:rPr>
        <w:t>View the services and packages catalog and the list of ongoing services (read-only).</w:t>
      </w:r>
    </w:p>
    <w:p w14:paraId="4EE9714C">
      <w:pPr>
        <w:bidi w:val="0"/>
        <w:rPr>
          <w:rFonts w:hint="default"/>
          <w:b w:val="0"/>
          <w:lang w:val="en-US"/>
        </w:rPr>
      </w:pPr>
      <w:r>
        <w:rPr>
          <w:rFonts w:hint="default"/>
          <w:b w:val="0"/>
          <w:lang w:val="en-US"/>
        </w:rPr>
        <w:t>Approve or reject service requests and claims for your branch - the same authority a Branch Admin has for this specific task.</w:t>
      </w:r>
    </w:p>
    <w:p w14:paraId="500AE533">
      <w:pPr>
        <w:bidi w:val="0"/>
        <w:rPr>
          <w:rFonts w:hint="default"/>
          <w:b w:val="0"/>
          <w:lang w:val="en-US"/>
        </w:rPr>
      </w:pPr>
      <w:r>
        <w:rPr>
          <w:rFonts w:hint="default"/>
          <w:b w:val="0"/>
          <w:lang w:val="en-US"/>
        </w:rPr>
        <w:t>Run and export the branch Remittance report.</w:t>
      </w:r>
    </w:p>
    <w:p w14:paraId="7284CDF8">
      <w:pPr>
        <w:bidi w:val="0"/>
        <w:rPr>
          <w:rFonts w:hint="default"/>
          <w:b w:val="0"/>
          <w:lang w:val="en-US"/>
        </w:rPr>
      </w:pPr>
      <w:r>
        <w:rPr>
          <w:rFonts w:hint="default"/>
          <w:b w:val="0"/>
          <w:lang w:val="en-US"/>
        </w:rPr>
        <w:t>Update your own profile email and contact number, and change your password.</w:t>
      </w:r>
    </w:p>
    <w:p w14:paraId="0C0F12E7">
      <w:pPr>
        <w:bidi w:val="0"/>
        <w:rPr>
          <w:rFonts w:hint="default"/>
          <w:b w:val="0"/>
          <w:i w:val="0"/>
          <w:lang w:val="en-US"/>
        </w:rPr>
      </w:pPr>
      <w:r>
        <w:rPr>
          <w:rFonts w:hint="default"/>
          <w:b/>
          <w:lang w:val="en-US"/>
        </w:rPr>
        <w:t>What Staff cannot do (even with collector capability):</w:t>
      </w:r>
    </w:p>
    <w:p w14:paraId="6B91EAC9">
      <w:pPr>
        <w:bidi w:val="0"/>
        <w:rPr>
          <w:rFonts w:hint="default"/>
          <w:b w:val="0"/>
          <w:lang w:val="en-US"/>
        </w:rPr>
      </w:pPr>
      <w:r>
        <w:rPr>
          <w:rFonts w:hint="default"/>
          <w:b w:val="0"/>
          <w:lang w:val="en-US"/>
        </w:rPr>
        <w:t>Cannot create, edit, or approve a service or package in the catalog - that screen only exists for a Branch Admin (system-wide catalog approval belongs to the System Admin).</w:t>
      </w:r>
    </w:p>
    <w:p w14:paraId="7908F9DD">
      <w:pPr>
        <w:bidi w:val="0"/>
        <w:rPr>
          <w:rFonts w:hint="default"/>
          <w:b w:val="0"/>
          <w:lang w:val="en-US"/>
        </w:rPr>
      </w:pPr>
      <w:r>
        <w:rPr>
          <w:rFonts w:hint="default"/>
          <w:b w:val="0"/>
          <w:lang w:val="en-US"/>
        </w:rPr>
        <w:t>Cannot change the status of an ongoing service (for example, moving it from ongoing to completed) - only a Branch Admin has that action.</w:t>
      </w:r>
    </w:p>
    <w:p w14:paraId="08EB5300">
      <w:pPr>
        <w:bidi w:val="0"/>
        <w:rPr>
          <w:rFonts w:hint="default"/>
          <w:b w:val="0"/>
          <w:lang w:val="en-US"/>
        </w:rPr>
      </w:pPr>
      <w:r>
        <w:rPr>
          <w:rFonts w:hint="default"/>
          <w:b w:val="0"/>
          <w:lang w:val="en-US"/>
        </w:rPr>
        <w:t>Cannot assign collectors to barangays, or see the Collector Assignments screen - a Branch Admin manages that.</w:t>
      </w:r>
    </w:p>
    <w:p w14:paraId="6FC2C73D">
      <w:pPr>
        <w:bidi w:val="0"/>
        <w:rPr>
          <w:rFonts w:hint="default"/>
          <w:b w:val="0"/>
          <w:lang w:val="en-US"/>
        </w:rPr>
      </w:pPr>
      <w:r>
        <w:rPr>
          <w:rFonts w:hint="default"/>
          <w:b w:val="0"/>
          <w:lang w:val="en-US"/>
        </w:rPr>
        <w:t>Cannot view another branch, edit branch details, or see the system-wide Payment Monitoring screen (System Admin only).</w:t>
      </w:r>
    </w:p>
    <w:p w14:paraId="65934B1D">
      <w:pPr>
        <w:bidi w:val="0"/>
        <w:rPr>
          <w:rFonts w:hint="default"/>
          <w:b w:val="0"/>
          <w:lang w:val="en-US"/>
        </w:rPr>
      </w:pPr>
      <w:r>
        <w:rPr>
          <w:rFonts w:hint="default"/>
          <w:b w:val="0"/>
          <w:lang w:val="en-US"/>
        </w:rPr>
        <w:t>Cannot open the Overdue report or the Commission report - those are Branch Admin reports; Staff only has the Remittance report.</w:t>
      </w:r>
    </w:p>
    <w:p w14:paraId="2F5B1E55">
      <w:pPr>
        <w:bidi w:val="0"/>
        <w:rPr>
          <w:rFonts w:hint="default"/>
          <w:b w:val="0"/>
          <w:lang w:val="en-US"/>
        </w:rPr>
      </w:pPr>
      <w:r>
        <w:rPr>
          <w:rFonts w:hint="default"/>
          <w:b w:val="0"/>
          <w:lang w:val="en-US"/>
        </w:rPr>
        <w:t>Cannot create, edit, or approve entries in the Plan Builder (the plan and program catalog) - Staff can only view it, read-only.</w:t>
      </w:r>
    </w:p>
    <w:p w14:paraId="15E1DC4E">
      <w:pPr>
        <w:bidi w:val="0"/>
        <w:rPr>
          <w:rFonts w:hint="default"/>
          <w:b w:val="0"/>
          <w:lang w:val="en-US"/>
        </w:rPr>
      </w:pPr>
      <w:r>
        <w:rPr>
          <w:rFonts w:hint="default"/>
          <w:b w:val="0"/>
          <w:lang w:val="en-US"/>
        </w:rPr>
        <w:t>Cannot approve or reject a GCash payment unless field-collector capability is enabled on the account AND the payment belongs to the assigned collection area. A plain Staff account never sees an Approve or Reject button on any payment.</w:t>
      </w:r>
    </w:p>
    <w:p w14:paraId="5DFB55E1">
      <w:pPr>
        <w:bidi w:val="0"/>
        <w:rPr>
          <w:rFonts w:hint="default"/>
          <w:b w:val="0"/>
          <w:i w:val="0"/>
          <w:lang w:val="en-US"/>
        </w:rPr>
      </w:pPr>
      <w:r>
        <w:rPr>
          <w:rFonts w:hint="default"/>
          <w:b/>
          <w:lang w:val="en-US"/>
        </w:rPr>
        <w:t>What the field-collector capability adds, specifically:</w:t>
      </w:r>
    </w:p>
    <w:p w14:paraId="72C08A46">
      <w:pPr>
        <w:bidi w:val="0"/>
        <w:rPr>
          <w:rFonts w:hint="default"/>
          <w:b w:val="0"/>
          <w:lang w:val="en-US"/>
        </w:rPr>
      </w:pPr>
      <w:r>
        <w:rPr>
          <w:rFonts w:hint="default"/>
          <w:b w:val="0"/>
          <w:lang w:val="en-US"/>
        </w:rPr>
        <w:t>Collection List - a list of plan holders in your assigned barangay (or the whole branch, if you have a branch-wide assignment), showing who is due, overdue, or already paid and awaiting verification.</w:t>
      </w:r>
    </w:p>
    <w:p w14:paraId="44324D84">
      <w:pPr>
        <w:bidi w:val="0"/>
        <w:rPr>
          <w:rFonts w:hint="default"/>
          <w:b w:val="0"/>
          <w:lang w:val="en-US"/>
        </w:rPr>
      </w:pPr>
      <w:r>
        <w:rPr>
          <w:rFonts w:hint="default"/>
          <w:b w:val="0"/>
          <w:lang w:val="en-US"/>
        </w:rPr>
        <w:t>Recording a field cash payment directly from the Collection List, with an official receipt number.</w:t>
      </w:r>
    </w:p>
    <w:p w14:paraId="5B69809C">
      <w:pPr>
        <w:bidi w:val="0"/>
        <w:rPr>
          <w:rFonts w:hint="default"/>
          <w:b w:val="0"/>
          <w:lang w:val="en-US"/>
        </w:rPr>
      </w:pPr>
      <w:r>
        <w:rPr>
          <w:rFonts w:hint="default"/>
          <w:b w:val="0"/>
          <w:lang w:val="en-US"/>
        </w:rPr>
        <w:t>Approving or rejecting GCash payments for plan holders inside your own assigned area - you are the primary approver for that area, ahead of the Branch Admin.</w:t>
      </w:r>
    </w:p>
    <w:p w14:paraId="3DA40CF3">
      <w:pPr>
        <w:bidi w:val="0"/>
        <w:rPr>
          <w:rFonts w:hint="default"/>
          <w:b w:val="0"/>
          <w:lang w:val="en-US"/>
        </w:rPr>
      </w:pPr>
      <w:r>
        <w:rPr>
          <w:rFonts w:hint="default"/>
          <w:b w:val="0"/>
          <w:lang w:val="en-US"/>
        </w:rPr>
        <w:t>My Commission - a running total of the 10 percent commission you have earned on verified cash payments you personally collected.</w:t>
      </w:r>
    </w:p>
    <w:p w14:paraId="59D95753">
      <w:pPr>
        <w:bidi w:val="0"/>
        <w:rPr>
          <w:rFonts w:hint="default"/>
          <w:b w:val="0"/>
          <w:lang w:val="en-US"/>
        </w:rPr>
      </w:pPr>
      <w:r>
        <w:rPr>
          <w:rFonts w:hint="default"/>
          <w:b w:val="0"/>
          <w:lang w:val="en-US"/>
        </w:rPr>
        <w:t>My GCash Account - the GCash number and QR code that plan holders in your area see when they choose to pay you by GCash.</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68BB2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0604FC96">
            <w:pPr>
              <w:bidi w:val="0"/>
              <w:rPr>
                <w:rFonts w:hint="default" w:ascii="Calibri" w:hAnsi="Calibri" w:cs="Calibri"/>
                <w:b/>
                <w:sz w:val="20"/>
                <w:vertAlign w:val="baseline"/>
                <w:lang w:val="en-US"/>
              </w:rPr>
            </w:pPr>
            <w:r>
              <w:rPr>
                <w:rFonts w:hint="default" w:ascii="Calibri" w:hAnsi="Calibri" w:cs="Calibri"/>
                <w:b/>
                <w:sz w:val="20"/>
                <w:vertAlign w:val="baseline"/>
                <w:lang w:val="en-US"/>
              </w:rPr>
              <w:t>Tip: If you are not sure whether your account has field-collector capability, look at your own sidebar. If you see Collection List, My Commission, and My GCash Account underneath your normal Staff menu, you have it. If you do not see them, ask your Branch Admin - only a Branch Admin can turn this capability on for a Staff account.</w:t>
            </w:r>
          </w:p>
        </w:tc>
      </w:tr>
    </w:tbl>
    <w:p w14:paraId="014E799C">
      <w:pPr>
        <w:bidi w:val="0"/>
        <w:rPr>
          <w:rFonts w:hint="default"/>
          <w:lang w:val="en-US"/>
        </w:rPr>
      </w:pPr>
    </w:p>
    <w:p w14:paraId="429964B7">
      <w:pPr>
        <w:pStyle w:val="2"/>
        <w:bidi w:val="0"/>
        <w:rPr>
          <w:rFonts w:hint="default"/>
          <w:color w:val="1A365D"/>
          <w:lang w:val="en-US"/>
        </w:rPr>
      </w:pPr>
      <w:bookmarkStart w:id="2" w:name="_Toc21551"/>
      <w:r>
        <w:rPr>
          <w:rFonts w:hint="default"/>
          <w:color w:val="1A365D"/>
          <w:lang w:val="en-US"/>
        </w:rPr>
        <w:t>2. Getting Started</w:t>
      </w:r>
      <w:bookmarkEnd w:id="2"/>
    </w:p>
    <w:p w14:paraId="574A3199">
      <w:pPr>
        <w:pStyle w:val="3"/>
        <w:bidi w:val="0"/>
        <w:rPr>
          <w:rFonts w:hint="default"/>
          <w:color w:val="4285B4"/>
          <w:lang w:val="en-US"/>
        </w:rPr>
      </w:pPr>
      <w:bookmarkStart w:id="3" w:name="_Toc11648"/>
      <w:r>
        <w:rPr>
          <w:rFonts w:hint="default"/>
          <w:color w:val="4285B4"/>
          <w:lang w:val="en-US"/>
        </w:rPr>
        <w:t>Accessing CareSync</w:t>
      </w:r>
      <w:bookmarkEnd w:id="3"/>
    </w:p>
    <w:p w14:paraId="121D784F">
      <w:pPr>
        <w:bidi w:val="0"/>
        <w:rPr>
          <w:rFonts w:hint="default"/>
          <w:b w:val="0"/>
          <w:i w:val="0"/>
          <w:lang w:val="en-US"/>
        </w:rPr>
      </w:pPr>
      <w:r>
        <w:rPr>
          <w:rFonts w:hint="default"/>
          <w:b w:val="0"/>
          <w:lang w:val="en-US"/>
        </w:rPr>
        <w:t>CareSync is a web application. Open it in your browser and you will land on the sign-in page. There is no separate app to install.</w:t>
      </w: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382D9E1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015B3E23">
            <w:pPr>
              <w:bidi w:val="0"/>
              <w:jc w:val="center"/>
              <w:rPr>
                <w:rFonts w:hint="default"/>
                <w:b w:val="0"/>
                <w:i/>
                <w:color w:val="787878"/>
                <w:vertAlign w:val="baseline"/>
                <w:lang w:val="en-US"/>
              </w:rPr>
            </w:pPr>
            <w:r>
              <w:rPr>
                <w:rFonts w:hint="default"/>
                <w:b w:val="0"/>
                <w:i/>
                <w:color w:val="787878"/>
                <w:vertAlign w:val="baseline"/>
                <w:lang w:val="en-US"/>
              </w:rPr>
              <w:t>[Screenshot: CareSync sign-in page]</w:t>
            </w:r>
          </w:p>
        </w:tc>
      </w:tr>
    </w:tbl>
    <w:p w14:paraId="42B614C3">
      <w:pPr>
        <w:bidi w:val="0"/>
        <w:rPr>
          <w:rFonts w:hint="default"/>
          <w:lang w:val="en-US"/>
        </w:rPr>
      </w:pPr>
    </w:p>
    <w:p w14:paraId="2F2482A4">
      <w:pPr>
        <w:pStyle w:val="3"/>
        <w:bidi w:val="0"/>
        <w:rPr>
          <w:rFonts w:hint="default"/>
          <w:color w:val="4285B4"/>
          <w:lang w:val="en-US"/>
        </w:rPr>
      </w:pPr>
      <w:bookmarkStart w:id="4" w:name="_Toc13788"/>
      <w:r>
        <w:rPr>
          <w:rFonts w:hint="default"/>
          <w:color w:val="4285B4"/>
          <w:lang w:val="en-US"/>
        </w:rPr>
        <w:t>Logging In</w:t>
      </w:r>
      <w:bookmarkEnd w:id="4"/>
    </w:p>
    <w:p w14:paraId="6DAB02F4">
      <w:pPr>
        <w:bidi w:val="0"/>
        <w:rPr>
          <w:rFonts w:hint="default"/>
          <w:b w:val="0"/>
          <w:i w:val="0"/>
          <w:lang w:val="en-US"/>
        </w:rPr>
      </w:pPr>
      <w:r>
        <w:rPr>
          <w:rFonts w:hint="default"/>
          <w:b/>
          <w:lang w:val="en-US"/>
        </w:rPr>
        <w:t>Purpose:</w:t>
      </w:r>
      <w:r>
        <w:rPr>
          <w:rFonts w:hint="default"/>
          <w:b w:val="0"/>
          <w:lang w:val="en-US"/>
        </w:rPr>
        <w:t xml:space="preserve"> Signing in gives you access to your CareSync dashboard and the screens your account type is allowed to use.</w:t>
      </w:r>
    </w:p>
    <w:p w14:paraId="5643A4EF">
      <w:pPr>
        <w:bidi w:val="0"/>
        <w:rPr>
          <w:rFonts w:hint="default"/>
          <w:b w:val="0"/>
          <w:i w:val="0"/>
          <w:lang w:val="en-US"/>
        </w:rPr>
      </w:pPr>
      <w:r>
        <w:rPr>
          <w:rFonts w:hint="default"/>
          <w:b/>
          <w:lang w:val="en-US"/>
        </w:rPr>
        <w:t>How it works:</w:t>
      </w:r>
      <w:r>
        <w:rPr>
          <w:rFonts w:hint="default"/>
          <w:b w:val="0"/>
          <w:lang w:val="en-US"/>
        </w:rPr>
        <w:t xml:space="preserve"> CareSync checks the </w:t>
      </w:r>
      <w:r>
        <w:rPr>
          <w:rFonts w:hint="default"/>
          <w:b/>
          <w:lang w:val="en-US"/>
        </w:rPr>
        <w:t>Username or email</w:t>
      </w:r>
      <w:r>
        <w:rPr>
          <w:rFonts w:hint="default"/>
          <w:b w:val="0"/>
          <w:lang w:val="en-US"/>
        </w:rPr>
        <w:t xml:space="preserve"> and </w:t>
      </w:r>
      <w:r>
        <w:rPr>
          <w:rFonts w:hint="default"/>
          <w:b/>
          <w:lang w:val="en-US"/>
        </w:rPr>
        <w:t>Password</w:t>
      </w:r>
      <w:r>
        <w:rPr>
          <w:rFonts w:hint="default"/>
          <w:b w:val="0"/>
          <w:lang w:val="en-US"/>
        </w:rPr>
        <w:t xml:space="preserve"> you type against your account. If your account is not marked active, you will see </w:t>
      </w:r>
      <w:r>
        <w:rPr>
          <w:rFonts w:hint="default"/>
          <w:b/>
          <w:lang w:val="en-US"/>
        </w:rPr>
        <w:t>Your account is inactive.</w:t>
      </w:r>
      <w:r>
        <w:rPr>
          <w:rFonts w:hint="default"/>
          <w:b w:val="0"/>
          <w:lang w:val="en-US"/>
        </w:rPr>
        <w:t xml:space="preserve"> and will not be let in - contact your Branch Admin. If your account was set up with a temporary password, you are sent straight to the Change Password screen and cannot use any other page until you set your own password (see the next section).</w:t>
      </w:r>
    </w:p>
    <w:p w14:paraId="17A77B99">
      <w:pPr>
        <w:bidi w:val="0"/>
        <w:rPr>
          <w:rFonts w:hint="default"/>
          <w:b w:val="0"/>
          <w:i w:val="0"/>
          <w:lang w:val="en-US"/>
        </w:rPr>
      </w:pPr>
      <w:r>
        <w:rPr>
          <w:rFonts w:hint="default"/>
          <w:b/>
          <w:lang w:val="en-US"/>
        </w:rPr>
        <w:t>Steps:</w:t>
      </w:r>
    </w:p>
    <w:p w14:paraId="3519E5B8">
      <w:pPr>
        <w:numPr>
          <w:ilvl w:val="0"/>
          <w:numId w:val="1"/>
        </w:numPr>
        <w:bidi w:val="0"/>
        <w:ind w:left="425" w:leftChars="0" w:hanging="425" w:firstLineChars="0"/>
        <w:rPr>
          <w:rFonts w:hint="default"/>
          <w:b w:val="0"/>
          <w:lang w:val="en-US"/>
        </w:rPr>
      </w:pPr>
      <w:r>
        <w:rPr>
          <w:rFonts w:hint="default"/>
          <w:b w:val="0"/>
          <w:lang w:val="en-US"/>
        </w:rPr>
        <w:t>Go to the CareSync sign-in page.</w:t>
      </w:r>
    </w:p>
    <w:p w14:paraId="63FFE8AF">
      <w:pPr>
        <w:numPr>
          <w:ilvl w:val="0"/>
          <w:numId w:val="1"/>
        </w:numPr>
        <w:bidi w:val="0"/>
        <w:ind w:left="425" w:leftChars="0" w:hanging="425" w:firstLineChars="0"/>
        <w:rPr>
          <w:rFonts w:hint="default"/>
          <w:b w:val="0"/>
          <w:lang w:val="en-US"/>
        </w:rPr>
      </w:pPr>
      <w:r>
        <w:rPr>
          <w:rFonts w:hint="default"/>
          <w:b w:val="0"/>
          <w:lang w:val="en-US"/>
        </w:rPr>
        <w:t xml:space="preserve">Enter your </w:t>
      </w:r>
      <w:r>
        <w:rPr>
          <w:rFonts w:hint="default"/>
          <w:b/>
          <w:lang w:val="en-US"/>
        </w:rPr>
        <w:t>username or email</w:t>
      </w:r>
      <w:r>
        <w:rPr>
          <w:rFonts w:hint="default"/>
          <w:b w:val="0"/>
          <w:lang w:val="en-US"/>
        </w:rPr>
        <w:t xml:space="preserve"> in the first field.</w:t>
      </w:r>
    </w:p>
    <w:p w14:paraId="038C8A3A">
      <w:pPr>
        <w:numPr>
          <w:ilvl w:val="0"/>
          <w:numId w:val="1"/>
        </w:numPr>
        <w:bidi w:val="0"/>
        <w:ind w:left="425" w:leftChars="0" w:hanging="425" w:firstLineChars="0"/>
        <w:rPr>
          <w:rFonts w:hint="default"/>
          <w:b w:val="0"/>
          <w:lang w:val="en-US"/>
        </w:rPr>
      </w:pPr>
      <w:r>
        <w:rPr>
          <w:rFonts w:hint="default"/>
          <w:b w:val="0"/>
          <w:lang w:val="en-US"/>
        </w:rPr>
        <w:t xml:space="preserve">Enter your </w:t>
      </w:r>
      <w:r>
        <w:rPr>
          <w:rFonts w:hint="default"/>
          <w:b/>
          <w:lang w:val="en-US"/>
        </w:rPr>
        <w:t>password</w:t>
      </w:r>
      <w:r>
        <w:rPr>
          <w:rFonts w:hint="default"/>
          <w:b w:val="0"/>
          <w:lang w:val="en-US"/>
        </w:rPr>
        <w:t>.</w:t>
      </w:r>
    </w:p>
    <w:p w14:paraId="708CFE95">
      <w:pPr>
        <w:numPr>
          <w:ilvl w:val="0"/>
          <w:numId w:val="1"/>
        </w:numPr>
        <w:bidi w:val="0"/>
        <w:ind w:left="425" w:leftChars="0" w:hanging="425" w:firstLineChars="0"/>
        <w:rPr>
          <w:rFonts w:hint="default"/>
          <w:b w:val="0"/>
          <w:lang w:val="en-US"/>
        </w:rPr>
      </w:pPr>
      <w:r>
        <w:rPr>
          <w:rFonts w:hint="default"/>
          <w:b w:val="0"/>
          <w:lang w:val="en-US"/>
        </w:rPr>
        <w:t xml:space="preserve">Optionally check </w:t>
      </w:r>
      <w:r>
        <w:rPr>
          <w:rFonts w:hint="default"/>
          <w:b/>
          <w:lang w:val="en-US"/>
        </w:rPr>
        <w:t>Keep me signed in</w:t>
      </w:r>
      <w:r>
        <w:rPr>
          <w:rFonts w:hint="default"/>
          <w:b w:val="0"/>
          <w:lang w:val="en-US"/>
        </w:rPr>
        <w:t>.</w:t>
      </w:r>
    </w:p>
    <w:p w14:paraId="0487BDC4">
      <w:pPr>
        <w:numPr>
          <w:ilvl w:val="0"/>
          <w:numId w:val="1"/>
        </w:numPr>
        <w:bidi w:val="0"/>
        <w:ind w:left="425" w:leftChars="0" w:hanging="425" w:firstLineChars="0"/>
        <w:rPr>
          <w:rFonts w:hint="default"/>
          <w:b w:val="0"/>
          <w:lang w:val="en-US"/>
        </w:rPr>
      </w:pPr>
      <w:r>
        <w:rPr>
          <w:rFonts w:hint="default"/>
          <w:b w:val="0"/>
          <w:lang w:val="en-US"/>
        </w:rPr>
        <w:t xml:space="preserve">Click </w:t>
      </w:r>
      <w:r>
        <w:rPr>
          <w:rFonts w:hint="default"/>
          <w:b/>
          <w:lang w:val="en-US"/>
        </w:rPr>
        <w:t>Sign in</w:t>
      </w:r>
      <w:r>
        <w:rPr>
          <w:rFonts w:hint="default"/>
          <w:b w:val="0"/>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08649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07" w:type="dxa"/>
            <w:shd w:val="clear" w:color="auto" w:fill="1A365D"/>
          </w:tcPr>
          <w:p w14:paraId="6DDCB689">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57FA625F">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05C1B3B8">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77D3A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D6293B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Username or email</w:t>
            </w:r>
          </w:p>
        </w:tc>
        <w:tc>
          <w:tcPr>
            <w:tcW w:w="3107" w:type="dxa"/>
          </w:tcPr>
          <w:p w14:paraId="20D553F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0D57577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registered username or email address, one field accepts either</w:t>
            </w:r>
          </w:p>
        </w:tc>
      </w:tr>
      <w:tr w14:paraId="41D6E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A34D5E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Password</w:t>
            </w:r>
          </w:p>
        </w:tc>
        <w:tc>
          <w:tcPr>
            <w:tcW w:w="3107" w:type="dxa"/>
          </w:tcPr>
          <w:p w14:paraId="7E6C765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6F0D7A7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account password</w:t>
            </w:r>
          </w:p>
        </w:tc>
      </w:tr>
    </w:tbl>
    <w:p w14:paraId="3A097031">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1B261D0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7F02EA91">
            <w:pPr>
              <w:bidi w:val="0"/>
              <w:jc w:val="center"/>
              <w:rPr>
                <w:rFonts w:hint="default"/>
                <w:i/>
                <w:color w:val="787878"/>
                <w:vertAlign w:val="baseline"/>
                <w:lang w:val="en-US"/>
              </w:rPr>
            </w:pPr>
            <w:r>
              <w:rPr>
                <w:rFonts w:hint="default"/>
                <w:i/>
                <w:color w:val="787878"/>
                <w:vertAlign w:val="baseline"/>
                <w:lang w:val="en-US"/>
              </w:rPr>
              <w:t>[Screenshot: Sign-in form]</w:t>
            </w:r>
          </w:p>
        </w:tc>
      </w:tr>
    </w:tbl>
    <w:p w14:paraId="46CA8DEE">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6DB07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40B1AC90">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The Keep me signed in checkbox is shown on the sign-in page but currently has no effect - checking it does not extend your session. There is also a Forgot password link on this page that does not lead anywhere yet. If you cannot sign in, contact your Branch Admin or System Admin to have your account looked at, or email the general support address at the end of the login page.</w:t>
            </w:r>
          </w:p>
        </w:tc>
      </w:tr>
    </w:tbl>
    <w:p w14:paraId="14D6F792">
      <w:pPr>
        <w:bidi w:val="0"/>
        <w:rPr>
          <w:rFonts w:hint="default"/>
          <w:lang w:val="en-US"/>
        </w:rPr>
      </w:pPr>
    </w:p>
    <w:p w14:paraId="12148A85">
      <w:pPr>
        <w:pStyle w:val="3"/>
        <w:bidi w:val="0"/>
        <w:rPr>
          <w:rFonts w:hint="default"/>
          <w:color w:val="4285B4"/>
          <w:lang w:val="en-US"/>
        </w:rPr>
      </w:pPr>
      <w:bookmarkStart w:id="5" w:name="_Toc21516"/>
      <w:r>
        <w:rPr>
          <w:rFonts w:hint="default"/>
          <w:color w:val="4285B4"/>
          <w:lang w:val="en-US"/>
        </w:rPr>
        <w:t>Temporary Passwords and the Forced Password Change</w:t>
      </w:r>
      <w:bookmarkEnd w:id="5"/>
    </w:p>
    <w:p w14:paraId="30A05DFD">
      <w:pPr>
        <w:bidi w:val="0"/>
        <w:rPr>
          <w:rFonts w:hint="default"/>
          <w:b w:val="0"/>
          <w:i w:val="0"/>
          <w:lang w:val="en-US"/>
        </w:rPr>
      </w:pPr>
      <w:r>
        <w:rPr>
          <w:rFonts w:hint="default"/>
          <w:b/>
          <w:lang w:val="en-US"/>
        </w:rPr>
        <w:t>Purpose:</w:t>
      </w:r>
      <w:r>
        <w:rPr>
          <w:rFonts w:hint="default"/>
          <w:b w:val="0"/>
          <w:lang w:val="en-US"/>
        </w:rPr>
        <w:t xml:space="preserve"> Protects a newly created account by forcing the person to set their own password before doing anything else.</w:t>
      </w:r>
    </w:p>
    <w:p w14:paraId="26542ABC">
      <w:pPr>
        <w:bidi w:val="0"/>
        <w:rPr>
          <w:rFonts w:hint="default"/>
          <w:b w:val="0"/>
          <w:i w:val="0"/>
          <w:lang w:val="en-US"/>
        </w:rPr>
      </w:pPr>
      <w:r>
        <w:rPr>
          <w:rFonts w:hint="default"/>
          <w:b/>
          <w:lang w:val="en-US"/>
        </w:rPr>
        <w:t>How it works:</w:t>
      </w:r>
      <w:r>
        <w:rPr>
          <w:rFonts w:hint="default"/>
          <w:b w:val="0"/>
          <w:lang w:val="en-US"/>
        </w:rPr>
        <w:t xml:space="preserve"> When a Branch Admin or System Admin creates your Staff account, CareSync generates a random temporary password and emails it to you rather than letting the creator type one for you. The first time you sign in with that temporary password, every page you try to open redirects you to the Change Password screen until you set your own password. This is not a bug or a broken link - it is required.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3C16C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182AABD0">
            <w:pPr>
              <w:bidi w:val="0"/>
              <w:rPr>
                <w:rFonts w:hint="default" w:ascii="Calibri" w:hAnsi="Calibri" w:cs="Calibri"/>
                <w:b/>
                <w:i w:val="0"/>
                <w:sz w:val="20"/>
                <w:vertAlign w:val="baseline"/>
                <w:lang w:val="en-US"/>
              </w:rPr>
            </w:pPr>
            <w:r>
              <w:rPr>
                <w:rFonts w:hint="default" w:ascii="Calibri" w:hAnsi="Calibri" w:cs="Calibri"/>
                <w:b/>
                <w:i w:val="0"/>
                <w:sz w:val="20"/>
                <w:vertAlign w:val="baseline"/>
                <w:lang w:val="en-US"/>
              </w:rPr>
              <w:t>Tip: If you seem stuck on the Change Password screen and every menu click just returns you to it, that is expected. Finish setting your new password first; afterward the rest of the system opens normally.</w:t>
            </w:r>
          </w:p>
        </w:tc>
      </w:tr>
    </w:tbl>
    <w:p w14:paraId="5D6523CC">
      <w:pPr>
        <w:bidi w:val="0"/>
        <w:rPr>
          <w:rFonts w:hint="default"/>
          <w:lang w:val="en-US"/>
        </w:rPr>
      </w:pPr>
    </w:p>
    <w:p w14:paraId="167D8C3E">
      <w:pPr>
        <w:pStyle w:val="3"/>
        <w:bidi w:val="0"/>
        <w:rPr>
          <w:rFonts w:hint="default"/>
          <w:color w:val="4285B4"/>
          <w:lang w:val="en-US"/>
        </w:rPr>
      </w:pPr>
      <w:bookmarkStart w:id="6" w:name="_Toc14117"/>
      <w:r>
        <w:rPr>
          <w:rFonts w:hint="default"/>
          <w:color w:val="4285B4"/>
          <w:lang w:val="en-US"/>
        </w:rPr>
        <w:t>Changing Your Password</w:t>
      </w:r>
      <w:bookmarkEnd w:id="6"/>
    </w:p>
    <w:p w14:paraId="23622A8B">
      <w:pPr>
        <w:bidi w:val="0"/>
        <w:rPr>
          <w:rFonts w:hint="default"/>
          <w:b w:val="0"/>
          <w:i w:val="0"/>
          <w:lang w:val="en-US"/>
        </w:rPr>
      </w:pPr>
      <w:r>
        <w:rPr>
          <w:rFonts w:hint="default"/>
          <w:b/>
          <w:lang w:val="en-US"/>
        </w:rPr>
        <w:t>Purpose:</w:t>
      </w:r>
      <w:r>
        <w:rPr>
          <w:rFonts w:hint="default"/>
          <w:b w:val="0"/>
          <w:lang w:val="en-US"/>
        </w:rPr>
        <w:t xml:space="preserve"> Lets you set a new password, either because you were forced to (see above) or because you simply want to change it.</w:t>
      </w:r>
    </w:p>
    <w:p w14:paraId="3B30CC56">
      <w:pPr>
        <w:bidi w:val="0"/>
        <w:rPr>
          <w:rFonts w:hint="default"/>
          <w:b w:val="0"/>
          <w:i w:val="0"/>
          <w:lang w:val="en-US"/>
        </w:rPr>
      </w:pPr>
      <w:r>
        <w:rPr>
          <w:rFonts w:hint="default"/>
          <w:b/>
          <w:lang w:val="en-US"/>
        </w:rPr>
        <w:t>How it works:</w:t>
      </w:r>
      <w:r>
        <w:rPr>
          <w:rFonts w:hint="default"/>
          <w:b w:val="0"/>
          <w:lang w:val="en-US"/>
        </w:rPr>
        <w:t xml:space="preserve"> You must correctly enter your current password before CareSync accepts a new one. The new password must be at least 8 characters; there is no other complexity requirement (no forced uppercase, number, or symbol).</w:t>
      </w:r>
    </w:p>
    <w:p w14:paraId="0354763C">
      <w:pPr>
        <w:bidi w:val="0"/>
        <w:rPr>
          <w:rFonts w:hint="default"/>
          <w:b w:val="0"/>
          <w:i w:val="0"/>
          <w:lang w:val="en-US"/>
        </w:rPr>
      </w:pPr>
      <w:r>
        <w:rPr>
          <w:rFonts w:hint="default"/>
          <w:b/>
          <w:lang w:val="en-US"/>
        </w:rPr>
        <w:t>Steps:</w:t>
      </w:r>
    </w:p>
    <w:p w14:paraId="140C9ABE">
      <w:pPr>
        <w:numPr>
          <w:ilvl w:val="0"/>
          <w:numId w:val="2"/>
        </w:numPr>
        <w:bidi w:val="0"/>
        <w:ind w:left="425" w:leftChars="0" w:hanging="425" w:firstLineChars="0"/>
        <w:rPr>
          <w:rFonts w:hint="default"/>
          <w:b w:val="0"/>
          <w:lang w:val="en-US"/>
        </w:rPr>
      </w:pPr>
      <w:r>
        <w:rPr>
          <w:rFonts w:hint="default"/>
          <w:b w:val="0"/>
          <w:lang w:val="en-US"/>
        </w:rPr>
        <w:t xml:space="preserve">Open </w:t>
      </w:r>
      <w:r>
        <w:rPr>
          <w:rFonts w:hint="default"/>
          <w:b/>
          <w:lang w:val="en-US"/>
        </w:rPr>
        <w:t>Change password</w:t>
      </w:r>
      <w:r>
        <w:rPr>
          <w:rFonts w:hint="default"/>
          <w:b w:val="0"/>
          <w:lang w:val="en-US"/>
        </w:rPr>
        <w:t xml:space="preserve"> from the user menu (top right), or you will be sent here automatically if your password is temporary.</w:t>
      </w:r>
    </w:p>
    <w:p w14:paraId="06AEC287">
      <w:pPr>
        <w:numPr>
          <w:ilvl w:val="0"/>
          <w:numId w:val="2"/>
        </w:numPr>
        <w:bidi w:val="0"/>
        <w:ind w:left="425" w:leftChars="0" w:hanging="425" w:firstLineChars="0"/>
        <w:rPr>
          <w:rFonts w:hint="default"/>
          <w:b w:val="0"/>
          <w:lang w:val="en-US"/>
        </w:rPr>
      </w:pPr>
      <w:r>
        <w:rPr>
          <w:rFonts w:hint="default"/>
          <w:b w:val="0"/>
          <w:lang w:val="en-US"/>
        </w:rPr>
        <w:t xml:space="preserve">Enter your </w:t>
      </w:r>
      <w:r>
        <w:rPr>
          <w:rFonts w:hint="default"/>
          <w:b/>
          <w:lang w:val="en-US"/>
        </w:rPr>
        <w:t>current password</w:t>
      </w:r>
      <w:r>
        <w:rPr>
          <w:rFonts w:hint="default"/>
          <w:b w:val="0"/>
          <w:lang w:val="en-US"/>
        </w:rPr>
        <w:t>.</w:t>
      </w:r>
    </w:p>
    <w:p w14:paraId="03B7081D">
      <w:pPr>
        <w:numPr>
          <w:ilvl w:val="0"/>
          <w:numId w:val="2"/>
        </w:numPr>
        <w:bidi w:val="0"/>
        <w:ind w:left="425" w:leftChars="0" w:hanging="425" w:firstLineChars="0"/>
        <w:rPr>
          <w:rFonts w:hint="default"/>
          <w:b w:val="0"/>
          <w:lang w:val="en-US"/>
        </w:rPr>
      </w:pPr>
      <w:r>
        <w:rPr>
          <w:rFonts w:hint="default"/>
          <w:b w:val="0"/>
          <w:lang w:val="en-US"/>
        </w:rPr>
        <w:t xml:space="preserve">Enter a </w:t>
      </w:r>
      <w:r>
        <w:rPr>
          <w:rFonts w:hint="default"/>
          <w:b/>
          <w:lang w:val="en-US"/>
        </w:rPr>
        <w:t>new password</w:t>
      </w:r>
      <w:r>
        <w:rPr>
          <w:rFonts w:hint="default"/>
          <w:b w:val="0"/>
          <w:lang w:val="en-US"/>
        </w:rPr>
        <w:t xml:space="preserve"> (minimum 8 characters).</w:t>
      </w:r>
    </w:p>
    <w:p w14:paraId="2AE01682">
      <w:pPr>
        <w:numPr>
          <w:ilvl w:val="0"/>
          <w:numId w:val="2"/>
        </w:numPr>
        <w:bidi w:val="0"/>
        <w:ind w:left="425" w:leftChars="0" w:hanging="425" w:firstLineChars="0"/>
        <w:rPr>
          <w:rFonts w:hint="default"/>
          <w:b w:val="0"/>
          <w:lang w:val="en-US"/>
        </w:rPr>
      </w:pPr>
      <w:r>
        <w:rPr>
          <w:rFonts w:hint="default"/>
          <w:b w:val="0"/>
          <w:lang w:val="en-US"/>
        </w:rPr>
        <w:t xml:space="preserve">Re-enter the same value to </w:t>
      </w:r>
      <w:r>
        <w:rPr>
          <w:rFonts w:hint="default"/>
          <w:b/>
          <w:lang w:val="en-US"/>
        </w:rPr>
        <w:t>confirm</w:t>
      </w:r>
      <w:r>
        <w:rPr>
          <w:rFonts w:hint="default"/>
          <w:b w:val="0"/>
          <w:lang w:val="en-US"/>
        </w:rPr>
        <w:t xml:space="preserve"> it.</w:t>
      </w:r>
    </w:p>
    <w:p w14:paraId="310486D8">
      <w:pPr>
        <w:numPr>
          <w:ilvl w:val="0"/>
          <w:numId w:val="2"/>
        </w:numPr>
        <w:bidi w:val="0"/>
        <w:ind w:left="425" w:leftChars="0" w:hanging="425" w:firstLineChars="0"/>
        <w:rPr>
          <w:rFonts w:hint="default"/>
          <w:b w:val="0"/>
          <w:lang w:val="en-US"/>
        </w:rPr>
      </w:pPr>
      <w:r>
        <w:rPr>
          <w:rFonts w:hint="default"/>
          <w:b w:val="0"/>
          <w:lang w:val="en-US"/>
        </w:rPr>
        <w:t xml:space="preserve">Click </w:t>
      </w:r>
      <w:r>
        <w:rPr>
          <w:rFonts w:hint="default"/>
          <w:b/>
          <w:lang w:val="en-US"/>
        </w:rPr>
        <w:t>Change Password</w:t>
      </w:r>
      <w:r>
        <w:rPr>
          <w:rFonts w:hint="default"/>
          <w:b w:val="0"/>
          <w:lang w:val="en-US"/>
        </w:rPr>
        <w:t xml:space="preserve"> (or the equivalent submit button).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50613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4C29FEA2">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61176413">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7830F144">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5CC44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A51F87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Current password</w:t>
            </w:r>
          </w:p>
        </w:tc>
        <w:tc>
          <w:tcPr>
            <w:tcW w:w="3107" w:type="dxa"/>
          </w:tcPr>
          <w:p w14:paraId="1894F54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B2916C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match your existing password</w:t>
            </w:r>
          </w:p>
        </w:tc>
      </w:tr>
      <w:tr w14:paraId="51506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AB6148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New password</w:t>
            </w:r>
          </w:p>
        </w:tc>
        <w:tc>
          <w:tcPr>
            <w:tcW w:w="3107" w:type="dxa"/>
          </w:tcPr>
          <w:p w14:paraId="0482E51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0E1C4AF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At least 8 characters</w:t>
            </w:r>
          </w:p>
        </w:tc>
      </w:tr>
      <w:tr w14:paraId="30CF3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B093D8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Confirm new password</w:t>
            </w:r>
          </w:p>
        </w:tc>
        <w:tc>
          <w:tcPr>
            <w:tcW w:w="3107" w:type="dxa"/>
          </w:tcPr>
          <w:p w14:paraId="2D95E17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2D4B849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match the new password field</w:t>
            </w:r>
          </w:p>
        </w:tc>
      </w:tr>
    </w:tbl>
    <w:p w14:paraId="07C2C78A">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5F80F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22" w:type="dxa"/>
            <w:shd w:val="clear" w:color="auto" w:fill="FFF3CD"/>
          </w:tcPr>
          <w:p w14:paraId="5DB96447">
            <w:pPr>
              <w:bidi w:val="0"/>
              <w:rPr>
                <w:rFonts w:hint="default" w:ascii="Calibri" w:hAnsi="Calibri" w:cs="Calibri"/>
                <w:b/>
                <w:sz w:val="20"/>
                <w:vertAlign w:val="baseline"/>
                <w:lang w:val="en-US"/>
              </w:rPr>
            </w:pPr>
            <w:r>
              <w:rPr>
                <w:rFonts w:hint="default" w:ascii="Calibri" w:hAnsi="Calibri" w:cs="Calibri"/>
                <w:b/>
                <w:sz w:val="20"/>
                <w:vertAlign w:val="baseline"/>
                <w:lang w:val="en-US"/>
              </w:rPr>
              <w:t>Warning: There is no self-service Forgot Password option anywhere in CareSync. If you forget your password entirely and cannot sign in to reach the Change Password screen, you cannot recover it yourself - a Branch Admin or System Admin has to create a fresh temporary password for your account.</w:t>
            </w:r>
          </w:p>
        </w:tc>
      </w:tr>
    </w:tbl>
    <w:p w14:paraId="196971C3">
      <w:pPr>
        <w:bidi w:val="0"/>
        <w:rPr>
          <w:rFonts w:hint="default"/>
          <w:lang w:val="en-US"/>
        </w:rPr>
      </w:pPr>
    </w:p>
    <w:p w14:paraId="03CAC0F5">
      <w:pPr>
        <w:pStyle w:val="3"/>
        <w:bidi w:val="0"/>
        <w:rPr>
          <w:rFonts w:hint="default"/>
          <w:color w:val="4285B4"/>
          <w:lang w:val="en-US"/>
        </w:rPr>
      </w:pPr>
      <w:bookmarkStart w:id="7" w:name="_Toc27277"/>
      <w:r>
        <w:rPr>
          <w:rFonts w:hint="default"/>
          <w:color w:val="4285B4"/>
          <w:lang w:val="en-US"/>
        </w:rPr>
        <w:t>Logging Out</w:t>
      </w:r>
      <w:bookmarkEnd w:id="7"/>
    </w:p>
    <w:p w14:paraId="2B2E26F4">
      <w:pPr>
        <w:bidi w:val="0"/>
        <w:rPr>
          <w:rFonts w:hint="default"/>
          <w:b w:val="0"/>
          <w:i w:val="0"/>
          <w:lang w:val="en-US"/>
        </w:rPr>
      </w:pPr>
      <w:r>
        <w:rPr>
          <w:rFonts w:hint="default"/>
          <w:b w:val="0"/>
          <w:lang w:val="en-US"/>
        </w:rPr>
        <w:t xml:space="preserve">Click </w:t>
      </w:r>
      <w:r>
        <w:rPr>
          <w:rFonts w:hint="default"/>
          <w:b/>
          <w:lang w:val="en-US"/>
        </w:rPr>
        <w:t>Sign out</w:t>
      </w:r>
      <w:r>
        <w:rPr>
          <w:rFonts w:hint="default"/>
          <w:b w:val="0"/>
          <w:lang w:val="en-US"/>
        </w:rPr>
        <w:t xml:space="preserve"> in the sidebar footer or the user menu. You will be asked to confirm (</w:t>
      </w:r>
      <w:r>
        <w:rPr>
          <w:rFonts w:hint="default"/>
          <w:b/>
          <w:lang w:val="en-US"/>
        </w:rPr>
        <w:t>Sign out of CareSync?</w:t>
      </w:r>
      <w:r>
        <w:rPr>
          <w:rFonts w:hint="default"/>
          <w:b w:val="0"/>
          <w:lang w:val="en-US"/>
        </w:rPr>
        <w:t>) before your session ends and you are returned to the sign-in page.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4D88F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7D0F4596">
            <w:pPr>
              <w:bidi w:val="0"/>
              <w:rPr>
                <w:rFonts w:hint="default" w:ascii="Calibri" w:hAnsi="Calibri" w:cs="Calibri"/>
                <w:b/>
                <w:i w:val="0"/>
                <w:sz w:val="20"/>
                <w:vertAlign w:val="baseline"/>
                <w:lang w:val="en-US"/>
              </w:rPr>
            </w:pPr>
            <w:r>
              <w:rPr>
                <w:rFonts w:hint="default" w:ascii="Calibri" w:hAnsi="Calibri" w:cs="Calibri"/>
                <w:b/>
                <w:i w:val="0"/>
                <w:sz w:val="20"/>
                <w:vertAlign w:val="baseline"/>
                <w:lang w:val="en-US"/>
              </w:rPr>
              <w:t>Note: Your session also ends automatically after about 2 hours of inactivity. If you step away and come back to find you have been signed out, that is the normal session timeout, not an error.</w:t>
            </w:r>
          </w:p>
        </w:tc>
      </w:tr>
    </w:tbl>
    <w:p w14:paraId="3D5C9747">
      <w:pPr>
        <w:bidi w:val="0"/>
        <w:rPr>
          <w:rFonts w:hint="default"/>
          <w:lang w:val="en-US"/>
        </w:rPr>
      </w:pPr>
    </w:p>
    <w:p w14:paraId="25F52CCE">
      <w:pPr>
        <w:pStyle w:val="3"/>
        <w:bidi w:val="0"/>
        <w:rPr>
          <w:rFonts w:hint="default"/>
          <w:color w:val="4285B4"/>
          <w:lang w:val="en-US"/>
        </w:rPr>
      </w:pPr>
      <w:bookmarkStart w:id="8" w:name="_Toc14638"/>
      <w:r>
        <w:rPr>
          <w:rFonts w:hint="default"/>
          <w:color w:val="4285B4"/>
          <w:lang w:val="en-US"/>
        </w:rPr>
        <w:t>The Staff Sidebar Menu</w:t>
      </w:r>
      <w:bookmarkEnd w:id="8"/>
    </w:p>
    <w:p w14:paraId="05473804">
      <w:pPr>
        <w:bidi w:val="0"/>
        <w:rPr>
          <w:rFonts w:hint="default"/>
          <w:b w:val="0"/>
          <w:i w:val="0"/>
          <w:lang w:val="en-US"/>
        </w:rPr>
      </w:pPr>
      <w:r>
        <w:rPr>
          <w:rFonts w:hint="default"/>
          <w:b w:val="0"/>
          <w:lang w:val="en-US"/>
        </w:rPr>
        <w:t>This is the menu every Staff account sees (plain or with collector capability), grouped exactly as it appears on screen.</w:t>
      </w:r>
    </w:p>
    <w:p w14:paraId="07198E55">
      <w:pPr>
        <w:bidi w:val="0"/>
        <w:rPr>
          <w:rFonts w:hint="default"/>
          <w:b w:val="0"/>
          <w:i w:val="0"/>
          <w:lang w:val="en-US"/>
        </w:rPr>
      </w:pPr>
      <w:r>
        <w:rPr>
          <w:rFonts w:hint="default"/>
          <w:b/>
          <w:lang w:val="en-US"/>
        </w:rPr>
        <w:t>Daily work:</w:t>
      </w:r>
    </w:p>
    <w:p w14:paraId="24F3AD60">
      <w:pPr>
        <w:bidi w:val="0"/>
        <w:rPr>
          <w:rFonts w:hint="default"/>
          <w:b w:val="0"/>
          <w:lang w:val="en-US"/>
        </w:rPr>
      </w:pPr>
      <w:r>
        <w:rPr>
          <w:rFonts w:hint="default"/>
          <w:b/>
          <w:lang w:val="en-US"/>
        </w:rPr>
        <w:t>Dashboard</w:t>
      </w:r>
      <w:r>
        <w:rPr>
          <w:rFonts w:hint="default"/>
          <w:b w:val="0"/>
          <w:lang w:val="en-US"/>
        </w:rPr>
        <w:t xml:space="preserve"> - your Staff dashboard, described below.</w:t>
      </w:r>
    </w:p>
    <w:p w14:paraId="31C962BC">
      <w:pPr>
        <w:bidi w:val="0"/>
        <w:rPr>
          <w:rFonts w:hint="default"/>
          <w:b w:val="0"/>
          <w:lang w:val="en-US"/>
        </w:rPr>
      </w:pPr>
      <w:r>
        <w:rPr>
          <w:rFonts w:hint="default"/>
          <w:b/>
          <w:lang w:val="en-US"/>
        </w:rPr>
        <w:t>Plan holders</w:t>
      </w:r>
      <w:r>
        <w:rPr>
          <w:rFonts w:hint="default"/>
          <w:b w:val="0"/>
          <w:lang w:val="en-US"/>
        </w:rPr>
        <w:t xml:space="preserve"> - the list of plan holders in your branch, and registration.</w:t>
      </w:r>
    </w:p>
    <w:p w14:paraId="69D91CAE">
      <w:pPr>
        <w:bidi w:val="0"/>
        <w:rPr>
          <w:rFonts w:hint="default"/>
          <w:b w:val="0"/>
          <w:lang w:val="en-US"/>
        </w:rPr>
      </w:pPr>
      <w:r>
        <w:rPr>
          <w:rFonts w:hint="default"/>
          <w:b/>
          <w:lang w:val="en-US"/>
        </w:rPr>
        <w:t>ID review</w:t>
      </w:r>
      <w:r>
        <w:rPr>
          <w:rFonts w:hint="default"/>
          <w:b w:val="0"/>
          <w:lang w:val="en-US"/>
        </w:rPr>
        <w:t xml:space="preserve"> - submitted government IDs waiting for your decision.</w:t>
      </w:r>
    </w:p>
    <w:p w14:paraId="676E683D">
      <w:pPr>
        <w:bidi w:val="0"/>
        <w:rPr>
          <w:rFonts w:hint="default"/>
          <w:b w:val="0"/>
          <w:lang w:val="en-US"/>
        </w:rPr>
      </w:pPr>
      <w:r>
        <w:rPr>
          <w:rFonts w:hint="default"/>
          <w:b/>
          <w:lang w:val="en-US"/>
        </w:rPr>
        <w:t>Payments</w:t>
      </w:r>
      <w:r>
        <w:rPr>
          <w:rFonts w:hint="default"/>
          <w:b w:val="0"/>
          <w:lang w:val="en-US"/>
        </w:rPr>
        <w:t xml:space="preserve"> - the Payment Management screen (record cash/GCash at the counter).</w:t>
      </w:r>
    </w:p>
    <w:p w14:paraId="7536C31F">
      <w:pPr>
        <w:bidi w:val="0"/>
        <w:rPr>
          <w:rFonts w:hint="default"/>
          <w:b w:val="0"/>
          <w:lang w:val="en-US"/>
        </w:rPr>
      </w:pPr>
      <w:r>
        <w:rPr>
          <w:rFonts w:hint="default"/>
          <w:b/>
          <w:lang w:val="en-US"/>
        </w:rPr>
        <w:t>Services</w:t>
      </w:r>
      <w:r>
        <w:rPr>
          <w:rFonts w:hint="default"/>
          <w:b w:val="0"/>
          <w:lang w:val="en-US"/>
        </w:rPr>
        <w:t xml:space="preserve"> - the read-only services and packages catalog, plus links to Ongoing Services and Service Requests.</w:t>
      </w:r>
    </w:p>
    <w:p w14:paraId="70CC4A7C">
      <w:pPr>
        <w:bidi w:val="0"/>
        <w:rPr>
          <w:rFonts w:hint="default"/>
          <w:b w:val="0"/>
          <w:lang w:val="en-US"/>
        </w:rPr>
      </w:pPr>
      <w:r>
        <w:rPr>
          <w:rFonts w:hint="default"/>
          <w:b/>
          <w:lang w:val="en-US"/>
        </w:rPr>
        <w:t>Collection list, My commission, My GCash account</w:t>
      </w:r>
      <w:r>
        <w:rPr>
          <w:rFonts w:hint="default"/>
          <w:b w:val="0"/>
          <w:lang w:val="en-US"/>
        </w:rPr>
        <w:t xml:space="preserve"> - shown only if your account has field-collector capability. A plain Staff account never sees these three.</w:t>
      </w:r>
    </w:p>
    <w:p w14:paraId="6A53DF06">
      <w:pPr>
        <w:bidi w:val="0"/>
        <w:rPr>
          <w:rFonts w:hint="default"/>
          <w:b w:val="0"/>
          <w:i w:val="0"/>
          <w:lang w:val="en-US"/>
        </w:rPr>
      </w:pPr>
      <w:r>
        <w:rPr>
          <w:rFonts w:hint="default"/>
          <w:b/>
          <w:lang w:val="en-US"/>
        </w:rPr>
        <w:t>Records:</w:t>
      </w:r>
    </w:p>
    <w:p w14:paraId="41BB53DF">
      <w:pPr>
        <w:bidi w:val="0"/>
        <w:rPr>
          <w:rFonts w:hint="default"/>
          <w:b w:val="0"/>
          <w:lang w:val="en-US"/>
        </w:rPr>
      </w:pPr>
      <w:r>
        <w:rPr>
          <w:rFonts w:hint="default"/>
          <w:b/>
          <w:lang w:val="en-US"/>
        </w:rPr>
        <w:t>Plan builder</w:t>
      </w:r>
      <w:r>
        <w:rPr>
          <w:rFonts w:hint="default"/>
          <w:b w:val="0"/>
          <w:lang w:val="en-US"/>
        </w:rPr>
        <w:t xml:space="preserve"> - a read-only view of the plan/program catalog.</w:t>
      </w:r>
    </w:p>
    <w:p w14:paraId="24596956">
      <w:pPr>
        <w:bidi w:val="0"/>
        <w:rPr>
          <w:rFonts w:hint="default"/>
          <w:b w:val="0"/>
          <w:lang w:val="en-US"/>
        </w:rPr>
      </w:pPr>
      <w:r>
        <w:rPr>
          <w:rFonts w:hint="default"/>
          <w:b/>
          <w:lang w:val="en-US"/>
        </w:rPr>
        <w:t>Reports</w:t>
      </w:r>
      <w:r>
        <w:rPr>
          <w:rFonts w:hint="default"/>
          <w:b w:val="0"/>
          <w:lang w:val="en-US"/>
        </w:rPr>
        <w:t xml:space="preserve"> - the branch Remittance report.</w:t>
      </w:r>
    </w:p>
    <w:p w14:paraId="2F0522CF">
      <w:pPr>
        <w:bidi w:val="0"/>
        <w:rPr>
          <w:rFonts w:hint="default"/>
          <w:b w:val="0"/>
          <w:i w:val="0"/>
          <w:lang w:val="en-US"/>
        </w:rPr>
      </w:pPr>
      <w:r>
        <w:rPr>
          <w:rFonts w:hint="default"/>
          <w:b w:val="0"/>
          <w:lang w:val="en-US"/>
        </w:rPr>
        <w:t xml:space="preserve">At the bottom of the sidebar: </w:t>
      </w:r>
      <w:r>
        <w:rPr>
          <w:rFonts w:hint="default"/>
          <w:b/>
          <w:lang w:val="en-US"/>
        </w:rPr>
        <w:t>Account settings</w:t>
      </w:r>
      <w:r>
        <w:rPr>
          <w:rFonts w:hint="default"/>
          <w:b w:val="0"/>
          <w:lang w:val="en-US"/>
        </w:rPr>
        <w:t xml:space="preserve"> (opens your own profile) and </w:t>
      </w:r>
      <w:r>
        <w:rPr>
          <w:rFonts w:hint="default"/>
          <w:b/>
          <w:lang w:val="en-US"/>
        </w:rPr>
        <w:t>Sign out</w:t>
      </w:r>
      <w:r>
        <w:rPr>
          <w:rFonts w:hint="default"/>
          <w:b w:val="0"/>
          <w:lang w:val="en-US"/>
        </w:rPr>
        <w:t>.</w:t>
      </w: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508CEA2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trHeight w:val="1200" w:hRule="atLeast"/>
        </w:trPr>
        <w:tc>
          <w:tcPr>
            <w:tcW w:w="9322" w:type="dxa"/>
            <w:shd w:val="clear" w:color="auto" w:fill="F5F5F5"/>
          </w:tcPr>
          <w:p w14:paraId="161A9FD0">
            <w:pPr>
              <w:bidi w:val="0"/>
              <w:jc w:val="center"/>
              <w:rPr>
                <w:rFonts w:hint="default"/>
                <w:b w:val="0"/>
                <w:i/>
                <w:color w:val="787878"/>
                <w:vertAlign w:val="baseline"/>
                <w:lang w:val="en-US"/>
              </w:rPr>
            </w:pPr>
            <w:r>
              <w:rPr>
                <w:rFonts w:hint="default"/>
                <w:b w:val="0"/>
                <w:i/>
                <w:color w:val="787878"/>
                <w:vertAlign w:val="baseline"/>
                <w:lang w:val="en-US"/>
              </w:rPr>
              <w:t>[Screenshot: Staff sidebar, with collector-only items visible]</w:t>
            </w:r>
          </w:p>
        </w:tc>
      </w:tr>
    </w:tbl>
    <w:p w14:paraId="63902109">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22E34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22" w:type="dxa"/>
            <w:shd w:val="clear" w:color="auto" w:fill="DEEBF7"/>
          </w:tcPr>
          <w:p w14:paraId="1D29363D">
            <w:pPr>
              <w:bidi w:val="0"/>
              <w:rPr>
                <w:rFonts w:hint="default" w:ascii="Calibri" w:hAnsi="Calibri" w:cs="Calibri"/>
                <w:b/>
                <w:sz w:val="20"/>
                <w:vertAlign w:val="baseline"/>
                <w:lang w:val="en-US"/>
              </w:rPr>
            </w:pPr>
            <w:r>
              <w:rPr>
                <w:rFonts w:hint="default" w:ascii="Calibri" w:hAnsi="Calibri" w:cs="Calibri"/>
                <w:b/>
                <w:sz w:val="20"/>
                <w:vertAlign w:val="baseline"/>
                <w:lang w:val="en-US"/>
              </w:rPr>
              <w:t>Tip: The Collection list, My commission, and My GCash account links are hidden rather than grayed out for a plain Staff account - they simply do not appear. If you believe you should have collector capability and do not see them, ask your Branch Admin to enable it on your account.</w:t>
            </w:r>
          </w:p>
        </w:tc>
      </w:tr>
    </w:tbl>
    <w:p w14:paraId="43AD4192">
      <w:pPr>
        <w:bidi w:val="0"/>
        <w:rPr>
          <w:rFonts w:hint="default"/>
          <w:lang w:val="en-US"/>
        </w:rPr>
      </w:pPr>
    </w:p>
    <w:p w14:paraId="1192DD66">
      <w:pPr>
        <w:pStyle w:val="3"/>
        <w:bidi w:val="0"/>
        <w:rPr>
          <w:rFonts w:hint="default"/>
          <w:color w:val="4285B4"/>
          <w:lang w:val="en-US"/>
        </w:rPr>
      </w:pPr>
      <w:bookmarkStart w:id="9" w:name="_Toc22005"/>
      <w:r>
        <w:rPr>
          <w:rFonts w:hint="default"/>
          <w:color w:val="4285B4"/>
          <w:lang w:val="en-US"/>
        </w:rPr>
        <w:t>The Collector Sidebar Menu (Dedicated Collector Accounts Only)</w:t>
      </w:r>
      <w:bookmarkEnd w:id="9"/>
    </w:p>
    <w:p w14:paraId="4255CD4D">
      <w:pPr>
        <w:bidi w:val="0"/>
        <w:rPr>
          <w:rFonts w:hint="default"/>
          <w:b w:val="0"/>
          <w:i w:val="0"/>
          <w:lang w:val="en-US"/>
        </w:rPr>
      </w:pPr>
      <w:r>
        <w:rPr>
          <w:rFonts w:hint="default"/>
          <w:b w:val="0"/>
          <w:lang w:val="en-US"/>
        </w:rPr>
        <w:t>If your account is a dedicated Collector account rather than a Staff account, you see a different, shorter sidebar under one group called Collections:</w:t>
      </w:r>
    </w:p>
    <w:p w14:paraId="3F8F9D62">
      <w:pPr>
        <w:bidi w:val="0"/>
        <w:rPr>
          <w:rFonts w:hint="default"/>
          <w:b w:val="0"/>
          <w:lang w:val="en-US"/>
        </w:rPr>
      </w:pPr>
      <w:r>
        <w:rPr>
          <w:rFonts w:hint="default"/>
          <w:b/>
          <w:lang w:val="en-US"/>
        </w:rPr>
        <w:t>Today's route</w:t>
      </w:r>
      <w:r>
        <w:rPr>
          <w:rFonts w:hint="default"/>
          <w:b w:val="0"/>
          <w:lang w:val="en-US"/>
        </w:rPr>
        <w:t xml:space="preserve"> - your dashboard.</w:t>
      </w:r>
    </w:p>
    <w:p w14:paraId="10B77DE7">
      <w:pPr>
        <w:bidi w:val="0"/>
        <w:rPr>
          <w:rFonts w:hint="default"/>
          <w:b w:val="0"/>
          <w:lang w:val="en-US"/>
        </w:rPr>
      </w:pPr>
      <w:r>
        <w:rPr>
          <w:rFonts w:hint="default"/>
          <w:b/>
          <w:lang w:val="en-US"/>
        </w:rPr>
        <w:t>Collection list</w:t>
      </w:r>
      <w:r>
        <w:rPr>
          <w:rFonts w:hint="default"/>
          <w:b w:val="0"/>
          <w:lang w:val="en-US"/>
        </w:rPr>
        <w:t xml:space="preserve"> - the same screen described under Field Collector Features below.</w:t>
      </w:r>
    </w:p>
    <w:p w14:paraId="512EC2AD">
      <w:pPr>
        <w:bidi w:val="0"/>
        <w:rPr>
          <w:rFonts w:hint="default"/>
          <w:b w:val="0"/>
          <w:lang w:val="en-US"/>
        </w:rPr>
      </w:pPr>
      <w:r>
        <w:rPr>
          <w:rFonts w:hint="default"/>
          <w:b/>
          <w:lang w:val="en-US"/>
        </w:rPr>
        <w:t>My commission</w:t>
      </w:r>
      <w:r>
        <w:rPr>
          <w:rFonts w:hint="default"/>
          <w:b w:val="0"/>
          <w:lang w:val="en-US"/>
        </w:rPr>
        <w:t xml:space="preserve"> - your commission summary.</w:t>
      </w:r>
    </w:p>
    <w:p w14:paraId="1CF6630F">
      <w:pPr>
        <w:bidi w:val="0"/>
        <w:rPr>
          <w:rFonts w:hint="default"/>
          <w:b w:val="0"/>
          <w:lang w:val="en-US"/>
        </w:rPr>
      </w:pPr>
      <w:r>
        <w:rPr>
          <w:rFonts w:hint="default"/>
          <w:b/>
          <w:lang w:val="en-US"/>
        </w:rPr>
        <w:t>My GCash account</w:t>
      </w:r>
      <w:r>
        <w:rPr>
          <w:rFonts w:hint="default"/>
          <w:b w:val="0"/>
          <w:lang w:val="en-US"/>
        </w:rPr>
        <w:t xml:space="preserve"> - your GCash number and QR code for clients.</w:t>
      </w:r>
    </w:p>
    <w:p w14:paraId="44BD87DC">
      <w:pPr>
        <w:bidi w:val="0"/>
        <w:rPr>
          <w:rFonts w:hint="default"/>
          <w:b w:val="0"/>
          <w:i w:val="0"/>
          <w:lang w:val="en-US"/>
        </w:rPr>
      </w:pPr>
      <w:r>
        <w:rPr>
          <w:rFonts w:hint="default"/>
          <w:b w:val="0"/>
          <w:lang w:val="en-US"/>
        </w:rPr>
        <w:t>A dedicated Collector account has no Plan holders, Payments, Services, ID review, or Reports menu items - those screens do not exist for this account type. Account settings at the bottom opens your own Collector profile, and Sign out works the same as for Staff.</w:t>
      </w:r>
    </w:p>
    <w:p w14:paraId="7FF8DFB3">
      <w:pPr>
        <w:pStyle w:val="3"/>
        <w:bidi w:val="0"/>
        <w:rPr>
          <w:rFonts w:hint="default"/>
          <w:color w:val="4285B4"/>
          <w:lang w:val="en-US"/>
        </w:rPr>
      </w:pPr>
      <w:bookmarkStart w:id="10" w:name="_Toc23566"/>
      <w:r>
        <w:rPr>
          <w:rFonts w:hint="default"/>
          <w:color w:val="4285B4"/>
          <w:lang w:val="en-US"/>
        </w:rPr>
        <w:t>The Top Bar</w:t>
      </w:r>
      <w:bookmarkEnd w:id="10"/>
    </w:p>
    <w:p w14:paraId="024F89F6">
      <w:pPr>
        <w:bidi w:val="0"/>
        <w:rPr>
          <w:rFonts w:hint="default"/>
          <w:b w:val="0"/>
          <w:i w:val="0"/>
          <w:lang w:val="en-US"/>
        </w:rPr>
      </w:pPr>
      <w:r>
        <w:rPr>
          <w:rFonts w:hint="default"/>
          <w:b w:val="0"/>
          <w:lang w:val="en-US"/>
        </w:rPr>
        <w:t>Across the top of every screen: a breadcrumb trail showing where you are, a chip naming your branch, and (for Staff accounts, not for a dedicated Collector account) a Find a plan holder search box. On the right: a bell icon for notifications, and a user menu with My profile, Change password, and Sign out.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0F978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70251D32">
            <w:pPr>
              <w:bidi w:val="0"/>
              <w:rPr>
                <w:rFonts w:hint="default" w:ascii="Calibri" w:hAnsi="Calibri" w:cs="Calibri"/>
                <w:b/>
                <w:i w:val="0"/>
                <w:sz w:val="20"/>
                <w:vertAlign w:val="baseline"/>
                <w:lang w:val="en-US"/>
              </w:rPr>
            </w:pPr>
            <w:r>
              <w:rPr>
                <w:rFonts w:hint="default" w:ascii="Calibri" w:hAnsi="Calibri" w:cs="Calibri"/>
                <w:b/>
                <w:i w:val="0"/>
                <w:sz w:val="20"/>
                <w:vertAlign w:val="baseline"/>
                <w:lang w:val="en-US"/>
              </w:rPr>
              <w:t>Note: If your account is a dedicated Collector account, the notification bell is shown but currently does not lead anywhere useful - clicking it sends you back to your own dashboard with a not-allowed message instead of a notifications list. This is a known limitation of this account type, not something wrong with your account specifically. Staff accounts, including Staff accounts with collector capability, do not have this problem; the bell works normally for them. See Troubleshooting for more on this.</w:t>
            </w:r>
          </w:p>
        </w:tc>
      </w:tr>
    </w:tbl>
    <w:p w14:paraId="2D73B393">
      <w:pPr>
        <w:bidi w:val="0"/>
        <w:rPr>
          <w:rFonts w:hint="default"/>
          <w:lang w:val="en-US"/>
        </w:rPr>
      </w:pPr>
    </w:p>
    <w:p w14:paraId="1B0D5971">
      <w:pPr>
        <w:pStyle w:val="3"/>
        <w:bidi w:val="0"/>
        <w:rPr>
          <w:rFonts w:hint="default"/>
          <w:color w:val="4285B4"/>
          <w:lang w:val="en-US"/>
        </w:rPr>
      </w:pPr>
      <w:bookmarkStart w:id="11" w:name="_Toc4390"/>
      <w:r>
        <w:rPr>
          <w:rFonts w:hint="default"/>
          <w:color w:val="4285B4"/>
          <w:lang w:val="en-US"/>
        </w:rPr>
        <w:t>The Staff Dashboard</w:t>
      </w:r>
      <w:bookmarkEnd w:id="11"/>
    </w:p>
    <w:p w14:paraId="07102565">
      <w:pPr>
        <w:bidi w:val="0"/>
        <w:rPr>
          <w:rFonts w:hint="default"/>
          <w:b w:val="0"/>
          <w:i w:val="0"/>
          <w:lang w:val="en-US"/>
        </w:rPr>
      </w:pPr>
      <w:r>
        <w:rPr>
          <w:rFonts w:hint="default"/>
          <w:b/>
          <w:lang w:val="en-US"/>
        </w:rPr>
        <w:t>Purpose:</w:t>
      </w:r>
      <w:r>
        <w:rPr>
          <w:rFonts w:hint="default"/>
          <w:b w:val="0"/>
          <w:lang w:val="en-US"/>
        </w:rPr>
        <w:t xml:space="preserve"> A quick at-a-glance summary when you sign in, plus shortcuts to your most-used screens. Every Staff account (plain or collector-capable) lands here.</w:t>
      </w:r>
    </w:p>
    <w:p w14:paraId="3BA36127">
      <w:pPr>
        <w:bidi w:val="0"/>
        <w:rPr>
          <w:rFonts w:hint="default"/>
          <w:b w:val="0"/>
          <w:i w:val="0"/>
          <w:lang w:val="en-US"/>
        </w:rPr>
      </w:pPr>
      <w:r>
        <w:rPr>
          <w:rFonts w:hint="default"/>
          <w:b/>
          <w:lang w:val="en-US"/>
        </w:rPr>
        <w:t>How it works - the stat tiles: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61"/>
        <w:gridCol w:w="4661"/>
      </w:tblGrid>
      <w:tr w14:paraId="1A932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shd w:val="clear" w:color="auto" w:fill="1A365D"/>
          </w:tcPr>
          <w:p w14:paraId="5254E21B">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Tile</w:t>
            </w:r>
          </w:p>
        </w:tc>
        <w:tc>
          <w:tcPr>
            <w:tcW w:w="4661" w:type="dxa"/>
            <w:shd w:val="clear" w:color="auto" w:fill="1A365D"/>
          </w:tcPr>
          <w:p w14:paraId="00E47C48">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What it shows</w:t>
            </w:r>
          </w:p>
        </w:tc>
      </w:tr>
      <w:tr w14:paraId="4C762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1313CAC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Branch members</w:t>
            </w:r>
          </w:p>
        </w:tc>
        <w:tc>
          <w:tcPr>
            <w:tcW w:w="4661" w:type="dxa"/>
          </w:tcPr>
          <w:p w14:paraId="7A97A64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 count of plan holders in your own branch.</w:t>
            </w:r>
          </w:p>
        </w:tc>
      </w:tr>
      <w:tr w14:paraId="1049A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5B7E14E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Pending requests</w:t>
            </w:r>
          </w:p>
        </w:tc>
        <w:tc>
          <w:tcPr>
            <w:tcW w:w="4661" w:type="dxa"/>
          </w:tcPr>
          <w:p w14:paraId="0DE6BF2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 count of service requests/claims still awaiting a decision, system-wide across all branches, not only your own.</w:t>
            </w:r>
          </w:p>
        </w:tc>
      </w:tr>
      <w:tr w14:paraId="506B5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0A42EF58">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Approved services</w:t>
            </w:r>
          </w:p>
        </w:tc>
        <w:tc>
          <w:tcPr>
            <w:tcW w:w="4661" w:type="dxa"/>
          </w:tcPr>
          <w:p w14:paraId="47A6B335">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 count of already-approved service requests/claims, also system-wide, not only your own branch.</w:t>
            </w:r>
          </w:p>
        </w:tc>
      </w:tr>
      <w:tr w14:paraId="340BA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465889CC">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Cash collected today</w:t>
            </w:r>
          </w:p>
        </w:tc>
        <w:tc>
          <w:tcPr>
            <w:tcW w:w="4661" w:type="dxa"/>
          </w:tcPr>
          <w:p w14:paraId="4C77D434">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Cash payments recorded today in your branch that are still awaiting verification, not confirmed/settled cash.</w:t>
            </w:r>
          </w:p>
        </w:tc>
      </w:tr>
    </w:tbl>
    <w:p w14:paraId="7A44F047">
      <w:pPr>
        <w:bidi w:val="0"/>
        <w:rPr>
          <w:rFonts w:hint="default"/>
          <w:lang w:val="en-US"/>
        </w:rPr>
      </w:pPr>
    </w:p>
    <w:p w14:paraId="0B4229C2">
      <w:pPr>
        <w:bidi w:val="0"/>
        <w:rPr>
          <w:rFonts w:hint="default"/>
          <w:b w:val="0"/>
          <w:i w:val="0"/>
          <w:lang w:val="en-US"/>
        </w:rPr>
      </w:pPr>
      <w:r>
        <w:rPr>
          <w:rFonts w:hint="default"/>
          <w:b/>
          <w:lang w:val="en-US"/>
        </w:rPr>
        <w:t>Quick links panel:</w:t>
      </w:r>
      <w:r>
        <w:rPr>
          <w:rFonts w:hint="default"/>
          <w:b w:val="0"/>
          <w:lang w:val="en-US"/>
        </w:rPr>
        <w:t xml:space="preserve"> Review service requests (with a badge for pending requests), Plan holders, Payment management, Services and packages, Ongoing services, Reports, My analytics.</w:t>
      </w: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56EE53F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62AE3922">
            <w:pPr>
              <w:bidi w:val="0"/>
              <w:jc w:val="center"/>
              <w:rPr>
                <w:rFonts w:hint="default"/>
                <w:b w:val="0"/>
                <w:i/>
                <w:color w:val="787878"/>
                <w:vertAlign w:val="baseline"/>
                <w:lang w:val="en-US"/>
              </w:rPr>
            </w:pPr>
            <w:r>
              <w:rPr>
                <w:rFonts w:hint="default"/>
                <w:b w:val="0"/>
                <w:i/>
                <w:color w:val="787878"/>
                <w:vertAlign w:val="baseline"/>
                <w:lang w:val="en-US"/>
              </w:rPr>
              <w:t>[Screenshot: Staff dashboard]</w:t>
            </w:r>
          </w:p>
        </w:tc>
      </w:tr>
    </w:tbl>
    <w:p w14:paraId="68957DA8">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546C0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22" w:type="dxa"/>
            <w:shd w:val="clear" w:color="auto" w:fill="DEEBF7"/>
          </w:tcPr>
          <w:p w14:paraId="3A6A3318">
            <w:pPr>
              <w:bidi w:val="0"/>
              <w:rPr>
                <w:rFonts w:hint="default" w:ascii="Calibri" w:hAnsi="Calibri" w:cs="Calibri"/>
                <w:b/>
                <w:sz w:val="20"/>
                <w:vertAlign w:val="baseline"/>
                <w:lang w:val="en-US"/>
              </w:rPr>
            </w:pPr>
            <w:r>
              <w:rPr>
                <w:rFonts w:hint="default" w:ascii="Calibri" w:hAnsi="Calibri" w:cs="Calibri"/>
                <w:b/>
                <w:sz w:val="20"/>
                <w:vertAlign w:val="baseline"/>
                <w:lang w:val="en-US"/>
              </w:rPr>
              <w:t>Tip: The Cash collected today tile often reads zero even on a normal, busy day. Cash payments you record at the counter are posted as already paid right away (there is nothing left to verify for cash), but this particular tile only counts cash still sitting in an unverified state. Do not treat a zero here as a sign that nothing was collected - check the Payment Management screen for the real, up-to-date total instead.</w:t>
            </w:r>
          </w:p>
        </w:tc>
      </w:tr>
    </w:tbl>
    <w:p w14:paraId="7D22809C">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0988E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5D422DB1">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The Pending requests and Approved services tiles currently count every branch, not just yours, while the other two tiles are correctly limited to your own branch. If these two numbers look higher than you expect for your branch alone, that is why.</w:t>
            </w:r>
          </w:p>
        </w:tc>
      </w:tr>
    </w:tbl>
    <w:p w14:paraId="652C0994">
      <w:pPr>
        <w:bidi w:val="0"/>
        <w:rPr>
          <w:rFonts w:hint="default"/>
          <w:lang w:val="en-US"/>
        </w:rPr>
      </w:pPr>
    </w:p>
    <w:p w14:paraId="51FCA9EC">
      <w:pPr>
        <w:pStyle w:val="3"/>
        <w:bidi w:val="0"/>
        <w:rPr>
          <w:rFonts w:hint="default"/>
          <w:color w:val="4285B4"/>
          <w:lang w:val="en-US"/>
        </w:rPr>
      </w:pPr>
      <w:bookmarkStart w:id="12" w:name="_Toc17833"/>
      <w:r>
        <w:rPr>
          <w:rFonts w:hint="default"/>
          <w:color w:val="4285B4"/>
          <w:lang w:val="en-US"/>
        </w:rPr>
        <w:t>The Collector Dashboard (Dedicated Collector Accounts Only)</w:t>
      </w:r>
      <w:bookmarkEnd w:id="12"/>
    </w:p>
    <w:p w14:paraId="580DF20E">
      <w:pPr>
        <w:bidi w:val="0"/>
        <w:rPr>
          <w:rFonts w:hint="default"/>
          <w:b w:val="0"/>
          <w:i w:val="0"/>
          <w:lang w:val="en-US"/>
        </w:rPr>
      </w:pPr>
      <w:r>
        <w:rPr>
          <w:rFonts w:hint="default"/>
          <w:b/>
          <w:lang w:val="en-US"/>
        </w:rPr>
        <w:t>Purpose:</w:t>
      </w:r>
      <w:r>
        <w:rPr>
          <w:rFonts w:hint="default"/>
          <w:b w:val="0"/>
          <w:lang w:val="en-US"/>
        </w:rPr>
        <w:t xml:space="preserve"> The landing page for a dedicated Collector account (a Staff account with collector capability does not get this page; it keeps seeing the Staff Dashboard above).</w:t>
      </w:r>
    </w:p>
    <w:p w14:paraId="6D17BA86">
      <w:pPr>
        <w:bidi w:val="0"/>
        <w:rPr>
          <w:rFonts w:hint="default"/>
          <w:b w:val="0"/>
          <w:i w:val="0"/>
          <w:lang w:val="en-US"/>
        </w:rPr>
      </w:pPr>
      <w:r>
        <w:rPr>
          <w:rFonts w:hint="default"/>
          <w:b/>
          <w:lang w:val="en-US"/>
        </w:rPr>
        <w:t>How it works:</w:t>
      </w:r>
      <w:r>
        <w:rPr>
          <w:rFonts w:hint="default"/>
          <w:b w:val="0"/>
          <w:lang w:val="en-US"/>
        </w:rPr>
        <w:t xml:space="preserve"> The page opens with a banner explaining that dedicated collection-entry, remittance, and commission-tracking screens are still being built, and that what is shown reflects payments already on record where you are the one who received them.</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61"/>
        <w:gridCol w:w="4661"/>
      </w:tblGrid>
      <w:tr w14:paraId="3ED43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shd w:val="clear" w:color="auto" w:fill="1A365D"/>
          </w:tcPr>
          <w:p w14:paraId="03871492">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Tile / Panel</w:t>
            </w:r>
          </w:p>
        </w:tc>
        <w:tc>
          <w:tcPr>
            <w:tcW w:w="4661" w:type="dxa"/>
            <w:shd w:val="clear" w:color="auto" w:fill="1A365D"/>
          </w:tcPr>
          <w:p w14:paraId="157709B4">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What it shows</w:t>
            </w:r>
          </w:p>
        </w:tc>
      </w:tr>
      <w:tr w14:paraId="2C20F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2B686E5B">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Collected today</w:t>
            </w:r>
          </w:p>
        </w:tc>
        <w:tc>
          <w:tcPr>
            <w:tcW w:w="4661" w:type="dxa"/>
          </w:tcPr>
          <w:p w14:paraId="79B584E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Total amount you personally recorded and had verified today.</w:t>
            </w:r>
          </w:p>
        </w:tc>
      </w:tr>
      <w:tr w14:paraId="68685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4E1B433C">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Collected this month</w:t>
            </w:r>
          </w:p>
        </w:tc>
        <w:tc>
          <w:tcPr>
            <w:tcW w:w="4661" w:type="dxa"/>
          </w:tcPr>
          <w:p w14:paraId="2B73B115">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Same total for the current month.</w:t>
            </w:r>
          </w:p>
        </w:tc>
      </w:tr>
      <w:tr w14:paraId="71589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5C877E8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Commission this month</w:t>
            </w:r>
          </w:p>
        </w:tc>
        <w:tc>
          <w:tcPr>
            <w:tcW w:w="4661" w:type="dxa"/>
          </w:tcPr>
          <w:p w14:paraId="138DD49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10 percent of this month verified cash collections you personally received.</w:t>
            </w:r>
          </w:p>
        </w:tc>
      </w:tr>
      <w:tr w14:paraId="4DBFD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64EB33E2">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Total transactions</w:t>
            </w:r>
          </w:p>
        </w:tc>
        <w:tc>
          <w:tcPr>
            <w:tcW w:w="4661" w:type="dxa"/>
          </w:tcPr>
          <w:p w14:paraId="3E952035">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All-time count of your own verified (paid) payments.</w:t>
            </w:r>
          </w:p>
        </w:tc>
      </w:tr>
      <w:tr w14:paraId="3E6A3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9CDF04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Recent payments you recorded</w:t>
            </w:r>
          </w:p>
        </w:tc>
        <w:tc>
          <w:tcPr>
            <w:tcW w:w="4661" w:type="dxa"/>
          </w:tcPr>
          <w:p w14:paraId="183D265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Your last 10 payments: plan holder, method, date, amount, status, with a link to My Commission.</w:t>
            </w:r>
          </w:p>
        </w:tc>
      </w:tr>
    </w:tbl>
    <w:p w14:paraId="31BA7754">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291602B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trHeight w:val="1200" w:hRule="atLeast"/>
        </w:trPr>
        <w:tc>
          <w:tcPr>
            <w:tcW w:w="9322" w:type="dxa"/>
            <w:shd w:val="clear" w:color="auto" w:fill="F5F5F5"/>
          </w:tcPr>
          <w:p w14:paraId="1EB7F000">
            <w:pPr>
              <w:bidi w:val="0"/>
              <w:jc w:val="center"/>
              <w:rPr>
                <w:rFonts w:hint="default"/>
                <w:i/>
                <w:color w:val="787878"/>
                <w:vertAlign w:val="baseline"/>
                <w:lang w:val="en-US"/>
              </w:rPr>
            </w:pPr>
            <w:r>
              <w:rPr>
                <w:rFonts w:hint="default"/>
                <w:i/>
                <w:color w:val="787878"/>
                <w:vertAlign w:val="baseline"/>
                <w:lang w:val="en-US"/>
              </w:rPr>
              <w:t>[Screenshot: Collector dashboard (Today's route)]</w:t>
            </w:r>
          </w:p>
        </w:tc>
      </w:tr>
    </w:tbl>
    <w:p w14:paraId="5B2C59C0">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3DBC6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22" w:type="dxa"/>
            <w:shd w:val="clear" w:color="auto" w:fill="DEEBF7"/>
          </w:tcPr>
          <w:p w14:paraId="6EBFEE30">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There is not yet a dedicated collector remittance view. Your own recorded cash still shows up correctly in the Branch Admin Remittance report; you simply do not have your own copy of that report on this account.</w:t>
            </w:r>
          </w:p>
        </w:tc>
      </w:tr>
    </w:tbl>
    <w:p w14:paraId="7F9E285E">
      <w:pPr>
        <w:bidi w:val="0"/>
        <w:rPr>
          <w:rFonts w:hint="default"/>
          <w:lang w:val="en-US"/>
        </w:rPr>
      </w:pPr>
    </w:p>
    <w:p w14:paraId="5EA957F8">
      <w:pPr>
        <w:pStyle w:val="2"/>
        <w:bidi w:val="0"/>
        <w:rPr>
          <w:rFonts w:hint="default"/>
          <w:color w:val="1A365D"/>
          <w:lang w:val="en-US"/>
        </w:rPr>
      </w:pPr>
      <w:bookmarkStart w:id="13" w:name="_Toc28400"/>
      <w:r>
        <w:rPr>
          <w:rFonts w:hint="default"/>
          <w:color w:val="1A365D"/>
          <w:lang w:val="en-US"/>
        </w:rPr>
        <w:t>3. Feature Guides</w:t>
      </w:r>
      <w:bookmarkEnd w:id="13"/>
    </w:p>
    <w:p w14:paraId="45123FA6">
      <w:pPr>
        <w:bidi w:val="0"/>
        <w:rPr>
          <w:rFonts w:hint="default"/>
          <w:b w:val="0"/>
          <w:i w:val="0"/>
          <w:lang w:val="en-US"/>
        </w:rPr>
      </w:pPr>
      <w:r>
        <w:rPr>
          <w:rFonts w:hint="default"/>
          <w:b w:val="0"/>
          <w:lang w:val="en-US"/>
        </w:rPr>
        <w:t>The features below are grouped in two parts. The first part covers the base Staff feature set, available to every Staff account. The second part, Field Collector Features, covers the extra screens that are only available if your account has field-collector capability enabled - either a Staff account flagged as a collector, or a dedicated Collector account.</w:t>
      </w:r>
    </w:p>
    <w:p w14:paraId="65522288">
      <w:pPr>
        <w:pStyle w:val="3"/>
        <w:bidi w:val="0"/>
        <w:rPr>
          <w:rFonts w:hint="default"/>
          <w:color w:val="4285B4"/>
          <w:lang w:val="en-US"/>
        </w:rPr>
      </w:pPr>
      <w:bookmarkStart w:id="14" w:name="_Toc6172"/>
      <w:r>
        <w:rPr>
          <w:rFonts w:hint="default"/>
          <w:color w:val="4285B4"/>
          <w:lang w:val="en-US"/>
        </w:rPr>
        <w:t>Plan Holders</w:t>
      </w:r>
      <w:bookmarkEnd w:id="14"/>
    </w:p>
    <w:p w14:paraId="6B7B1D67">
      <w:pPr>
        <w:bidi w:val="0"/>
        <w:rPr>
          <w:rFonts w:hint="default"/>
          <w:b w:val="0"/>
          <w:i w:val="0"/>
          <w:lang w:val="en-US"/>
        </w:rPr>
      </w:pPr>
      <w:r>
        <w:rPr>
          <w:rFonts w:hint="default"/>
          <w:b/>
          <w:lang w:val="en-US"/>
        </w:rPr>
        <w:t>Purpose:</w:t>
      </w:r>
      <w:r>
        <w:rPr>
          <w:rFonts w:hint="default"/>
          <w:b w:val="0"/>
          <w:lang w:val="en-US"/>
        </w:rPr>
        <w:t xml:space="preserve"> View, register, and edit the plan holders (members) assigned to your branch.</w:t>
      </w:r>
    </w:p>
    <w:p w14:paraId="784E7774">
      <w:pPr>
        <w:bidi w:val="0"/>
        <w:rPr>
          <w:rFonts w:hint="default"/>
          <w:b w:val="0"/>
          <w:i w:val="0"/>
          <w:lang w:val="en-US"/>
        </w:rPr>
      </w:pPr>
      <w:r>
        <w:rPr>
          <w:rFonts w:hint="default"/>
          <w:b/>
          <w:lang w:val="en-US"/>
        </w:rPr>
        <w:t>How it works:</w:t>
      </w:r>
      <w:r>
        <w:rPr>
          <w:rFonts w:hint="default"/>
          <w:b w:val="0"/>
          <w:lang w:val="en-US"/>
        </w:rPr>
        <w:t xml:space="preserve"> The Plan Holders screen is limited to your own branch - you cannot see or search plan holders belonging to another branch. It has two tabs: Branch Plan Holders (the list) and Register Plan Holder (a quick inline form). Registering someone here activates their membership immediately; this is different from a plan holder who signs themselves up online, who stays inactive until their Initial Payment is verified. Because Staff registration activates the plan right away, a Staff-registered plan holder first payment is handled through the ordinary Payment Management screen, not a separate Initial Payment tab (that tab only exists for Branch Admin, and only lists memberships still awaiting their first payment).</w:t>
      </w:r>
    </w:p>
    <w:p w14:paraId="679BE30B">
      <w:pPr>
        <w:bidi w:val="0"/>
        <w:rPr>
          <w:rFonts w:hint="default"/>
          <w:b w:val="0"/>
          <w:i w:val="0"/>
          <w:lang w:val="en-US"/>
        </w:rPr>
      </w:pPr>
      <w:r>
        <w:rPr>
          <w:rFonts w:hint="default"/>
          <w:b/>
          <w:lang w:val="en-US"/>
        </w:rPr>
        <w:t>Steps:</w:t>
      </w:r>
    </w:p>
    <w:p w14:paraId="54A52DC5">
      <w:pPr>
        <w:bidi w:val="0"/>
        <w:rPr>
          <w:rFonts w:hint="default"/>
          <w:b w:val="0"/>
          <w:i w:val="0"/>
          <w:lang w:val="en-US"/>
        </w:rPr>
      </w:pPr>
      <w:r>
        <w:rPr>
          <w:rFonts w:hint="default"/>
          <w:b/>
          <w:lang w:val="en-US"/>
        </w:rPr>
        <w:t>To quick-register a plan holder:</w:t>
      </w:r>
    </w:p>
    <w:p w14:paraId="200BC01B">
      <w:pPr>
        <w:numPr>
          <w:ilvl w:val="0"/>
          <w:numId w:val="3"/>
        </w:numPr>
        <w:bidi w:val="0"/>
        <w:ind w:left="425" w:leftChars="0" w:hanging="425" w:firstLineChars="0"/>
        <w:rPr>
          <w:rFonts w:hint="default"/>
          <w:b w:val="0"/>
          <w:lang w:val="en-US"/>
        </w:rPr>
      </w:pPr>
      <w:r>
        <w:rPr>
          <w:rFonts w:hint="default"/>
          <w:b w:val="0"/>
          <w:lang w:val="en-US"/>
        </w:rPr>
        <w:t xml:space="preserve">Open </w:t>
      </w:r>
      <w:r>
        <w:rPr>
          <w:rFonts w:hint="default"/>
          <w:b/>
          <w:lang w:val="en-US"/>
        </w:rPr>
        <w:t>Plan holders</w:t>
      </w:r>
      <w:r>
        <w:rPr>
          <w:rFonts w:hint="default"/>
          <w:b w:val="0"/>
          <w:lang w:val="en-US"/>
        </w:rPr>
        <w:t xml:space="preserve"> from the sidebar.</w:t>
      </w:r>
    </w:p>
    <w:p w14:paraId="61022522">
      <w:pPr>
        <w:numPr>
          <w:ilvl w:val="0"/>
          <w:numId w:val="3"/>
        </w:numPr>
        <w:bidi w:val="0"/>
        <w:ind w:left="425" w:leftChars="0" w:hanging="425" w:firstLineChars="0"/>
        <w:rPr>
          <w:rFonts w:hint="default"/>
          <w:b w:val="0"/>
          <w:lang w:val="en-US"/>
        </w:rPr>
      </w:pPr>
      <w:r>
        <w:rPr>
          <w:rFonts w:hint="default"/>
          <w:b w:val="0"/>
          <w:lang w:val="en-US"/>
        </w:rPr>
        <w:t xml:space="preserve">Switch to the </w:t>
      </w:r>
      <w:r>
        <w:rPr>
          <w:rFonts w:hint="default"/>
          <w:b/>
          <w:lang w:val="en-US"/>
        </w:rPr>
        <w:t>Register Plan Holder</w:t>
      </w:r>
      <w:r>
        <w:rPr>
          <w:rFonts w:hint="default"/>
          <w:b w:val="0"/>
          <w:lang w:val="en-US"/>
        </w:rPr>
        <w:t xml:space="preserve"> tab.</w:t>
      </w:r>
    </w:p>
    <w:p w14:paraId="5300C995">
      <w:pPr>
        <w:numPr>
          <w:ilvl w:val="0"/>
          <w:numId w:val="3"/>
        </w:numPr>
        <w:bidi w:val="0"/>
        <w:ind w:left="425" w:leftChars="0" w:hanging="425" w:firstLineChars="0"/>
        <w:rPr>
          <w:rFonts w:hint="default"/>
          <w:b w:val="0"/>
          <w:lang w:val="en-US"/>
        </w:rPr>
      </w:pPr>
      <w:r>
        <w:rPr>
          <w:rFonts w:hint="default"/>
          <w:b w:val="0"/>
          <w:lang w:val="en-US"/>
        </w:rPr>
        <w:t>Fill in First Name, Last Name, Email, and optionally Contact Number, City/Municipality, and Barangay.</w:t>
      </w:r>
    </w:p>
    <w:p w14:paraId="23FA9D9B">
      <w:pPr>
        <w:numPr>
          <w:ilvl w:val="0"/>
          <w:numId w:val="3"/>
        </w:numPr>
        <w:bidi w:val="0"/>
        <w:ind w:left="425" w:leftChars="0" w:hanging="425" w:firstLineChars="0"/>
        <w:rPr>
          <w:rFonts w:hint="default"/>
          <w:b w:val="0"/>
          <w:lang w:val="en-US"/>
        </w:rPr>
      </w:pPr>
      <w:r>
        <w:rPr>
          <w:rFonts w:hint="default"/>
          <w:b w:val="0"/>
          <w:lang w:val="en-US"/>
        </w:rPr>
        <w:t xml:space="preserve">Click </w:t>
      </w:r>
      <w:r>
        <w:rPr>
          <w:rFonts w:hint="default"/>
          <w:b/>
          <w:lang w:val="en-US"/>
        </w:rPr>
        <w:t>Quick Register</w:t>
      </w:r>
      <w:r>
        <w:rPr>
          <w:rFonts w:hint="default"/>
          <w:b w:val="0"/>
          <w:lang w:val="en-US"/>
        </w:rPr>
        <w:t xml:space="preserve"> to submit, </w:t>
      </w:r>
      <w:r>
        <w:rPr>
          <w:rFonts w:hint="default"/>
          <w:b/>
          <w:lang w:val="en-US"/>
        </w:rPr>
        <w:t>Clear</w:t>
      </w:r>
      <w:r>
        <w:rPr>
          <w:rFonts w:hint="default"/>
          <w:b w:val="0"/>
          <w:lang w:val="en-US"/>
        </w:rPr>
        <w:t xml:space="preserve"> to reset the form, or </w:t>
      </w:r>
      <w:r>
        <w:rPr>
          <w:rFonts w:hint="default"/>
          <w:b/>
          <w:lang w:val="en-US"/>
        </w:rPr>
        <w:t>Full Form</w:t>
      </w:r>
      <w:r>
        <w:rPr>
          <w:rFonts w:hint="default"/>
          <w:b w:val="0"/>
          <w:lang w:val="en-US"/>
        </w:rPr>
        <w:t xml:space="preserve"> to switch to the complete registration wizard instead.</w:t>
      </w:r>
    </w:p>
    <w:p w14:paraId="22B40358">
      <w:pPr>
        <w:bidi w:val="0"/>
        <w:rPr>
          <w:rFonts w:hint="default"/>
          <w:b w:val="0"/>
          <w:i w:val="0"/>
          <w:lang w:val="en-US"/>
        </w:rPr>
      </w:pPr>
      <w:r>
        <w:rPr>
          <w:rFonts w:hint="default"/>
          <w:b/>
          <w:lang w:val="en-US"/>
        </w:rPr>
        <w:t>To register a plan holder using the full wizard:</w:t>
      </w:r>
    </w:p>
    <w:p w14:paraId="36B1499D">
      <w:pPr>
        <w:numPr>
          <w:ilvl w:val="0"/>
          <w:numId w:val="4"/>
        </w:numPr>
        <w:bidi w:val="0"/>
        <w:ind w:left="425" w:leftChars="0" w:hanging="425" w:firstLineChars="0"/>
        <w:rPr>
          <w:rFonts w:hint="default"/>
          <w:b w:val="0"/>
          <w:lang w:val="en-US"/>
        </w:rPr>
      </w:pPr>
      <w:r>
        <w:rPr>
          <w:rFonts w:hint="default"/>
          <w:b w:val="0"/>
          <w:lang w:val="en-US"/>
        </w:rPr>
        <w:t xml:space="preserve">Open </w:t>
      </w:r>
      <w:r>
        <w:rPr>
          <w:rFonts w:hint="default"/>
          <w:b/>
          <w:lang w:val="en-US"/>
        </w:rPr>
        <w:t>Plan holders</w:t>
      </w:r>
      <w:r>
        <w:rPr>
          <w:rFonts w:hint="default"/>
          <w:b w:val="0"/>
          <w:lang w:val="en-US"/>
        </w:rPr>
        <w:t xml:space="preserve">, then click through to </w:t>
      </w:r>
      <w:r>
        <w:rPr>
          <w:rFonts w:hint="default"/>
          <w:b/>
          <w:lang w:val="en-US"/>
        </w:rPr>
        <w:t>Full Form</w:t>
      </w:r>
      <w:r>
        <w:rPr>
          <w:rFonts w:hint="default"/>
          <w:b w:val="0"/>
          <w:lang w:val="en-US"/>
        </w:rPr>
        <w:t xml:space="preserve"> (or </w:t>
      </w:r>
      <w:r>
        <w:rPr>
          <w:rFonts w:hint="default"/>
          <w:b/>
          <w:lang w:val="en-US"/>
        </w:rPr>
        <w:t>Register plan holder</w:t>
      </w:r>
      <w:r>
        <w:rPr>
          <w:rFonts w:hint="default"/>
          <w:b w:val="0"/>
          <w:lang w:val="en-US"/>
        </w:rPr>
        <w:t>).</w:t>
      </w:r>
    </w:p>
    <w:p w14:paraId="20E5900B">
      <w:pPr>
        <w:numPr>
          <w:ilvl w:val="0"/>
          <w:numId w:val="4"/>
        </w:numPr>
        <w:bidi w:val="0"/>
        <w:ind w:left="425" w:leftChars="0" w:hanging="425" w:firstLineChars="0"/>
        <w:rPr>
          <w:rFonts w:hint="default"/>
          <w:b w:val="0"/>
          <w:lang w:val="en-US"/>
        </w:rPr>
      </w:pPr>
      <w:r>
        <w:rPr>
          <w:rFonts w:hint="default"/>
          <w:b w:val="0"/>
          <w:lang w:val="en-US"/>
        </w:rPr>
        <w:t>Step 1, Applicant Info: fill in the applicant personal details, address (Town/City and Barangay are searchable dropdowns), and contact details.</w:t>
      </w:r>
    </w:p>
    <w:p w14:paraId="3DB20C25">
      <w:pPr>
        <w:numPr>
          <w:ilvl w:val="0"/>
          <w:numId w:val="4"/>
        </w:numPr>
        <w:bidi w:val="0"/>
        <w:ind w:left="425" w:leftChars="0" w:hanging="425" w:firstLineChars="0"/>
        <w:rPr>
          <w:rFonts w:hint="default"/>
          <w:b w:val="0"/>
          <w:lang w:val="en-US"/>
        </w:rPr>
      </w:pPr>
      <w:r>
        <w:rPr>
          <w:rFonts w:hint="default"/>
          <w:b w:val="0"/>
          <w:lang w:val="en-US"/>
        </w:rPr>
        <w:t>Step 2, Government ID: upload or capture a photo of a valid government ID and choose the ID Type.</w:t>
      </w:r>
    </w:p>
    <w:p w14:paraId="5E55F574">
      <w:pPr>
        <w:numPr>
          <w:ilvl w:val="0"/>
          <w:numId w:val="4"/>
        </w:numPr>
        <w:bidi w:val="0"/>
        <w:ind w:left="425" w:leftChars="0" w:hanging="425" w:firstLineChars="0"/>
        <w:rPr>
          <w:rFonts w:hint="default"/>
          <w:b w:val="0"/>
          <w:lang w:val="en-US"/>
        </w:rPr>
      </w:pPr>
      <w:r>
        <w:rPr>
          <w:rFonts w:hint="default"/>
          <w:b w:val="0"/>
          <w:lang w:val="en-US"/>
        </w:rPr>
        <w:t>Step 3, Beneficiaries: add at least one beneficiary (name, birthday, relationship).</w:t>
      </w:r>
    </w:p>
    <w:p w14:paraId="7949782F">
      <w:pPr>
        <w:numPr>
          <w:ilvl w:val="0"/>
          <w:numId w:val="4"/>
        </w:numPr>
        <w:bidi w:val="0"/>
        <w:ind w:left="425" w:leftChars="0" w:hanging="425" w:firstLineChars="0"/>
        <w:rPr>
          <w:rFonts w:hint="default"/>
          <w:b w:val="0"/>
          <w:lang w:val="en-US"/>
        </w:rPr>
      </w:pPr>
      <w:r>
        <w:rPr>
          <w:rFonts w:hint="default"/>
          <w:b w:val="0"/>
          <w:lang w:val="en-US"/>
        </w:rPr>
        <w:t>Step 4, Emergency Contact: enter a name, contact number, and address.</w:t>
      </w:r>
    </w:p>
    <w:p w14:paraId="671CCF48">
      <w:pPr>
        <w:numPr>
          <w:ilvl w:val="0"/>
          <w:numId w:val="4"/>
        </w:numPr>
        <w:bidi w:val="0"/>
        <w:ind w:left="425" w:leftChars="0" w:hanging="425" w:firstLineChars="0"/>
        <w:rPr>
          <w:rFonts w:hint="default"/>
          <w:b w:val="0"/>
          <w:lang w:val="en-US"/>
        </w:rPr>
      </w:pPr>
      <w:r>
        <w:rPr>
          <w:rFonts w:hint="default"/>
          <w:b w:val="0"/>
          <w:lang w:val="en-US"/>
        </w:rPr>
        <w:t xml:space="preserve">Step 5, Review: check the summary, tick the certification checkbox, and click </w:t>
      </w:r>
      <w:r>
        <w:rPr>
          <w:rFonts w:hint="default"/>
          <w:b/>
          <w:lang w:val="en-US"/>
        </w:rPr>
        <w:t>Register Plan Holder</w:t>
      </w:r>
      <w:r>
        <w:rPr>
          <w:rFonts w:hint="default"/>
          <w:b w:val="0"/>
          <w:lang w:val="en-US"/>
        </w:rPr>
        <w:t xml:space="preserve"> to submit.</w:t>
      </w:r>
    </w:p>
    <w:p w14:paraId="62C3DF7A">
      <w:pPr>
        <w:bidi w:val="0"/>
        <w:rPr>
          <w:rFonts w:hint="default"/>
          <w:b w:val="0"/>
          <w:i w:val="0"/>
          <w:lang w:val="en-US"/>
        </w:rPr>
      </w:pPr>
      <w:r>
        <w:rPr>
          <w:rFonts w:hint="default"/>
          <w:b/>
          <w:lang w:val="en-US"/>
        </w:rPr>
        <w:t>To edit a plan holder:</w:t>
      </w:r>
    </w:p>
    <w:p w14:paraId="61C391C6">
      <w:pPr>
        <w:numPr>
          <w:ilvl w:val="0"/>
          <w:numId w:val="5"/>
        </w:numPr>
        <w:bidi w:val="0"/>
        <w:ind w:left="425" w:leftChars="0" w:hanging="425" w:firstLineChars="0"/>
        <w:rPr>
          <w:rFonts w:hint="default"/>
          <w:b w:val="0"/>
          <w:lang w:val="en-US"/>
        </w:rPr>
      </w:pPr>
      <w:r>
        <w:rPr>
          <w:rFonts w:hint="default"/>
          <w:b w:val="0"/>
          <w:lang w:val="en-US"/>
        </w:rPr>
        <w:t xml:space="preserve">From the Branch Plan Holders list, click </w:t>
      </w:r>
      <w:r>
        <w:rPr>
          <w:rFonts w:hint="default"/>
          <w:b/>
          <w:lang w:val="en-US"/>
        </w:rPr>
        <w:t>Edit</w:t>
      </w:r>
      <w:r>
        <w:rPr>
          <w:rFonts w:hint="default"/>
          <w:b w:val="0"/>
          <w:lang w:val="en-US"/>
        </w:rPr>
        <w:t xml:space="preserve"> on the row you want to change.</w:t>
      </w:r>
    </w:p>
    <w:p w14:paraId="1B3F7C07">
      <w:pPr>
        <w:numPr>
          <w:ilvl w:val="0"/>
          <w:numId w:val="5"/>
        </w:numPr>
        <w:bidi w:val="0"/>
        <w:ind w:left="425" w:leftChars="0" w:hanging="425" w:firstLineChars="0"/>
        <w:rPr>
          <w:rFonts w:hint="default"/>
          <w:b w:val="0"/>
          <w:lang w:val="en-US"/>
        </w:rPr>
      </w:pPr>
      <w:r>
        <w:rPr>
          <w:rFonts w:hint="default"/>
          <w:b w:val="0"/>
          <w:lang w:val="en-US"/>
        </w:rPr>
        <w:t xml:space="preserve">Update any of the personal, address, or beneficiary details, or change </w:t>
      </w:r>
      <w:r>
        <w:rPr>
          <w:rFonts w:hint="default"/>
          <w:b/>
          <w:lang w:val="en-US"/>
        </w:rPr>
        <w:t>Status</w:t>
      </w:r>
      <w:r>
        <w:rPr>
          <w:rFonts w:hint="default"/>
          <w:b w:val="0"/>
          <w:lang w:val="en-US"/>
        </w:rPr>
        <w:t xml:space="preserve"> between active and inactive.</w:t>
      </w:r>
    </w:p>
    <w:p w14:paraId="108D8058">
      <w:pPr>
        <w:numPr>
          <w:ilvl w:val="0"/>
          <w:numId w:val="5"/>
        </w:numPr>
        <w:bidi w:val="0"/>
        <w:ind w:left="425" w:leftChars="0" w:hanging="425" w:firstLineChars="0"/>
        <w:rPr>
          <w:rFonts w:hint="default"/>
          <w:b w:val="0"/>
          <w:lang w:val="en-US"/>
        </w:rPr>
      </w:pPr>
      <w:r>
        <w:rPr>
          <w:rFonts w:hint="default"/>
          <w:b w:val="0"/>
          <w:lang w:val="en-US"/>
        </w:rPr>
        <w:t>Save your changes.</w:t>
      </w:r>
    </w:p>
    <w:p w14:paraId="68C7FB93">
      <w:pPr>
        <w:bidi w:val="0"/>
        <w:rPr>
          <w:rFonts w:hint="default"/>
          <w:b w:val="0"/>
          <w:i w:val="0"/>
          <w:lang w:val="en-US"/>
        </w:rPr>
      </w:pPr>
      <w:r>
        <w:rPr>
          <w:rFonts w:hint="default"/>
          <w:b/>
          <w:lang w:val="en-US"/>
        </w:rPr>
        <w:t>To view a plan holder in detail:</w:t>
      </w:r>
    </w:p>
    <w:p w14:paraId="7CFBC1CC">
      <w:pPr>
        <w:numPr>
          <w:ilvl w:val="0"/>
          <w:numId w:val="6"/>
        </w:numPr>
        <w:bidi w:val="0"/>
        <w:ind w:left="425" w:leftChars="0" w:hanging="425" w:firstLineChars="0"/>
        <w:rPr>
          <w:rFonts w:hint="default"/>
          <w:b w:val="0"/>
          <w:lang w:val="en-US"/>
        </w:rPr>
      </w:pPr>
      <w:r>
        <w:rPr>
          <w:rFonts w:hint="default"/>
          <w:b w:val="0"/>
          <w:lang w:val="en-US"/>
        </w:rPr>
        <w:t xml:space="preserve">Click </w:t>
      </w:r>
      <w:r>
        <w:rPr>
          <w:rFonts w:hint="default"/>
          <w:b/>
          <w:lang w:val="en-US"/>
        </w:rPr>
        <w:t>View</w:t>
      </w:r>
      <w:r>
        <w:rPr>
          <w:rFonts w:hint="default"/>
          <w:b w:val="0"/>
          <w:lang w:val="en-US"/>
        </w:rPr>
        <w:t xml:space="preserve"> on a row in the list.</w:t>
      </w:r>
    </w:p>
    <w:p w14:paraId="446B7CA8">
      <w:pPr>
        <w:numPr>
          <w:ilvl w:val="0"/>
          <w:numId w:val="6"/>
        </w:numPr>
        <w:bidi w:val="0"/>
        <w:ind w:left="425" w:leftChars="0" w:hanging="425" w:firstLineChars="0"/>
        <w:rPr>
          <w:rFonts w:hint="default"/>
          <w:b w:val="0"/>
          <w:lang w:val="en-US"/>
        </w:rPr>
      </w:pPr>
      <w:r>
        <w:rPr>
          <w:rFonts w:hint="default"/>
          <w:b w:val="0"/>
          <w:lang w:val="en-US"/>
        </w:rPr>
        <w:t>Use the Details tab for Personal Information, Membership Details, and Beneficiaries.</w:t>
      </w:r>
    </w:p>
    <w:p w14:paraId="4E93BADB">
      <w:pPr>
        <w:numPr>
          <w:ilvl w:val="0"/>
          <w:numId w:val="6"/>
        </w:numPr>
        <w:bidi w:val="0"/>
        <w:ind w:left="425" w:leftChars="0" w:hanging="425" w:firstLineChars="0"/>
        <w:rPr>
          <w:rFonts w:hint="default"/>
          <w:b w:val="0"/>
          <w:lang w:val="en-US"/>
        </w:rPr>
      </w:pPr>
      <w:r>
        <w:rPr>
          <w:rFonts w:hint="default"/>
          <w:b w:val="0"/>
          <w:lang w:val="en-US"/>
        </w:rPr>
        <w:t>Use the Client History tab for Payment History and Service History.</w:t>
      </w:r>
    </w:p>
    <w:p w14:paraId="0C9C5BE6">
      <w:pPr>
        <w:numPr>
          <w:ilvl w:val="0"/>
          <w:numId w:val="6"/>
        </w:numPr>
        <w:bidi w:val="0"/>
        <w:ind w:left="425" w:leftChars="0" w:hanging="425" w:firstLineChars="0"/>
        <w:rPr>
          <w:rFonts w:hint="default"/>
          <w:b w:val="0"/>
          <w:lang w:val="en-US"/>
        </w:rPr>
      </w:pPr>
      <w:r>
        <w:rPr>
          <w:rFonts w:hint="default"/>
          <w:b w:val="0"/>
          <w:lang w:val="en-US"/>
        </w:rPr>
        <w:t xml:space="preserve">Click </w:t>
      </w:r>
      <w:r>
        <w:rPr>
          <w:rFonts w:hint="default"/>
          <w:b/>
          <w:lang w:val="en-US"/>
        </w:rPr>
        <w:t>Back to List</w:t>
      </w:r>
      <w:r>
        <w:rPr>
          <w:rFonts w:hint="default"/>
          <w:b w:val="0"/>
          <w:lang w:val="en-US"/>
        </w:rPr>
        <w:t xml:space="preserve"> or </w:t>
      </w:r>
      <w:r>
        <w:rPr>
          <w:rFonts w:hint="default"/>
          <w:b/>
          <w:lang w:val="en-US"/>
        </w:rPr>
        <w:t>Edit Client</w:t>
      </w:r>
      <w:r>
        <w:rPr>
          <w:rFonts w:hint="default"/>
          <w:b w:val="0"/>
          <w:lang w:val="en-US"/>
        </w:rPr>
        <w:t xml:space="preserve"> as needed.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0D012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1F464327">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500B4070">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0F3959D8">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68A5D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7CA404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First Name</w:t>
            </w:r>
          </w:p>
        </w:tc>
        <w:tc>
          <w:tcPr>
            <w:tcW w:w="3107" w:type="dxa"/>
          </w:tcPr>
          <w:p w14:paraId="343D54F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63DA9D8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50 characters</w:t>
            </w:r>
          </w:p>
        </w:tc>
      </w:tr>
      <w:tr w14:paraId="7D39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E08E72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Last Name</w:t>
            </w:r>
          </w:p>
        </w:tc>
        <w:tc>
          <w:tcPr>
            <w:tcW w:w="3107" w:type="dxa"/>
          </w:tcPr>
          <w:p w14:paraId="174D1A1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7398F65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50 characters</w:t>
            </w:r>
          </w:p>
        </w:tc>
      </w:tr>
      <w:tr w14:paraId="49489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5588C9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Email</w:t>
            </w:r>
          </w:p>
        </w:tc>
        <w:tc>
          <w:tcPr>
            <w:tcW w:w="3107" w:type="dxa"/>
          </w:tcPr>
          <w:p w14:paraId="1767F62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743F8DB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Valid email format</w:t>
            </w:r>
          </w:p>
        </w:tc>
      </w:tr>
      <w:tr w14:paraId="1186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C0CC6D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Contact Number</w:t>
            </w:r>
          </w:p>
        </w:tc>
        <w:tc>
          <w:tcPr>
            <w:tcW w:w="3107" w:type="dxa"/>
          </w:tcPr>
          <w:p w14:paraId="7F06003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57C0754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30 characters</w:t>
            </w:r>
          </w:p>
        </w:tc>
      </w:tr>
      <w:tr w14:paraId="33CC5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7215FD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Address No. / Street</w:t>
            </w:r>
          </w:p>
        </w:tc>
        <w:tc>
          <w:tcPr>
            <w:tcW w:w="3107" w:type="dxa"/>
          </w:tcPr>
          <w:p w14:paraId="1FF4AC7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1214FA4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Free text</w:t>
            </w:r>
          </w:p>
        </w:tc>
      </w:tr>
      <w:tr w14:paraId="5CAE4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E374AE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Town/City and Barangay</w:t>
            </w:r>
          </w:p>
        </w:tc>
        <w:tc>
          <w:tcPr>
            <w:tcW w:w="3107" w:type="dxa"/>
          </w:tcPr>
          <w:p w14:paraId="74EFEB0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 (full wizard)</w:t>
            </w:r>
          </w:p>
        </w:tc>
        <w:tc>
          <w:tcPr>
            <w:tcW w:w="3108" w:type="dxa"/>
          </w:tcPr>
          <w:p w14:paraId="01952D4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Chosen from the address lookup; Barangay only unlocks after Town/City is chosen</w:t>
            </w:r>
          </w:p>
        </w:tc>
      </w:tr>
      <w:tr w14:paraId="6059A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12B65F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Date of Birth</w:t>
            </w:r>
          </w:p>
        </w:tc>
        <w:tc>
          <w:tcPr>
            <w:tcW w:w="3107" w:type="dxa"/>
          </w:tcPr>
          <w:p w14:paraId="2C58F99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 (Yes in full wizard)</w:t>
            </w:r>
          </w:p>
        </w:tc>
        <w:tc>
          <w:tcPr>
            <w:tcW w:w="3108" w:type="dxa"/>
          </w:tcPr>
          <w:p w14:paraId="1074220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Cannot be a future date; Age is calculated automatically</w:t>
            </w:r>
          </w:p>
        </w:tc>
      </w:tr>
      <w:tr w14:paraId="012D3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6E3A6D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Gender</w:t>
            </w:r>
          </w:p>
        </w:tc>
        <w:tc>
          <w:tcPr>
            <w:tcW w:w="3107" w:type="dxa"/>
          </w:tcPr>
          <w:p w14:paraId="379A89A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378CE86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Male / Female / Other</w:t>
            </w:r>
          </w:p>
        </w:tc>
      </w:tr>
      <w:tr w14:paraId="39181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2D3809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Civil Status</w:t>
            </w:r>
          </w:p>
        </w:tc>
        <w:tc>
          <w:tcPr>
            <w:tcW w:w="3107" w:type="dxa"/>
          </w:tcPr>
          <w:p w14:paraId="0472564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1777762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Single / Married / Divorced / Widowed</w:t>
            </w:r>
          </w:p>
        </w:tc>
      </w:tr>
      <w:tr w14:paraId="2D5B4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DA0A9B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Spouse Name/DOB/Occupation</w:t>
            </w:r>
          </w:p>
        </w:tc>
        <w:tc>
          <w:tcPr>
            <w:tcW w:w="3107" w:type="dxa"/>
          </w:tcPr>
          <w:p w14:paraId="3B01AAA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Only if Civil Status is Married</w:t>
            </w:r>
          </w:p>
        </w:tc>
        <w:tc>
          <w:tcPr>
            <w:tcW w:w="3108" w:type="dxa"/>
          </w:tcPr>
          <w:p w14:paraId="7D52224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Free text / date</w:t>
            </w:r>
          </w:p>
        </w:tc>
      </w:tr>
      <w:tr w14:paraId="46A00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3F18F0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Beneficiaries (full wizard)</w:t>
            </w:r>
          </w:p>
        </w:tc>
        <w:tc>
          <w:tcPr>
            <w:tcW w:w="3107" w:type="dxa"/>
          </w:tcPr>
          <w:p w14:paraId="0B0AA2D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 at least 1</w:t>
            </w:r>
          </w:p>
        </w:tc>
        <w:tc>
          <w:tcPr>
            <w:tcW w:w="3108" w:type="dxa"/>
          </w:tcPr>
          <w:p w14:paraId="27E77A3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First/Last Name letters only, up to 100 characters; Birthday cannot be in the future; a Relationship must be chosen</w:t>
            </w:r>
          </w:p>
        </w:tc>
      </w:tr>
      <w:tr w14:paraId="3284F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086014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Status (edit form)</w:t>
            </w:r>
          </w:p>
        </w:tc>
        <w:tc>
          <w:tcPr>
            <w:tcW w:w="3107" w:type="dxa"/>
          </w:tcPr>
          <w:p w14:paraId="04BBBAE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D67042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active or inactive</w:t>
            </w:r>
          </w:p>
        </w:tc>
      </w:tr>
    </w:tbl>
    <w:p w14:paraId="039D9311">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3C6B5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5489BDA0">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Status</w:t>
            </w:r>
          </w:p>
        </w:tc>
        <w:tc>
          <w:tcPr>
            <w:tcW w:w="3107" w:type="dxa"/>
            <w:shd w:val="clear" w:color="auto" w:fill="1A365D"/>
          </w:tcPr>
          <w:p w14:paraId="26F89F7C">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c>
          <w:tcPr>
            <w:tcW w:w="3108" w:type="dxa"/>
            <w:shd w:val="clear" w:color="auto" w:fill="1A365D"/>
          </w:tcPr>
          <w:p w14:paraId="722E34D4">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triggers it</w:t>
            </w:r>
          </w:p>
        </w:tc>
      </w:tr>
      <w:tr w14:paraId="22D76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5EA792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active</w:t>
            </w:r>
          </w:p>
        </w:tc>
        <w:tc>
          <w:tcPr>
            <w:tcW w:w="3107" w:type="dxa"/>
          </w:tcPr>
          <w:p w14:paraId="2D27B4E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plan holder membership is live.</w:t>
            </w:r>
          </w:p>
        </w:tc>
        <w:tc>
          <w:tcPr>
            <w:tcW w:w="3108" w:type="dxa"/>
          </w:tcPr>
          <w:p w14:paraId="02273A3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Set automatically when Staff registers a new plan holder, or changed manually on the Edit screen.</w:t>
            </w:r>
          </w:p>
        </w:tc>
      </w:tr>
      <w:tr w14:paraId="6C115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11F447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inactive</w:t>
            </w:r>
          </w:p>
        </w:tc>
        <w:tc>
          <w:tcPr>
            <w:tcW w:w="3107" w:type="dxa"/>
          </w:tcPr>
          <w:p w14:paraId="200A2BC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plan holder record exists but the membership is not live.</w:t>
            </w:r>
          </w:p>
        </w:tc>
        <w:tc>
          <w:tcPr>
            <w:tcW w:w="3108" w:type="dxa"/>
          </w:tcPr>
          <w:p w14:paraId="60E7EA8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default for a self-service online registration awaiting Initial Payment; can also be set manually on the Edit screen.</w:t>
            </w:r>
          </w:p>
        </w:tc>
      </w:tr>
    </w:tbl>
    <w:p w14:paraId="3F195D6C">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4799697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06BF14AE">
            <w:pPr>
              <w:bidi w:val="0"/>
              <w:jc w:val="center"/>
              <w:rPr>
                <w:rFonts w:hint="default"/>
                <w:i/>
                <w:color w:val="787878"/>
                <w:vertAlign w:val="baseline"/>
                <w:lang w:val="en-US"/>
              </w:rPr>
            </w:pPr>
            <w:r>
              <w:rPr>
                <w:rFonts w:hint="default"/>
                <w:i/>
                <w:color w:val="787878"/>
                <w:vertAlign w:val="baseline"/>
                <w:lang w:val="en-US"/>
              </w:rPr>
              <w:t>[Screenshot: Plan Holders list and registration wizard]</w:t>
            </w:r>
          </w:p>
        </w:tc>
      </w:tr>
    </w:tbl>
    <w:p w14:paraId="50015EB2">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55B0A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2EFB5F00">
            <w:pPr>
              <w:bidi w:val="0"/>
              <w:rPr>
                <w:rFonts w:hint="default" w:ascii="Calibri" w:hAnsi="Calibri" w:cs="Calibri"/>
                <w:b/>
                <w:sz w:val="20"/>
                <w:vertAlign w:val="baseline"/>
                <w:lang w:val="en-US"/>
              </w:rPr>
            </w:pPr>
            <w:r>
              <w:rPr>
                <w:rFonts w:hint="default" w:ascii="Calibri" w:hAnsi="Calibri" w:cs="Calibri"/>
                <w:b/>
                <w:sz w:val="20"/>
                <w:vertAlign w:val="baseline"/>
                <w:lang w:val="en-US"/>
              </w:rPr>
              <w:t>Tip: Use Quick Register when you only have the basics (name, email, contact) and want to get a member into the system fast; use the full wizard when you also have their ID, beneficiaries, and emergency contact ready to enter in one sitting. You can always switch from Quick Register to Full Form without losing the fields you already typed.</w:t>
            </w:r>
          </w:p>
        </w:tc>
      </w:tr>
    </w:tbl>
    <w:p w14:paraId="49973584">
      <w:pPr>
        <w:bidi w:val="0"/>
        <w:rPr>
          <w:rFonts w:hint="default"/>
          <w:lang w:val="en-US"/>
        </w:rPr>
      </w:pPr>
    </w:p>
    <w:p w14:paraId="11E09C28">
      <w:pPr>
        <w:pStyle w:val="3"/>
        <w:bidi w:val="0"/>
        <w:rPr>
          <w:rFonts w:hint="default"/>
          <w:color w:val="4285B4"/>
          <w:lang w:val="en-US"/>
        </w:rPr>
      </w:pPr>
      <w:bookmarkStart w:id="15" w:name="_Toc324"/>
      <w:r>
        <w:rPr>
          <w:rFonts w:hint="default"/>
          <w:color w:val="4285B4"/>
          <w:lang w:val="en-US"/>
        </w:rPr>
        <w:t>Government ID Review</w:t>
      </w:r>
      <w:bookmarkEnd w:id="15"/>
    </w:p>
    <w:p w14:paraId="3EE524A7">
      <w:pPr>
        <w:bidi w:val="0"/>
        <w:rPr>
          <w:rFonts w:hint="default"/>
          <w:b w:val="0"/>
          <w:i w:val="0"/>
          <w:lang w:val="en-US"/>
        </w:rPr>
      </w:pPr>
      <w:r>
        <w:rPr>
          <w:rFonts w:hint="default"/>
          <w:b/>
          <w:lang w:val="en-US"/>
        </w:rPr>
        <w:t>Purpose:</w:t>
      </w:r>
      <w:r>
        <w:rPr>
          <w:rFonts w:hint="default"/>
          <w:b w:val="0"/>
          <w:lang w:val="en-US"/>
        </w:rPr>
        <w:t xml:space="preserve"> Compare a plan holder uploaded government ID against what they typed on their registration form, and decide whether it is acceptable.</w:t>
      </w:r>
    </w:p>
    <w:p w14:paraId="5FED6192">
      <w:pPr>
        <w:bidi w:val="0"/>
        <w:rPr>
          <w:rFonts w:hint="default"/>
          <w:b w:val="0"/>
          <w:i w:val="0"/>
          <w:lang w:val="en-US"/>
        </w:rPr>
      </w:pPr>
      <w:r>
        <w:rPr>
          <w:rFonts w:hint="default"/>
          <w:b/>
          <w:lang w:val="en-US"/>
        </w:rPr>
        <w:t>How it works:</w:t>
      </w:r>
      <w:r>
        <w:rPr>
          <w:rFonts w:hint="default"/>
          <w:b w:val="0"/>
          <w:lang w:val="en-US"/>
        </w:rPr>
        <w:t xml:space="preserve"> Every submitted ID currently lands here for a human decision - automatic matching is not active in this environment, so nothing is auto-approved. The queue is limited to your own branch. When you decide, the plan holder gets an in-app notification telling them the outcome, and the decision is logged.</w:t>
      </w:r>
    </w:p>
    <w:p w14:paraId="7553C18F">
      <w:pPr>
        <w:bidi w:val="0"/>
        <w:rPr>
          <w:rFonts w:hint="default"/>
          <w:b w:val="0"/>
          <w:i w:val="0"/>
          <w:lang w:val="en-US"/>
        </w:rPr>
      </w:pPr>
      <w:r>
        <w:rPr>
          <w:rFonts w:hint="default"/>
          <w:b/>
          <w:lang w:val="en-US"/>
        </w:rPr>
        <w:t>Steps:</w:t>
      </w:r>
    </w:p>
    <w:p w14:paraId="517FC2FE">
      <w:pPr>
        <w:numPr>
          <w:ilvl w:val="0"/>
          <w:numId w:val="7"/>
        </w:numPr>
        <w:bidi w:val="0"/>
        <w:ind w:left="425" w:leftChars="0" w:hanging="425" w:firstLineChars="0"/>
        <w:rPr>
          <w:rFonts w:hint="default"/>
          <w:b w:val="0"/>
          <w:lang w:val="en-US"/>
        </w:rPr>
      </w:pPr>
      <w:r>
        <w:rPr>
          <w:rFonts w:hint="default"/>
          <w:b w:val="0"/>
          <w:lang w:val="en-US"/>
        </w:rPr>
        <w:t xml:space="preserve">Open </w:t>
      </w:r>
      <w:r>
        <w:rPr>
          <w:rFonts w:hint="default"/>
          <w:b/>
          <w:lang w:val="en-US"/>
        </w:rPr>
        <w:t>ID review</w:t>
      </w:r>
      <w:r>
        <w:rPr>
          <w:rFonts w:hint="default"/>
          <w:b w:val="0"/>
          <w:lang w:val="en-US"/>
        </w:rPr>
        <w:t xml:space="preserve"> from the sidebar to see the queue: Applicant, ID Type, Submitted date, and a Review action.</w:t>
      </w:r>
    </w:p>
    <w:p w14:paraId="5026DEC4">
      <w:pPr>
        <w:numPr>
          <w:ilvl w:val="0"/>
          <w:numId w:val="7"/>
        </w:numPr>
        <w:bidi w:val="0"/>
        <w:ind w:left="425" w:leftChars="0" w:hanging="425" w:firstLineChars="0"/>
        <w:rPr>
          <w:rFonts w:hint="default"/>
          <w:b w:val="0"/>
          <w:lang w:val="en-US"/>
        </w:rPr>
      </w:pPr>
      <w:r>
        <w:rPr>
          <w:rFonts w:hint="default"/>
          <w:b w:val="0"/>
          <w:lang w:val="en-US"/>
        </w:rPr>
        <w:t xml:space="preserve">Click </w:t>
      </w:r>
      <w:r>
        <w:rPr>
          <w:rFonts w:hint="default"/>
          <w:b/>
          <w:lang w:val="en-US"/>
        </w:rPr>
        <w:t>Review</w:t>
      </w:r>
      <w:r>
        <w:rPr>
          <w:rFonts w:hint="default"/>
          <w:b w:val="0"/>
          <w:lang w:val="en-US"/>
        </w:rPr>
        <w:t xml:space="preserve"> on a row to open the detail screen.</w:t>
      </w:r>
    </w:p>
    <w:p w14:paraId="05F5296D">
      <w:pPr>
        <w:numPr>
          <w:ilvl w:val="0"/>
          <w:numId w:val="7"/>
        </w:numPr>
        <w:bidi w:val="0"/>
        <w:ind w:left="425" w:leftChars="0" w:hanging="425" w:firstLineChars="0"/>
        <w:rPr>
          <w:rFonts w:hint="default"/>
          <w:b w:val="0"/>
          <w:lang w:val="en-US"/>
        </w:rPr>
      </w:pPr>
      <w:r>
        <w:rPr>
          <w:rFonts w:hint="default"/>
          <w:b w:val="0"/>
          <w:lang w:val="en-US"/>
        </w:rPr>
        <w:t>Compare the uploaded ID image on the left against the applicant typed Full Name, Date of Birth, Gender, Civil Status, Citizenship, Address, Email, and Contact Number on the right.</w:t>
      </w:r>
    </w:p>
    <w:p w14:paraId="134CE8AD">
      <w:pPr>
        <w:numPr>
          <w:ilvl w:val="0"/>
          <w:numId w:val="7"/>
        </w:numPr>
        <w:bidi w:val="0"/>
        <w:ind w:left="425" w:leftChars="0" w:hanging="425" w:firstLineChars="0"/>
        <w:rPr>
          <w:rFonts w:hint="default"/>
          <w:b w:val="0"/>
          <w:lang w:val="en-US"/>
        </w:rPr>
      </w:pPr>
      <w:r>
        <w:rPr>
          <w:rFonts w:hint="default"/>
          <w:b w:val="0"/>
          <w:lang w:val="en-US"/>
        </w:rPr>
        <w:t xml:space="preserve">Click </w:t>
      </w:r>
      <w:r>
        <w:rPr>
          <w:rFonts w:hint="default"/>
          <w:b/>
          <w:lang w:val="en-US"/>
        </w:rPr>
        <w:t>Matches - Mark Verified</w:t>
      </w:r>
      <w:r>
        <w:rPr>
          <w:rFonts w:hint="default"/>
          <w:b w:val="0"/>
          <w:lang w:val="en-US"/>
        </w:rPr>
        <w:t xml:space="preserve"> if the ID matches (you will be asked to confirm: Confirm this ID matches the applicant''s details?), or </w:t>
      </w:r>
      <w:r>
        <w:rPr>
          <w:rFonts w:hint="default"/>
          <w:b/>
          <w:lang w:val="en-US"/>
        </w:rPr>
        <w:t>Doesn''t Match</w:t>
      </w:r>
      <w:r>
        <w:rPr>
          <w:rFonts w:hint="default"/>
          <w:b w:val="0"/>
          <w:lang w:val="en-US"/>
        </w:rPr>
        <w:t xml:space="preserve"> if it does not (you will be asked to confirm: Mark this ID as not matching? The applicant will be notified.).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40FA8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40E166B9">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Status</w:t>
            </w:r>
          </w:p>
        </w:tc>
        <w:tc>
          <w:tcPr>
            <w:tcW w:w="3107" w:type="dxa"/>
            <w:shd w:val="clear" w:color="auto" w:fill="1A365D"/>
          </w:tcPr>
          <w:p w14:paraId="5BB1F8D9">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c>
          <w:tcPr>
            <w:tcW w:w="3108" w:type="dxa"/>
            <w:shd w:val="clear" w:color="auto" w:fill="1A365D"/>
          </w:tcPr>
          <w:p w14:paraId="7F18C2B3">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triggers it</w:t>
            </w:r>
          </w:p>
        </w:tc>
      </w:tr>
      <w:tr w14:paraId="3DE3E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7D1C51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needs_review</w:t>
            </w:r>
          </w:p>
        </w:tc>
        <w:tc>
          <w:tcPr>
            <w:tcW w:w="3107" w:type="dxa"/>
          </w:tcPr>
          <w:p w14:paraId="370D4A4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Waiting for a Staff or Branch Admin decision.</w:t>
            </w:r>
          </w:p>
        </w:tc>
        <w:tc>
          <w:tcPr>
            <w:tcW w:w="3108" w:type="dxa"/>
          </w:tcPr>
          <w:p w14:paraId="579655F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default outcome for every submitted ID in this environment.</w:t>
            </w:r>
          </w:p>
        </w:tc>
      </w:tr>
      <w:tr w14:paraId="3B1B1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F0020C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verified</w:t>
            </w:r>
          </w:p>
        </w:tc>
        <w:tc>
          <w:tcPr>
            <w:tcW w:w="3107" w:type="dxa"/>
          </w:tcPr>
          <w:p w14:paraId="44C69C1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ID was confirmed to match.</w:t>
            </w:r>
          </w:p>
        </w:tc>
        <w:tc>
          <w:tcPr>
            <w:tcW w:w="3108" w:type="dxa"/>
          </w:tcPr>
          <w:p w14:paraId="5EF4DC3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click Matches - Mark Verified. The plan holder is notified they can proceed to their Initial Payment.</w:t>
            </w:r>
          </w:p>
        </w:tc>
      </w:tr>
      <w:tr w14:paraId="32B44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BDF524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failed</w:t>
            </w:r>
          </w:p>
        </w:tc>
        <w:tc>
          <w:tcPr>
            <w:tcW w:w="3107" w:type="dxa"/>
          </w:tcPr>
          <w:p w14:paraId="4D4ED87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ID did not match, or could not be confirmed.</w:t>
            </w:r>
          </w:p>
        </w:tc>
        <w:tc>
          <w:tcPr>
            <w:tcW w:w="3108" w:type="dxa"/>
          </w:tcPr>
          <w:p w14:paraId="482F147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click Doesn''t Match. The plan holder is notified to upload another ID.</w:t>
            </w:r>
          </w:p>
        </w:tc>
      </w:tr>
    </w:tbl>
    <w:p w14:paraId="18CDDD7C">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060E5C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18660C2C">
            <w:pPr>
              <w:bidi w:val="0"/>
              <w:jc w:val="center"/>
              <w:rPr>
                <w:rFonts w:hint="default"/>
                <w:i/>
                <w:color w:val="787878"/>
                <w:vertAlign w:val="baseline"/>
                <w:lang w:val="en-US"/>
              </w:rPr>
            </w:pPr>
            <w:r>
              <w:rPr>
                <w:rFonts w:hint="default"/>
                <w:i/>
                <w:color w:val="787878"/>
                <w:vertAlign w:val="baseline"/>
                <w:lang w:val="en-US"/>
              </w:rPr>
              <w:t>[Screenshot: Government ID review detail screen]</w:t>
            </w:r>
          </w:p>
        </w:tc>
      </w:tr>
    </w:tbl>
    <w:p w14:paraId="31ADE494">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3DDD3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6CF6431D">
            <w:pPr>
              <w:bidi w:val="0"/>
              <w:rPr>
                <w:rFonts w:hint="default" w:ascii="Calibri" w:hAnsi="Calibri" w:cs="Calibri"/>
                <w:b/>
                <w:sz w:val="20"/>
                <w:vertAlign w:val="baseline"/>
                <w:lang w:val="en-US"/>
              </w:rPr>
            </w:pPr>
            <w:r>
              <w:rPr>
                <w:rFonts w:hint="default" w:ascii="Calibri" w:hAnsi="Calibri" w:cs="Calibri"/>
                <w:b/>
                <w:sz w:val="20"/>
                <w:vertAlign w:val="baseline"/>
                <w:lang w:val="en-US"/>
              </w:rPr>
              <w:t>Note: Staff and Branch Admin have identical authority on this screen - this is not something you need to escalate. Look carefully: name spelling, date of birth, and address should reasonably match what was typed. When something looks close but not exact (a nickname, a minor address difference), use your judgment; there is no automatic second opinion to fall back on.</w:t>
            </w:r>
          </w:p>
        </w:tc>
      </w:tr>
    </w:tbl>
    <w:p w14:paraId="3A078586">
      <w:pPr>
        <w:bidi w:val="0"/>
        <w:rPr>
          <w:rFonts w:hint="default"/>
          <w:lang w:val="en-US"/>
        </w:rPr>
      </w:pPr>
    </w:p>
    <w:p w14:paraId="7009AADF">
      <w:pPr>
        <w:pStyle w:val="3"/>
        <w:bidi w:val="0"/>
        <w:rPr>
          <w:rFonts w:hint="default"/>
          <w:color w:val="4285B4"/>
          <w:lang w:val="en-US"/>
        </w:rPr>
      </w:pPr>
      <w:bookmarkStart w:id="16" w:name="_Toc23733"/>
      <w:r>
        <w:rPr>
          <w:rFonts w:hint="default"/>
          <w:color w:val="4285B4"/>
          <w:lang w:val="en-US"/>
        </w:rPr>
        <w:t>Payment Management</w:t>
      </w:r>
      <w:bookmarkEnd w:id="16"/>
    </w:p>
    <w:p w14:paraId="4526D6B3">
      <w:pPr>
        <w:bidi w:val="0"/>
        <w:rPr>
          <w:rFonts w:hint="default"/>
          <w:b w:val="0"/>
          <w:i w:val="0"/>
          <w:lang w:val="en-US"/>
        </w:rPr>
      </w:pPr>
      <w:r>
        <w:rPr>
          <w:rFonts w:hint="default"/>
          <w:b/>
          <w:lang w:val="en-US"/>
        </w:rPr>
        <w:t>Purpose:</w:t>
      </w:r>
      <w:r>
        <w:rPr>
          <w:rFonts w:hint="default"/>
          <w:b w:val="0"/>
          <w:lang w:val="en-US"/>
        </w:rPr>
        <w:t xml:space="preserve"> Record a payment a plan holder makes at the branch counter, and leave notes on existing payment records.</w:t>
      </w:r>
    </w:p>
    <w:p w14:paraId="4DA91A55">
      <w:pPr>
        <w:bidi w:val="0"/>
        <w:rPr>
          <w:rFonts w:hint="default"/>
          <w:b w:val="0"/>
          <w:i w:val="0"/>
          <w:lang w:val="en-US"/>
        </w:rPr>
      </w:pPr>
      <w:r>
        <w:rPr>
          <w:rFonts w:hint="default"/>
          <w:b/>
          <w:lang w:val="en-US"/>
        </w:rPr>
        <w:t>How it works:</w:t>
      </w:r>
      <w:r>
        <w:rPr>
          <w:rFonts w:hint="default"/>
          <w:b w:val="0"/>
          <w:lang w:val="en-US"/>
        </w:rPr>
        <w:t xml:space="preserve"> A cash payment is treated as already settled, since the money is already in hand, and posts as paid immediately, with an official receipt number generated automatically. A GCash payment posts as pending because it still needs to be confirmed as actually received, and needs a reference number. Staff cannot approve or reject a GCash payment from this screen - there is no Approve or Reject button here at all, even on your own entries. Approval only happens through field-collector capability (for the assigned area) or by a Branch Admin as a fallback. Whichever way a payment is later approved, the plan holder is notified, and their coverage is extended to match the months paid.</w:t>
      </w:r>
    </w:p>
    <w:p w14:paraId="6410337B">
      <w:pPr>
        <w:bidi w:val="0"/>
        <w:rPr>
          <w:rFonts w:hint="default"/>
          <w:b w:val="0"/>
          <w:i w:val="0"/>
          <w:lang w:val="en-US"/>
        </w:rPr>
      </w:pPr>
      <w:r>
        <w:rPr>
          <w:rFonts w:hint="default"/>
          <w:b/>
          <w:lang w:val="en-US"/>
        </w:rPr>
        <w:t>Steps:</w:t>
      </w:r>
    </w:p>
    <w:p w14:paraId="1B7348F9">
      <w:pPr>
        <w:bidi w:val="0"/>
        <w:rPr>
          <w:rFonts w:hint="default"/>
          <w:b w:val="0"/>
          <w:i w:val="0"/>
          <w:lang w:val="en-US"/>
        </w:rPr>
      </w:pPr>
      <w:r>
        <w:rPr>
          <w:rFonts w:hint="default"/>
          <w:b/>
          <w:lang w:val="en-US"/>
        </w:rPr>
        <w:t>To record a payment:</w:t>
      </w:r>
    </w:p>
    <w:p w14:paraId="0A88042D">
      <w:pPr>
        <w:numPr>
          <w:ilvl w:val="0"/>
          <w:numId w:val="8"/>
        </w:numPr>
        <w:bidi w:val="0"/>
        <w:ind w:left="425" w:leftChars="0" w:hanging="425" w:firstLineChars="0"/>
        <w:rPr>
          <w:rFonts w:hint="default"/>
          <w:b w:val="0"/>
          <w:lang w:val="en-US"/>
        </w:rPr>
      </w:pPr>
      <w:r>
        <w:rPr>
          <w:rFonts w:hint="default"/>
          <w:b w:val="0"/>
          <w:lang w:val="en-US"/>
        </w:rPr>
        <w:t xml:space="preserve">Open </w:t>
      </w:r>
      <w:r>
        <w:rPr>
          <w:rFonts w:hint="default"/>
          <w:b/>
          <w:lang w:val="en-US"/>
        </w:rPr>
        <w:t>Payments</w:t>
      </w:r>
      <w:r>
        <w:rPr>
          <w:rFonts w:hint="default"/>
          <w:b w:val="0"/>
          <w:lang w:val="en-US"/>
        </w:rPr>
        <w:t xml:space="preserve"> from the sidebar.</w:t>
      </w:r>
    </w:p>
    <w:p w14:paraId="29B5AC06">
      <w:pPr>
        <w:numPr>
          <w:ilvl w:val="0"/>
          <w:numId w:val="8"/>
        </w:numPr>
        <w:bidi w:val="0"/>
        <w:ind w:left="425" w:leftChars="0" w:hanging="425" w:firstLineChars="0"/>
        <w:rPr>
          <w:rFonts w:hint="default"/>
          <w:b w:val="0"/>
          <w:lang w:val="en-US"/>
        </w:rPr>
      </w:pPr>
      <w:r>
        <w:rPr>
          <w:rFonts w:hint="default"/>
          <w:b w:val="0"/>
          <w:lang w:val="en-US"/>
        </w:rPr>
        <w:t xml:space="preserve">In the Advance Payment Entry form, choose the </w:t>
      </w:r>
      <w:r>
        <w:rPr>
          <w:rFonts w:hint="default"/>
          <w:b/>
          <w:lang w:val="en-US"/>
        </w:rPr>
        <w:t>Plan Holder</w:t>
      </w:r>
      <w:r>
        <w:rPr>
          <w:rFonts w:hint="default"/>
          <w:b w:val="0"/>
          <w:lang w:val="en-US"/>
        </w:rPr>
        <w:t xml:space="preserve"> (only active plans in your branch are listed).</w:t>
      </w:r>
    </w:p>
    <w:p w14:paraId="2CAFDA24">
      <w:pPr>
        <w:numPr>
          <w:ilvl w:val="0"/>
          <w:numId w:val="8"/>
        </w:numPr>
        <w:bidi w:val="0"/>
        <w:ind w:left="425" w:leftChars="0" w:hanging="425" w:firstLineChars="0"/>
        <w:rPr>
          <w:rFonts w:hint="default"/>
          <w:b w:val="0"/>
          <w:lang w:val="en-US"/>
        </w:rPr>
      </w:pPr>
      <w:r>
        <w:rPr>
          <w:rFonts w:hint="default"/>
          <w:b w:val="0"/>
          <w:lang w:val="en-US"/>
        </w:rPr>
        <w:t xml:space="preserve">Choose </w:t>
      </w:r>
      <w:r>
        <w:rPr>
          <w:rFonts w:hint="default"/>
          <w:b/>
          <w:lang w:val="en-US"/>
        </w:rPr>
        <w:t>Payment Method</w:t>
      </w:r>
      <w:r>
        <w:rPr>
          <w:rFonts w:hint="default"/>
          <w:b w:val="0"/>
          <w:lang w:val="en-US"/>
        </w:rPr>
        <w:t>: Cash or GCash.</w:t>
      </w:r>
    </w:p>
    <w:p w14:paraId="2B133A1C">
      <w:pPr>
        <w:numPr>
          <w:ilvl w:val="0"/>
          <w:numId w:val="8"/>
        </w:numPr>
        <w:bidi w:val="0"/>
        <w:ind w:left="425" w:leftChars="0" w:hanging="425" w:firstLineChars="0"/>
        <w:rPr>
          <w:rFonts w:hint="default"/>
          <w:b w:val="0"/>
          <w:lang w:val="en-US"/>
        </w:rPr>
      </w:pPr>
      <w:r>
        <w:rPr>
          <w:rFonts w:hint="default"/>
          <w:b w:val="0"/>
          <w:lang w:val="en-US"/>
        </w:rPr>
        <w:t xml:space="preserve">If GCash, enter the </w:t>
      </w:r>
      <w:r>
        <w:rPr>
          <w:rFonts w:hint="default"/>
          <w:b/>
          <w:lang w:val="en-US"/>
        </w:rPr>
        <w:t>Reference Number</w:t>
      </w:r>
      <w:r>
        <w:rPr>
          <w:rFonts w:hint="default"/>
          <w:b w:val="0"/>
          <w:lang w:val="en-US"/>
        </w:rPr>
        <w:t xml:space="preserve"> (required); leave it blank for Cash.</w:t>
      </w:r>
    </w:p>
    <w:p w14:paraId="4A6E8817">
      <w:pPr>
        <w:numPr>
          <w:ilvl w:val="0"/>
          <w:numId w:val="8"/>
        </w:numPr>
        <w:bidi w:val="0"/>
        <w:ind w:left="425" w:leftChars="0" w:hanging="425" w:firstLineChars="0"/>
        <w:rPr>
          <w:rFonts w:hint="default"/>
          <w:b w:val="0"/>
          <w:lang w:val="en-US"/>
        </w:rPr>
      </w:pPr>
      <w:r>
        <w:rPr>
          <w:rFonts w:hint="default"/>
          <w:b w:val="0"/>
          <w:lang w:val="en-US"/>
        </w:rPr>
        <w:t xml:space="preserve">Enter </w:t>
      </w:r>
      <w:r>
        <w:rPr>
          <w:rFonts w:hint="default"/>
          <w:b/>
          <w:lang w:val="en-US"/>
        </w:rPr>
        <w:t>Months in Advance</w:t>
      </w:r>
      <w:r>
        <w:rPr>
          <w:rFonts w:hint="default"/>
          <w:b w:val="0"/>
          <w:lang w:val="en-US"/>
        </w:rPr>
        <w:t xml:space="preserve"> (1 to 59) - the Amount fills in automatically as monthly fee times months.</w:t>
      </w:r>
    </w:p>
    <w:p w14:paraId="7DAA6184">
      <w:pPr>
        <w:numPr>
          <w:ilvl w:val="0"/>
          <w:numId w:val="8"/>
        </w:numPr>
        <w:bidi w:val="0"/>
        <w:ind w:left="425" w:leftChars="0" w:hanging="425" w:firstLineChars="0"/>
        <w:rPr>
          <w:rFonts w:hint="default"/>
          <w:b w:val="0"/>
          <w:lang w:val="en-US"/>
        </w:rPr>
      </w:pPr>
      <w:r>
        <w:rPr>
          <w:rFonts w:hint="default"/>
          <w:b w:val="0"/>
          <w:lang w:val="en-US"/>
        </w:rPr>
        <w:t xml:space="preserve">Confirm or change the </w:t>
      </w:r>
      <w:r>
        <w:rPr>
          <w:rFonts w:hint="default"/>
          <w:b/>
          <w:lang w:val="en-US"/>
        </w:rPr>
        <w:t>Payment Date</w:t>
      </w:r>
      <w:r>
        <w:rPr>
          <w:rFonts w:hint="default"/>
          <w:b w:val="0"/>
          <w:lang w:val="en-US"/>
        </w:rPr>
        <w:t xml:space="preserve"> (defaults to today).</w:t>
      </w:r>
    </w:p>
    <w:p w14:paraId="1B544D52">
      <w:pPr>
        <w:numPr>
          <w:ilvl w:val="0"/>
          <w:numId w:val="8"/>
        </w:numPr>
        <w:bidi w:val="0"/>
        <w:ind w:left="425" w:leftChars="0" w:hanging="425" w:firstLineChars="0"/>
        <w:rPr>
          <w:rFonts w:hint="default"/>
          <w:b w:val="0"/>
          <w:lang w:val="en-US"/>
        </w:rPr>
      </w:pPr>
      <w:r>
        <w:rPr>
          <w:rFonts w:hint="default"/>
          <w:b w:val="0"/>
          <w:lang w:val="en-US"/>
        </w:rPr>
        <w:t xml:space="preserve">Click </w:t>
      </w:r>
      <w:r>
        <w:rPr>
          <w:rFonts w:hint="default"/>
          <w:b/>
          <w:lang w:val="en-US"/>
        </w:rPr>
        <w:t>Record Advance Payment</w:t>
      </w:r>
      <w:r>
        <w:rPr>
          <w:rFonts w:hint="default"/>
          <w:b w:val="0"/>
          <w:lang w:val="en-US"/>
        </w:rPr>
        <w:t>.</w:t>
      </w:r>
    </w:p>
    <w:p w14:paraId="3487B228">
      <w:pPr>
        <w:bidi w:val="0"/>
        <w:rPr>
          <w:rFonts w:hint="default"/>
          <w:b w:val="0"/>
          <w:i w:val="0"/>
          <w:lang w:val="en-US"/>
        </w:rPr>
      </w:pPr>
      <w:r>
        <w:rPr>
          <w:rFonts w:hint="default"/>
          <w:b/>
          <w:lang w:val="en-US"/>
        </w:rPr>
        <w:t>To leave a remark on a payment record:</w:t>
      </w:r>
    </w:p>
    <w:p w14:paraId="70F63DC9">
      <w:pPr>
        <w:numPr>
          <w:ilvl w:val="0"/>
          <w:numId w:val="9"/>
        </w:numPr>
        <w:bidi w:val="0"/>
        <w:ind w:left="425" w:leftChars="0" w:hanging="425" w:firstLineChars="0"/>
        <w:rPr>
          <w:rFonts w:hint="default"/>
          <w:b w:val="0"/>
          <w:lang w:val="en-US"/>
        </w:rPr>
      </w:pPr>
      <w:r>
        <w:rPr>
          <w:rFonts w:hint="default"/>
          <w:b w:val="0"/>
          <w:lang w:val="en-US"/>
        </w:rPr>
        <w:t>Find the row in the Payment Records table below the entry form.</w:t>
      </w:r>
    </w:p>
    <w:p w14:paraId="16C2BBA1">
      <w:pPr>
        <w:numPr>
          <w:ilvl w:val="0"/>
          <w:numId w:val="9"/>
        </w:numPr>
        <w:bidi w:val="0"/>
        <w:ind w:left="425" w:leftChars="0" w:hanging="425" w:firstLineChars="0"/>
        <w:rPr>
          <w:rFonts w:hint="default"/>
          <w:b w:val="0"/>
          <w:lang w:val="en-US"/>
        </w:rPr>
      </w:pPr>
      <w:r>
        <w:rPr>
          <w:rFonts w:hint="default"/>
          <w:b w:val="0"/>
          <w:lang w:val="en-US"/>
        </w:rPr>
        <w:t>Type your note into the Remarks field for that row.</w:t>
      </w:r>
    </w:p>
    <w:p w14:paraId="2ADC795D">
      <w:pPr>
        <w:numPr>
          <w:ilvl w:val="0"/>
          <w:numId w:val="9"/>
        </w:numPr>
        <w:bidi w:val="0"/>
        <w:ind w:left="425" w:leftChars="0" w:hanging="425" w:firstLineChars="0"/>
        <w:rPr>
          <w:rFonts w:hint="default"/>
          <w:b w:val="0"/>
          <w:lang w:val="en-US"/>
        </w:rPr>
      </w:pPr>
      <w:r>
        <w:rPr>
          <w:rFonts w:hint="default"/>
          <w:b w:val="0"/>
          <w:lang w:val="en-US"/>
        </w:rPr>
        <w:t xml:space="preserve">Click </w:t>
      </w:r>
      <w:r>
        <w:rPr>
          <w:rFonts w:hint="default"/>
          <w:b/>
          <w:lang w:val="en-US"/>
        </w:rPr>
        <w:t>Save</w:t>
      </w:r>
      <w:r>
        <w:rPr>
          <w:rFonts w:hint="default"/>
          <w:b w:val="0"/>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4E24C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07" w:type="dxa"/>
            <w:shd w:val="clear" w:color="auto" w:fill="1A365D"/>
          </w:tcPr>
          <w:p w14:paraId="2019CD2F">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4A683600">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61A65CC4">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7621E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82AFFD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Plan Holder</w:t>
            </w:r>
          </w:p>
        </w:tc>
        <w:tc>
          <w:tcPr>
            <w:tcW w:w="3107" w:type="dxa"/>
          </w:tcPr>
          <w:p w14:paraId="73849D9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23258CE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Active plan in your own branch</w:t>
            </w:r>
          </w:p>
        </w:tc>
      </w:tr>
      <w:tr w14:paraId="37082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ACF4F7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Payment Method</w:t>
            </w:r>
          </w:p>
        </w:tc>
        <w:tc>
          <w:tcPr>
            <w:tcW w:w="3107" w:type="dxa"/>
          </w:tcPr>
          <w:p w14:paraId="1B612AC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3BD667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Cash or GCash</w:t>
            </w:r>
          </w:p>
        </w:tc>
      </w:tr>
      <w:tr w14:paraId="3F713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80773A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Reference Number</w:t>
            </w:r>
          </w:p>
        </w:tc>
        <w:tc>
          <w:tcPr>
            <w:tcW w:w="3107" w:type="dxa"/>
          </w:tcPr>
          <w:p w14:paraId="6FCC48D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Required for GCash, blank for Cash</w:t>
            </w:r>
          </w:p>
        </w:tc>
        <w:tc>
          <w:tcPr>
            <w:tcW w:w="3108" w:type="dxa"/>
          </w:tcPr>
          <w:p w14:paraId="4238AC5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Free text</w:t>
            </w:r>
          </w:p>
        </w:tc>
      </w:tr>
      <w:tr w14:paraId="76456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52E329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Months in Advance</w:t>
            </w:r>
          </w:p>
        </w:tc>
        <w:tc>
          <w:tcPr>
            <w:tcW w:w="3107" w:type="dxa"/>
          </w:tcPr>
          <w:p w14:paraId="5CB2C6F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2DE81E5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Whole number, 1 to 59</w:t>
            </w:r>
          </w:p>
        </w:tc>
      </w:tr>
      <w:tr w14:paraId="457F6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503A78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Amount</w:t>
            </w:r>
          </w:p>
        </w:tc>
        <w:tc>
          <w:tcPr>
            <w:tcW w:w="3107" w:type="dxa"/>
          </w:tcPr>
          <w:p w14:paraId="1D0F34B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Calculated, read-only</w:t>
            </w:r>
          </w:p>
        </w:tc>
        <w:tc>
          <w:tcPr>
            <w:tcW w:w="3108" w:type="dxa"/>
          </w:tcPr>
          <w:p w14:paraId="0912653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Monthly fee multiplied by months; must match the plan remaining balance</w:t>
            </w:r>
          </w:p>
        </w:tc>
      </w:tr>
      <w:tr w14:paraId="5BE7E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E9A42C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Payment Date</w:t>
            </w:r>
          </w:p>
        </w:tc>
        <w:tc>
          <w:tcPr>
            <w:tcW w:w="3107" w:type="dxa"/>
          </w:tcPr>
          <w:p w14:paraId="517F031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0EECBA2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Defaults to today</w:t>
            </w:r>
          </w:p>
        </w:tc>
      </w:tr>
    </w:tbl>
    <w:p w14:paraId="46FE1547">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1C47D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0AE76D85">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Status</w:t>
            </w:r>
          </w:p>
        </w:tc>
        <w:tc>
          <w:tcPr>
            <w:tcW w:w="3107" w:type="dxa"/>
            <w:shd w:val="clear" w:color="auto" w:fill="1A365D"/>
          </w:tcPr>
          <w:p w14:paraId="3D111355">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c>
          <w:tcPr>
            <w:tcW w:w="3108" w:type="dxa"/>
            <w:shd w:val="clear" w:color="auto" w:fill="1A365D"/>
          </w:tcPr>
          <w:p w14:paraId="00C967B9">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triggers it</w:t>
            </w:r>
          </w:p>
        </w:tc>
      </w:tr>
      <w:tr w14:paraId="5A603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03B092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paid</w:t>
            </w:r>
          </w:p>
        </w:tc>
        <w:tc>
          <w:tcPr>
            <w:tcW w:w="3107" w:type="dxa"/>
          </w:tcPr>
          <w:p w14:paraId="215A210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Money is confirmed and coverage has been applied.</w:t>
            </w:r>
          </w:p>
        </w:tc>
        <w:tc>
          <w:tcPr>
            <w:tcW w:w="3108" w:type="dxa"/>
          </w:tcPr>
          <w:p w14:paraId="3215524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Set automatically for Cash on entry; set for GCash once it is approved.</w:t>
            </w:r>
          </w:p>
        </w:tc>
      </w:tr>
      <w:tr w14:paraId="0A220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9BEFBE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pending</w:t>
            </w:r>
          </w:p>
        </w:tc>
        <w:tc>
          <w:tcPr>
            <w:tcW w:w="3107" w:type="dxa"/>
          </w:tcPr>
          <w:p w14:paraId="4E9D884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Awaiting verification.</w:t>
            </w:r>
          </w:p>
        </w:tc>
        <w:tc>
          <w:tcPr>
            <w:tcW w:w="3108" w:type="dxa"/>
          </w:tcPr>
          <w:p w14:paraId="6767589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default status for a GCash entry until a collector or Branch Admin approves or rejects it.</w:t>
            </w:r>
          </w:p>
        </w:tc>
      </w:tr>
      <w:tr w14:paraId="4DE9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5E2680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cancelled</w:t>
            </w:r>
          </w:p>
        </w:tc>
        <w:tc>
          <w:tcPr>
            <w:tcW w:w="3107" w:type="dxa"/>
          </w:tcPr>
          <w:p w14:paraId="5EAAECC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payment was rejected.</w:t>
            </w:r>
          </w:p>
        </w:tc>
        <w:tc>
          <w:tcPr>
            <w:tcW w:w="3108" w:type="dxa"/>
          </w:tcPr>
          <w:p w14:paraId="5B3A24C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GCash payment that was reviewed and turned down.</w:t>
            </w:r>
          </w:p>
        </w:tc>
      </w:tr>
    </w:tbl>
    <w:p w14:paraId="77AC4ED4">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33A298B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3616C4C1">
            <w:pPr>
              <w:bidi w:val="0"/>
              <w:jc w:val="center"/>
              <w:rPr>
                <w:rFonts w:hint="default"/>
                <w:i/>
                <w:color w:val="787878"/>
                <w:vertAlign w:val="baseline"/>
                <w:lang w:val="en-US"/>
              </w:rPr>
            </w:pPr>
            <w:r>
              <w:rPr>
                <w:rFonts w:hint="default"/>
                <w:i/>
                <w:color w:val="787878"/>
                <w:vertAlign w:val="baseline"/>
                <w:lang w:val="en-US"/>
              </w:rPr>
              <w:t>[Screenshot: Payment Management - Advance Payment Entry and Payment Records]</w:t>
            </w:r>
          </w:p>
        </w:tc>
      </w:tr>
    </w:tbl>
    <w:p w14:paraId="785E44DC">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60F73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FFF3CD"/>
          </w:tcPr>
          <w:p w14:paraId="5F936C34">
            <w:pPr>
              <w:bidi w:val="0"/>
              <w:rPr>
                <w:rFonts w:hint="default" w:ascii="Calibri" w:hAnsi="Calibri" w:cs="Calibri"/>
                <w:b/>
                <w:sz w:val="20"/>
                <w:vertAlign w:val="baseline"/>
                <w:lang w:val="en-US"/>
              </w:rPr>
            </w:pPr>
            <w:r>
              <w:rPr>
                <w:rFonts w:hint="default" w:ascii="Calibri" w:hAnsi="Calibri" w:cs="Calibri"/>
                <w:b/>
                <w:sz w:val="20"/>
                <w:vertAlign w:val="baseline"/>
                <w:lang w:val="en-US"/>
              </w:rPr>
              <w:t>Warning: Do not expect to see Approve or Reject buttons on this screen even for your own branch GCash entries - a plain Staff account genuinely does not have that authority here. If a plan holder is waiting on a GCash payment, check whether your branch has an assigned collector for that area (they approve first) or ask your Branch Admin to review it.</w:t>
            </w:r>
          </w:p>
        </w:tc>
      </w:tr>
    </w:tbl>
    <w:p w14:paraId="0B2DAF5D">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196E2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28A94126">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The Remarks column on this screen is stored on the payment itself. It is a different note from the Remarks column on the Collection List (that one is stored on the plan holder, not the payment). A note left in one place does not appear in the other.</w:t>
            </w:r>
          </w:p>
        </w:tc>
      </w:tr>
    </w:tbl>
    <w:p w14:paraId="3A3A5482">
      <w:pPr>
        <w:bidi w:val="0"/>
        <w:rPr>
          <w:rFonts w:hint="default"/>
          <w:lang w:val="en-US"/>
        </w:rPr>
      </w:pPr>
    </w:p>
    <w:p w14:paraId="2CAB9770">
      <w:pPr>
        <w:pStyle w:val="3"/>
        <w:bidi w:val="0"/>
        <w:rPr>
          <w:rFonts w:hint="default"/>
          <w:color w:val="4285B4"/>
          <w:lang w:val="en-US"/>
        </w:rPr>
      </w:pPr>
      <w:bookmarkStart w:id="17" w:name="_Toc30420"/>
      <w:r>
        <w:rPr>
          <w:rFonts w:hint="default"/>
          <w:color w:val="4285B4"/>
          <w:lang w:val="en-US"/>
        </w:rPr>
        <w:t>Services and Packages (Catalog)</w:t>
      </w:r>
      <w:bookmarkEnd w:id="17"/>
    </w:p>
    <w:p w14:paraId="10877BE6">
      <w:pPr>
        <w:bidi w:val="0"/>
        <w:rPr>
          <w:rFonts w:hint="default"/>
          <w:b w:val="0"/>
          <w:i w:val="0"/>
          <w:lang w:val="en-US"/>
        </w:rPr>
      </w:pPr>
      <w:r>
        <w:rPr>
          <w:rFonts w:hint="default"/>
          <w:b/>
          <w:lang w:val="en-US"/>
        </w:rPr>
        <w:t>Purpose:</w:t>
      </w:r>
      <w:r>
        <w:rPr>
          <w:rFonts w:hint="default"/>
          <w:b w:val="0"/>
          <w:lang w:val="en-US"/>
        </w:rPr>
        <w:t xml:space="preserve"> Look up what services and packages are offered, and which plan holders have used them.</w:t>
      </w:r>
    </w:p>
    <w:p w14:paraId="012A5B4B">
      <w:pPr>
        <w:bidi w:val="0"/>
        <w:rPr>
          <w:rFonts w:hint="default"/>
          <w:b w:val="0"/>
          <w:i w:val="0"/>
          <w:lang w:val="en-US"/>
        </w:rPr>
      </w:pPr>
      <w:r>
        <w:rPr>
          <w:rFonts w:hint="default"/>
          <w:b/>
          <w:lang w:val="en-US"/>
        </w:rPr>
        <w:t>How it works:</w:t>
      </w:r>
      <w:r>
        <w:rPr>
          <w:rFonts w:hint="default"/>
          <w:b w:val="0"/>
          <w:lang w:val="en-US"/>
        </w:rPr>
        <w:t xml:space="preserve"> This screen is read-only for Staff. Creating, editing, or approving a service or package is only available to a Branch Admin (new catalog entries also need System Admin sign-off before they go live).</w:t>
      </w:r>
    </w:p>
    <w:p w14:paraId="426FDC53">
      <w:pPr>
        <w:bidi w:val="0"/>
        <w:rPr>
          <w:rFonts w:hint="default"/>
          <w:b w:val="0"/>
          <w:i w:val="0"/>
          <w:lang w:val="en-US"/>
        </w:rPr>
      </w:pPr>
      <w:r>
        <w:rPr>
          <w:rFonts w:hint="default"/>
          <w:b/>
          <w:lang w:val="en-US"/>
        </w:rPr>
        <w:t>Steps:</w:t>
      </w:r>
    </w:p>
    <w:p w14:paraId="687674B7">
      <w:pPr>
        <w:numPr>
          <w:ilvl w:val="0"/>
          <w:numId w:val="10"/>
        </w:numPr>
        <w:bidi w:val="0"/>
        <w:ind w:left="425" w:leftChars="0" w:hanging="425" w:firstLineChars="0"/>
        <w:rPr>
          <w:rFonts w:hint="default"/>
          <w:b w:val="0"/>
          <w:lang w:val="en-US"/>
        </w:rPr>
      </w:pPr>
      <w:r>
        <w:rPr>
          <w:rFonts w:hint="default"/>
          <w:b w:val="0"/>
          <w:lang w:val="en-US"/>
        </w:rPr>
        <w:t xml:space="preserve">Open </w:t>
      </w:r>
      <w:r>
        <w:rPr>
          <w:rFonts w:hint="default"/>
          <w:b/>
          <w:lang w:val="en-US"/>
        </w:rPr>
        <w:t>Services</w:t>
      </w:r>
      <w:r>
        <w:rPr>
          <w:rFonts w:hint="default"/>
          <w:b w:val="0"/>
          <w:lang w:val="en-US"/>
        </w:rPr>
        <w:t xml:space="preserve"> from the sidebar.</w:t>
      </w:r>
    </w:p>
    <w:p w14:paraId="2259B0B8">
      <w:pPr>
        <w:numPr>
          <w:ilvl w:val="0"/>
          <w:numId w:val="10"/>
        </w:numPr>
        <w:bidi w:val="0"/>
        <w:ind w:left="425" w:leftChars="0" w:hanging="425" w:firstLineChars="0"/>
        <w:rPr>
          <w:rFonts w:hint="default"/>
          <w:b w:val="0"/>
          <w:lang w:val="en-US"/>
        </w:rPr>
      </w:pPr>
      <w:r>
        <w:rPr>
          <w:rFonts w:hint="default"/>
          <w:b w:val="0"/>
          <w:lang w:val="en-US"/>
        </w:rPr>
        <w:t xml:space="preserve">Switch between the </w:t>
      </w:r>
      <w:r>
        <w:rPr>
          <w:rFonts w:hint="default"/>
          <w:b/>
          <w:lang w:val="en-US"/>
        </w:rPr>
        <w:t>Services</w:t>
      </w:r>
      <w:r>
        <w:rPr>
          <w:rFonts w:hint="default"/>
          <w:b w:val="0"/>
          <w:lang w:val="en-US"/>
        </w:rPr>
        <w:t xml:space="preserve"> and </w:t>
      </w:r>
      <w:r>
        <w:rPr>
          <w:rFonts w:hint="default"/>
          <w:b/>
          <w:lang w:val="en-US"/>
        </w:rPr>
        <w:t>Packages</w:t>
      </w:r>
      <w:r>
        <w:rPr>
          <w:rFonts w:hint="default"/>
          <w:b w:val="0"/>
          <w:lang w:val="en-US"/>
        </w:rPr>
        <w:t xml:space="preserve"> tabs to browse the catalog.</w:t>
      </w:r>
    </w:p>
    <w:p w14:paraId="43984A30">
      <w:pPr>
        <w:numPr>
          <w:ilvl w:val="0"/>
          <w:numId w:val="10"/>
        </w:numPr>
        <w:bidi w:val="0"/>
        <w:ind w:left="425" w:leftChars="0" w:hanging="425" w:firstLineChars="0"/>
        <w:rPr>
          <w:rFonts w:hint="default"/>
          <w:b w:val="0"/>
          <w:lang w:val="en-US"/>
        </w:rPr>
      </w:pPr>
      <w:r>
        <w:rPr>
          <w:rFonts w:hint="default"/>
          <w:b w:val="0"/>
          <w:lang w:val="en-US"/>
        </w:rPr>
        <w:t xml:space="preserve">Click </w:t>
      </w:r>
      <w:r>
        <w:rPr>
          <w:rFonts w:hint="default"/>
          <w:b/>
          <w:lang w:val="en-US"/>
        </w:rPr>
        <w:t>View</w:t>
      </w:r>
      <w:r>
        <w:rPr>
          <w:rFonts w:hint="default"/>
          <w:b w:val="0"/>
          <w:lang w:val="en-US"/>
        </w:rPr>
        <w:t xml:space="preserve"> on a row to see its detail panel below the table.</w:t>
      </w:r>
    </w:p>
    <w:p w14:paraId="3E1D1327">
      <w:pPr>
        <w:numPr>
          <w:ilvl w:val="0"/>
          <w:numId w:val="10"/>
        </w:numPr>
        <w:bidi w:val="0"/>
        <w:ind w:left="425" w:leftChars="0" w:hanging="425" w:firstLineChars="0"/>
        <w:rPr>
          <w:rFonts w:hint="default"/>
          <w:b w:val="0"/>
          <w:lang w:val="en-US"/>
        </w:rPr>
      </w:pPr>
      <w:r>
        <w:rPr>
          <w:rFonts w:hint="default"/>
          <w:b w:val="0"/>
          <w:lang w:val="en-US"/>
        </w:rPr>
        <w:t xml:space="preserve">Use the </w:t>
      </w:r>
      <w:r>
        <w:rPr>
          <w:rFonts w:hint="default"/>
          <w:b/>
          <w:lang w:val="en-US"/>
        </w:rPr>
        <w:t>Service Requests/Claims</w:t>
      </w:r>
      <w:r>
        <w:rPr>
          <w:rFonts w:hint="default"/>
          <w:b w:val="0"/>
          <w:lang w:val="en-US"/>
        </w:rPr>
        <w:t xml:space="preserve"> and </w:t>
      </w:r>
      <w:r>
        <w:rPr>
          <w:rFonts w:hint="default"/>
          <w:b/>
          <w:lang w:val="en-US"/>
        </w:rPr>
        <w:t>Ongoing Services</w:t>
      </w:r>
      <w:r>
        <w:rPr>
          <w:rFonts w:hint="default"/>
          <w:b w:val="0"/>
          <w:lang w:val="en-US"/>
        </w:rPr>
        <w:t xml:space="preserve"> links to jump to those related screens.</w:t>
      </w: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2D0CDE5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6000ED06">
            <w:pPr>
              <w:bidi w:val="0"/>
              <w:jc w:val="center"/>
              <w:rPr>
                <w:rFonts w:hint="default"/>
                <w:i/>
                <w:color w:val="787878"/>
                <w:vertAlign w:val="baseline"/>
                <w:lang w:val="en-US"/>
              </w:rPr>
            </w:pPr>
            <w:r>
              <w:rPr>
                <w:rFonts w:hint="default"/>
                <w:i/>
                <w:color w:val="787878"/>
                <w:vertAlign w:val="baseline"/>
                <w:lang w:val="en-US"/>
              </w:rPr>
              <w:t>[Screenshot: Services and packages catalog (read-only)]</w:t>
            </w:r>
          </w:p>
        </w:tc>
      </w:tr>
    </w:tbl>
    <w:p w14:paraId="4A78838B">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52BCA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36E77D2D">
            <w:pPr>
              <w:bidi w:val="0"/>
              <w:rPr>
                <w:rFonts w:hint="default" w:ascii="Calibri" w:hAnsi="Calibri" w:cs="Calibri"/>
                <w:b/>
                <w:sz w:val="20"/>
                <w:vertAlign w:val="baseline"/>
                <w:lang w:val="en-US"/>
              </w:rPr>
            </w:pPr>
            <w:r>
              <w:rPr>
                <w:rFonts w:hint="default" w:ascii="Calibri" w:hAnsi="Calibri" w:cs="Calibri"/>
                <w:b/>
                <w:sz w:val="20"/>
                <w:vertAlign w:val="baseline"/>
                <w:lang w:val="en-US"/>
              </w:rPr>
              <w:t>Note: If you need a service or package added, changed, or made unavailable, this is one of the items you must escalate to your Branch Admin - see Who to Contact.</w:t>
            </w:r>
          </w:p>
        </w:tc>
      </w:tr>
    </w:tbl>
    <w:p w14:paraId="049989EB">
      <w:pPr>
        <w:bidi w:val="0"/>
        <w:rPr>
          <w:rFonts w:hint="default"/>
          <w:lang w:val="en-US"/>
        </w:rPr>
      </w:pPr>
    </w:p>
    <w:p w14:paraId="7EE1B248">
      <w:pPr>
        <w:pStyle w:val="3"/>
        <w:bidi w:val="0"/>
        <w:rPr>
          <w:rFonts w:hint="default"/>
          <w:color w:val="4285B4"/>
          <w:lang w:val="en-US"/>
        </w:rPr>
      </w:pPr>
      <w:bookmarkStart w:id="18" w:name="_Toc3989"/>
      <w:r>
        <w:rPr>
          <w:rFonts w:hint="default"/>
          <w:color w:val="4285B4"/>
          <w:lang w:val="en-US"/>
        </w:rPr>
        <w:t>Ongoing Services</w:t>
      </w:r>
      <w:bookmarkEnd w:id="18"/>
    </w:p>
    <w:p w14:paraId="2674712E">
      <w:pPr>
        <w:bidi w:val="0"/>
        <w:rPr>
          <w:rFonts w:hint="default"/>
          <w:b w:val="0"/>
          <w:i w:val="0"/>
          <w:lang w:val="en-US"/>
        </w:rPr>
      </w:pPr>
      <w:r>
        <w:rPr>
          <w:rFonts w:hint="default"/>
          <w:b/>
          <w:lang w:val="en-US"/>
        </w:rPr>
        <w:t>Purpose:</w:t>
      </w:r>
      <w:r>
        <w:rPr>
          <w:rFonts w:hint="default"/>
          <w:b w:val="0"/>
          <w:lang w:val="en-US"/>
        </w:rPr>
        <w:t xml:space="preserve"> See which services are pending, ongoing, or completed for plan holders in your branch.</w:t>
      </w:r>
    </w:p>
    <w:p w14:paraId="6032A4A6">
      <w:pPr>
        <w:bidi w:val="0"/>
        <w:rPr>
          <w:rFonts w:hint="default"/>
          <w:b w:val="0"/>
          <w:i w:val="0"/>
          <w:lang w:val="en-US"/>
        </w:rPr>
      </w:pPr>
      <w:r>
        <w:rPr>
          <w:rFonts w:hint="default"/>
          <w:b/>
          <w:lang w:val="en-US"/>
        </w:rPr>
        <w:t>How it works:</w:t>
      </w:r>
      <w:r>
        <w:rPr>
          <w:rFonts w:hint="default"/>
          <w:b w:val="0"/>
          <w:lang w:val="en-US"/>
        </w:rPr>
        <w:t xml:space="preserve"> This is a read-only list. Staff cannot change a service status here - only a Branch Admin can move a service from pending to ongoing to completed.</w:t>
      </w:r>
    </w:p>
    <w:p w14:paraId="48D653B8">
      <w:pPr>
        <w:bidi w:val="0"/>
        <w:rPr>
          <w:rFonts w:hint="default"/>
          <w:b w:val="0"/>
          <w:i w:val="0"/>
          <w:lang w:val="en-US"/>
        </w:rPr>
      </w:pPr>
      <w:r>
        <w:rPr>
          <w:rFonts w:hint="default"/>
          <w:b/>
          <w:lang w:val="en-US"/>
        </w:rPr>
        <w:t>Steps:</w:t>
      </w:r>
    </w:p>
    <w:p w14:paraId="250D81D6">
      <w:pPr>
        <w:numPr>
          <w:ilvl w:val="0"/>
          <w:numId w:val="11"/>
        </w:numPr>
        <w:bidi w:val="0"/>
        <w:ind w:left="425" w:leftChars="0" w:hanging="425" w:firstLineChars="0"/>
        <w:rPr>
          <w:rFonts w:hint="default"/>
          <w:b w:val="0"/>
          <w:lang w:val="en-US"/>
        </w:rPr>
      </w:pPr>
      <w:r>
        <w:rPr>
          <w:rFonts w:hint="default"/>
          <w:b w:val="0"/>
          <w:lang w:val="en-US"/>
        </w:rPr>
        <w:t xml:space="preserve">Open </w:t>
      </w:r>
      <w:r>
        <w:rPr>
          <w:rFonts w:hint="default"/>
          <w:b/>
          <w:lang w:val="en-US"/>
        </w:rPr>
        <w:t>Services</w:t>
      </w:r>
      <w:r>
        <w:rPr>
          <w:rFonts w:hint="default"/>
          <w:b w:val="0"/>
          <w:lang w:val="en-US"/>
        </w:rPr>
        <w:t xml:space="preserve">, then the </w:t>
      </w:r>
      <w:r>
        <w:rPr>
          <w:rFonts w:hint="default"/>
          <w:b/>
          <w:lang w:val="en-US"/>
        </w:rPr>
        <w:t>Ongoing Services</w:t>
      </w:r>
      <w:r>
        <w:rPr>
          <w:rFonts w:hint="default"/>
          <w:b w:val="0"/>
          <w:lang w:val="en-US"/>
        </w:rPr>
        <w:t xml:space="preserve"> link.</w:t>
      </w:r>
    </w:p>
    <w:p w14:paraId="2BD88CF0">
      <w:pPr>
        <w:numPr>
          <w:ilvl w:val="0"/>
          <w:numId w:val="11"/>
        </w:numPr>
        <w:bidi w:val="0"/>
        <w:ind w:left="425" w:leftChars="0" w:hanging="425" w:firstLineChars="0"/>
        <w:rPr>
          <w:rFonts w:hint="default"/>
          <w:b w:val="0"/>
          <w:lang w:val="en-US"/>
        </w:rPr>
      </w:pPr>
      <w:r>
        <w:rPr>
          <w:rFonts w:hint="default"/>
          <w:b w:val="0"/>
          <w:lang w:val="en-US"/>
        </w:rPr>
        <w:t>Review the table of services and their current status.</w:t>
      </w:r>
    </w:p>
    <w:p w14:paraId="51CA1775">
      <w:pPr>
        <w:numPr>
          <w:ilvl w:val="0"/>
          <w:numId w:val="11"/>
        </w:numPr>
        <w:bidi w:val="0"/>
        <w:ind w:left="425" w:leftChars="0" w:hanging="425" w:firstLineChars="0"/>
        <w:rPr>
          <w:rFonts w:hint="default"/>
          <w:b w:val="0"/>
          <w:lang w:val="en-US"/>
        </w:rPr>
      </w:pPr>
      <w:r>
        <w:rPr>
          <w:rFonts w:hint="default"/>
          <w:b w:val="0"/>
          <w:lang w:val="en-US"/>
        </w:rPr>
        <w:t>If a status needs to change, contact your Branch Admin to update 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3109F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07" w:type="dxa"/>
            <w:shd w:val="clear" w:color="auto" w:fill="1A365D"/>
          </w:tcPr>
          <w:p w14:paraId="20A0131F">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Status</w:t>
            </w:r>
          </w:p>
        </w:tc>
        <w:tc>
          <w:tcPr>
            <w:tcW w:w="3107" w:type="dxa"/>
            <w:shd w:val="clear" w:color="auto" w:fill="1A365D"/>
          </w:tcPr>
          <w:p w14:paraId="25F67C31">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c>
          <w:tcPr>
            <w:tcW w:w="3108" w:type="dxa"/>
            <w:shd w:val="clear" w:color="auto" w:fill="1A365D"/>
          </w:tcPr>
          <w:p w14:paraId="151E6AFE">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triggers it</w:t>
            </w:r>
          </w:p>
        </w:tc>
      </w:tr>
      <w:tr w14:paraId="5B63F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AD8DB8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pending</w:t>
            </w:r>
          </w:p>
        </w:tc>
        <w:tc>
          <w:tcPr>
            <w:tcW w:w="3107" w:type="dxa"/>
          </w:tcPr>
          <w:p w14:paraId="0CF2738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Requested but not yet started.</w:t>
            </w:r>
          </w:p>
        </w:tc>
        <w:tc>
          <w:tcPr>
            <w:tcW w:w="3108" w:type="dxa"/>
          </w:tcPr>
          <w:p w14:paraId="6ADC890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service request/claim has been approved and is waiting to begin.</w:t>
            </w:r>
          </w:p>
        </w:tc>
      </w:tr>
      <w:tr w14:paraId="294F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FE34A8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ongoing</w:t>
            </w:r>
          </w:p>
        </w:tc>
        <w:tc>
          <w:tcPr>
            <w:tcW w:w="3107" w:type="dxa"/>
          </w:tcPr>
          <w:p w14:paraId="5B3768B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In progress.</w:t>
            </w:r>
          </w:p>
        </w:tc>
        <w:tc>
          <w:tcPr>
            <w:tcW w:w="3108" w:type="dxa"/>
          </w:tcPr>
          <w:p w14:paraId="69F8FF4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Branch Admin marks it as started.</w:t>
            </w:r>
          </w:p>
        </w:tc>
      </w:tr>
      <w:tr w14:paraId="32783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0433DD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completed</w:t>
            </w:r>
          </w:p>
        </w:tc>
        <w:tc>
          <w:tcPr>
            <w:tcW w:w="3107" w:type="dxa"/>
          </w:tcPr>
          <w:p w14:paraId="19BE36F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Finished.</w:t>
            </w:r>
          </w:p>
        </w:tc>
        <w:tc>
          <w:tcPr>
            <w:tcW w:w="3108" w:type="dxa"/>
          </w:tcPr>
          <w:p w14:paraId="4BE53DA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Branch Admin marks it complete.</w:t>
            </w:r>
          </w:p>
        </w:tc>
      </w:tr>
    </w:tbl>
    <w:p w14:paraId="6C6AD75E">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19D6498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trHeight w:val="1200" w:hRule="atLeast"/>
        </w:trPr>
        <w:tc>
          <w:tcPr>
            <w:tcW w:w="9322" w:type="dxa"/>
            <w:shd w:val="clear" w:color="auto" w:fill="F5F5F5"/>
          </w:tcPr>
          <w:p w14:paraId="181D4CCD">
            <w:pPr>
              <w:bidi w:val="0"/>
              <w:jc w:val="center"/>
              <w:rPr>
                <w:rFonts w:hint="default"/>
                <w:i/>
                <w:color w:val="787878"/>
                <w:vertAlign w:val="baseline"/>
                <w:lang w:val="en-US"/>
              </w:rPr>
            </w:pPr>
            <w:r>
              <w:rPr>
                <w:rFonts w:hint="default"/>
                <w:i/>
                <w:color w:val="787878"/>
                <w:vertAlign w:val="baseline"/>
                <w:lang w:val="en-US"/>
              </w:rPr>
              <w:t>[Screenshot: Ongoing services list]</w:t>
            </w:r>
          </w:p>
        </w:tc>
      </w:tr>
    </w:tbl>
    <w:p w14:paraId="4A895F0A">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068DD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25BB565E">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This is one of the few screens where Staff has no action button at all - it exists purely so you can answer a plan holder question about where their service stands without having to ask someone else first.</w:t>
            </w:r>
          </w:p>
        </w:tc>
      </w:tr>
    </w:tbl>
    <w:p w14:paraId="2FF3F3E5">
      <w:pPr>
        <w:bidi w:val="0"/>
        <w:rPr>
          <w:rFonts w:hint="default"/>
          <w:lang w:val="en-US"/>
        </w:rPr>
      </w:pPr>
    </w:p>
    <w:p w14:paraId="324CD320">
      <w:pPr>
        <w:pStyle w:val="3"/>
        <w:bidi w:val="0"/>
        <w:rPr>
          <w:rFonts w:hint="default"/>
          <w:color w:val="4285B4"/>
          <w:lang w:val="en-US"/>
        </w:rPr>
      </w:pPr>
      <w:bookmarkStart w:id="19" w:name="_Toc2727"/>
      <w:r>
        <w:rPr>
          <w:rFonts w:hint="default"/>
          <w:color w:val="4285B4"/>
          <w:lang w:val="en-US"/>
        </w:rPr>
        <w:t>Service Requests and Claims</w:t>
      </w:r>
      <w:bookmarkEnd w:id="19"/>
    </w:p>
    <w:p w14:paraId="2A1934EC">
      <w:pPr>
        <w:bidi w:val="0"/>
        <w:rPr>
          <w:rFonts w:hint="default"/>
          <w:b w:val="0"/>
          <w:i w:val="0"/>
          <w:lang w:val="en-US"/>
        </w:rPr>
      </w:pPr>
      <w:r>
        <w:rPr>
          <w:rFonts w:hint="default"/>
          <w:b/>
          <w:lang w:val="en-US"/>
        </w:rPr>
        <w:t>Purpose:</w:t>
      </w:r>
      <w:r>
        <w:rPr>
          <w:rFonts w:hint="default"/>
          <w:b w:val="0"/>
          <w:lang w:val="en-US"/>
        </w:rPr>
        <w:t xml:space="preserve"> Review and decide on service requests and claims submitted by plan holders (individual service requests as well as full package claims, such as a burial benefit claim).</w:t>
      </w:r>
    </w:p>
    <w:p w14:paraId="6F2955E4">
      <w:pPr>
        <w:bidi w:val="0"/>
        <w:rPr>
          <w:rFonts w:hint="default"/>
          <w:b w:val="0"/>
          <w:i w:val="0"/>
          <w:lang w:val="en-US"/>
        </w:rPr>
      </w:pPr>
      <w:r>
        <w:rPr>
          <w:rFonts w:hint="default"/>
          <w:b/>
          <w:lang w:val="en-US"/>
        </w:rPr>
        <w:t>How it works:</w:t>
      </w:r>
      <w:r>
        <w:rPr>
          <w:rFonts w:hint="default"/>
          <w:b w:val="0"/>
          <w:lang w:val="en-US"/>
        </w:rPr>
        <w:t xml:space="preserve"> Staff has full, first-class authority here - the same approve/reject power a Branch Admin has, using the same underlying process, so the two never drift apart on how a claim is handled. A request starts as pending; there is no self-approval path, so every one of these was submitted by a plan holder and genuinely needs your decision.</w:t>
      </w:r>
    </w:p>
    <w:p w14:paraId="57C87BB1">
      <w:pPr>
        <w:bidi w:val="0"/>
        <w:rPr>
          <w:rFonts w:hint="default"/>
          <w:b w:val="0"/>
          <w:i w:val="0"/>
          <w:lang w:val="en-US"/>
        </w:rPr>
      </w:pPr>
      <w:r>
        <w:rPr>
          <w:rFonts w:hint="default"/>
          <w:b/>
          <w:lang w:val="en-US"/>
        </w:rPr>
        <w:t>Steps:</w:t>
      </w:r>
    </w:p>
    <w:p w14:paraId="7F4E113B">
      <w:pPr>
        <w:bidi w:val="0"/>
        <w:rPr>
          <w:rFonts w:hint="default"/>
          <w:b w:val="0"/>
          <w:i w:val="0"/>
          <w:lang w:val="en-US"/>
        </w:rPr>
      </w:pPr>
      <w:r>
        <w:rPr>
          <w:rFonts w:hint="default"/>
          <w:b/>
          <w:lang w:val="en-US"/>
        </w:rPr>
        <w:t>To review and decide on a request:</w:t>
      </w:r>
    </w:p>
    <w:p w14:paraId="3D5728F2">
      <w:pPr>
        <w:numPr>
          <w:ilvl w:val="0"/>
          <w:numId w:val="12"/>
        </w:numPr>
        <w:bidi w:val="0"/>
        <w:ind w:left="425" w:leftChars="0" w:hanging="425" w:firstLineChars="0"/>
        <w:rPr>
          <w:rFonts w:hint="default"/>
          <w:b w:val="0"/>
          <w:lang w:val="en-US"/>
        </w:rPr>
      </w:pPr>
      <w:r>
        <w:rPr>
          <w:rFonts w:hint="default"/>
          <w:b w:val="0"/>
          <w:lang w:val="en-US"/>
        </w:rPr>
        <w:t xml:space="preserve">Open </w:t>
      </w:r>
      <w:r>
        <w:rPr>
          <w:rFonts w:hint="default"/>
          <w:b/>
          <w:lang w:val="en-US"/>
        </w:rPr>
        <w:t>Services</w:t>
      </w:r>
      <w:r>
        <w:rPr>
          <w:rFonts w:hint="default"/>
          <w:b w:val="0"/>
          <w:lang w:val="en-US"/>
        </w:rPr>
        <w:t xml:space="preserve">, then </w:t>
      </w:r>
      <w:r>
        <w:rPr>
          <w:rFonts w:hint="default"/>
          <w:b/>
          <w:lang w:val="en-US"/>
        </w:rPr>
        <w:t>Service Requests/Claims</w:t>
      </w:r>
      <w:r>
        <w:rPr>
          <w:rFonts w:hint="default"/>
          <w:b w:val="0"/>
          <w:lang w:val="en-US"/>
        </w:rPr>
        <w:t xml:space="preserve"> (or </w:t>
      </w:r>
      <w:r>
        <w:rPr>
          <w:rFonts w:hint="default"/>
          <w:b/>
          <w:lang w:val="en-US"/>
        </w:rPr>
        <w:t>Service Requests</w:t>
      </w:r>
      <w:r>
        <w:rPr>
          <w:rFonts w:hint="default"/>
          <w:b w:val="0"/>
          <w:lang w:val="en-US"/>
        </w:rPr>
        <w:t xml:space="preserve"> in the sidebar).</w:t>
      </w:r>
    </w:p>
    <w:p w14:paraId="17420488">
      <w:pPr>
        <w:numPr>
          <w:ilvl w:val="0"/>
          <w:numId w:val="12"/>
        </w:numPr>
        <w:bidi w:val="0"/>
        <w:ind w:left="425" w:leftChars="0" w:hanging="425" w:firstLineChars="0"/>
        <w:rPr>
          <w:rFonts w:hint="default"/>
          <w:b w:val="0"/>
          <w:lang w:val="en-US"/>
        </w:rPr>
      </w:pPr>
      <w:r>
        <w:rPr>
          <w:rFonts w:hint="default"/>
          <w:b w:val="0"/>
          <w:lang w:val="en-US"/>
        </w:rPr>
        <w:t xml:space="preserve">Find a row with status pending and click </w:t>
      </w:r>
      <w:r>
        <w:rPr>
          <w:rFonts w:hint="default"/>
          <w:b/>
          <w:lang w:val="en-US"/>
        </w:rPr>
        <w:t>View</w:t>
      </w:r>
      <w:r>
        <w:rPr>
          <w:rFonts w:hint="default"/>
          <w:b w:val="0"/>
          <w:lang w:val="en-US"/>
        </w:rPr>
        <w:t xml:space="preserve"> to open the detail screen and review any supporting documents.</w:t>
      </w:r>
    </w:p>
    <w:p w14:paraId="42479844">
      <w:pPr>
        <w:numPr>
          <w:ilvl w:val="0"/>
          <w:numId w:val="12"/>
        </w:numPr>
        <w:bidi w:val="0"/>
        <w:ind w:left="425" w:leftChars="0" w:hanging="425" w:firstLineChars="0"/>
        <w:rPr>
          <w:rFonts w:hint="default"/>
          <w:b w:val="0"/>
          <w:lang w:val="en-US"/>
        </w:rPr>
      </w:pPr>
      <w:r>
        <w:rPr>
          <w:rFonts w:hint="default"/>
          <w:b w:val="0"/>
          <w:lang w:val="en-US"/>
        </w:rPr>
        <w:t xml:space="preserve">To approve, click </w:t>
      </w:r>
      <w:r>
        <w:rPr>
          <w:rFonts w:hint="default"/>
          <w:b/>
          <w:lang w:val="en-US"/>
        </w:rPr>
        <w:t>Approve</w:t>
      </w:r>
      <w:r>
        <w:rPr>
          <w:rFonts w:hint="default"/>
          <w:b w:val="0"/>
          <w:lang w:val="en-US"/>
        </w:rPr>
        <w:t xml:space="preserve"> - this takes effect immediately with no confirmation prompt.</w:t>
      </w:r>
    </w:p>
    <w:p w14:paraId="78833032">
      <w:pPr>
        <w:numPr>
          <w:ilvl w:val="0"/>
          <w:numId w:val="12"/>
        </w:numPr>
        <w:bidi w:val="0"/>
        <w:ind w:left="425" w:leftChars="0" w:hanging="425" w:firstLineChars="0"/>
        <w:rPr>
          <w:rFonts w:hint="default"/>
          <w:b w:val="0"/>
          <w:lang w:val="en-US"/>
        </w:rPr>
      </w:pPr>
      <w:r>
        <w:rPr>
          <w:rFonts w:hint="default"/>
          <w:b w:val="0"/>
          <w:lang w:val="en-US"/>
        </w:rPr>
        <w:t xml:space="preserve">To reject, type a </w:t>
      </w:r>
      <w:r>
        <w:rPr>
          <w:rFonts w:hint="default"/>
          <w:b/>
          <w:lang w:val="en-US"/>
        </w:rPr>
        <w:t>Rejection reason</w:t>
      </w:r>
      <w:r>
        <w:rPr>
          <w:rFonts w:hint="default"/>
          <w:b w:val="0"/>
          <w:lang w:val="en-US"/>
        </w:rPr>
        <w:t xml:space="preserve"> (optional) into the text field, then click </w:t>
      </w:r>
      <w:r>
        <w:rPr>
          <w:rFonts w:hint="default"/>
          <w:b/>
          <w:lang w:val="en-US"/>
        </w:rPr>
        <w:t>Reject</w:t>
      </w:r>
      <w:r>
        <w:rPr>
          <w:rFonts w:hint="default"/>
          <w:b w:val="0"/>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2BB59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27B86F0E">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Status</w:t>
            </w:r>
          </w:p>
        </w:tc>
        <w:tc>
          <w:tcPr>
            <w:tcW w:w="3107" w:type="dxa"/>
            <w:shd w:val="clear" w:color="auto" w:fill="1A365D"/>
          </w:tcPr>
          <w:p w14:paraId="2A31D4E1">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c>
          <w:tcPr>
            <w:tcW w:w="3108" w:type="dxa"/>
            <w:shd w:val="clear" w:color="auto" w:fill="1A365D"/>
          </w:tcPr>
          <w:p w14:paraId="58E9C97E">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triggers it</w:t>
            </w:r>
          </w:p>
        </w:tc>
      </w:tr>
      <w:tr w14:paraId="2F4F4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F4FAB1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pending</w:t>
            </w:r>
          </w:p>
        </w:tc>
        <w:tc>
          <w:tcPr>
            <w:tcW w:w="3107" w:type="dxa"/>
          </w:tcPr>
          <w:p w14:paraId="155F879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Submitted by the plan holder, awaiting a decision.</w:t>
            </w:r>
          </w:p>
        </w:tc>
        <w:tc>
          <w:tcPr>
            <w:tcW w:w="3108" w:type="dxa"/>
          </w:tcPr>
          <w:p w14:paraId="7C91FCA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Default status on submission.</w:t>
            </w:r>
          </w:p>
        </w:tc>
      </w:tr>
      <w:tr w14:paraId="38895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A190F9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approved</w:t>
            </w:r>
          </w:p>
        </w:tc>
        <w:tc>
          <w:tcPr>
            <w:tcW w:w="3107" w:type="dxa"/>
          </w:tcPr>
          <w:p w14:paraId="3B58263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Accepted.</w:t>
            </w:r>
          </w:p>
        </w:tc>
        <w:tc>
          <w:tcPr>
            <w:tcW w:w="3108" w:type="dxa"/>
          </w:tcPr>
          <w:p w14:paraId="3B219B6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Staff or Branch Admin clicks Approve.</w:t>
            </w:r>
          </w:p>
        </w:tc>
      </w:tr>
      <w:tr w14:paraId="4C9D4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D7DDE4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rejected</w:t>
            </w:r>
          </w:p>
        </w:tc>
        <w:tc>
          <w:tcPr>
            <w:tcW w:w="3107" w:type="dxa"/>
          </w:tcPr>
          <w:p w14:paraId="6D6B642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Declined.</w:t>
            </w:r>
          </w:p>
        </w:tc>
        <w:tc>
          <w:tcPr>
            <w:tcW w:w="3108" w:type="dxa"/>
          </w:tcPr>
          <w:p w14:paraId="625DC16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Staff or Branch Admin clicks Reject, optionally with a reason.</w:t>
            </w:r>
          </w:p>
        </w:tc>
      </w:tr>
    </w:tbl>
    <w:p w14:paraId="443B2E0F">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37B9DDC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0BED0088">
            <w:pPr>
              <w:bidi w:val="0"/>
              <w:jc w:val="center"/>
              <w:rPr>
                <w:rFonts w:hint="default"/>
                <w:i/>
                <w:color w:val="787878"/>
                <w:vertAlign w:val="baseline"/>
                <w:lang w:val="en-US"/>
              </w:rPr>
            </w:pPr>
            <w:r>
              <w:rPr>
                <w:rFonts w:hint="default"/>
                <w:i/>
                <w:color w:val="787878"/>
                <w:vertAlign w:val="baseline"/>
                <w:lang w:val="en-US"/>
              </w:rPr>
              <w:t>[Screenshot: Service Requests/Claims list and detail]</w:t>
            </w:r>
          </w:p>
        </w:tc>
      </w:tr>
    </w:tbl>
    <w:p w14:paraId="33EE72CE">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50865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FFF3CD"/>
          </w:tcPr>
          <w:p w14:paraId="52406B6D">
            <w:pPr>
              <w:bidi w:val="0"/>
              <w:rPr>
                <w:rFonts w:hint="default" w:ascii="Calibri" w:hAnsi="Calibri" w:cs="Calibri"/>
                <w:b/>
                <w:sz w:val="20"/>
                <w:vertAlign w:val="baseline"/>
                <w:lang w:val="en-US"/>
              </w:rPr>
            </w:pPr>
            <w:r>
              <w:rPr>
                <w:rFonts w:hint="default" w:ascii="Calibri" w:hAnsi="Calibri" w:cs="Calibri"/>
                <w:b/>
                <w:sz w:val="20"/>
                <w:vertAlign w:val="baseline"/>
                <w:lang w:val="en-US"/>
              </w:rPr>
              <w:t>Warning: Approve takes effect the moment you click it - there is no confirmation dialog on this screen (unlike ID Review, which does ask you to confirm). Double-check the request details and supporting documents before clicking Approve.</w:t>
            </w:r>
          </w:p>
        </w:tc>
      </w:tr>
    </w:tbl>
    <w:p w14:paraId="3A8CA40E">
      <w:pPr>
        <w:bidi w:val="0"/>
        <w:rPr>
          <w:rFonts w:hint="default"/>
          <w:lang w:val="en-US"/>
        </w:rPr>
      </w:pPr>
    </w:p>
    <w:p w14:paraId="4C44D6F3">
      <w:pPr>
        <w:pStyle w:val="3"/>
        <w:bidi w:val="0"/>
        <w:rPr>
          <w:rFonts w:hint="default"/>
          <w:color w:val="4285B4"/>
          <w:lang w:val="en-US"/>
        </w:rPr>
      </w:pPr>
      <w:bookmarkStart w:id="20" w:name="_Toc6503"/>
      <w:r>
        <w:rPr>
          <w:rFonts w:hint="default"/>
          <w:color w:val="4285B4"/>
          <w:lang w:val="en-US"/>
        </w:rPr>
        <w:t>Plan Builder (Read-Only)</w:t>
      </w:r>
      <w:bookmarkEnd w:id="20"/>
    </w:p>
    <w:p w14:paraId="23179F19">
      <w:pPr>
        <w:bidi w:val="0"/>
        <w:rPr>
          <w:rFonts w:hint="default"/>
          <w:b w:val="0"/>
          <w:i w:val="0"/>
          <w:lang w:val="en-US"/>
        </w:rPr>
      </w:pPr>
      <w:r>
        <w:rPr>
          <w:rFonts w:hint="default"/>
          <w:b/>
          <w:lang w:val="en-US"/>
        </w:rPr>
        <w:t>Purpose:</w:t>
      </w:r>
      <w:r>
        <w:rPr>
          <w:rFonts w:hint="default"/>
          <w:b w:val="0"/>
          <w:lang w:val="en-US"/>
        </w:rPr>
        <w:t xml:space="preserve"> Look up the details of a membership plan or program, such as the Damayan Burial Program, including its monthly fee and what it includes.</w:t>
      </w:r>
    </w:p>
    <w:p w14:paraId="7F71D823">
      <w:pPr>
        <w:bidi w:val="0"/>
        <w:rPr>
          <w:rFonts w:hint="default"/>
          <w:b w:val="0"/>
          <w:i w:val="0"/>
          <w:lang w:val="en-US"/>
        </w:rPr>
      </w:pPr>
      <w:r>
        <w:rPr>
          <w:rFonts w:hint="default"/>
          <w:b/>
          <w:lang w:val="en-US"/>
        </w:rPr>
        <w:t>How it works:</w:t>
      </w:r>
      <w:r>
        <w:rPr>
          <w:rFonts w:hint="default"/>
          <w:b w:val="0"/>
          <w:lang w:val="en-US"/>
        </w:rPr>
        <w:t xml:space="preserve"> Staff can only view this catalog. Creating a new plan, editing an existing one, toggling it active/inactive, or approving/rejecting a Branch Admin-submitted plan are all restricted to Branch Admin and System Admin.</w:t>
      </w:r>
    </w:p>
    <w:p w14:paraId="31685814">
      <w:pPr>
        <w:bidi w:val="0"/>
        <w:rPr>
          <w:rFonts w:hint="default"/>
          <w:b w:val="0"/>
          <w:i w:val="0"/>
          <w:lang w:val="en-US"/>
        </w:rPr>
      </w:pPr>
      <w:r>
        <w:rPr>
          <w:rFonts w:hint="default"/>
          <w:b/>
          <w:lang w:val="en-US"/>
        </w:rPr>
        <w:t>Steps:</w:t>
      </w:r>
    </w:p>
    <w:p w14:paraId="1705BACF">
      <w:pPr>
        <w:numPr>
          <w:ilvl w:val="0"/>
          <w:numId w:val="13"/>
        </w:numPr>
        <w:bidi w:val="0"/>
        <w:ind w:left="425" w:leftChars="0" w:hanging="425" w:firstLineChars="0"/>
        <w:rPr>
          <w:rFonts w:hint="default"/>
          <w:b w:val="0"/>
          <w:lang w:val="en-US"/>
        </w:rPr>
      </w:pPr>
      <w:r>
        <w:rPr>
          <w:rFonts w:hint="default"/>
          <w:b w:val="0"/>
          <w:lang w:val="en-US"/>
        </w:rPr>
        <w:t xml:space="preserve">Open </w:t>
      </w:r>
      <w:r>
        <w:rPr>
          <w:rFonts w:hint="default"/>
          <w:b/>
          <w:lang w:val="en-US"/>
        </w:rPr>
        <w:t>Plan builder</w:t>
      </w:r>
      <w:r>
        <w:rPr>
          <w:rFonts w:hint="default"/>
          <w:b w:val="0"/>
          <w:lang w:val="en-US"/>
        </w:rPr>
        <w:t xml:space="preserve"> under Records in the sidebar.</w:t>
      </w:r>
    </w:p>
    <w:p w14:paraId="325F5B4B">
      <w:pPr>
        <w:numPr>
          <w:ilvl w:val="0"/>
          <w:numId w:val="13"/>
        </w:numPr>
        <w:bidi w:val="0"/>
        <w:ind w:left="425" w:leftChars="0" w:hanging="425" w:firstLineChars="0"/>
        <w:rPr>
          <w:rFonts w:hint="default"/>
          <w:b w:val="0"/>
          <w:lang w:val="en-US"/>
        </w:rPr>
      </w:pPr>
      <w:r>
        <w:rPr>
          <w:rFonts w:hint="default"/>
          <w:b w:val="0"/>
          <w:lang w:val="en-US"/>
        </w:rPr>
        <w:t>Browse the list of plans/programs.</w:t>
      </w:r>
    </w:p>
    <w:p w14:paraId="7365943E">
      <w:pPr>
        <w:numPr>
          <w:ilvl w:val="0"/>
          <w:numId w:val="13"/>
        </w:numPr>
        <w:bidi w:val="0"/>
        <w:ind w:left="425" w:leftChars="0" w:hanging="425" w:firstLineChars="0"/>
        <w:rPr>
          <w:rFonts w:hint="default"/>
          <w:b w:val="0"/>
          <w:lang w:val="en-US"/>
        </w:rPr>
      </w:pPr>
      <w:r>
        <w:rPr>
          <w:rFonts w:hint="default"/>
          <w:b w:val="0"/>
          <w:lang w:val="en-US"/>
        </w:rPr>
        <w:t>Click into a plan to see its full detail, including price and package inclusions.</w:t>
      </w: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5DDC3CD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51F06323">
            <w:pPr>
              <w:bidi w:val="0"/>
              <w:jc w:val="center"/>
              <w:rPr>
                <w:rFonts w:hint="default"/>
                <w:i/>
                <w:color w:val="787878"/>
                <w:vertAlign w:val="baseline"/>
                <w:lang w:val="en-US"/>
              </w:rPr>
            </w:pPr>
            <w:r>
              <w:rPr>
                <w:rFonts w:hint="default"/>
                <w:i/>
                <w:color w:val="787878"/>
                <w:vertAlign w:val="baseline"/>
                <w:lang w:val="en-US"/>
              </w:rPr>
              <w:t>[Screenshot: Plan builder (view-only for Staff)]</w:t>
            </w:r>
          </w:p>
        </w:tc>
      </w:tr>
    </w:tbl>
    <w:p w14:paraId="17A825D6">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6074D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6C457106">
            <w:pPr>
              <w:bidi w:val="0"/>
              <w:rPr>
                <w:rFonts w:hint="default" w:ascii="Calibri" w:hAnsi="Calibri" w:cs="Calibri"/>
                <w:b/>
                <w:sz w:val="20"/>
                <w:vertAlign w:val="baseline"/>
                <w:lang w:val="en-US"/>
              </w:rPr>
            </w:pPr>
            <w:r>
              <w:rPr>
                <w:rFonts w:hint="default" w:ascii="Calibri" w:hAnsi="Calibri" w:cs="Calibri"/>
                <w:b/>
                <w:sz w:val="20"/>
                <w:vertAlign w:val="baseline"/>
                <w:lang w:val="en-US"/>
              </w:rPr>
              <w:t>Tip: Use this screen when you need the exact monthly fee to quote a walk-in applicant, for example the Damayan Burial Program at ₱240.00 per month - it is the same figure the registration forms calculate from automatically.</w:t>
            </w:r>
          </w:p>
        </w:tc>
      </w:tr>
    </w:tbl>
    <w:p w14:paraId="58C3CAA6">
      <w:pPr>
        <w:bidi w:val="0"/>
        <w:rPr>
          <w:rFonts w:hint="default"/>
          <w:lang w:val="en-US"/>
        </w:rPr>
      </w:pPr>
    </w:p>
    <w:p w14:paraId="6F00B186">
      <w:pPr>
        <w:pStyle w:val="3"/>
        <w:bidi w:val="0"/>
        <w:rPr>
          <w:rFonts w:hint="default"/>
          <w:color w:val="4285B4"/>
          <w:lang w:val="en-US"/>
        </w:rPr>
      </w:pPr>
      <w:bookmarkStart w:id="21" w:name="_Toc15732"/>
      <w:r>
        <w:rPr>
          <w:rFonts w:hint="default"/>
          <w:color w:val="4285B4"/>
          <w:lang w:val="en-US"/>
        </w:rPr>
        <w:t>Reports (Remittance)</w:t>
      </w:r>
      <w:bookmarkEnd w:id="21"/>
    </w:p>
    <w:p w14:paraId="322A90A2">
      <w:pPr>
        <w:bidi w:val="0"/>
        <w:rPr>
          <w:rFonts w:hint="default"/>
          <w:b w:val="0"/>
          <w:i w:val="0"/>
          <w:lang w:val="en-US"/>
        </w:rPr>
      </w:pPr>
      <w:r>
        <w:rPr>
          <w:rFonts w:hint="default"/>
          <w:b/>
          <w:lang w:val="en-US"/>
        </w:rPr>
        <w:t>Purpose:</w:t>
      </w:r>
      <w:r>
        <w:rPr>
          <w:rFonts w:hint="default"/>
          <w:b w:val="0"/>
          <w:lang w:val="en-US"/>
        </w:rPr>
        <w:t xml:space="preserve"> See and export every payment recorded for your branch over a date range - your branch equivalent of a cash-up sheet.</w:t>
      </w:r>
    </w:p>
    <w:p w14:paraId="78DD9B28">
      <w:pPr>
        <w:bidi w:val="0"/>
        <w:rPr>
          <w:rFonts w:hint="default"/>
          <w:b w:val="0"/>
          <w:i w:val="0"/>
          <w:lang w:val="en-US"/>
        </w:rPr>
      </w:pPr>
      <w:r>
        <w:rPr>
          <w:rFonts w:hint="default"/>
          <w:b/>
          <w:lang w:val="en-US"/>
        </w:rPr>
        <w:t>How it works:</w:t>
      </w:r>
      <w:r>
        <w:rPr>
          <w:rFonts w:hint="default"/>
          <w:b w:val="0"/>
          <w:lang w:val="en-US"/>
        </w:rPr>
        <w:t xml:space="preserve"> This is the only report Staff has access to. It is limited to your own branch; if no branch is assigned to your account, the page will not load a report. Branch Admin has two additional reports (Overdue and Commission) that Staff does not have.</w:t>
      </w:r>
    </w:p>
    <w:p w14:paraId="11836FC0">
      <w:pPr>
        <w:bidi w:val="0"/>
        <w:rPr>
          <w:rFonts w:hint="default"/>
          <w:b w:val="0"/>
          <w:i w:val="0"/>
          <w:lang w:val="en-US"/>
        </w:rPr>
      </w:pPr>
      <w:r>
        <w:rPr>
          <w:rFonts w:hint="default"/>
          <w:b/>
          <w:lang w:val="en-US"/>
        </w:rPr>
        <w:t>Steps:</w:t>
      </w:r>
    </w:p>
    <w:p w14:paraId="18B1F858">
      <w:pPr>
        <w:numPr>
          <w:ilvl w:val="0"/>
          <w:numId w:val="14"/>
        </w:numPr>
        <w:bidi w:val="0"/>
        <w:ind w:left="425" w:leftChars="0" w:hanging="425" w:firstLineChars="0"/>
        <w:rPr>
          <w:rFonts w:hint="default"/>
          <w:b w:val="0"/>
          <w:lang w:val="en-US"/>
        </w:rPr>
      </w:pPr>
      <w:r>
        <w:rPr>
          <w:rFonts w:hint="default"/>
          <w:b w:val="0"/>
          <w:lang w:val="en-US"/>
        </w:rPr>
        <w:t xml:space="preserve">Open </w:t>
      </w:r>
      <w:r>
        <w:rPr>
          <w:rFonts w:hint="default"/>
          <w:b/>
          <w:lang w:val="en-US"/>
        </w:rPr>
        <w:t>Reports</w:t>
      </w:r>
      <w:r>
        <w:rPr>
          <w:rFonts w:hint="default"/>
          <w:b w:val="0"/>
          <w:lang w:val="en-US"/>
        </w:rPr>
        <w:t xml:space="preserve"> from the sidebar.</w:t>
      </w:r>
    </w:p>
    <w:p w14:paraId="6F7ED85D">
      <w:pPr>
        <w:numPr>
          <w:ilvl w:val="0"/>
          <w:numId w:val="14"/>
        </w:numPr>
        <w:bidi w:val="0"/>
        <w:ind w:left="425" w:leftChars="0" w:hanging="425" w:firstLineChars="0"/>
        <w:rPr>
          <w:rFonts w:hint="default"/>
          <w:b w:val="0"/>
          <w:lang w:val="en-US"/>
        </w:rPr>
      </w:pPr>
      <w:r>
        <w:rPr>
          <w:rFonts w:hint="default"/>
          <w:b w:val="0"/>
          <w:lang w:val="en-US"/>
        </w:rPr>
        <w:t xml:space="preserve">Set </w:t>
      </w:r>
      <w:r>
        <w:rPr>
          <w:rFonts w:hint="default"/>
          <w:b/>
          <w:lang w:val="en-US"/>
        </w:rPr>
        <w:t>Date From</w:t>
      </w:r>
      <w:r>
        <w:rPr>
          <w:rFonts w:hint="default"/>
          <w:b w:val="0"/>
          <w:lang w:val="en-US"/>
        </w:rPr>
        <w:t xml:space="preserve"> and </w:t>
      </w:r>
      <w:r>
        <w:rPr>
          <w:rFonts w:hint="default"/>
          <w:b/>
          <w:lang w:val="en-US"/>
        </w:rPr>
        <w:t>Date To</w:t>
      </w:r>
      <w:r>
        <w:rPr>
          <w:rFonts w:hint="default"/>
          <w:b w:val="0"/>
          <w:lang w:val="en-US"/>
        </w:rPr>
        <w:t xml:space="preserve"> (defaults to month-to-date).</w:t>
      </w:r>
    </w:p>
    <w:p w14:paraId="71A68293">
      <w:pPr>
        <w:numPr>
          <w:ilvl w:val="0"/>
          <w:numId w:val="14"/>
        </w:numPr>
        <w:bidi w:val="0"/>
        <w:ind w:left="425" w:leftChars="0" w:hanging="425" w:firstLineChars="0"/>
        <w:rPr>
          <w:rFonts w:hint="default"/>
          <w:b w:val="0"/>
          <w:lang w:val="en-US"/>
        </w:rPr>
      </w:pPr>
      <w:r>
        <w:rPr>
          <w:rFonts w:hint="default"/>
          <w:b w:val="0"/>
          <w:lang w:val="en-US"/>
        </w:rPr>
        <w:t xml:space="preserve">Optionally filter by </w:t>
      </w:r>
      <w:r>
        <w:rPr>
          <w:rFonts w:hint="default"/>
          <w:b/>
          <w:lang w:val="en-US"/>
        </w:rPr>
        <w:t>Payment Method</w:t>
      </w:r>
      <w:r>
        <w:rPr>
          <w:rFonts w:hint="default"/>
          <w:b w:val="0"/>
          <w:lang w:val="en-US"/>
        </w:rPr>
        <w:t xml:space="preserve"> (All/Cash/GCash), </w:t>
      </w:r>
      <w:r>
        <w:rPr>
          <w:rFonts w:hint="default"/>
          <w:b/>
          <w:lang w:val="en-US"/>
        </w:rPr>
        <w:t>Status</w:t>
      </w:r>
      <w:r>
        <w:rPr>
          <w:rFonts w:hint="default"/>
          <w:b w:val="0"/>
          <w:lang w:val="en-US"/>
        </w:rPr>
        <w:t xml:space="preserve"> (All/Paid/Pending/Cancelled), </w:t>
      </w:r>
      <w:r>
        <w:rPr>
          <w:rFonts w:hint="default"/>
          <w:b/>
          <w:lang w:val="en-US"/>
        </w:rPr>
        <w:t>Received By</w:t>
      </w:r>
      <w:r>
        <w:rPr>
          <w:rFonts w:hint="default"/>
          <w:b w:val="0"/>
          <w:lang w:val="en-US"/>
        </w:rPr>
        <w:t xml:space="preserve">, or </w:t>
      </w:r>
      <w:r>
        <w:rPr>
          <w:rFonts w:hint="default"/>
          <w:b/>
          <w:lang w:val="en-US"/>
        </w:rPr>
        <w:t>Search</w:t>
      </w:r>
      <w:r>
        <w:rPr>
          <w:rFonts w:hint="default"/>
          <w:b w:val="0"/>
          <w:lang w:val="en-US"/>
        </w:rPr>
        <w:t xml:space="preserve"> (plan holder name or reference number).</w:t>
      </w:r>
    </w:p>
    <w:p w14:paraId="002E00C5">
      <w:pPr>
        <w:numPr>
          <w:ilvl w:val="0"/>
          <w:numId w:val="14"/>
        </w:numPr>
        <w:bidi w:val="0"/>
        <w:ind w:left="425" w:leftChars="0" w:hanging="425" w:firstLineChars="0"/>
        <w:rPr>
          <w:rFonts w:hint="default"/>
          <w:b w:val="0"/>
          <w:lang w:val="en-US"/>
        </w:rPr>
      </w:pPr>
      <w:r>
        <w:rPr>
          <w:rFonts w:hint="default"/>
          <w:b w:val="0"/>
          <w:lang w:val="en-US"/>
        </w:rPr>
        <w:t xml:space="preserve">Click </w:t>
      </w:r>
      <w:r>
        <w:rPr>
          <w:rFonts w:hint="default"/>
          <w:b/>
          <w:lang w:val="en-US"/>
        </w:rPr>
        <w:t>Apply Filters</w:t>
      </w:r>
      <w:r>
        <w:rPr>
          <w:rFonts w:hint="default"/>
          <w:b w:val="0"/>
          <w:lang w:val="en-US"/>
        </w:rPr>
        <w:t xml:space="preserve">, or </w:t>
      </w:r>
      <w:r>
        <w:rPr>
          <w:rFonts w:hint="default"/>
          <w:b/>
          <w:lang w:val="en-US"/>
        </w:rPr>
        <w:t>Reset</w:t>
      </w:r>
      <w:r>
        <w:rPr>
          <w:rFonts w:hint="default"/>
          <w:b w:val="0"/>
          <w:lang w:val="en-US"/>
        </w:rPr>
        <w:t xml:space="preserve"> to clear them.</w:t>
      </w:r>
    </w:p>
    <w:p w14:paraId="537318D9">
      <w:pPr>
        <w:numPr>
          <w:ilvl w:val="0"/>
          <w:numId w:val="14"/>
        </w:numPr>
        <w:bidi w:val="0"/>
        <w:ind w:left="425" w:leftChars="0" w:hanging="425" w:firstLineChars="0"/>
        <w:rPr>
          <w:rFonts w:hint="default"/>
          <w:b w:val="0"/>
          <w:lang w:val="en-US"/>
        </w:rPr>
      </w:pPr>
      <w:r>
        <w:rPr>
          <w:rFonts w:hint="default"/>
          <w:b w:val="0"/>
          <w:lang w:val="en-US"/>
        </w:rPr>
        <w:t xml:space="preserve">Use </w:t>
      </w:r>
      <w:r>
        <w:rPr>
          <w:rFonts w:hint="default"/>
          <w:b/>
          <w:lang w:val="en-US"/>
        </w:rPr>
        <w:t>Print</w:t>
      </w:r>
      <w:r>
        <w:rPr>
          <w:rFonts w:hint="default"/>
          <w:b w:val="0"/>
          <w:lang w:val="en-US"/>
        </w:rPr>
        <w:t xml:space="preserve">, </w:t>
      </w:r>
      <w:r>
        <w:rPr>
          <w:rFonts w:hint="default"/>
          <w:b/>
          <w:lang w:val="en-US"/>
        </w:rPr>
        <w:t>Export PDF</w:t>
      </w:r>
      <w:r>
        <w:rPr>
          <w:rFonts w:hint="default"/>
          <w:b w:val="0"/>
          <w:lang w:val="en-US"/>
        </w:rPr>
        <w:t xml:space="preserve">, or </w:t>
      </w:r>
      <w:r>
        <w:rPr>
          <w:rFonts w:hint="default"/>
          <w:b/>
          <w:lang w:val="en-US"/>
        </w:rPr>
        <w:t>Export Excel</w:t>
      </w:r>
      <w:r>
        <w:rPr>
          <w:rFonts w:hint="default"/>
          <w:b w:val="0"/>
          <w:lang w:val="en-US"/>
        </w:rPr>
        <w:t xml:space="preserve"> to save or hand off a copy.</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75C5C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3887363E">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2CB9A577">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6C7E2486">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3D6C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5EB1A8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Date From</w:t>
            </w:r>
          </w:p>
        </w:tc>
        <w:tc>
          <w:tcPr>
            <w:tcW w:w="3107" w:type="dxa"/>
          </w:tcPr>
          <w:p w14:paraId="3D7E3D0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045040F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Valid date, defaults to the first day of the current month</w:t>
            </w:r>
          </w:p>
        </w:tc>
      </w:tr>
      <w:tr w14:paraId="1CCF9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7AFCD8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Date To</w:t>
            </w:r>
          </w:p>
        </w:tc>
        <w:tc>
          <w:tcPr>
            <w:tcW w:w="3107" w:type="dxa"/>
          </w:tcPr>
          <w:p w14:paraId="2214812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169BA10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Valid date, defaults to today</w:t>
            </w:r>
          </w:p>
        </w:tc>
      </w:tr>
      <w:tr w14:paraId="4FF27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ED55A8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Payment Method</w:t>
            </w:r>
          </w:p>
        </w:tc>
        <w:tc>
          <w:tcPr>
            <w:tcW w:w="3107" w:type="dxa"/>
          </w:tcPr>
          <w:p w14:paraId="56D0AF3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73CD392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All / Cash / GCash</w:t>
            </w:r>
          </w:p>
        </w:tc>
      </w:tr>
      <w:tr w14:paraId="1B1E8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5A83F0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Status</w:t>
            </w:r>
          </w:p>
        </w:tc>
        <w:tc>
          <w:tcPr>
            <w:tcW w:w="3107" w:type="dxa"/>
          </w:tcPr>
          <w:p w14:paraId="2E88CBA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0AD67DA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All / Paid / Pending / Cancelled</w:t>
            </w:r>
          </w:p>
        </w:tc>
      </w:tr>
      <w:tr w14:paraId="2688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E001F8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Received By</w:t>
            </w:r>
          </w:p>
        </w:tc>
        <w:tc>
          <w:tcPr>
            <w:tcW w:w="3107" w:type="dxa"/>
          </w:tcPr>
          <w:p w14:paraId="0B4C5FC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6E4A2BE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Any staff member who has received a payment in your branch</w:t>
            </w:r>
          </w:p>
        </w:tc>
      </w:tr>
      <w:tr w14:paraId="29063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8BC942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Search</w:t>
            </w:r>
          </w:p>
        </w:tc>
        <w:tc>
          <w:tcPr>
            <w:tcW w:w="3107" w:type="dxa"/>
          </w:tcPr>
          <w:p w14:paraId="280269B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065F302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Plan holder name or reference number, up to 100 characters</w:t>
            </w:r>
          </w:p>
        </w:tc>
      </w:tr>
    </w:tbl>
    <w:p w14:paraId="17CFF40E">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648CBB7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4D42EEE0">
            <w:pPr>
              <w:bidi w:val="0"/>
              <w:jc w:val="center"/>
              <w:rPr>
                <w:rFonts w:hint="default"/>
                <w:i/>
                <w:color w:val="787878"/>
                <w:vertAlign w:val="baseline"/>
                <w:lang w:val="en-US"/>
              </w:rPr>
            </w:pPr>
            <w:r>
              <w:rPr>
                <w:rFonts w:hint="default"/>
                <w:i/>
                <w:color w:val="787878"/>
                <w:vertAlign w:val="baseline"/>
                <w:lang w:val="en-US"/>
              </w:rPr>
              <w:t>[Screenshot: Remittance report with summary cards and export buttons]</w:t>
            </w:r>
          </w:p>
        </w:tc>
      </w:tr>
    </w:tbl>
    <w:p w14:paraId="356E0370">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74F7F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6D3A777F">
            <w:pPr>
              <w:bidi w:val="0"/>
              <w:rPr>
                <w:rFonts w:hint="default" w:ascii="Calibri" w:hAnsi="Calibri" w:cs="Calibri"/>
                <w:b/>
                <w:sz w:val="20"/>
                <w:vertAlign w:val="baseline"/>
                <w:lang w:val="en-US"/>
              </w:rPr>
            </w:pPr>
            <w:r>
              <w:rPr>
                <w:rFonts w:hint="default" w:ascii="Calibri" w:hAnsi="Calibri" w:cs="Calibri"/>
                <w:b/>
                <w:sz w:val="20"/>
                <w:vertAlign w:val="baseline"/>
                <w:lang w:val="en-US"/>
              </w:rPr>
              <w:t>Note: Export Excel actually downloads a CSV file (a plain comma-separated text file), not a true .xlsx workbook. It opens fine in Excel, but if you were expecting native Excel formatting, that is why it looks plain.</w:t>
            </w:r>
          </w:p>
        </w:tc>
      </w:tr>
    </w:tbl>
    <w:p w14:paraId="7F9AA54F">
      <w:pPr>
        <w:bidi w:val="0"/>
        <w:rPr>
          <w:rFonts w:hint="default"/>
          <w:lang w:val="en-US"/>
        </w:rPr>
      </w:pPr>
    </w:p>
    <w:p w14:paraId="5B462F77">
      <w:pPr>
        <w:pStyle w:val="3"/>
        <w:bidi w:val="0"/>
        <w:rPr>
          <w:rFonts w:hint="default"/>
          <w:color w:val="4285B4"/>
          <w:lang w:val="en-US"/>
        </w:rPr>
      </w:pPr>
      <w:bookmarkStart w:id="22" w:name="_Toc12246"/>
      <w:r>
        <w:rPr>
          <w:rFonts w:hint="default"/>
          <w:color w:val="4285B4"/>
          <w:lang w:val="en-US"/>
        </w:rPr>
        <w:t>Notifications</w:t>
      </w:r>
      <w:bookmarkEnd w:id="22"/>
    </w:p>
    <w:p w14:paraId="0B7B394B">
      <w:pPr>
        <w:bidi w:val="0"/>
        <w:rPr>
          <w:rFonts w:hint="default"/>
          <w:b w:val="0"/>
          <w:i w:val="0"/>
          <w:lang w:val="en-US"/>
        </w:rPr>
      </w:pPr>
      <w:r>
        <w:rPr>
          <w:rFonts w:hint="default"/>
          <w:b/>
          <w:lang w:val="en-US"/>
        </w:rPr>
        <w:t>Purpose:</w:t>
      </w:r>
      <w:r>
        <w:rPr>
          <w:rFonts w:hint="default"/>
          <w:b w:val="0"/>
          <w:lang w:val="en-US"/>
        </w:rPr>
        <w:t xml:space="preserve"> See a running list of system messages relevant to you, such as overdue notices tied to plans, general account updates, and confirmations.</w:t>
      </w:r>
    </w:p>
    <w:p w14:paraId="06CFA880">
      <w:pPr>
        <w:bidi w:val="0"/>
        <w:rPr>
          <w:rFonts w:hint="default"/>
          <w:b w:val="0"/>
          <w:i w:val="0"/>
          <w:lang w:val="en-US"/>
        </w:rPr>
      </w:pPr>
      <w:r>
        <w:rPr>
          <w:rFonts w:hint="default"/>
          <w:b/>
          <w:lang w:val="en-US"/>
        </w:rPr>
        <w:t>How it works:</w:t>
      </w:r>
      <w:r>
        <w:rPr>
          <w:rFonts w:hint="default"/>
          <w:b w:val="0"/>
          <w:lang w:val="en-US"/>
        </w:rPr>
        <w:t xml:space="preserve"> The bell icon in the top bar shows an unread count. Overdue notices update their wording live to match the current state of the plan each time you open the page, so an old overdue message can read differently later if the plan holder catches up on payment.</w:t>
      </w:r>
    </w:p>
    <w:p w14:paraId="79374A8E">
      <w:pPr>
        <w:bidi w:val="0"/>
        <w:rPr>
          <w:rFonts w:hint="default"/>
          <w:b w:val="0"/>
          <w:i w:val="0"/>
          <w:lang w:val="en-US"/>
        </w:rPr>
      </w:pPr>
      <w:r>
        <w:rPr>
          <w:rFonts w:hint="default"/>
          <w:b/>
          <w:lang w:val="en-US"/>
        </w:rPr>
        <w:t>Steps:</w:t>
      </w:r>
    </w:p>
    <w:p w14:paraId="2F5F9218">
      <w:pPr>
        <w:numPr>
          <w:ilvl w:val="0"/>
          <w:numId w:val="15"/>
        </w:numPr>
        <w:bidi w:val="0"/>
        <w:ind w:left="425" w:leftChars="0" w:hanging="425" w:firstLineChars="0"/>
        <w:rPr>
          <w:rFonts w:hint="default"/>
          <w:b w:val="0"/>
          <w:lang w:val="en-US"/>
        </w:rPr>
      </w:pPr>
      <w:r>
        <w:rPr>
          <w:rFonts w:hint="default"/>
          <w:b w:val="0"/>
          <w:lang w:val="en-US"/>
        </w:rPr>
        <w:t xml:space="preserve">Click the bell icon, or open </w:t>
      </w:r>
      <w:r>
        <w:rPr>
          <w:rFonts w:hint="default"/>
          <w:b/>
          <w:lang w:val="en-US"/>
        </w:rPr>
        <w:t>Notifications</w:t>
      </w:r>
      <w:r>
        <w:rPr>
          <w:rFonts w:hint="default"/>
          <w:b w:val="0"/>
          <w:lang w:val="en-US"/>
        </w:rPr>
        <w:t xml:space="preserve"> directly.</w:t>
      </w:r>
    </w:p>
    <w:p w14:paraId="6F5A05FC">
      <w:pPr>
        <w:numPr>
          <w:ilvl w:val="0"/>
          <w:numId w:val="15"/>
        </w:numPr>
        <w:bidi w:val="0"/>
        <w:ind w:left="425" w:leftChars="0" w:hanging="425" w:firstLineChars="0"/>
        <w:rPr>
          <w:rFonts w:hint="default"/>
          <w:b w:val="0"/>
          <w:lang w:val="en-US"/>
        </w:rPr>
      </w:pPr>
      <w:r>
        <w:rPr>
          <w:rFonts w:hint="default"/>
          <w:b w:val="0"/>
          <w:lang w:val="en-US"/>
        </w:rPr>
        <w:t xml:space="preserve">Optionally filter by </w:t>
      </w:r>
      <w:r>
        <w:rPr>
          <w:rFonts w:hint="default"/>
          <w:b/>
          <w:lang w:val="en-US"/>
        </w:rPr>
        <w:t>Type</w:t>
      </w:r>
      <w:r>
        <w:rPr>
          <w:rFonts w:hint="default"/>
          <w:b w:val="0"/>
          <w:lang w:val="en-US"/>
        </w:rPr>
        <w:t xml:space="preserve"> or </w:t>
      </w:r>
      <w:r>
        <w:rPr>
          <w:rFonts w:hint="default"/>
          <w:b/>
          <w:lang w:val="en-US"/>
        </w:rPr>
        <w:t>Status</w:t>
      </w:r>
      <w:r>
        <w:rPr>
          <w:rFonts w:hint="default"/>
          <w:b w:val="0"/>
          <w:lang w:val="en-US"/>
        </w:rPr>
        <w:t xml:space="preserve"> (All statuses / Unread / Read), then </w:t>
      </w:r>
      <w:r>
        <w:rPr>
          <w:rFonts w:hint="default"/>
          <w:b/>
          <w:lang w:val="en-US"/>
        </w:rPr>
        <w:t>Apply</w:t>
      </w:r>
      <w:r>
        <w:rPr>
          <w:rFonts w:hint="default"/>
          <w:b w:val="0"/>
          <w:lang w:val="en-US"/>
        </w:rPr>
        <w:t>.</w:t>
      </w:r>
    </w:p>
    <w:p w14:paraId="0A00B065">
      <w:pPr>
        <w:numPr>
          <w:ilvl w:val="0"/>
          <w:numId w:val="15"/>
        </w:numPr>
        <w:bidi w:val="0"/>
        <w:ind w:left="425" w:leftChars="0" w:hanging="425" w:firstLineChars="0"/>
        <w:rPr>
          <w:rFonts w:hint="default"/>
          <w:b w:val="0"/>
          <w:lang w:val="en-US"/>
        </w:rPr>
      </w:pPr>
      <w:r>
        <w:rPr>
          <w:rFonts w:hint="default"/>
          <w:b w:val="0"/>
          <w:lang w:val="en-US"/>
        </w:rPr>
        <w:t xml:space="preserve">Click </w:t>
      </w:r>
      <w:r>
        <w:rPr>
          <w:rFonts w:hint="default"/>
          <w:b/>
          <w:lang w:val="en-US"/>
        </w:rPr>
        <w:t>Mark read</w:t>
      </w:r>
      <w:r>
        <w:rPr>
          <w:rFonts w:hint="default"/>
          <w:b w:val="0"/>
          <w:lang w:val="en-US"/>
        </w:rPr>
        <w:t xml:space="preserve"> on an individual notification to clear it.</w:t>
      </w: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13593C3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3C91CA08">
            <w:pPr>
              <w:bidi w:val="0"/>
              <w:jc w:val="center"/>
              <w:rPr>
                <w:rFonts w:hint="default"/>
                <w:i/>
                <w:color w:val="787878"/>
                <w:vertAlign w:val="baseline"/>
                <w:lang w:val="en-US"/>
              </w:rPr>
            </w:pPr>
            <w:r>
              <w:rPr>
                <w:rFonts w:hint="default"/>
                <w:i/>
                <w:color w:val="787878"/>
                <w:vertAlign w:val="baseline"/>
                <w:lang w:val="en-US"/>
              </w:rPr>
              <w:t>[Screenshot: Notifications list]</w:t>
            </w:r>
          </w:p>
        </w:tc>
      </w:tr>
    </w:tbl>
    <w:p w14:paraId="7999CCA1">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3C4F0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422A73DD">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There is no Mark all as read button - notifications must be cleared one at a time. This applies to Staff accounts; a dedicated Collector account cannot reach this screen at all (see Troubleshooting).</w:t>
            </w:r>
          </w:p>
        </w:tc>
      </w:tr>
    </w:tbl>
    <w:p w14:paraId="7E364E34">
      <w:pPr>
        <w:bidi w:val="0"/>
        <w:rPr>
          <w:rFonts w:hint="default"/>
          <w:lang w:val="en-US"/>
        </w:rPr>
      </w:pPr>
    </w:p>
    <w:p w14:paraId="0E9AF3C4">
      <w:pPr>
        <w:pStyle w:val="3"/>
        <w:bidi w:val="0"/>
        <w:rPr>
          <w:rFonts w:hint="default"/>
          <w:color w:val="4285B4"/>
          <w:lang w:val="en-US"/>
        </w:rPr>
      </w:pPr>
      <w:bookmarkStart w:id="23" w:name="_Toc3781"/>
      <w:r>
        <w:rPr>
          <w:rFonts w:hint="default"/>
          <w:color w:val="4285B4"/>
          <w:lang w:val="en-US"/>
        </w:rPr>
        <w:t>Profile</w:t>
      </w:r>
      <w:bookmarkEnd w:id="23"/>
    </w:p>
    <w:p w14:paraId="647C7F63">
      <w:pPr>
        <w:bidi w:val="0"/>
        <w:rPr>
          <w:rFonts w:hint="default"/>
          <w:b w:val="0"/>
          <w:i w:val="0"/>
          <w:lang w:val="en-US"/>
        </w:rPr>
      </w:pPr>
      <w:r>
        <w:rPr>
          <w:rFonts w:hint="default"/>
          <w:b/>
          <w:lang w:val="en-US"/>
        </w:rPr>
        <w:t>Purpose:</w:t>
      </w:r>
      <w:r>
        <w:rPr>
          <w:rFonts w:hint="default"/>
          <w:b w:val="0"/>
          <w:lang w:val="en-US"/>
        </w:rPr>
        <w:t xml:space="preserve"> Update your own contact details and reach the password-change screen.</w:t>
      </w:r>
    </w:p>
    <w:p w14:paraId="60960B5D">
      <w:pPr>
        <w:bidi w:val="0"/>
        <w:rPr>
          <w:rFonts w:hint="default"/>
          <w:b w:val="0"/>
          <w:i w:val="0"/>
          <w:lang w:val="en-US"/>
        </w:rPr>
      </w:pPr>
      <w:r>
        <w:rPr>
          <w:rFonts w:hint="default"/>
          <w:b/>
          <w:lang w:val="en-US"/>
        </w:rPr>
        <w:t>How it works:</w:t>
      </w:r>
      <w:r>
        <w:rPr>
          <w:rFonts w:hint="default"/>
          <w:b w:val="0"/>
          <w:lang w:val="en-US"/>
        </w:rPr>
        <w:t xml:space="preserve"> Your First, Middle, and Last Name and your Username are read-only here (a Branch Admin or System Admin would need to change those). You can update your Email and Contact Number yourself. This same screen design is used for a dedicated Collector account profile as well.</w:t>
      </w:r>
    </w:p>
    <w:p w14:paraId="05188C58">
      <w:pPr>
        <w:bidi w:val="0"/>
        <w:rPr>
          <w:rFonts w:hint="default"/>
          <w:b w:val="0"/>
          <w:i w:val="0"/>
          <w:lang w:val="en-US"/>
        </w:rPr>
      </w:pPr>
      <w:r>
        <w:rPr>
          <w:rFonts w:hint="default"/>
          <w:b/>
          <w:lang w:val="en-US"/>
        </w:rPr>
        <w:t>Steps:</w:t>
      </w:r>
    </w:p>
    <w:p w14:paraId="7564671E">
      <w:pPr>
        <w:numPr>
          <w:ilvl w:val="0"/>
          <w:numId w:val="16"/>
        </w:numPr>
        <w:bidi w:val="0"/>
        <w:ind w:left="425" w:leftChars="0" w:hanging="425" w:firstLineChars="0"/>
        <w:rPr>
          <w:rFonts w:hint="default"/>
          <w:b w:val="0"/>
          <w:lang w:val="en-US"/>
        </w:rPr>
      </w:pPr>
      <w:r>
        <w:rPr>
          <w:rFonts w:hint="default"/>
          <w:b w:val="0"/>
          <w:lang w:val="en-US"/>
        </w:rPr>
        <w:t xml:space="preserve">Open </w:t>
      </w:r>
      <w:r>
        <w:rPr>
          <w:rFonts w:hint="default"/>
          <w:b/>
          <w:lang w:val="en-US"/>
        </w:rPr>
        <w:t>Account settings</w:t>
      </w:r>
      <w:r>
        <w:rPr>
          <w:rFonts w:hint="default"/>
          <w:b w:val="0"/>
          <w:lang w:val="en-US"/>
        </w:rPr>
        <w:t xml:space="preserve"> (or </w:t>
      </w:r>
      <w:r>
        <w:rPr>
          <w:rFonts w:hint="default"/>
          <w:b/>
          <w:lang w:val="en-US"/>
        </w:rPr>
        <w:t>My profile</w:t>
      </w:r>
      <w:r>
        <w:rPr>
          <w:rFonts w:hint="default"/>
          <w:b w:val="0"/>
          <w:lang w:val="en-US"/>
        </w:rPr>
        <w:t xml:space="preserve"> from the user menu).</w:t>
      </w:r>
    </w:p>
    <w:p w14:paraId="50B097CE">
      <w:pPr>
        <w:numPr>
          <w:ilvl w:val="0"/>
          <w:numId w:val="16"/>
        </w:numPr>
        <w:bidi w:val="0"/>
        <w:ind w:left="425" w:leftChars="0" w:hanging="425" w:firstLineChars="0"/>
        <w:rPr>
          <w:rFonts w:hint="default"/>
          <w:b w:val="0"/>
          <w:lang w:val="en-US"/>
        </w:rPr>
      </w:pPr>
      <w:r>
        <w:rPr>
          <w:rFonts w:hint="default"/>
          <w:b w:val="0"/>
          <w:lang w:val="en-US"/>
        </w:rPr>
        <w:t xml:space="preserve">Update </w:t>
      </w:r>
      <w:r>
        <w:rPr>
          <w:rFonts w:hint="default"/>
          <w:b/>
          <w:lang w:val="en-US"/>
        </w:rPr>
        <w:t>Email</w:t>
      </w:r>
      <w:r>
        <w:rPr>
          <w:rFonts w:hint="default"/>
          <w:b w:val="0"/>
          <w:lang w:val="en-US"/>
        </w:rPr>
        <w:t xml:space="preserve"> and/or </w:t>
      </w:r>
      <w:r>
        <w:rPr>
          <w:rFonts w:hint="default"/>
          <w:b/>
          <w:lang w:val="en-US"/>
        </w:rPr>
        <w:t>Contact Number</w:t>
      </w:r>
      <w:r>
        <w:rPr>
          <w:rFonts w:hint="default"/>
          <w:b w:val="0"/>
          <w:lang w:val="en-US"/>
        </w:rPr>
        <w:t>.</w:t>
      </w:r>
    </w:p>
    <w:p w14:paraId="5EBC2734">
      <w:pPr>
        <w:numPr>
          <w:ilvl w:val="0"/>
          <w:numId w:val="16"/>
        </w:numPr>
        <w:bidi w:val="0"/>
        <w:ind w:left="425" w:leftChars="0" w:hanging="425" w:firstLineChars="0"/>
        <w:rPr>
          <w:rFonts w:hint="default"/>
          <w:b w:val="0"/>
          <w:lang w:val="en-US"/>
        </w:rPr>
      </w:pPr>
      <w:r>
        <w:rPr>
          <w:rFonts w:hint="default"/>
          <w:b w:val="0"/>
          <w:lang w:val="en-US"/>
        </w:rPr>
        <w:t xml:space="preserve">Click </w:t>
      </w:r>
      <w:r>
        <w:rPr>
          <w:rFonts w:hint="default"/>
          <w:b/>
          <w:lang w:val="en-US"/>
        </w:rPr>
        <w:t>Save Profile</w:t>
      </w:r>
      <w:r>
        <w:rPr>
          <w:rFonts w:hint="default"/>
          <w:b w:val="0"/>
          <w:lang w:val="en-US"/>
        </w:rPr>
        <w:t>.</w:t>
      </w:r>
    </w:p>
    <w:p w14:paraId="07486DBF">
      <w:pPr>
        <w:numPr>
          <w:ilvl w:val="0"/>
          <w:numId w:val="16"/>
        </w:numPr>
        <w:bidi w:val="0"/>
        <w:ind w:left="425" w:leftChars="0" w:hanging="425" w:firstLineChars="0"/>
        <w:rPr>
          <w:rFonts w:hint="default"/>
          <w:b w:val="0"/>
          <w:lang w:val="en-US"/>
        </w:rPr>
      </w:pPr>
      <w:r>
        <w:rPr>
          <w:rFonts w:hint="default"/>
          <w:b w:val="0"/>
          <w:lang w:val="en-US"/>
        </w:rPr>
        <w:t xml:space="preserve">To change your password instead, use the </w:t>
      </w:r>
      <w:r>
        <w:rPr>
          <w:rFonts w:hint="default"/>
          <w:b/>
          <w:lang w:val="en-US"/>
        </w:rPr>
        <w:t>Change Password</w:t>
      </w:r>
      <w:r>
        <w:rPr>
          <w:rFonts w:hint="default"/>
          <w:b w:val="0"/>
          <w:lang w:val="en-US"/>
        </w:rPr>
        <w:t xml:space="preserve"> button in the Security card - it opens the separate Change Password screen.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68B83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50C64652">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6149A61C">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331988EA">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338F1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779E8F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Email</w:t>
            </w:r>
          </w:p>
        </w:tc>
        <w:tc>
          <w:tcPr>
            <w:tcW w:w="3107" w:type="dxa"/>
          </w:tcPr>
          <w:p w14:paraId="7865089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069B3DA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Valid email, up to 100 characters, must not already belong to another account</w:t>
            </w:r>
          </w:p>
        </w:tc>
      </w:tr>
      <w:tr w14:paraId="0F0F5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AAD06D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Contact Number</w:t>
            </w:r>
          </w:p>
        </w:tc>
        <w:tc>
          <w:tcPr>
            <w:tcW w:w="3107" w:type="dxa"/>
          </w:tcPr>
          <w:p w14:paraId="65EAD8A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488D0A4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Up to 30 characters</w:t>
            </w:r>
          </w:p>
        </w:tc>
      </w:tr>
    </w:tbl>
    <w:p w14:paraId="6A9BB598">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7A58D4D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1AD16918">
            <w:pPr>
              <w:bidi w:val="0"/>
              <w:jc w:val="center"/>
              <w:rPr>
                <w:rFonts w:hint="default"/>
                <w:i/>
                <w:color w:val="787878"/>
                <w:vertAlign w:val="baseline"/>
                <w:lang w:val="en-US"/>
              </w:rPr>
            </w:pPr>
            <w:r>
              <w:rPr>
                <w:rFonts w:hint="default"/>
                <w:i/>
                <w:color w:val="787878"/>
                <w:vertAlign w:val="baseline"/>
                <w:lang w:val="en-US"/>
              </w:rPr>
              <w:t>[Screenshot: Profile screen]</w:t>
            </w:r>
          </w:p>
        </w:tc>
      </w:tr>
    </w:tbl>
    <w:p w14:paraId="173E1164">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3A64A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1775AE4C">
            <w:pPr>
              <w:bidi w:val="0"/>
              <w:rPr>
                <w:rFonts w:hint="default" w:ascii="Calibri" w:hAnsi="Calibri" w:cs="Calibri"/>
                <w:b/>
                <w:sz w:val="20"/>
                <w:vertAlign w:val="baseline"/>
                <w:lang w:val="en-US"/>
              </w:rPr>
            </w:pPr>
            <w:r>
              <w:rPr>
                <w:rFonts w:hint="default" w:ascii="Calibri" w:hAnsi="Calibri" w:cs="Calibri"/>
                <w:b/>
                <w:sz w:val="20"/>
                <w:vertAlign w:val="baseline"/>
                <w:lang w:val="en-US"/>
              </w:rPr>
              <w:t>Note: Account settings always opens your own role profile - for a collector-capable Staff account that is the Staff profile, not a separate collector profile, even though you also have collector menu items.</w:t>
            </w:r>
          </w:p>
        </w:tc>
      </w:tr>
    </w:tbl>
    <w:p w14:paraId="1F6DF842">
      <w:pPr>
        <w:bidi w:val="0"/>
        <w:rPr>
          <w:rFonts w:hint="default"/>
          <w:lang w:val="en-US"/>
        </w:rPr>
      </w:pPr>
    </w:p>
    <w:p w14:paraId="6C2F2EDB">
      <w:pPr>
        <w:pStyle w:val="3"/>
        <w:bidi w:val="0"/>
        <w:rPr>
          <w:rFonts w:hint="default"/>
          <w:color w:val="4285B4"/>
          <w:lang w:val="en-US"/>
        </w:rPr>
      </w:pPr>
      <w:bookmarkStart w:id="24" w:name="_Toc6821"/>
      <w:r>
        <w:rPr>
          <w:rFonts w:hint="default"/>
          <w:color w:val="4285B4"/>
          <w:lang w:val="en-US"/>
        </w:rPr>
        <w:t>Field Collector Features - Overview</w:t>
      </w:r>
      <w:bookmarkEnd w:id="24"/>
    </w:p>
    <w:p w14:paraId="1B7AFD8B">
      <w:pPr>
        <w:bidi w:val="0"/>
        <w:rPr>
          <w:rFonts w:hint="default"/>
          <w:b w:val="0"/>
          <w:i w:val="0"/>
          <w:lang w:val="en-US"/>
        </w:rPr>
      </w:pPr>
      <w:r>
        <w:rPr>
          <w:rFonts w:hint="default"/>
          <w:b/>
          <w:lang w:val="en-US"/>
        </w:rPr>
        <w:t>This feature group is only available if your account has field-collector capability enabled</w:t>
      </w:r>
      <w:r>
        <w:rPr>
          <w:rFonts w:hint="default"/>
          <w:b w:val="0"/>
          <w:lang w:val="en-US"/>
        </w:rPr>
        <w:t xml:space="preserve"> - either a Staff account flagged as a collector, or a dedicated Collector account. Every feature in the rest of this section falls under that rule; it will not be repeated on every single one, but it applies to all of them.</w:t>
      </w:r>
    </w:p>
    <w:p w14:paraId="0C158C3E">
      <w:pPr>
        <w:bidi w:val="0"/>
        <w:rPr>
          <w:rFonts w:hint="default"/>
          <w:b w:val="0"/>
          <w:i w:val="0"/>
          <w:lang w:val="en-US"/>
        </w:rPr>
      </w:pPr>
      <w:r>
        <w:rPr>
          <w:rFonts w:hint="default"/>
          <w:b/>
          <w:lang w:val="en-US"/>
        </w:rPr>
        <w:t>How it works:</w:t>
      </w:r>
      <w:r>
        <w:rPr>
          <w:rFonts w:hint="default"/>
          <w:b w:val="0"/>
          <w:lang w:val="en-US"/>
        </w:rPr>
        <w:t xml:space="preserve"> You are assigned to a barangay (or, less commonly, a whole branch) by your Branch Admin. Everything below - the Collection List, recording a field payment, approving GCash payments, and your commission total - is limited to plan holders inside that assigned area. If you try to reach a plan holder outside it, CareSync blocks the action with a message such as That plan is not in your collection area.</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3400D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3971EE09">
            <w:pPr>
              <w:bidi w:val="0"/>
              <w:rPr>
                <w:rFonts w:hint="default" w:ascii="Calibri" w:hAnsi="Calibri" w:cs="Calibri"/>
                <w:b/>
                <w:i w:val="0"/>
                <w:sz w:val="20"/>
                <w:vertAlign w:val="baseline"/>
                <w:lang w:val="en-US"/>
              </w:rPr>
            </w:pPr>
            <w:r>
              <w:rPr>
                <w:rFonts w:hint="default" w:ascii="Calibri" w:hAnsi="Calibri" w:cs="Calibri"/>
                <w:b/>
                <w:i w:val="0"/>
                <w:sz w:val="20"/>
                <w:vertAlign w:val="baseline"/>
                <w:lang w:val="en-US"/>
              </w:rPr>
              <w:t>Note: If you have not been assigned any barangay or branch-wide area yet, the Collection List will show an empty state telling you to ask your Branch Admin to assign you one - this is expected for a brand-new collector-capable account, not an error.</w:t>
            </w:r>
          </w:p>
        </w:tc>
      </w:tr>
    </w:tbl>
    <w:p w14:paraId="2CE3534D">
      <w:pPr>
        <w:bidi w:val="0"/>
        <w:rPr>
          <w:rFonts w:hint="default"/>
          <w:lang w:val="en-US"/>
        </w:rPr>
      </w:pPr>
    </w:p>
    <w:p w14:paraId="26F30E95">
      <w:pPr>
        <w:pStyle w:val="3"/>
        <w:bidi w:val="0"/>
        <w:rPr>
          <w:rFonts w:hint="default"/>
          <w:color w:val="4285B4"/>
          <w:lang w:val="en-US"/>
        </w:rPr>
      </w:pPr>
      <w:bookmarkStart w:id="25" w:name="_Toc23595"/>
      <w:r>
        <w:rPr>
          <w:rFonts w:hint="default"/>
          <w:color w:val="4285B4"/>
          <w:lang w:val="en-US"/>
        </w:rPr>
        <w:t>Collection List</w:t>
      </w:r>
      <w:bookmarkEnd w:id="25"/>
    </w:p>
    <w:p w14:paraId="179326BD">
      <w:pPr>
        <w:bidi w:val="0"/>
        <w:rPr>
          <w:rFonts w:hint="default"/>
          <w:b w:val="0"/>
          <w:i w:val="0"/>
          <w:lang w:val="en-US"/>
        </w:rPr>
      </w:pPr>
      <w:r>
        <w:rPr>
          <w:rFonts w:hint="default"/>
          <w:b/>
          <w:lang w:val="en-US"/>
        </w:rPr>
        <w:t>This feature is only available if your account has field-collector capability enabled.</w:t>
      </w:r>
    </w:p>
    <w:p w14:paraId="1BEFBBB2">
      <w:pPr>
        <w:bidi w:val="0"/>
        <w:rPr>
          <w:rFonts w:hint="default"/>
          <w:b w:val="0"/>
          <w:i w:val="0"/>
          <w:lang w:val="en-US"/>
        </w:rPr>
      </w:pPr>
      <w:r>
        <w:rPr>
          <w:rFonts w:hint="default"/>
          <w:b/>
          <w:lang w:val="en-US"/>
        </w:rPr>
        <w:t>Purpose:</w:t>
      </w:r>
      <w:r>
        <w:rPr>
          <w:rFonts w:hint="default"/>
          <w:b w:val="0"/>
          <w:lang w:val="en-US"/>
        </w:rPr>
        <w:t xml:space="preserve"> See who in your assigned area is due, overdue, already paid and awaiting verification, or does not need a visit, for a given month.</w:t>
      </w:r>
    </w:p>
    <w:p w14:paraId="2436974C">
      <w:pPr>
        <w:bidi w:val="0"/>
        <w:rPr>
          <w:rFonts w:hint="default"/>
          <w:b w:val="0"/>
          <w:i w:val="0"/>
          <w:lang w:val="en-US"/>
        </w:rPr>
      </w:pPr>
      <w:r>
        <w:rPr>
          <w:rFonts w:hint="default"/>
          <w:b/>
          <w:lang w:val="en-US"/>
        </w:rPr>
        <w:t>How it works:</w:t>
      </w:r>
      <w:r>
        <w:rPr>
          <w:rFonts w:hint="default"/>
          <w:b w:val="0"/>
          <w:lang w:val="en-US"/>
        </w:rPr>
        <w:t xml:space="preserve"> Each plan holder row is automatically classified by CareSync as of a chosen date: awaiting_verification beats overdue/due (a payment already in progress means a visit would be wasted), then overdue, then due, then not_due, or no_balance_due if the plan currently has nothing scheduled. If you also see a panel titled GCash Payments Awaiting Your Verification, those are GCash entries inside your area that need your Approve or Reject decision (see the next section).</w:t>
      </w:r>
    </w:p>
    <w:p w14:paraId="787984AE">
      <w:pPr>
        <w:bidi w:val="0"/>
        <w:rPr>
          <w:rFonts w:hint="default"/>
          <w:b w:val="0"/>
          <w:i w:val="0"/>
          <w:lang w:val="en-US"/>
        </w:rPr>
      </w:pPr>
      <w:r>
        <w:rPr>
          <w:rFonts w:hint="default"/>
          <w:b/>
          <w:lang w:val="en-US"/>
        </w:rPr>
        <w:t>Steps:</w:t>
      </w:r>
    </w:p>
    <w:p w14:paraId="7AFAACC9">
      <w:pPr>
        <w:numPr>
          <w:ilvl w:val="0"/>
          <w:numId w:val="17"/>
        </w:numPr>
        <w:bidi w:val="0"/>
        <w:ind w:left="425" w:leftChars="0" w:hanging="425" w:firstLineChars="0"/>
        <w:rPr>
          <w:rFonts w:hint="default"/>
          <w:b w:val="0"/>
          <w:lang w:val="en-US"/>
        </w:rPr>
      </w:pPr>
      <w:r>
        <w:rPr>
          <w:rFonts w:hint="default"/>
          <w:b w:val="0"/>
          <w:lang w:val="en-US"/>
        </w:rPr>
        <w:t xml:space="preserve">Open </w:t>
      </w:r>
      <w:r>
        <w:rPr>
          <w:rFonts w:hint="default"/>
          <w:b/>
          <w:lang w:val="en-US"/>
        </w:rPr>
        <w:t>Collection list</w:t>
      </w:r>
      <w:r>
        <w:rPr>
          <w:rFonts w:hint="default"/>
          <w:b w:val="0"/>
          <w:lang w:val="en-US"/>
        </w:rPr>
        <w:t xml:space="preserve"> from the sidebar.</w:t>
      </w:r>
    </w:p>
    <w:p w14:paraId="2A7AB909">
      <w:pPr>
        <w:numPr>
          <w:ilvl w:val="0"/>
          <w:numId w:val="17"/>
        </w:numPr>
        <w:bidi w:val="0"/>
        <w:ind w:left="425" w:leftChars="0" w:hanging="425" w:firstLineChars="0"/>
        <w:rPr>
          <w:rFonts w:hint="default"/>
          <w:b w:val="0"/>
          <w:lang w:val="en-US"/>
        </w:rPr>
      </w:pPr>
      <w:r>
        <w:rPr>
          <w:rFonts w:hint="default"/>
          <w:b w:val="0"/>
          <w:lang w:val="en-US"/>
        </w:rPr>
        <w:t xml:space="preserve">Choose the </w:t>
      </w:r>
      <w:r>
        <w:rPr>
          <w:rFonts w:hint="default"/>
          <w:b/>
          <w:lang w:val="en-US"/>
        </w:rPr>
        <w:t>Period</w:t>
      </w:r>
      <w:r>
        <w:rPr>
          <w:rFonts w:hint="default"/>
          <w:b w:val="0"/>
          <w:lang w:val="en-US"/>
        </w:rPr>
        <w:t xml:space="preserve"> (month), and optionally filter by </w:t>
      </w:r>
      <w:r>
        <w:rPr>
          <w:rFonts w:hint="default"/>
          <w:b/>
          <w:lang w:val="en-US"/>
        </w:rPr>
        <w:t>Status</w:t>
      </w:r>
      <w:r>
        <w:rPr>
          <w:rFonts w:hint="default"/>
          <w:b w:val="0"/>
          <w:lang w:val="en-US"/>
        </w:rPr>
        <w:t xml:space="preserve"> or </w:t>
      </w:r>
      <w:r>
        <w:rPr>
          <w:rFonts w:hint="default"/>
          <w:b/>
          <w:lang w:val="en-US"/>
        </w:rPr>
        <w:t>Barangay</w:t>
      </w:r>
      <w:r>
        <w:rPr>
          <w:rFonts w:hint="default"/>
          <w:b w:val="0"/>
          <w:lang w:val="en-US"/>
        </w:rPr>
        <w:t>.</w:t>
      </w:r>
    </w:p>
    <w:p w14:paraId="45D4E819">
      <w:pPr>
        <w:numPr>
          <w:ilvl w:val="0"/>
          <w:numId w:val="17"/>
        </w:numPr>
        <w:bidi w:val="0"/>
        <w:ind w:left="425" w:leftChars="0" w:hanging="425" w:firstLineChars="0"/>
        <w:rPr>
          <w:rFonts w:hint="default"/>
          <w:b w:val="0"/>
          <w:lang w:val="en-US"/>
        </w:rPr>
      </w:pPr>
      <w:r>
        <w:rPr>
          <w:rFonts w:hint="default"/>
          <w:b w:val="0"/>
          <w:lang w:val="en-US"/>
        </w:rPr>
        <w:t xml:space="preserve">Click </w:t>
      </w:r>
      <w:r>
        <w:rPr>
          <w:rFonts w:hint="default"/>
          <w:b/>
          <w:lang w:val="en-US"/>
        </w:rPr>
        <w:t>Apply</w:t>
      </w:r>
      <w:r>
        <w:rPr>
          <w:rFonts w:hint="default"/>
          <w:b w:val="0"/>
          <w:lang w:val="en-US"/>
        </w:rPr>
        <w:t>.</w:t>
      </w:r>
    </w:p>
    <w:p w14:paraId="34A782B8">
      <w:pPr>
        <w:numPr>
          <w:ilvl w:val="0"/>
          <w:numId w:val="17"/>
        </w:numPr>
        <w:bidi w:val="0"/>
        <w:ind w:left="425" w:leftChars="0" w:hanging="425" w:firstLineChars="0"/>
        <w:rPr>
          <w:rFonts w:hint="default"/>
          <w:b w:val="0"/>
          <w:lang w:val="en-US"/>
        </w:rPr>
      </w:pPr>
      <w:r>
        <w:rPr>
          <w:rFonts w:hint="default"/>
          <w:b w:val="0"/>
          <w:lang w:val="en-US"/>
        </w:rPr>
        <w:t xml:space="preserve">Use </w:t>
      </w:r>
      <w:r>
        <w:rPr>
          <w:rFonts w:hint="default"/>
          <w:b/>
          <w:lang w:val="en-US"/>
        </w:rPr>
        <w:t>Print Route Sheet</w:t>
      </w:r>
      <w:r>
        <w:rPr>
          <w:rFonts w:hint="default"/>
          <w:b w:val="0"/>
          <w:lang w:val="en-US"/>
        </w:rPr>
        <w:t xml:space="preserve"> to open a printable version in a new tab.</w:t>
      </w:r>
    </w:p>
    <w:p w14:paraId="7A03F6F2">
      <w:pPr>
        <w:numPr>
          <w:ilvl w:val="0"/>
          <w:numId w:val="17"/>
        </w:numPr>
        <w:bidi w:val="0"/>
        <w:ind w:left="425" w:leftChars="0" w:hanging="425" w:firstLineChars="0"/>
        <w:rPr>
          <w:rFonts w:hint="default"/>
          <w:b w:val="0"/>
          <w:lang w:val="en-US"/>
        </w:rPr>
      </w:pPr>
      <w:r>
        <w:rPr>
          <w:rFonts w:hint="default"/>
          <w:b w:val="0"/>
          <w:lang w:val="en-US"/>
        </w:rPr>
        <w:t xml:space="preserve">Type a note in the </w:t>
      </w:r>
      <w:r>
        <w:rPr>
          <w:rFonts w:hint="default"/>
          <w:b/>
          <w:lang w:val="en-US"/>
        </w:rPr>
        <w:t>Remarks</w:t>
      </w:r>
      <w:r>
        <w:rPr>
          <w:rFonts w:hint="default"/>
          <w:b w:val="0"/>
          <w:lang w:val="en-US"/>
        </w:rPr>
        <w:t xml:space="preserve"> field on a row and click </w:t>
      </w:r>
      <w:r>
        <w:rPr>
          <w:rFonts w:hint="default"/>
          <w:b/>
          <w:lang w:val="en-US"/>
        </w:rPr>
        <w:t>Save</w:t>
      </w:r>
      <w:r>
        <w:rPr>
          <w:rFonts w:hint="default"/>
          <w:b w:val="0"/>
          <w:lang w:val="en-US"/>
        </w:rPr>
        <w:t xml:space="preserve"> to leave a note about that plan holder.</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5755E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7748F968">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Status</w:t>
            </w:r>
          </w:p>
        </w:tc>
        <w:tc>
          <w:tcPr>
            <w:tcW w:w="3107" w:type="dxa"/>
            <w:shd w:val="clear" w:color="auto" w:fill="1A365D"/>
          </w:tcPr>
          <w:p w14:paraId="2712E0A0">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c>
          <w:tcPr>
            <w:tcW w:w="3108" w:type="dxa"/>
            <w:shd w:val="clear" w:color="auto" w:fill="1A365D"/>
          </w:tcPr>
          <w:p w14:paraId="0752CE3F">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triggers it</w:t>
            </w:r>
          </w:p>
        </w:tc>
      </w:tr>
      <w:tr w14:paraId="47EAA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B9C4E5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overdue</w:t>
            </w:r>
          </w:p>
        </w:tc>
        <w:tc>
          <w:tcPr>
            <w:tcW w:w="3107" w:type="dxa"/>
          </w:tcPr>
          <w:p w14:paraId="3F764D8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payment is late.</w:t>
            </w:r>
          </w:p>
        </w:tc>
        <w:tc>
          <w:tcPr>
            <w:tcW w:w="3108" w:type="dxa"/>
          </w:tcPr>
          <w:p w14:paraId="4B80E81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plan has overdue months on record.</w:t>
            </w:r>
          </w:p>
        </w:tc>
      </w:tr>
      <w:tr w14:paraId="2E00A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DC1BF4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due</w:t>
            </w:r>
          </w:p>
        </w:tc>
        <w:tc>
          <w:tcPr>
            <w:tcW w:w="3107" w:type="dxa"/>
          </w:tcPr>
          <w:p w14:paraId="53CB16B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payment is due but not yet late.</w:t>
            </w:r>
          </w:p>
        </w:tc>
        <w:tc>
          <w:tcPr>
            <w:tcW w:w="3108" w:type="dxa"/>
          </w:tcPr>
          <w:p w14:paraId="29D953D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plan next due date has arrived.</w:t>
            </w:r>
          </w:p>
        </w:tc>
      </w:tr>
      <w:tr w14:paraId="63A01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798B1D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awaiting_verification</w:t>
            </w:r>
          </w:p>
        </w:tc>
        <w:tc>
          <w:tcPr>
            <w:tcW w:w="3107" w:type="dxa"/>
          </w:tcPr>
          <w:p w14:paraId="408C935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payment has already been submitted and is waiting on your (or a Branch Admin) decision.</w:t>
            </w:r>
          </w:p>
        </w:tc>
        <w:tc>
          <w:tcPr>
            <w:tcW w:w="3108" w:type="dxa"/>
          </w:tcPr>
          <w:p w14:paraId="70B7DDA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payment on this plan is still pending.</w:t>
            </w:r>
          </w:p>
        </w:tc>
      </w:tr>
      <w:tr w14:paraId="5BBA7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0E581C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not_due</w:t>
            </w:r>
          </w:p>
        </w:tc>
        <w:tc>
          <w:tcPr>
            <w:tcW w:w="3107" w:type="dxa"/>
          </w:tcPr>
          <w:p w14:paraId="7BC534A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Nothing owed yet this cycle.</w:t>
            </w:r>
          </w:p>
        </w:tc>
        <w:tc>
          <w:tcPr>
            <w:tcW w:w="3108" w:type="dxa"/>
          </w:tcPr>
          <w:p w14:paraId="3CFAEFD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plan next due date is still in the future.</w:t>
            </w:r>
          </w:p>
        </w:tc>
      </w:tr>
      <w:tr w14:paraId="7A7D8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4981C1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no_balance_due</w:t>
            </w:r>
          </w:p>
        </w:tc>
        <w:tc>
          <w:tcPr>
            <w:tcW w:w="3107" w:type="dxa"/>
          </w:tcPr>
          <w:p w14:paraId="054ACF3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 visit needed.</w:t>
            </w:r>
          </w:p>
        </w:tc>
        <w:tc>
          <w:tcPr>
            <w:tcW w:w="3108" w:type="dxa"/>
          </w:tcPr>
          <w:p w14:paraId="30EEF81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plan currently has no scheduled due date, typically because it has just entered a fully-paid, benefit-claim-pending state.</w:t>
            </w:r>
          </w:p>
        </w:tc>
      </w:tr>
    </w:tbl>
    <w:p w14:paraId="3630E00D">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3CCE741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1B1FCDCE">
            <w:pPr>
              <w:bidi w:val="0"/>
              <w:jc w:val="center"/>
              <w:rPr>
                <w:rFonts w:hint="default"/>
                <w:i/>
                <w:color w:val="787878"/>
                <w:vertAlign w:val="baseline"/>
                <w:lang w:val="en-US"/>
              </w:rPr>
            </w:pPr>
            <w:r>
              <w:rPr>
                <w:rFonts w:hint="default"/>
                <w:i/>
                <w:color w:val="787878"/>
                <w:vertAlign w:val="baseline"/>
                <w:lang w:val="en-US"/>
              </w:rPr>
              <w:t>[Screenshot: Collection List with stat bar and Visit Today table]</w:t>
            </w:r>
          </w:p>
        </w:tc>
      </w:tr>
    </w:tbl>
    <w:p w14:paraId="11C76D7A">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0B376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31B2BA38">
            <w:pPr>
              <w:bidi w:val="0"/>
              <w:rPr>
                <w:rFonts w:hint="default" w:ascii="Calibri" w:hAnsi="Calibri" w:cs="Calibri"/>
                <w:b/>
                <w:sz w:val="20"/>
                <w:vertAlign w:val="baseline"/>
                <w:lang w:val="en-US"/>
              </w:rPr>
            </w:pPr>
            <w:r>
              <w:rPr>
                <w:rFonts w:hint="default" w:ascii="Calibri" w:hAnsi="Calibri" w:cs="Calibri"/>
                <w:b/>
                <w:sz w:val="20"/>
                <w:vertAlign w:val="baseline"/>
                <w:lang w:val="en-US"/>
              </w:rPr>
              <w:t>Note: Only a Branch Admin can filter the Collection List by a specific collector or see other collectors' areas. Your own view is always limited to your own assigned barangay/branch.</w:t>
            </w:r>
          </w:p>
        </w:tc>
      </w:tr>
    </w:tbl>
    <w:p w14:paraId="37A09210">
      <w:pPr>
        <w:bidi w:val="0"/>
        <w:rPr>
          <w:rFonts w:hint="default"/>
          <w:lang w:val="en-US"/>
        </w:rPr>
      </w:pPr>
    </w:p>
    <w:p w14:paraId="16F5A566">
      <w:pPr>
        <w:pStyle w:val="3"/>
        <w:bidi w:val="0"/>
        <w:rPr>
          <w:rFonts w:hint="default"/>
          <w:color w:val="4285B4"/>
          <w:lang w:val="en-US"/>
        </w:rPr>
      </w:pPr>
      <w:bookmarkStart w:id="26" w:name="_Toc2712"/>
      <w:r>
        <w:rPr>
          <w:rFonts w:hint="default"/>
          <w:color w:val="4285B4"/>
          <w:lang w:val="en-US"/>
        </w:rPr>
        <w:t>Recording a Field Payment</w:t>
      </w:r>
      <w:bookmarkEnd w:id="26"/>
    </w:p>
    <w:p w14:paraId="372F2091">
      <w:pPr>
        <w:bidi w:val="0"/>
        <w:rPr>
          <w:rFonts w:hint="default"/>
          <w:b w:val="0"/>
          <w:i w:val="0"/>
          <w:lang w:val="en-US"/>
        </w:rPr>
      </w:pPr>
      <w:r>
        <w:rPr>
          <w:rFonts w:hint="default"/>
          <w:b/>
          <w:lang w:val="en-US"/>
        </w:rPr>
        <w:t>This feature is only available if your account has field-collector capability enabled.</w:t>
      </w:r>
    </w:p>
    <w:p w14:paraId="660CD925">
      <w:pPr>
        <w:bidi w:val="0"/>
        <w:rPr>
          <w:rFonts w:hint="default"/>
          <w:b w:val="0"/>
          <w:i w:val="0"/>
          <w:lang w:val="en-US"/>
        </w:rPr>
      </w:pPr>
      <w:r>
        <w:rPr>
          <w:rFonts w:hint="default"/>
          <w:b/>
          <w:lang w:val="en-US"/>
        </w:rPr>
        <w:t>Purpose:</w:t>
      </w:r>
      <w:r>
        <w:rPr>
          <w:rFonts w:hint="default"/>
          <w:b w:val="0"/>
          <w:lang w:val="en-US"/>
        </w:rPr>
        <w:t xml:space="preserve"> Record a cash payment you personally collect in the field, from the Collection List.</w:t>
      </w:r>
    </w:p>
    <w:p w14:paraId="5D098F71">
      <w:pPr>
        <w:bidi w:val="0"/>
        <w:rPr>
          <w:rFonts w:hint="default"/>
          <w:b w:val="0"/>
          <w:i w:val="0"/>
          <w:lang w:val="en-US"/>
        </w:rPr>
      </w:pPr>
      <w:r>
        <w:rPr>
          <w:rFonts w:hint="default"/>
          <w:b/>
          <w:lang w:val="en-US"/>
        </w:rPr>
        <w:t>How it works:</w:t>
      </w:r>
      <w:r>
        <w:rPr>
          <w:rFonts w:hint="default"/>
          <w:b w:val="0"/>
          <w:lang w:val="en-US"/>
        </w:rPr>
        <w:t xml:space="preserve"> Field collection is cash-only - Payment Method is shown but fixed and cannot be changed. Months Covered is capped to however many months the plan can actually still accept, not a flat maximum. The amount and an estimated 10 percent commission are calculated live as you choose the months. You must confirm the details in a modal before the payment is saved. It is posted the same as a desk GCash entry - pending, awaiting a verification decision - and a duplicate official receipt number already used for that plan is rejected.</w:t>
      </w:r>
    </w:p>
    <w:p w14:paraId="5BF15250">
      <w:pPr>
        <w:bidi w:val="0"/>
        <w:rPr>
          <w:rFonts w:hint="default"/>
          <w:b w:val="0"/>
          <w:i w:val="0"/>
          <w:lang w:val="en-US"/>
        </w:rPr>
      </w:pPr>
      <w:r>
        <w:rPr>
          <w:rFonts w:hint="default"/>
          <w:b/>
          <w:lang w:val="en-US"/>
        </w:rPr>
        <w:t>Steps:</w:t>
      </w:r>
    </w:p>
    <w:p w14:paraId="02CA7C7E">
      <w:pPr>
        <w:numPr>
          <w:ilvl w:val="0"/>
          <w:numId w:val="18"/>
        </w:numPr>
        <w:bidi w:val="0"/>
        <w:ind w:left="425" w:leftChars="0" w:hanging="425" w:firstLineChars="0"/>
        <w:rPr>
          <w:rFonts w:hint="default"/>
          <w:b w:val="0"/>
          <w:lang w:val="en-US"/>
        </w:rPr>
      </w:pPr>
      <w:r>
        <w:rPr>
          <w:rFonts w:hint="default"/>
          <w:b w:val="0"/>
          <w:lang w:val="en-US"/>
        </w:rPr>
        <w:t xml:space="preserve">From the Collection List Visit Today table, click </w:t>
      </w:r>
      <w:r>
        <w:rPr>
          <w:rFonts w:hint="default"/>
          <w:b/>
          <w:lang w:val="en-US"/>
        </w:rPr>
        <w:t>Record Payment</w:t>
      </w:r>
      <w:r>
        <w:rPr>
          <w:rFonts w:hint="default"/>
          <w:b w:val="0"/>
          <w:lang w:val="en-US"/>
        </w:rPr>
        <w:t xml:space="preserve"> on the plan holder row.</w:t>
      </w:r>
    </w:p>
    <w:p w14:paraId="5C7FB2CD">
      <w:pPr>
        <w:numPr>
          <w:ilvl w:val="0"/>
          <w:numId w:val="18"/>
        </w:numPr>
        <w:bidi w:val="0"/>
        <w:ind w:left="425" w:leftChars="0" w:hanging="425" w:firstLineChars="0"/>
        <w:rPr>
          <w:rFonts w:hint="default"/>
          <w:b w:val="0"/>
          <w:lang w:val="en-US"/>
        </w:rPr>
      </w:pPr>
      <w:r>
        <w:rPr>
          <w:rFonts w:hint="default"/>
          <w:b w:val="0"/>
          <w:lang w:val="en-US"/>
        </w:rPr>
        <w:t xml:space="preserve">Choose </w:t>
      </w:r>
      <w:r>
        <w:rPr>
          <w:rFonts w:hint="default"/>
          <w:b/>
          <w:lang w:val="en-US"/>
        </w:rPr>
        <w:t>Months Covered</w:t>
      </w:r>
      <w:r>
        <w:rPr>
          <w:rFonts w:hint="default"/>
          <w:b w:val="0"/>
          <w:lang w:val="en-US"/>
        </w:rPr>
        <w:t xml:space="preserve"> - the Total Amount and estimated commission update automatically.</w:t>
      </w:r>
    </w:p>
    <w:p w14:paraId="1CD5C6EC">
      <w:pPr>
        <w:numPr>
          <w:ilvl w:val="0"/>
          <w:numId w:val="18"/>
        </w:numPr>
        <w:bidi w:val="0"/>
        <w:ind w:left="425" w:leftChars="0" w:hanging="425" w:firstLineChars="0"/>
        <w:rPr>
          <w:rFonts w:hint="default"/>
          <w:b w:val="0"/>
          <w:lang w:val="en-US"/>
        </w:rPr>
      </w:pPr>
      <w:r>
        <w:rPr>
          <w:rFonts w:hint="default"/>
          <w:b w:val="0"/>
          <w:lang w:val="en-US"/>
        </w:rPr>
        <w:t xml:space="preserve">Enter the </w:t>
      </w:r>
      <w:r>
        <w:rPr>
          <w:rFonts w:hint="default"/>
          <w:b/>
          <w:lang w:val="en-US"/>
        </w:rPr>
        <w:t>Official Receipt Number</w:t>
      </w:r>
      <w:r>
        <w:rPr>
          <w:rFonts w:hint="default"/>
          <w:b w:val="0"/>
          <w:lang w:val="en-US"/>
        </w:rPr>
        <w:t xml:space="preserve"> - write the same number on the client paper receipt.</w:t>
      </w:r>
    </w:p>
    <w:p w14:paraId="1574E647">
      <w:pPr>
        <w:numPr>
          <w:ilvl w:val="0"/>
          <w:numId w:val="18"/>
        </w:numPr>
        <w:bidi w:val="0"/>
        <w:ind w:left="425" w:leftChars="0" w:hanging="425" w:firstLineChars="0"/>
        <w:rPr>
          <w:rFonts w:hint="default"/>
          <w:b w:val="0"/>
          <w:lang w:val="en-US"/>
        </w:rPr>
      </w:pPr>
      <w:r>
        <w:rPr>
          <w:rFonts w:hint="default"/>
          <w:b w:val="0"/>
          <w:lang w:val="en-US"/>
        </w:rPr>
        <w:t xml:space="preserve">Click </w:t>
      </w:r>
      <w:r>
        <w:rPr>
          <w:rFonts w:hint="default"/>
          <w:b/>
          <w:lang w:val="en-US"/>
        </w:rPr>
        <w:t>Submit</w:t>
      </w:r>
      <w:r>
        <w:rPr>
          <w:rFonts w:hint="default"/>
          <w:b w:val="0"/>
          <w:lang w:val="en-US"/>
        </w:rPr>
        <w:t xml:space="preserve"> to open the confirmation modal.</w:t>
      </w:r>
    </w:p>
    <w:p w14:paraId="25837A0D">
      <w:pPr>
        <w:numPr>
          <w:ilvl w:val="0"/>
          <w:numId w:val="18"/>
        </w:numPr>
        <w:bidi w:val="0"/>
        <w:ind w:left="425" w:leftChars="0" w:hanging="425" w:firstLineChars="0"/>
        <w:rPr>
          <w:rFonts w:hint="default"/>
          <w:b w:val="0"/>
          <w:lang w:val="en-US"/>
        </w:rPr>
      </w:pPr>
      <w:r>
        <w:rPr>
          <w:rFonts w:hint="default"/>
          <w:b w:val="0"/>
          <w:lang w:val="en-US"/>
        </w:rPr>
        <w:t xml:space="preserve">Review the summary, tick I have handed the client this receipt number and confirm these details are correct, then click </w:t>
      </w:r>
      <w:r>
        <w:rPr>
          <w:rFonts w:hint="default"/>
          <w:b/>
          <w:lang w:val="en-US"/>
        </w:rPr>
        <w:t>Confirm &amp; Save</w:t>
      </w:r>
      <w:r>
        <w:rPr>
          <w:rFonts w:hint="default"/>
          <w:b w:val="0"/>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5B173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07" w:type="dxa"/>
            <w:shd w:val="clear" w:color="auto" w:fill="1A365D"/>
          </w:tcPr>
          <w:p w14:paraId="06546E07">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7BF7F3EC">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5EEB41C8">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29D5B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8B96FF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Months Covered</w:t>
            </w:r>
          </w:p>
        </w:tc>
        <w:tc>
          <w:tcPr>
            <w:tcW w:w="3107" w:type="dxa"/>
          </w:tcPr>
          <w:p w14:paraId="244BA20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4F61995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Whole number, capped to the plan remaining payable months</w:t>
            </w:r>
          </w:p>
        </w:tc>
      </w:tr>
      <w:tr w14:paraId="59299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384134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Total Amount</w:t>
            </w:r>
          </w:p>
        </w:tc>
        <w:tc>
          <w:tcPr>
            <w:tcW w:w="3107" w:type="dxa"/>
          </w:tcPr>
          <w:p w14:paraId="02F09B2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Calculated, read-only</w:t>
            </w:r>
          </w:p>
        </w:tc>
        <w:tc>
          <w:tcPr>
            <w:tcW w:w="3108" w:type="dxa"/>
          </w:tcPr>
          <w:p w14:paraId="5B1E5BC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Monthly fee multiplied by months covered</w:t>
            </w:r>
          </w:p>
        </w:tc>
      </w:tr>
      <w:tr w14:paraId="5ABE3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F190C8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Payment Method</w:t>
            </w:r>
          </w:p>
        </w:tc>
        <w:tc>
          <w:tcPr>
            <w:tcW w:w="3107" w:type="dxa"/>
          </w:tcPr>
          <w:p w14:paraId="6CF6653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Fixed</w:t>
            </w:r>
          </w:p>
        </w:tc>
        <w:tc>
          <w:tcPr>
            <w:tcW w:w="3108" w:type="dxa"/>
          </w:tcPr>
          <w:p w14:paraId="4C04ECE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Cash only, not editable on this form</w:t>
            </w:r>
          </w:p>
        </w:tc>
      </w:tr>
      <w:tr w14:paraId="2883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9F3921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Official Receipt Number</w:t>
            </w:r>
          </w:p>
        </w:tc>
        <w:tc>
          <w:tcPr>
            <w:tcW w:w="3107" w:type="dxa"/>
          </w:tcPr>
          <w:p w14:paraId="1AF4394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4E298D3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Free text, must not duplicate an existing receipt number for a cash payment</w:t>
            </w:r>
          </w:p>
        </w:tc>
      </w:tr>
    </w:tbl>
    <w:p w14:paraId="7A7B420E">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286C456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0058B9C7">
            <w:pPr>
              <w:bidi w:val="0"/>
              <w:jc w:val="center"/>
              <w:rPr>
                <w:rFonts w:hint="default"/>
                <w:i/>
                <w:color w:val="787878"/>
                <w:vertAlign w:val="baseline"/>
                <w:lang w:val="en-US"/>
              </w:rPr>
            </w:pPr>
            <w:r>
              <w:rPr>
                <w:rFonts w:hint="default"/>
                <w:i/>
                <w:color w:val="787878"/>
                <w:vertAlign w:val="baseline"/>
                <w:lang w:val="en-US"/>
              </w:rPr>
              <w:t>[Screenshot: Record Payment form and confirmation modal]</w:t>
            </w:r>
          </w:p>
        </w:tc>
      </w:tr>
    </w:tbl>
    <w:p w14:paraId="062A80A5">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3F381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11FEBFE5">
            <w:pPr>
              <w:bidi w:val="0"/>
              <w:rPr>
                <w:rFonts w:hint="default" w:ascii="Calibri" w:hAnsi="Calibri" w:cs="Calibri"/>
                <w:b/>
                <w:sz w:val="20"/>
                <w:vertAlign w:val="baseline"/>
                <w:lang w:val="en-US"/>
              </w:rPr>
            </w:pPr>
            <w:r>
              <w:rPr>
                <w:rFonts w:hint="default" w:ascii="Calibri" w:hAnsi="Calibri" w:cs="Calibri"/>
                <w:b/>
                <w:sz w:val="20"/>
                <w:vertAlign w:val="baseline"/>
                <w:lang w:val="en-US"/>
              </w:rPr>
              <w:t>Tip: The success message after submitting says your branch admin verifies it, but in practice, if you are the collector assigned to that area, you are usually the one who ends up approving it yourself on the GCash/verification panel (approving your own cash entries the same way you would a GCash one) - a Branch Admin only steps in as a fallback for areas without an assigned collector. Do not be confused by the wording; check the Collection List verification panel first.</w:t>
            </w:r>
          </w:p>
        </w:tc>
      </w:tr>
    </w:tbl>
    <w:p w14:paraId="5CB2BC7F">
      <w:pPr>
        <w:bidi w:val="0"/>
        <w:rPr>
          <w:rFonts w:hint="default"/>
          <w:lang w:val="en-US"/>
        </w:rPr>
      </w:pPr>
    </w:p>
    <w:p w14:paraId="14EB1C1D">
      <w:pPr>
        <w:pStyle w:val="3"/>
        <w:bidi w:val="0"/>
        <w:rPr>
          <w:rFonts w:hint="default"/>
          <w:color w:val="4285B4"/>
          <w:lang w:val="en-US"/>
        </w:rPr>
      </w:pPr>
      <w:bookmarkStart w:id="27" w:name="_Toc32519"/>
      <w:r>
        <w:rPr>
          <w:rFonts w:hint="default"/>
          <w:color w:val="4285B4"/>
          <w:lang w:val="en-US"/>
        </w:rPr>
        <w:t>Approving or Rejecting GCash Payments (Your Area)</w:t>
      </w:r>
      <w:bookmarkEnd w:id="27"/>
    </w:p>
    <w:p w14:paraId="5AF8944C">
      <w:pPr>
        <w:bidi w:val="0"/>
        <w:rPr>
          <w:rFonts w:hint="default"/>
          <w:b w:val="0"/>
          <w:i w:val="0"/>
          <w:lang w:val="en-US"/>
        </w:rPr>
      </w:pPr>
      <w:r>
        <w:rPr>
          <w:rFonts w:hint="default"/>
          <w:b/>
          <w:lang w:val="en-US"/>
        </w:rPr>
        <w:t>This feature is only available if your account has field-collector capability enabled.</w:t>
      </w:r>
    </w:p>
    <w:p w14:paraId="64598437">
      <w:pPr>
        <w:bidi w:val="0"/>
        <w:rPr>
          <w:rFonts w:hint="default"/>
          <w:b w:val="0"/>
          <w:i w:val="0"/>
          <w:lang w:val="en-US"/>
        </w:rPr>
      </w:pPr>
      <w:r>
        <w:rPr>
          <w:rFonts w:hint="default"/>
          <w:b/>
          <w:lang w:val="en-US"/>
        </w:rPr>
        <w:t>Purpose:</w:t>
      </w:r>
      <w:r>
        <w:rPr>
          <w:rFonts w:hint="default"/>
          <w:b w:val="0"/>
          <w:lang w:val="en-US"/>
        </w:rPr>
        <w:t xml:space="preserve"> Confirm whether a GCash payment inside your assigned area actually went through.</w:t>
      </w:r>
    </w:p>
    <w:p w14:paraId="76C8F2AC">
      <w:pPr>
        <w:bidi w:val="0"/>
        <w:rPr>
          <w:rFonts w:hint="default"/>
          <w:b w:val="0"/>
          <w:i w:val="0"/>
          <w:lang w:val="en-US"/>
        </w:rPr>
      </w:pPr>
      <w:r>
        <w:rPr>
          <w:rFonts w:hint="default"/>
          <w:b/>
          <w:lang w:val="en-US"/>
        </w:rPr>
        <w:t>How it works:</w:t>
      </w:r>
      <w:r>
        <w:rPr>
          <w:rFonts w:hint="default"/>
          <w:b w:val="0"/>
          <w:lang w:val="en-US"/>
        </w:rPr>
        <w:t xml:space="preserve"> You are the primary approver for GCash payments made by plan holders in your own assigned barangay - a Branch Admin approval exists only as an oversight/override for a barangay with no collector assigned yet. Before an approval can be completed, CareSync checks the reference number was not already used and verified for the same plan (rejecting a duplicate as a likely mistaken or fraudulent resubmission), and for cash, that an official receipt number is already on the record. Approving sets the payment to paid and extends the plan holder coverage; rejecting sets it to cancelled and asks the plan holder to verify and resubmit.</w:t>
      </w:r>
    </w:p>
    <w:p w14:paraId="605F4338">
      <w:pPr>
        <w:bidi w:val="0"/>
        <w:rPr>
          <w:rFonts w:hint="default"/>
          <w:b w:val="0"/>
          <w:i w:val="0"/>
          <w:lang w:val="en-US"/>
        </w:rPr>
      </w:pPr>
      <w:r>
        <w:rPr>
          <w:rFonts w:hint="default"/>
          <w:b/>
          <w:lang w:val="en-US"/>
        </w:rPr>
        <w:t>Steps:</w:t>
      </w:r>
    </w:p>
    <w:p w14:paraId="2B269B2C">
      <w:pPr>
        <w:bidi w:val="0"/>
        <w:rPr>
          <w:rFonts w:hint="default"/>
          <w:b w:val="0"/>
          <w:i w:val="0"/>
          <w:lang w:val="en-US"/>
        </w:rPr>
      </w:pPr>
      <w:r>
        <w:rPr>
          <w:rFonts w:hint="default"/>
          <w:b/>
          <w:lang w:val="en-US"/>
        </w:rPr>
        <w:t>To approve:</w:t>
      </w:r>
    </w:p>
    <w:p w14:paraId="21CB5487">
      <w:pPr>
        <w:numPr>
          <w:ilvl w:val="0"/>
          <w:numId w:val="19"/>
        </w:numPr>
        <w:bidi w:val="0"/>
        <w:ind w:left="425" w:leftChars="0" w:hanging="425" w:firstLineChars="0"/>
        <w:rPr>
          <w:rFonts w:hint="default"/>
          <w:b w:val="0"/>
          <w:lang w:val="en-US"/>
        </w:rPr>
      </w:pPr>
      <w:r>
        <w:rPr>
          <w:rFonts w:hint="default"/>
          <w:b w:val="0"/>
          <w:lang w:val="en-US"/>
        </w:rPr>
        <w:t xml:space="preserve">Open </w:t>
      </w:r>
      <w:r>
        <w:rPr>
          <w:rFonts w:hint="default"/>
          <w:b/>
          <w:lang w:val="en-US"/>
        </w:rPr>
        <w:t>Collection list</w:t>
      </w:r>
      <w:r>
        <w:rPr>
          <w:rFonts w:hint="default"/>
          <w:b w:val="0"/>
          <w:lang w:val="en-US"/>
        </w:rPr>
        <w:t xml:space="preserve"> and find the </w:t>
      </w:r>
      <w:r>
        <w:rPr>
          <w:rFonts w:hint="default"/>
          <w:b/>
          <w:lang w:val="en-US"/>
        </w:rPr>
        <w:t>GCash Payments Awaiting Your Verification</w:t>
      </w:r>
      <w:r>
        <w:rPr>
          <w:rFonts w:hint="default"/>
          <w:b w:val="0"/>
          <w:lang w:val="en-US"/>
        </w:rPr>
        <w:t xml:space="preserve"> panel.</w:t>
      </w:r>
    </w:p>
    <w:p w14:paraId="70E84B0E">
      <w:pPr>
        <w:numPr>
          <w:ilvl w:val="0"/>
          <w:numId w:val="19"/>
        </w:numPr>
        <w:bidi w:val="0"/>
        <w:ind w:left="425" w:leftChars="0" w:hanging="425" w:firstLineChars="0"/>
        <w:rPr>
          <w:rFonts w:hint="default"/>
          <w:b w:val="0"/>
          <w:lang w:val="en-US"/>
        </w:rPr>
      </w:pPr>
      <w:r>
        <w:rPr>
          <w:rFonts w:hint="default"/>
          <w:b w:val="0"/>
          <w:lang w:val="en-US"/>
        </w:rPr>
        <w:t>Review the plan holder, amount, and reference number.</w:t>
      </w:r>
    </w:p>
    <w:p w14:paraId="60414F03">
      <w:pPr>
        <w:numPr>
          <w:ilvl w:val="0"/>
          <w:numId w:val="19"/>
        </w:numPr>
        <w:bidi w:val="0"/>
        <w:ind w:left="425" w:leftChars="0" w:hanging="425" w:firstLineChars="0"/>
        <w:rPr>
          <w:rFonts w:hint="default"/>
          <w:b w:val="0"/>
          <w:lang w:val="en-US"/>
        </w:rPr>
      </w:pPr>
      <w:r>
        <w:rPr>
          <w:rFonts w:hint="default"/>
          <w:b w:val="0"/>
          <w:lang w:val="en-US"/>
        </w:rPr>
        <w:t xml:space="preserve">Click </w:t>
      </w:r>
      <w:r>
        <w:rPr>
          <w:rFonts w:hint="default"/>
          <w:b/>
          <w:lang w:val="en-US"/>
        </w:rPr>
        <w:t>Approve</w:t>
      </w:r>
      <w:r>
        <w:rPr>
          <w:rFonts w:hint="default"/>
          <w:b w:val="0"/>
          <w:lang w:val="en-US"/>
        </w:rPr>
        <w:t>.</w:t>
      </w:r>
    </w:p>
    <w:p w14:paraId="3EC46662">
      <w:pPr>
        <w:bidi w:val="0"/>
        <w:rPr>
          <w:rFonts w:hint="default"/>
          <w:b w:val="0"/>
          <w:i w:val="0"/>
          <w:lang w:val="en-US"/>
        </w:rPr>
      </w:pPr>
      <w:r>
        <w:rPr>
          <w:rFonts w:hint="default"/>
          <w:b/>
          <w:lang w:val="en-US"/>
        </w:rPr>
        <w:t>To reject:</w:t>
      </w:r>
    </w:p>
    <w:p w14:paraId="5180D3B6">
      <w:pPr>
        <w:numPr>
          <w:ilvl w:val="0"/>
          <w:numId w:val="20"/>
        </w:numPr>
        <w:bidi w:val="0"/>
        <w:ind w:left="425" w:leftChars="0" w:hanging="425" w:firstLineChars="0"/>
        <w:rPr>
          <w:rFonts w:hint="default"/>
          <w:b w:val="0"/>
          <w:lang w:val="en-US"/>
        </w:rPr>
      </w:pPr>
      <w:r>
        <w:rPr>
          <w:rFonts w:hint="default"/>
          <w:b w:val="0"/>
          <w:lang w:val="en-US"/>
        </w:rPr>
        <w:t xml:space="preserve">In the same panel, click </w:t>
      </w:r>
      <w:r>
        <w:rPr>
          <w:rFonts w:hint="default"/>
          <w:b/>
          <w:lang w:val="en-US"/>
        </w:rPr>
        <w:t>Reject</w:t>
      </w:r>
      <w:r>
        <w:rPr>
          <w:rFonts w:hint="default"/>
          <w:b w:val="0"/>
          <w:lang w:val="en-US"/>
        </w:rPr>
        <w:t xml:space="preserve"> on the row.</w:t>
      </w:r>
    </w:p>
    <w:p w14:paraId="54705D14">
      <w:pPr>
        <w:numPr>
          <w:ilvl w:val="0"/>
          <w:numId w:val="20"/>
        </w:numPr>
        <w:bidi w:val="0"/>
        <w:ind w:left="425" w:leftChars="0" w:hanging="425" w:firstLineChars="0"/>
        <w:rPr>
          <w:rFonts w:hint="default"/>
          <w:b w:val="0"/>
          <w:lang w:val="en-US"/>
        </w:rPr>
      </w:pPr>
      <w:r>
        <w:rPr>
          <w:rFonts w:hint="default"/>
          <w:b w:val="0"/>
          <w:lang w:val="en-US"/>
        </w:rPr>
        <w:t>Provide a reason if prompted.</w:t>
      </w:r>
    </w:p>
    <w:p w14:paraId="76BD5E4F">
      <w:pPr>
        <w:numPr>
          <w:ilvl w:val="0"/>
          <w:numId w:val="20"/>
        </w:numPr>
        <w:bidi w:val="0"/>
        <w:ind w:left="425" w:leftChars="0" w:hanging="425" w:firstLineChars="0"/>
        <w:rPr>
          <w:rFonts w:hint="default"/>
          <w:b w:val="0"/>
          <w:lang w:val="en-US"/>
        </w:rPr>
      </w:pPr>
      <w:r>
        <w:rPr>
          <w:rFonts w:hint="default"/>
          <w:b w:val="0"/>
          <w:lang w:val="en-US"/>
        </w:rPr>
        <w:t>Confirm the rejection.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7E0FF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4A9FB20D">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Status</w:t>
            </w:r>
          </w:p>
        </w:tc>
        <w:tc>
          <w:tcPr>
            <w:tcW w:w="3107" w:type="dxa"/>
            <w:shd w:val="clear" w:color="auto" w:fill="1A365D"/>
          </w:tcPr>
          <w:p w14:paraId="1F8248AC">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c>
          <w:tcPr>
            <w:tcW w:w="3108" w:type="dxa"/>
            <w:shd w:val="clear" w:color="auto" w:fill="1A365D"/>
          </w:tcPr>
          <w:p w14:paraId="7A36784D">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triggers it</w:t>
            </w:r>
          </w:p>
        </w:tc>
      </w:tr>
      <w:tr w14:paraId="2B81D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3DFCA0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pending</w:t>
            </w:r>
          </w:p>
        </w:tc>
        <w:tc>
          <w:tcPr>
            <w:tcW w:w="3107" w:type="dxa"/>
          </w:tcPr>
          <w:p w14:paraId="4A563ED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Submitted, waiting for your decision.</w:t>
            </w:r>
          </w:p>
        </w:tc>
        <w:tc>
          <w:tcPr>
            <w:tcW w:w="3108" w:type="dxa"/>
          </w:tcPr>
          <w:p w14:paraId="3D748AA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GCash payment was entered by the plan holder or recorded at the desk.</w:t>
            </w:r>
          </w:p>
        </w:tc>
      </w:tr>
      <w:tr w14:paraId="5365E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399ABA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paid</w:t>
            </w:r>
          </w:p>
        </w:tc>
        <w:tc>
          <w:tcPr>
            <w:tcW w:w="3107" w:type="dxa"/>
          </w:tcPr>
          <w:p w14:paraId="7AAAB44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Confirmed received.</w:t>
            </w:r>
          </w:p>
        </w:tc>
        <w:tc>
          <w:tcPr>
            <w:tcW w:w="3108" w:type="dxa"/>
          </w:tcPr>
          <w:p w14:paraId="1945806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(or a Branch Admin, as a fallback) approve it.</w:t>
            </w:r>
          </w:p>
        </w:tc>
      </w:tr>
      <w:tr w14:paraId="0E647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BD4833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cancelled</w:t>
            </w:r>
          </w:p>
        </w:tc>
        <w:tc>
          <w:tcPr>
            <w:tcW w:w="3107" w:type="dxa"/>
          </w:tcPr>
          <w:p w14:paraId="32EA5F9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Declined.</w:t>
            </w:r>
          </w:p>
        </w:tc>
        <w:tc>
          <w:tcPr>
            <w:tcW w:w="3108" w:type="dxa"/>
          </w:tcPr>
          <w:p w14:paraId="5A73C5E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(or a Branch Admin, as a fallback) reject it, with remarks explaining why.</w:t>
            </w:r>
          </w:p>
        </w:tc>
      </w:tr>
    </w:tbl>
    <w:p w14:paraId="30BBD454">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31BB324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33E31CF3">
            <w:pPr>
              <w:bidi w:val="0"/>
              <w:jc w:val="center"/>
              <w:rPr>
                <w:rFonts w:hint="default"/>
                <w:i/>
                <w:color w:val="787878"/>
                <w:vertAlign w:val="baseline"/>
                <w:lang w:val="en-US"/>
              </w:rPr>
            </w:pPr>
            <w:r>
              <w:rPr>
                <w:rFonts w:hint="default"/>
                <w:i/>
                <w:color w:val="787878"/>
                <w:vertAlign w:val="baseline"/>
                <w:lang w:val="en-US"/>
              </w:rPr>
              <w:t>[Screenshot: GCash Payments Awaiting Your Verification panel]</w:t>
            </w:r>
          </w:p>
        </w:tc>
      </w:tr>
    </w:tbl>
    <w:p w14:paraId="35721FD1">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1B74F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FFF3CD"/>
          </w:tcPr>
          <w:p w14:paraId="3A95A8F8">
            <w:pPr>
              <w:bidi w:val="0"/>
              <w:rPr>
                <w:rFonts w:hint="default" w:ascii="Calibri" w:hAnsi="Calibri" w:cs="Calibri"/>
                <w:b/>
                <w:sz w:val="20"/>
                <w:vertAlign w:val="baseline"/>
                <w:lang w:val="en-US"/>
              </w:rPr>
            </w:pPr>
            <w:r>
              <w:rPr>
                <w:rFonts w:hint="default" w:ascii="Calibri" w:hAnsi="Calibri" w:cs="Calibri"/>
                <w:b/>
                <w:sz w:val="20"/>
                <w:vertAlign w:val="baseline"/>
                <w:lang w:val="en-US"/>
              </w:rPr>
              <w:t>Warning: You can only act on payments inside your own assigned barangay or branch-wide assignment. If you try to open a payment outside that area, you will see This payment is outside your assigned collection area and the action will be blocked.</w:t>
            </w:r>
          </w:p>
        </w:tc>
      </w:tr>
    </w:tbl>
    <w:p w14:paraId="1D6C7576">
      <w:pPr>
        <w:bidi w:val="0"/>
        <w:rPr>
          <w:rFonts w:hint="default"/>
          <w:lang w:val="en-US"/>
        </w:rPr>
      </w:pPr>
    </w:p>
    <w:p w14:paraId="51FB6597">
      <w:pPr>
        <w:pStyle w:val="3"/>
        <w:bidi w:val="0"/>
        <w:rPr>
          <w:rFonts w:hint="default"/>
          <w:color w:val="4285B4"/>
          <w:lang w:val="en-US"/>
        </w:rPr>
      </w:pPr>
      <w:bookmarkStart w:id="28" w:name="_Toc22667"/>
      <w:r>
        <w:rPr>
          <w:rFonts w:hint="default"/>
          <w:color w:val="4285B4"/>
          <w:lang w:val="en-US"/>
        </w:rPr>
        <w:t>My Commission</w:t>
      </w:r>
      <w:bookmarkEnd w:id="28"/>
    </w:p>
    <w:p w14:paraId="3DC134C6">
      <w:pPr>
        <w:bidi w:val="0"/>
        <w:rPr>
          <w:rFonts w:hint="default"/>
          <w:b w:val="0"/>
          <w:i w:val="0"/>
          <w:lang w:val="en-US"/>
        </w:rPr>
      </w:pPr>
      <w:r>
        <w:rPr>
          <w:rFonts w:hint="default"/>
          <w:b/>
          <w:lang w:val="en-US"/>
        </w:rPr>
        <w:t>This feature is only available if your account has field-collector capability enabled.</w:t>
      </w:r>
    </w:p>
    <w:p w14:paraId="6BA7BA4F">
      <w:pPr>
        <w:bidi w:val="0"/>
        <w:rPr>
          <w:rFonts w:hint="default"/>
          <w:b w:val="0"/>
          <w:i w:val="0"/>
          <w:lang w:val="en-US"/>
        </w:rPr>
      </w:pPr>
      <w:r>
        <w:rPr>
          <w:rFonts w:hint="default"/>
          <w:b/>
          <w:lang w:val="en-US"/>
        </w:rPr>
        <w:t>Purpose:</w:t>
      </w:r>
      <w:r>
        <w:rPr>
          <w:rFonts w:hint="default"/>
          <w:b w:val="0"/>
          <w:lang w:val="en-US"/>
        </w:rPr>
        <w:t xml:space="preserve"> Track the 10 percent commission you have earned on verified cash payments you personally collected.</w:t>
      </w:r>
    </w:p>
    <w:p w14:paraId="5DD79F6B">
      <w:pPr>
        <w:bidi w:val="0"/>
        <w:rPr>
          <w:rFonts w:hint="default"/>
          <w:b w:val="0"/>
          <w:i w:val="0"/>
          <w:lang w:val="en-US"/>
        </w:rPr>
      </w:pPr>
      <w:r>
        <w:rPr>
          <w:rFonts w:hint="default"/>
          <w:b/>
          <w:lang w:val="en-US"/>
        </w:rPr>
        <w:t>How it works:</w:t>
      </w:r>
      <w:r>
        <w:rPr>
          <w:rFonts w:hint="default"/>
          <w:b w:val="0"/>
          <w:lang w:val="en-US"/>
        </w:rPr>
        <w:t xml:space="preserve"> Commission only counts verified (paid) cash collections where you were the one recorded as having received them - a plan holder own GCash payment, or cash recorded by someone else, does not count toward your commission. This is the exact same rule and the exact same figures the Admin/Branch Commission report uses, so the two will never disagree for the same date range. You can only ever see your own commission - there is no way to view another collector total from this screen.</w:t>
      </w:r>
    </w:p>
    <w:p w14:paraId="41A55F3C">
      <w:pPr>
        <w:bidi w:val="0"/>
        <w:rPr>
          <w:rFonts w:hint="default"/>
          <w:b w:val="0"/>
          <w:i w:val="0"/>
          <w:lang w:val="en-US"/>
        </w:rPr>
      </w:pPr>
      <w:r>
        <w:rPr>
          <w:rFonts w:hint="default"/>
          <w:b/>
          <w:lang w:val="en-US"/>
        </w:rPr>
        <w:t>Steps:</w:t>
      </w:r>
    </w:p>
    <w:p w14:paraId="5F2093C8">
      <w:pPr>
        <w:numPr>
          <w:ilvl w:val="0"/>
          <w:numId w:val="21"/>
        </w:numPr>
        <w:bidi w:val="0"/>
        <w:ind w:left="425" w:leftChars="0" w:hanging="425" w:firstLineChars="0"/>
        <w:rPr>
          <w:rFonts w:hint="default"/>
          <w:b w:val="0"/>
          <w:lang w:val="en-US"/>
        </w:rPr>
      </w:pPr>
      <w:r>
        <w:rPr>
          <w:rFonts w:hint="default"/>
          <w:b w:val="0"/>
          <w:lang w:val="en-US"/>
        </w:rPr>
        <w:t xml:space="preserve">Open </w:t>
      </w:r>
      <w:r>
        <w:rPr>
          <w:rFonts w:hint="default"/>
          <w:b/>
          <w:lang w:val="en-US"/>
        </w:rPr>
        <w:t>My commission</w:t>
      </w:r>
      <w:r>
        <w:rPr>
          <w:rFonts w:hint="default"/>
          <w:b w:val="0"/>
          <w:lang w:val="en-US"/>
        </w:rPr>
        <w:t xml:space="preserve"> from the sidebar.</w:t>
      </w:r>
    </w:p>
    <w:p w14:paraId="6F9AF7DF">
      <w:pPr>
        <w:numPr>
          <w:ilvl w:val="0"/>
          <w:numId w:val="21"/>
        </w:numPr>
        <w:bidi w:val="0"/>
        <w:ind w:left="425" w:leftChars="0" w:hanging="425" w:firstLineChars="0"/>
        <w:rPr>
          <w:rFonts w:hint="default"/>
          <w:b w:val="0"/>
          <w:lang w:val="en-US"/>
        </w:rPr>
      </w:pPr>
      <w:r>
        <w:rPr>
          <w:rFonts w:hint="default"/>
          <w:b w:val="0"/>
          <w:lang w:val="en-US"/>
        </w:rPr>
        <w:t xml:space="preserve">Choose a range: </w:t>
      </w:r>
      <w:r>
        <w:rPr>
          <w:rFonts w:hint="default"/>
          <w:b/>
          <w:lang w:val="en-US"/>
        </w:rPr>
        <w:t>This month</w:t>
      </w:r>
      <w:r>
        <w:rPr>
          <w:rFonts w:hint="default"/>
          <w:b w:val="0"/>
          <w:lang w:val="en-US"/>
        </w:rPr>
        <w:t xml:space="preserve">, </w:t>
      </w:r>
      <w:r>
        <w:rPr>
          <w:rFonts w:hint="default"/>
          <w:b/>
          <w:lang w:val="en-US"/>
        </w:rPr>
        <w:t>Last month</w:t>
      </w:r>
      <w:r>
        <w:rPr>
          <w:rFonts w:hint="default"/>
          <w:b w:val="0"/>
          <w:lang w:val="en-US"/>
        </w:rPr>
        <w:t xml:space="preserve">, </w:t>
      </w:r>
      <w:r>
        <w:rPr>
          <w:rFonts w:hint="default"/>
          <w:b/>
          <w:lang w:val="en-US"/>
        </w:rPr>
        <w:t>All time</w:t>
      </w:r>
      <w:r>
        <w:rPr>
          <w:rFonts w:hint="default"/>
          <w:b w:val="0"/>
          <w:lang w:val="en-US"/>
        </w:rPr>
        <w:t xml:space="preserve">, or an explicit </w:t>
      </w:r>
      <w:r>
        <w:rPr>
          <w:rFonts w:hint="default"/>
          <w:b/>
          <w:lang w:val="en-US"/>
        </w:rPr>
        <w:t>Date From / Date To</w:t>
      </w:r>
      <w:r>
        <w:rPr>
          <w:rFonts w:hint="default"/>
          <w:b w:val="0"/>
          <w:lang w:val="en-US"/>
        </w:rPr>
        <w:t>.</w:t>
      </w:r>
    </w:p>
    <w:p w14:paraId="70EB723F">
      <w:pPr>
        <w:numPr>
          <w:ilvl w:val="0"/>
          <w:numId w:val="21"/>
        </w:numPr>
        <w:bidi w:val="0"/>
        <w:ind w:left="425" w:leftChars="0" w:hanging="425" w:firstLineChars="0"/>
        <w:rPr>
          <w:rFonts w:hint="default"/>
          <w:b w:val="0"/>
          <w:lang w:val="en-US"/>
        </w:rPr>
      </w:pPr>
      <w:r>
        <w:rPr>
          <w:rFonts w:hint="default"/>
          <w:b w:val="0"/>
          <w:lang w:val="en-US"/>
        </w:rPr>
        <w:t>Review the stat rail (Collected, Commission earned, Clients, Awaiting verification) and the two tables: Commission per client and Awaiting verification.</w:t>
      </w: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7596265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46EFC0C1">
            <w:pPr>
              <w:bidi w:val="0"/>
              <w:jc w:val="center"/>
              <w:rPr>
                <w:rFonts w:hint="default"/>
                <w:i/>
                <w:color w:val="787878"/>
                <w:vertAlign w:val="baseline"/>
                <w:lang w:val="en-US"/>
              </w:rPr>
            </w:pPr>
            <w:r>
              <w:rPr>
                <w:rFonts w:hint="default"/>
                <w:i/>
                <w:color w:val="787878"/>
                <w:vertAlign w:val="baseline"/>
                <w:lang w:val="en-US"/>
              </w:rPr>
              <w:t>[Screenshot: My Commission page]</w:t>
            </w:r>
          </w:p>
        </w:tc>
      </w:tr>
    </w:tbl>
    <w:p w14:paraId="74566B27">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53729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38579855">
            <w:pPr>
              <w:bidi w:val="0"/>
              <w:rPr>
                <w:rFonts w:hint="default" w:ascii="Calibri" w:hAnsi="Calibri" w:cs="Calibri"/>
                <w:b/>
                <w:sz w:val="20"/>
                <w:vertAlign w:val="baseline"/>
                <w:lang w:val="en-US"/>
              </w:rPr>
            </w:pPr>
            <w:r>
              <w:rPr>
                <w:rFonts w:hint="default" w:ascii="Calibri" w:hAnsi="Calibri" w:cs="Calibri"/>
                <w:b/>
                <w:sz w:val="20"/>
                <w:vertAlign w:val="baseline"/>
                <w:lang w:val="en-US"/>
              </w:rPr>
              <w:t>Tip: The Awaiting verification table shows a will earn commission once verified note next to still-pending GCash or field-cash entries - those amounts are not counted in your Commission earned total yet, only after they are approved.</w:t>
            </w:r>
          </w:p>
        </w:tc>
      </w:tr>
    </w:tbl>
    <w:p w14:paraId="5AC36B6E">
      <w:pPr>
        <w:bidi w:val="0"/>
        <w:rPr>
          <w:rFonts w:hint="default"/>
          <w:lang w:val="en-US"/>
        </w:rPr>
      </w:pPr>
    </w:p>
    <w:p w14:paraId="38ECE3D4">
      <w:pPr>
        <w:pStyle w:val="3"/>
        <w:bidi w:val="0"/>
        <w:rPr>
          <w:rFonts w:hint="default"/>
          <w:color w:val="4285B4"/>
          <w:lang w:val="en-US"/>
        </w:rPr>
      </w:pPr>
      <w:bookmarkStart w:id="29" w:name="_Toc17848"/>
      <w:r>
        <w:rPr>
          <w:rFonts w:hint="default"/>
          <w:color w:val="4285B4"/>
          <w:lang w:val="en-US"/>
        </w:rPr>
        <w:t>My GCash Account</w:t>
      </w:r>
      <w:bookmarkEnd w:id="29"/>
    </w:p>
    <w:p w14:paraId="5ED34AB3">
      <w:pPr>
        <w:bidi w:val="0"/>
        <w:rPr>
          <w:rFonts w:hint="default"/>
          <w:b w:val="0"/>
          <w:i w:val="0"/>
          <w:lang w:val="en-US"/>
        </w:rPr>
      </w:pPr>
      <w:r>
        <w:rPr>
          <w:rFonts w:hint="default"/>
          <w:b/>
          <w:lang w:val="en-US"/>
        </w:rPr>
        <w:t>This feature is only available if your account has field-collector capability enabled.</w:t>
      </w:r>
    </w:p>
    <w:p w14:paraId="263C2642">
      <w:pPr>
        <w:bidi w:val="0"/>
        <w:rPr>
          <w:rFonts w:hint="default"/>
          <w:b w:val="0"/>
          <w:i w:val="0"/>
          <w:lang w:val="en-US"/>
        </w:rPr>
      </w:pPr>
      <w:r>
        <w:rPr>
          <w:rFonts w:hint="default"/>
          <w:b/>
          <w:lang w:val="en-US"/>
        </w:rPr>
        <w:t>Purpose:</w:t>
      </w:r>
      <w:r>
        <w:rPr>
          <w:rFonts w:hint="default"/>
          <w:b w:val="0"/>
          <w:lang w:val="en-US"/>
        </w:rPr>
        <w:t xml:space="preserve"> Set the GCash number and QR code that plan holders in your assigned area see when they choose to pay you by GCash.</w:t>
      </w:r>
    </w:p>
    <w:p w14:paraId="0F9E83B5">
      <w:pPr>
        <w:bidi w:val="0"/>
        <w:rPr>
          <w:rFonts w:hint="default"/>
          <w:b w:val="0"/>
          <w:i w:val="0"/>
          <w:lang w:val="en-US"/>
        </w:rPr>
      </w:pPr>
      <w:r>
        <w:rPr>
          <w:rFonts w:hint="default"/>
          <w:b/>
          <w:lang w:val="en-US"/>
        </w:rPr>
        <w:t>How it works:</w:t>
      </w:r>
      <w:r>
        <w:rPr>
          <w:rFonts w:hint="default"/>
          <w:b w:val="0"/>
          <w:lang w:val="en-US"/>
        </w:rPr>
        <w:t xml:space="preserve"> A plan holder in your barangay sees your GCash details on their own Make Payment page. If two collectors could apply (one assigned to the exact barangay, one branch-wide), the barangay-specific one wins. Only a collector who has actually saved a GCash number is shown to clients at all.</w:t>
      </w:r>
    </w:p>
    <w:p w14:paraId="01D0C9AE">
      <w:pPr>
        <w:bidi w:val="0"/>
        <w:rPr>
          <w:rFonts w:hint="default"/>
          <w:b w:val="0"/>
          <w:i w:val="0"/>
          <w:lang w:val="en-US"/>
        </w:rPr>
      </w:pPr>
      <w:r>
        <w:rPr>
          <w:rFonts w:hint="default"/>
          <w:b/>
          <w:lang w:val="en-US"/>
        </w:rPr>
        <w:t>Steps:</w:t>
      </w:r>
    </w:p>
    <w:p w14:paraId="2620F0EF">
      <w:pPr>
        <w:numPr>
          <w:ilvl w:val="0"/>
          <w:numId w:val="22"/>
        </w:numPr>
        <w:bidi w:val="0"/>
        <w:ind w:left="425" w:leftChars="0" w:hanging="425" w:firstLineChars="0"/>
        <w:rPr>
          <w:rFonts w:hint="default"/>
          <w:b w:val="0"/>
          <w:lang w:val="en-US"/>
        </w:rPr>
      </w:pPr>
      <w:r>
        <w:rPr>
          <w:rFonts w:hint="default"/>
          <w:b w:val="0"/>
          <w:lang w:val="en-US"/>
        </w:rPr>
        <w:t xml:space="preserve">Open </w:t>
      </w:r>
      <w:r>
        <w:rPr>
          <w:rFonts w:hint="default"/>
          <w:b/>
          <w:lang w:val="en-US"/>
        </w:rPr>
        <w:t>My GCash account</w:t>
      </w:r>
      <w:r>
        <w:rPr>
          <w:rFonts w:hint="default"/>
          <w:b w:val="0"/>
          <w:lang w:val="en-US"/>
        </w:rPr>
        <w:t xml:space="preserve"> from the sidebar.</w:t>
      </w:r>
    </w:p>
    <w:p w14:paraId="717FC2D2">
      <w:pPr>
        <w:numPr>
          <w:ilvl w:val="0"/>
          <w:numId w:val="22"/>
        </w:numPr>
        <w:bidi w:val="0"/>
        <w:ind w:left="425" w:leftChars="0" w:hanging="425" w:firstLineChars="0"/>
        <w:rPr>
          <w:rFonts w:hint="default"/>
          <w:b w:val="0"/>
          <w:lang w:val="en-US"/>
        </w:rPr>
      </w:pPr>
      <w:r>
        <w:rPr>
          <w:rFonts w:hint="default"/>
          <w:b w:val="0"/>
          <w:lang w:val="en-US"/>
        </w:rPr>
        <w:t xml:space="preserve">Enter your </w:t>
      </w:r>
      <w:r>
        <w:rPr>
          <w:rFonts w:hint="default"/>
          <w:b/>
          <w:lang w:val="en-US"/>
        </w:rPr>
        <w:t>GCash number</w:t>
      </w:r>
      <w:r>
        <w:rPr>
          <w:rFonts w:hint="default"/>
          <w:b w:val="0"/>
          <w:lang w:val="en-US"/>
        </w:rPr>
        <w:t xml:space="preserve"> (accepts formats like 09XXXXXXXXX or +639XXXXXXXXX).</w:t>
      </w:r>
    </w:p>
    <w:p w14:paraId="39C58BBF">
      <w:pPr>
        <w:numPr>
          <w:ilvl w:val="0"/>
          <w:numId w:val="22"/>
        </w:numPr>
        <w:bidi w:val="0"/>
        <w:ind w:left="425" w:leftChars="0" w:hanging="425" w:firstLineChars="0"/>
        <w:rPr>
          <w:rFonts w:hint="default"/>
          <w:b w:val="0"/>
          <w:lang w:val="en-US"/>
        </w:rPr>
      </w:pPr>
      <w:r>
        <w:rPr>
          <w:rFonts w:hint="default"/>
          <w:b w:val="0"/>
          <w:lang w:val="en-US"/>
        </w:rPr>
        <w:t xml:space="preserve">Optionally enter an </w:t>
      </w:r>
      <w:r>
        <w:rPr>
          <w:rFonts w:hint="default"/>
          <w:b/>
          <w:lang w:val="en-US"/>
        </w:rPr>
        <w:t>Account name</w:t>
      </w:r>
      <w:r>
        <w:rPr>
          <w:rFonts w:hint="default"/>
          <w:b w:val="0"/>
          <w:lang w:val="en-US"/>
        </w:rPr>
        <w:t xml:space="preserve"> so clients can confirm they are paying the right person.</w:t>
      </w:r>
    </w:p>
    <w:p w14:paraId="68603FA2">
      <w:pPr>
        <w:numPr>
          <w:ilvl w:val="0"/>
          <w:numId w:val="22"/>
        </w:numPr>
        <w:bidi w:val="0"/>
        <w:ind w:left="425" w:leftChars="0" w:hanging="425" w:firstLineChars="0"/>
        <w:rPr>
          <w:rFonts w:hint="default"/>
          <w:b w:val="0"/>
          <w:lang w:val="en-US"/>
        </w:rPr>
      </w:pPr>
      <w:r>
        <w:rPr>
          <w:rFonts w:hint="default"/>
          <w:b w:val="0"/>
          <w:lang w:val="en-US"/>
        </w:rPr>
        <w:t xml:space="preserve">Optionally upload a </w:t>
      </w:r>
      <w:r>
        <w:rPr>
          <w:rFonts w:hint="default"/>
          <w:b/>
          <w:lang w:val="en-US"/>
        </w:rPr>
        <w:t>GCash QR code</w:t>
      </w:r>
      <w:r>
        <w:rPr>
          <w:rFonts w:hint="default"/>
          <w:b w:val="0"/>
          <w:lang w:val="en-US"/>
        </w:rPr>
        <w:t xml:space="preserve"> image (PNG/JPG/WebP, up to 2 MB).</w:t>
      </w:r>
    </w:p>
    <w:p w14:paraId="2D59E66E">
      <w:pPr>
        <w:numPr>
          <w:ilvl w:val="0"/>
          <w:numId w:val="22"/>
        </w:numPr>
        <w:bidi w:val="0"/>
        <w:ind w:left="425" w:leftChars="0" w:hanging="425" w:firstLineChars="0"/>
        <w:rPr>
          <w:rFonts w:hint="default"/>
          <w:b w:val="0"/>
          <w:lang w:val="en-US"/>
        </w:rPr>
      </w:pPr>
      <w:r>
        <w:rPr>
          <w:rFonts w:hint="default"/>
          <w:b w:val="0"/>
          <w:lang w:val="en-US"/>
        </w:rPr>
        <w:t xml:space="preserve">Click </w:t>
      </w:r>
      <w:r>
        <w:rPr>
          <w:rFonts w:hint="default"/>
          <w:b/>
          <w:lang w:val="en-US"/>
        </w:rPr>
        <w:t>Save GCash account</w:t>
      </w:r>
      <w:r>
        <w:rPr>
          <w:rFonts w:hint="default"/>
          <w:b w:val="0"/>
          <w:lang w:val="en-US"/>
        </w:rPr>
        <w:t>.</w:t>
      </w:r>
    </w:p>
    <w:p w14:paraId="48FDD64A">
      <w:pPr>
        <w:numPr>
          <w:ilvl w:val="0"/>
          <w:numId w:val="22"/>
        </w:numPr>
        <w:bidi w:val="0"/>
        <w:ind w:left="425" w:leftChars="0" w:hanging="425" w:firstLineChars="0"/>
        <w:rPr>
          <w:rFonts w:hint="default"/>
          <w:b w:val="0"/>
          <w:lang w:val="en-US"/>
        </w:rPr>
      </w:pPr>
      <w:r>
        <w:rPr>
          <w:rFonts w:hint="default"/>
          <w:b w:val="0"/>
          <w:lang w:val="en-US"/>
        </w:rPr>
        <w:t xml:space="preserve">To remove an existing QR code, tick </w:t>
      </w:r>
      <w:r>
        <w:rPr>
          <w:rFonts w:hint="default"/>
          <w:b/>
          <w:lang w:val="en-US"/>
        </w:rPr>
        <w:t>Remove my current QR code</w:t>
      </w:r>
      <w:r>
        <w:rPr>
          <w:rFonts w:hint="default"/>
          <w:b w:val="0"/>
          <w:lang w:val="en-US"/>
        </w:rPr>
        <w:t xml:space="preserve"> and save again.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3677D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47E312AD">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3624D56B">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3F674362">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5070E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1E6946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GCash number</w:t>
            </w:r>
          </w:p>
        </w:tc>
        <w:tc>
          <w:tcPr>
            <w:tcW w:w="3107" w:type="dxa"/>
          </w:tcPr>
          <w:p w14:paraId="0DE6B23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194AEF3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Philippine mobile format, e.g. 09XXXXXXXXX or +639XXXXXXXXX</w:t>
            </w:r>
          </w:p>
        </w:tc>
      </w:tr>
      <w:tr w14:paraId="2A22F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C02444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Account name</w:t>
            </w:r>
          </w:p>
        </w:tc>
        <w:tc>
          <w:tcPr>
            <w:tcW w:w="3107" w:type="dxa"/>
          </w:tcPr>
          <w:p w14:paraId="5DB74CD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55CA32D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Free text</w:t>
            </w:r>
          </w:p>
        </w:tc>
      </w:tr>
      <w:tr w14:paraId="36380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34CA3F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GCash QR code</w:t>
            </w:r>
          </w:p>
        </w:tc>
        <w:tc>
          <w:tcPr>
            <w:tcW w:w="3107" w:type="dxa"/>
          </w:tcPr>
          <w:p w14:paraId="691638F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33A1777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PNG, JPG, or WebP, up to 2 MB</w:t>
            </w:r>
          </w:p>
        </w:tc>
      </w:tr>
    </w:tbl>
    <w:p w14:paraId="1E628E78">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785DB35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381D4E67">
            <w:pPr>
              <w:bidi w:val="0"/>
              <w:jc w:val="center"/>
              <w:rPr>
                <w:rFonts w:hint="default"/>
                <w:i/>
                <w:color w:val="787878"/>
                <w:vertAlign w:val="baseline"/>
                <w:lang w:val="en-US"/>
              </w:rPr>
            </w:pPr>
            <w:r>
              <w:rPr>
                <w:rFonts w:hint="default"/>
                <w:i/>
                <w:color w:val="787878"/>
                <w:vertAlign w:val="baseline"/>
                <w:lang w:val="en-US"/>
              </w:rPr>
              <w:t>[Screenshot: My GCash account, with What clients see preview]</w:t>
            </w:r>
          </w:p>
        </w:tc>
      </w:tr>
    </w:tbl>
    <w:p w14:paraId="511898ED">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34BFC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46A0C784">
            <w:pPr>
              <w:bidi w:val="0"/>
              <w:rPr>
                <w:rFonts w:hint="default" w:ascii="Calibri" w:hAnsi="Calibri" w:cs="Calibri"/>
                <w:b/>
                <w:sz w:val="20"/>
                <w:vertAlign w:val="baseline"/>
                <w:lang w:val="en-US"/>
              </w:rPr>
            </w:pPr>
            <w:r>
              <w:rPr>
                <w:rFonts w:hint="default" w:ascii="Calibri" w:hAnsi="Calibri" w:cs="Calibri"/>
                <w:b/>
                <w:sz w:val="20"/>
                <w:vertAlign w:val="baseline"/>
                <w:lang w:val="en-US"/>
              </w:rPr>
              <w:t>Note: A What clients see preview panel on the right shows exactly what a plan holder in your area will see, so you can check it looks right before saving.</w:t>
            </w:r>
          </w:p>
        </w:tc>
      </w:tr>
    </w:tbl>
    <w:p w14:paraId="400349E7">
      <w:pPr>
        <w:bidi w:val="0"/>
        <w:rPr>
          <w:rFonts w:hint="default"/>
          <w:lang w:val="en-US"/>
        </w:rPr>
      </w:pPr>
    </w:p>
    <w:p w14:paraId="13F3A00B">
      <w:pPr>
        <w:pStyle w:val="2"/>
        <w:bidi w:val="0"/>
        <w:rPr>
          <w:rFonts w:hint="default"/>
          <w:color w:val="1A365D"/>
          <w:lang w:val="en-US"/>
        </w:rPr>
      </w:pPr>
      <w:bookmarkStart w:id="30" w:name="_Toc30322"/>
      <w:r>
        <w:rPr>
          <w:rFonts w:hint="default"/>
          <w:color w:val="1A365D"/>
          <w:lang w:val="en-US"/>
        </w:rPr>
        <w:t>4. Common Tasks</w:t>
      </w:r>
      <w:bookmarkEnd w:id="30"/>
    </w:p>
    <w:p w14:paraId="21DF5710">
      <w:pPr>
        <w:pStyle w:val="4"/>
        <w:bidi w:val="0"/>
        <w:rPr>
          <w:rFonts w:hint="default"/>
          <w:color w:val="000000"/>
          <w:lang w:val="en-US"/>
        </w:rPr>
      </w:pPr>
      <w:bookmarkStart w:id="31" w:name="_Toc2868"/>
      <w:r>
        <w:rPr>
          <w:rFonts w:hint="default"/>
          <w:color w:val="000000"/>
          <w:lang w:val="en-US"/>
        </w:rPr>
        <w:t>Register a walk-in plan holder quickly</w:t>
      </w:r>
      <w:bookmarkEnd w:id="31"/>
    </w:p>
    <w:p w14:paraId="32FDB3DF">
      <w:pPr>
        <w:numPr>
          <w:ilvl w:val="0"/>
          <w:numId w:val="23"/>
        </w:numPr>
        <w:bidi w:val="0"/>
        <w:ind w:left="425" w:leftChars="0" w:hanging="425" w:firstLineChars="0"/>
        <w:rPr>
          <w:rFonts w:hint="default"/>
          <w:b w:val="0"/>
          <w:lang w:val="en-US"/>
        </w:rPr>
      </w:pPr>
      <w:r>
        <w:rPr>
          <w:rFonts w:hint="default"/>
          <w:b w:val="0"/>
          <w:lang w:val="en-US"/>
        </w:rPr>
        <w:t>Plan holders &gt; Register Plan Holder tab.</w:t>
      </w:r>
    </w:p>
    <w:p w14:paraId="03ECC4D7">
      <w:pPr>
        <w:numPr>
          <w:ilvl w:val="0"/>
          <w:numId w:val="23"/>
        </w:numPr>
        <w:bidi w:val="0"/>
        <w:ind w:left="425" w:leftChars="0" w:hanging="425" w:firstLineChars="0"/>
        <w:rPr>
          <w:rFonts w:hint="default"/>
          <w:b w:val="0"/>
          <w:lang w:val="en-US"/>
        </w:rPr>
      </w:pPr>
      <w:r>
        <w:rPr>
          <w:rFonts w:hint="default"/>
          <w:b w:val="0"/>
          <w:lang w:val="en-US"/>
        </w:rPr>
        <w:t>Enter First Name, Last Name, Email, Contact Number, City/Municipality, Barangay.</w:t>
      </w:r>
    </w:p>
    <w:p w14:paraId="1A0E46EC">
      <w:pPr>
        <w:numPr>
          <w:ilvl w:val="0"/>
          <w:numId w:val="23"/>
        </w:numPr>
        <w:bidi w:val="0"/>
        <w:ind w:left="425" w:leftChars="0" w:hanging="425" w:firstLineChars="0"/>
        <w:rPr>
          <w:rFonts w:hint="default"/>
          <w:b w:val="0"/>
          <w:lang w:val="en-US"/>
        </w:rPr>
      </w:pPr>
      <w:r>
        <w:rPr>
          <w:rFonts w:hint="default"/>
          <w:b w:val="0"/>
          <w:lang w:val="en-US"/>
        </w:rPr>
        <w:t>Click Quick Register.</w:t>
      </w:r>
    </w:p>
    <w:p w14:paraId="714400FB">
      <w:pPr>
        <w:pStyle w:val="4"/>
        <w:bidi w:val="0"/>
        <w:rPr>
          <w:rFonts w:hint="default"/>
          <w:color w:val="000000"/>
          <w:lang w:val="en-US"/>
        </w:rPr>
      </w:pPr>
      <w:bookmarkStart w:id="32" w:name="_Toc26894"/>
      <w:r>
        <w:rPr>
          <w:rFonts w:hint="default"/>
          <w:color w:val="000000"/>
          <w:lang w:val="en-US"/>
        </w:rPr>
        <w:t>Review a submitted government ID</w:t>
      </w:r>
      <w:bookmarkEnd w:id="32"/>
    </w:p>
    <w:p w14:paraId="79078DF3">
      <w:pPr>
        <w:numPr>
          <w:ilvl w:val="0"/>
          <w:numId w:val="24"/>
        </w:numPr>
        <w:bidi w:val="0"/>
        <w:ind w:left="425" w:leftChars="0" w:hanging="425" w:firstLineChars="0"/>
        <w:rPr>
          <w:rFonts w:hint="default"/>
          <w:b w:val="0"/>
          <w:lang w:val="en-US"/>
        </w:rPr>
      </w:pPr>
      <w:r>
        <w:rPr>
          <w:rFonts w:hint="default"/>
          <w:b w:val="0"/>
          <w:lang w:val="en-US"/>
        </w:rPr>
        <w:t>ID review &gt; click Review on the applicant row.</w:t>
      </w:r>
    </w:p>
    <w:p w14:paraId="0CEE9915">
      <w:pPr>
        <w:numPr>
          <w:ilvl w:val="0"/>
          <w:numId w:val="24"/>
        </w:numPr>
        <w:bidi w:val="0"/>
        <w:ind w:left="425" w:leftChars="0" w:hanging="425" w:firstLineChars="0"/>
        <w:rPr>
          <w:rFonts w:hint="default"/>
          <w:b w:val="0"/>
          <w:lang w:val="en-US"/>
        </w:rPr>
      </w:pPr>
      <w:r>
        <w:rPr>
          <w:rFonts w:hint="default"/>
          <w:b w:val="0"/>
          <w:lang w:val="en-US"/>
        </w:rPr>
        <w:t>Compare the image against the typed details.</w:t>
      </w:r>
    </w:p>
    <w:p w14:paraId="154EBF6F">
      <w:pPr>
        <w:numPr>
          <w:ilvl w:val="0"/>
          <w:numId w:val="24"/>
        </w:numPr>
        <w:bidi w:val="0"/>
        <w:ind w:left="425" w:leftChars="0" w:hanging="425" w:firstLineChars="0"/>
        <w:rPr>
          <w:rFonts w:hint="default"/>
          <w:b w:val="0"/>
          <w:lang w:val="en-US"/>
        </w:rPr>
      </w:pPr>
      <w:r>
        <w:rPr>
          <w:rFonts w:hint="default"/>
          <w:b w:val="0"/>
          <w:lang w:val="en-US"/>
        </w:rPr>
        <w:t>Click Matches - Mark Verified, or Doesn''t Match.</w:t>
      </w:r>
    </w:p>
    <w:p w14:paraId="507E036A">
      <w:pPr>
        <w:pStyle w:val="4"/>
        <w:bidi w:val="0"/>
        <w:rPr>
          <w:rFonts w:hint="default"/>
          <w:color w:val="000000"/>
          <w:lang w:val="en-US"/>
        </w:rPr>
      </w:pPr>
      <w:bookmarkStart w:id="33" w:name="_Toc2124"/>
      <w:r>
        <w:rPr>
          <w:rFonts w:hint="default"/>
          <w:color w:val="000000"/>
          <w:lang w:val="en-US"/>
        </w:rPr>
        <w:t>Record a cash payment at the counter</w:t>
      </w:r>
      <w:bookmarkEnd w:id="33"/>
    </w:p>
    <w:p w14:paraId="2A704850">
      <w:pPr>
        <w:numPr>
          <w:ilvl w:val="0"/>
          <w:numId w:val="25"/>
        </w:numPr>
        <w:bidi w:val="0"/>
        <w:ind w:left="425" w:leftChars="0" w:hanging="425" w:firstLineChars="0"/>
        <w:rPr>
          <w:rFonts w:hint="default"/>
          <w:b w:val="0"/>
          <w:lang w:val="en-US"/>
        </w:rPr>
      </w:pPr>
      <w:r>
        <w:rPr>
          <w:rFonts w:hint="default"/>
          <w:b w:val="0"/>
          <w:lang w:val="en-US"/>
        </w:rPr>
        <w:t>Payments &gt; choose the Plan Holder.</w:t>
      </w:r>
    </w:p>
    <w:p w14:paraId="0F0C7FC7">
      <w:pPr>
        <w:numPr>
          <w:ilvl w:val="0"/>
          <w:numId w:val="25"/>
        </w:numPr>
        <w:bidi w:val="0"/>
        <w:ind w:left="425" w:leftChars="0" w:hanging="425" w:firstLineChars="0"/>
        <w:rPr>
          <w:rFonts w:hint="default"/>
          <w:b w:val="0"/>
          <w:lang w:val="en-US"/>
        </w:rPr>
      </w:pPr>
      <w:r>
        <w:rPr>
          <w:rFonts w:hint="default"/>
          <w:b w:val="0"/>
          <w:lang w:val="en-US"/>
        </w:rPr>
        <w:t>Select Cash, enter Months in Advance, confirm the Amount and Date.</w:t>
      </w:r>
    </w:p>
    <w:p w14:paraId="5D6B0511">
      <w:pPr>
        <w:numPr>
          <w:ilvl w:val="0"/>
          <w:numId w:val="25"/>
        </w:numPr>
        <w:bidi w:val="0"/>
        <w:ind w:left="425" w:leftChars="0" w:hanging="425" w:firstLineChars="0"/>
        <w:rPr>
          <w:rFonts w:hint="default"/>
          <w:b w:val="0"/>
          <w:lang w:val="en-US"/>
        </w:rPr>
      </w:pPr>
      <w:r>
        <w:rPr>
          <w:rFonts w:hint="default"/>
          <w:b w:val="0"/>
          <w:lang w:val="en-US"/>
        </w:rPr>
        <w:t>Click Record Advance Payment.</w:t>
      </w:r>
    </w:p>
    <w:p w14:paraId="7F211EC1">
      <w:pPr>
        <w:pStyle w:val="4"/>
        <w:bidi w:val="0"/>
        <w:rPr>
          <w:rFonts w:hint="default"/>
          <w:color w:val="000000"/>
          <w:lang w:val="en-US"/>
        </w:rPr>
      </w:pPr>
      <w:bookmarkStart w:id="34" w:name="_Toc6303"/>
      <w:r>
        <w:rPr>
          <w:rFonts w:hint="default"/>
          <w:color w:val="000000"/>
          <w:lang w:val="en-US"/>
        </w:rPr>
        <w:t>Enter a GCash payment reported by a plan holder</w:t>
      </w:r>
      <w:bookmarkEnd w:id="34"/>
    </w:p>
    <w:p w14:paraId="7270F59B">
      <w:pPr>
        <w:numPr>
          <w:ilvl w:val="0"/>
          <w:numId w:val="26"/>
        </w:numPr>
        <w:bidi w:val="0"/>
        <w:ind w:left="425" w:leftChars="0" w:hanging="425" w:firstLineChars="0"/>
        <w:rPr>
          <w:rFonts w:hint="default"/>
          <w:b w:val="0"/>
          <w:lang w:val="en-US"/>
        </w:rPr>
      </w:pPr>
      <w:r>
        <w:rPr>
          <w:rFonts w:hint="default"/>
          <w:b w:val="0"/>
          <w:lang w:val="en-US"/>
        </w:rPr>
        <w:t>Payments &gt; choose the Plan Holder, select GCash.</w:t>
      </w:r>
    </w:p>
    <w:p w14:paraId="3E29E403">
      <w:pPr>
        <w:numPr>
          <w:ilvl w:val="0"/>
          <w:numId w:val="26"/>
        </w:numPr>
        <w:bidi w:val="0"/>
        <w:ind w:left="425" w:leftChars="0" w:hanging="425" w:firstLineChars="0"/>
        <w:rPr>
          <w:rFonts w:hint="default"/>
          <w:b w:val="0"/>
          <w:lang w:val="en-US"/>
        </w:rPr>
      </w:pPr>
      <w:r>
        <w:rPr>
          <w:rFonts w:hint="default"/>
          <w:b w:val="0"/>
          <w:lang w:val="en-US"/>
        </w:rPr>
        <w:t>Enter the Reference Number and Months in Advance.</w:t>
      </w:r>
    </w:p>
    <w:p w14:paraId="1564729B">
      <w:pPr>
        <w:numPr>
          <w:ilvl w:val="0"/>
          <w:numId w:val="26"/>
        </w:numPr>
        <w:bidi w:val="0"/>
        <w:ind w:left="425" w:leftChars="0" w:hanging="425" w:firstLineChars="0"/>
        <w:rPr>
          <w:rFonts w:hint="default"/>
          <w:b w:val="0"/>
          <w:lang w:val="en-US"/>
        </w:rPr>
      </w:pPr>
      <w:r>
        <w:rPr>
          <w:rFonts w:hint="default"/>
          <w:b w:val="0"/>
          <w:lang w:val="en-US"/>
        </w:rPr>
        <w:t>Click Record Advance Payment. It will post as pending until a collector or Branch Admin approves it.</w:t>
      </w:r>
    </w:p>
    <w:p w14:paraId="4CF86210">
      <w:pPr>
        <w:pStyle w:val="4"/>
        <w:bidi w:val="0"/>
        <w:rPr>
          <w:rFonts w:hint="default"/>
          <w:color w:val="000000"/>
          <w:lang w:val="en-US"/>
        </w:rPr>
      </w:pPr>
      <w:bookmarkStart w:id="35" w:name="_Toc5165"/>
      <w:r>
        <w:rPr>
          <w:rFonts w:hint="default"/>
          <w:color w:val="000000"/>
          <w:lang w:val="en-US"/>
        </w:rPr>
        <w:t>Approve or reject a service request</w:t>
      </w:r>
      <w:bookmarkEnd w:id="35"/>
    </w:p>
    <w:p w14:paraId="44F2015D">
      <w:pPr>
        <w:numPr>
          <w:ilvl w:val="0"/>
          <w:numId w:val="27"/>
        </w:numPr>
        <w:bidi w:val="0"/>
        <w:ind w:left="425" w:leftChars="0" w:hanging="425" w:firstLineChars="0"/>
        <w:rPr>
          <w:rFonts w:hint="default"/>
          <w:b w:val="0"/>
          <w:lang w:val="en-US"/>
        </w:rPr>
      </w:pPr>
      <w:r>
        <w:rPr>
          <w:rFonts w:hint="default"/>
          <w:b w:val="0"/>
          <w:lang w:val="en-US"/>
        </w:rPr>
        <w:t>Services &gt; Service Requests/Claims.</w:t>
      </w:r>
    </w:p>
    <w:p w14:paraId="4939D780">
      <w:pPr>
        <w:numPr>
          <w:ilvl w:val="0"/>
          <w:numId w:val="27"/>
        </w:numPr>
        <w:bidi w:val="0"/>
        <w:ind w:left="425" w:leftChars="0" w:hanging="425" w:firstLineChars="0"/>
        <w:rPr>
          <w:rFonts w:hint="default"/>
          <w:b w:val="0"/>
          <w:lang w:val="en-US"/>
        </w:rPr>
      </w:pPr>
      <w:r>
        <w:rPr>
          <w:rFonts w:hint="default"/>
          <w:b w:val="0"/>
          <w:lang w:val="en-US"/>
        </w:rPr>
        <w:t>Click View on a pending row and review the documents.</w:t>
      </w:r>
    </w:p>
    <w:p w14:paraId="42333C6B">
      <w:pPr>
        <w:numPr>
          <w:ilvl w:val="0"/>
          <w:numId w:val="27"/>
        </w:numPr>
        <w:bidi w:val="0"/>
        <w:ind w:left="425" w:leftChars="0" w:hanging="425" w:firstLineChars="0"/>
        <w:rPr>
          <w:rFonts w:hint="default"/>
          <w:b w:val="0"/>
          <w:lang w:val="en-US"/>
        </w:rPr>
      </w:pPr>
      <w:r>
        <w:rPr>
          <w:rFonts w:hint="default"/>
          <w:b w:val="0"/>
          <w:lang w:val="en-US"/>
        </w:rPr>
        <w:t>Click Approve, or type a reason and click Reject.</w:t>
      </w:r>
    </w:p>
    <w:p w14:paraId="4C5839C7">
      <w:pPr>
        <w:pStyle w:val="4"/>
        <w:bidi w:val="0"/>
        <w:rPr>
          <w:rFonts w:hint="default"/>
          <w:color w:val="000000"/>
          <w:lang w:val="en-US"/>
        </w:rPr>
      </w:pPr>
      <w:bookmarkStart w:id="36" w:name="_Toc30687"/>
      <w:r>
        <w:rPr>
          <w:rFonts w:hint="default"/>
          <w:color w:val="000000"/>
          <w:lang w:val="en-US"/>
        </w:rPr>
        <w:t>Run and export the branch Remittance report</w:t>
      </w:r>
      <w:bookmarkEnd w:id="36"/>
    </w:p>
    <w:p w14:paraId="1F5E038F">
      <w:pPr>
        <w:numPr>
          <w:ilvl w:val="0"/>
          <w:numId w:val="28"/>
        </w:numPr>
        <w:bidi w:val="0"/>
        <w:ind w:left="425" w:leftChars="0" w:hanging="425" w:firstLineChars="0"/>
        <w:rPr>
          <w:rFonts w:hint="default"/>
          <w:b w:val="0"/>
          <w:lang w:val="en-US"/>
        </w:rPr>
      </w:pPr>
      <w:r>
        <w:rPr>
          <w:rFonts w:hint="default"/>
          <w:b w:val="0"/>
          <w:lang w:val="en-US"/>
        </w:rPr>
        <w:t>Reports &gt; set Date From / Date To and any filters.</w:t>
      </w:r>
    </w:p>
    <w:p w14:paraId="5D3B943E">
      <w:pPr>
        <w:numPr>
          <w:ilvl w:val="0"/>
          <w:numId w:val="28"/>
        </w:numPr>
        <w:bidi w:val="0"/>
        <w:ind w:left="425" w:leftChars="0" w:hanging="425" w:firstLineChars="0"/>
        <w:rPr>
          <w:rFonts w:hint="default"/>
          <w:b w:val="0"/>
          <w:lang w:val="en-US"/>
        </w:rPr>
      </w:pPr>
      <w:r>
        <w:rPr>
          <w:rFonts w:hint="default"/>
          <w:b w:val="0"/>
          <w:lang w:val="en-US"/>
        </w:rPr>
        <w:t>Click Apply Filters.</w:t>
      </w:r>
    </w:p>
    <w:p w14:paraId="7E746443">
      <w:pPr>
        <w:numPr>
          <w:ilvl w:val="0"/>
          <w:numId w:val="28"/>
        </w:numPr>
        <w:bidi w:val="0"/>
        <w:ind w:left="425" w:leftChars="0" w:hanging="425" w:firstLineChars="0"/>
        <w:rPr>
          <w:rFonts w:hint="default"/>
          <w:b w:val="0"/>
          <w:lang w:val="en-US"/>
        </w:rPr>
      </w:pPr>
      <w:r>
        <w:rPr>
          <w:rFonts w:hint="default"/>
          <w:b w:val="0"/>
          <w:lang w:val="en-US"/>
        </w:rPr>
        <w:t>Click Print, Export PDF, or Export Excel.</w:t>
      </w:r>
    </w:p>
    <w:p w14:paraId="2A16591F">
      <w:pPr>
        <w:pStyle w:val="4"/>
        <w:bidi w:val="0"/>
        <w:rPr>
          <w:rFonts w:hint="default"/>
          <w:color w:val="000000"/>
          <w:lang w:val="en-US"/>
        </w:rPr>
      </w:pPr>
      <w:bookmarkStart w:id="37" w:name="_Toc30178"/>
      <w:r>
        <w:rPr>
          <w:rFonts w:hint="default"/>
          <w:color w:val="000000"/>
          <w:lang w:val="en-US"/>
        </w:rPr>
        <w:t>Update your own email or contact number</w:t>
      </w:r>
      <w:bookmarkEnd w:id="37"/>
    </w:p>
    <w:p w14:paraId="0FF20CB7">
      <w:pPr>
        <w:numPr>
          <w:ilvl w:val="0"/>
          <w:numId w:val="29"/>
        </w:numPr>
        <w:bidi w:val="0"/>
        <w:ind w:left="425" w:leftChars="0" w:hanging="425" w:firstLineChars="0"/>
        <w:rPr>
          <w:rFonts w:hint="default"/>
          <w:b w:val="0"/>
          <w:lang w:val="en-US"/>
        </w:rPr>
      </w:pPr>
      <w:r>
        <w:rPr>
          <w:rFonts w:hint="default"/>
          <w:b w:val="0"/>
          <w:lang w:val="en-US"/>
        </w:rPr>
        <w:t>Account settings.</w:t>
      </w:r>
    </w:p>
    <w:p w14:paraId="76EA85DD">
      <w:pPr>
        <w:numPr>
          <w:ilvl w:val="0"/>
          <w:numId w:val="29"/>
        </w:numPr>
        <w:bidi w:val="0"/>
        <w:ind w:left="425" w:leftChars="0" w:hanging="425" w:firstLineChars="0"/>
        <w:rPr>
          <w:rFonts w:hint="default"/>
          <w:b w:val="0"/>
          <w:lang w:val="en-US"/>
        </w:rPr>
      </w:pPr>
      <w:r>
        <w:rPr>
          <w:rFonts w:hint="default"/>
          <w:b w:val="0"/>
          <w:lang w:val="en-US"/>
        </w:rPr>
        <w:t>Update Email and/or Contact Number.</w:t>
      </w:r>
    </w:p>
    <w:p w14:paraId="474F2412">
      <w:pPr>
        <w:numPr>
          <w:ilvl w:val="0"/>
          <w:numId w:val="29"/>
        </w:numPr>
        <w:bidi w:val="0"/>
        <w:ind w:left="425" w:leftChars="0" w:hanging="425" w:firstLineChars="0"/>
        <w:rPr>
          <w:rFonts w:hint="default"/>
          <w:b w:val="0"/>
          <w:lang w:val="en-US"/>
        </w:rPr>
      </w:pPr>
      <w:r>
        <w:rPr>
          <w:rFonts w:hint="default"/>
          <w:b w:val="0"/>
          <w:lang w:val="en-US"/>
        </w:rPr>
        <w:t>Click Save Profile.</w:t>
      </w:r>
    </w:p>
    <w:p w14:paraId="39F022CE">
      <w:pPr>
        <w:pStyle w:val="4"/>
        <w:bidi w:val="0"/>
        <w:rPr>
          <w:rFonts w:hint="default"/>
          <w:color w:val="000000"/>
          <w:lang w:val="en-US"/>
        </w:rPr>
      </w:pPr>
      <w:bookmarkStart w:id="38" w:name="_Toc15362"/>
      <w:r>
        <w:rPr>
          <w:rFonts w:hint="default"/>
          <w:color w:val="000000"/>
          <w:lang w:val="en-US"/>
        </w:rPr>
        <w:t>(Collector) Record a cash collection in the field</w:t>
      </w:r>
      <w:bookmarkEnd w:id="38"/>
    </w:p>
    <w:p w14:paraId="41B99A78">
      <w:pPr>
        <w:numPr>
          <w:ilvl w:val="0"/>
          <w:numId w:val="30"/>
        </w:numPr>
        <w:bidi w:val="0"/>
        <w:ind w:left="425" w:leftChars="0" w:hanging="425" w:firstLineChars="0"/>
        <w:rPr>
          <w:rFonts w:hint="default"/>
          <w:b w:val="0"/>
          <w:lang w:val="en-US"/>
        </w:rPr>
      </w:pPr>
      <w:r>
        <w:rPr>
          <w:rFonts w:hint="default"/>
          <w:b w:val="0"/>
          <w:lang w:val="en-US"/>
        </w:rPr>
        <w:t>Collection list &gt; click Record Payment on the plan holder row.</w:t>
      </w:r>
    </w:p>
    <w:p w14:paraId="053D34BC">
      <w:pPr>
        <w:numPr>
          <w:ilvl w:val="0"/>
          <w:numId w:val="30"/>
        </w:numPr>
        <w:bidi w:val="0"/>
        <w:ind w:left="425" w:leftChars="0" w:hanging="425" w:firstLineChars="0"/>
        <w:rPr>
          <w:rFonts w:hint="default"/>
          <w:b w:val="0"/>
          <w:lang w:val="en-US"/>
        </w:rPr>
      </w:pPr>
      <w:r>
        <w:rPr>
          <w:rFonts w:hint="default"/>
          <w:b w:val="0"/>
          <w:lang w:val="en-US"/>
        </w:rPr>
        <w:t>Choose Months Covered, enter the Official Receipt Number.</w:t>
      </w:r>
    </w:p>
    <w:p w14:paraId="04FA9A4F">
      <w:pPr>
        <w:numPr>
          <w:ilvl w:val="0"/>
          <w:numId w:val="30"/>
        </w:numPr>
        <w:bidi w:val="0"/>
        <w:ind w:left="425" w:leftChars="0" w:hanging="425" w:firstLineChars="0"/>
        <w:rPr>
          <w:rFonts w:hint="default"/>
          <w:b w:val="0"/>
          <w:lang w:val="en-US"/>
        </w:rPr>
      </w:pPr>
      <w:r>
        <w:rPr>
          <w:rFonts w:hint="default"/>
          <w:b w:val="0"/>
          <w:lang w:val="en-US"/>
        </w:rPr>
        <w:t>Submit, tick the confirmation checkbox, then Confirm &amp; Save.</w:t>
      </w:r>
    </w:p>
    <w:p w14:paraId="26443C04">
      <w:pPr>
        <w:pStyle w:val="4"/>
        <w:bidi w:val="0"/>
        <w:rPr>
          <w:rFonts w:hint="default"/>
          <w:color w:val="000000"/>
          <w:lang w:val="en-US"/>
        </w:rPr>
      </w:pPr>
      <w:bookmarkStart w:id="39" w:name="_Toc14044"/>
      <w:r>
        <w:rPr>
          <w:rFonts w:hint="default"/>
          <w:color w:val="000000"/>
          <w:lang w:val="en-US"/>
        </w:rPr>
        <w:t>(Collector) Approve a GCash payment in your area</w:t>
      </w:r>
      <w:bookmarkEnd w:id="39"/>
    </w:p>
    <w:p w14:paraId="53DAC38A">
      <w:pPr>
        <w:numPr>
          <w:ilvl w:val="0"/>
          <w:numId w:val="31"/>
        </w:numPr>
        <w:bidi w:val="0"/>
        <w:ind w:left="425" w:leftChars="0" w:hanging="425" w:firstLineChars="0"/>
        <w:rPr>
          <w:rFonts w:hint="default"/>
          <w:b w:val="0"/>
          <w:lang w:val="en-US"/>
        </w:rPr>
      </w:pPr>
      <w:r>
        <w:rPr>
          <w:rFonts w:hint="default"/>
          <w:b w:val="0"/>
          <w:lang w:val="en-US"/>
        </w:rPr>
        <w:t>Collection list &gt; GCash Payments Awaiting Your Verification panel.</w:t>
      </w:r>
    </w:p>
    <w:p w14:paraId="20A9B640">
      <w:pPr>
        <w:numPr>
          <w:ilvl w:val="0"/>
          <w:numId w:val="31"/>
        </w:numPr>
        <w:bidi w:val="0"/>
        <w:ind w:left="425" w:leftChars="0" w:hanging="425" w:firstLineChars="0"/>
        <w:rPr>
          <w:rFonts w:hint="default"/>
          <w:b w:val="0"/>
          <w:lang w:val="en-US"/>
        </w:rPr>
      </w:pPr>
      <w:r>
        <w:rPr>
          <w:rFonts w:hint="default"/>
          <w:b w:val="0"/>
          <w:lang w:val="en-US"/>
        </w:rPr>
        <w:t>Check the reference number and amount.</w:t>
      </w:r>
    </w:p>
    <w:p w14:paraId="4F305688">
      <w:pPr>
        <w:numPr>
          <w:ilvl w:val="0"/>
          <w:numId w:val="31"/>
        </w:numPr>
        <w:bidi w:val="0"/>
        <w:ind w:left="425" w:leftChars="0" w:hanging="425" w:firstLineChars="0"/>
        <w:rPr>
          <w:rFonts w:hint="default"/>
          <w:b w:val="0"/>
          <w:lang w:val="en-US"/>
        </w:rPr>
      </w:pPr>
      <w:r>
        <w:rPr>
          <w:rFonts w:hint="default"/>
          <w:b w:val="0"/>
          <w:lang w:val="en-US"/>
        </w:rPr>
        <w:t>Click Approve (or Reject with a reason).</w:t>
      </w:r>
    </w:p>
    <w:p w14:paraId="151C644F">
      <w:pPr>
        <w:pStyle w:val="4"/>
        <w:bidi w:val="0"/>
        <w:rPr>
          <w:rFonts w:hint="default"/>
          <w:color w:val="000000"/>
          <w:lang w:val="en-US"/>
        </w:rPr>
      </w:pPr>
      <w:bookmarkStart w:id="40" w:name="_Toc30098"/>
      <w:r>
        <w:rPr>
          <w:rFonts w:hint="default"/>
          <w:color w:val="000000"/>
          <w:lang w:val="en-US"/>
        </w:rPr>
        <w:t>(Collector) Set up your GCash account for clients</w:t>
      </w:r>
      <w:bookmarkEnd w:id="40"/>
    </w:p>
    <w:p w14:paraId="554C9773">
      <w:pPr>
        <w:numPr>
          <w:ilvl w:val="0"/>
          <w:numId w:val="32"/>
        </w:numPr>
        <w:bidi w:val="0"/>
        <w:ind w:left="425" w:leftChars="0" w:hanging="425" w:firstLineChars="0"/>
        <w:rPr>
          <w:rFonts w:hint="default"/>
          <w:b w:val="0"/>
          <w:lang w:val="en-US"/>
        </w:rPr>
      </w:pPr>
      <w:r>
        <w:rPr>
          <w:rFonts w:hint="default"/>
          <w:b w:val="0"/>
          <w:lang w:val="en-US"/>
        </w:rPr>
        <w:t>My GCash account.</w:t>
      </w:r>
    </w:p>
    <w:p w14:paraId="086B6E36">
      <w:pPr>
        <w:numPr>
          <w:ilvl w:val="0"/>
          <w:numId w:val="32"/>
        </w:numPr>
        <w:bidi w:val="0"/>
        <w:ind w:left="425" w:leftChars="0" w:hanging="425" w:firstLineChars="0"/>
        <w:rPr>
          <w:rFonts w:hint="default"/>
          <w:b w:val="0"/>
          <w:lang w:val="en-US"/>
        </w:rPr>
      </w:pPr>
      <w:r>
        <w:rPr>
          <w:rFonts w:hint="default"/>
          <w:b w:val="0"/>
          <w:lang w:val="en-US"/>
        </w:rPr>
        <w:t>Enter your GCash number and, optionally, account name and QR code.</w:t>
      </w:r>
    </w:p>
    <w:p w14:paraId="0F4ED93F">
      <w:pPr>
        <w:numPr>
          <w:ilvl w:val="0"/>
          <w:numId w:val="32"/>
        </w:numPr>
        <w:bidi w:val="0"/>
        <w:ind w:left="425" w:leftChars="0" w:hanging="425" w:firstLineChars="0"/>
        <w:rPr>
          <w:rFonts w:hint="default"/>
          <w:b w:val="0"/>
          <w:lang w:val="en-US"/>
        </w:rPr>
      </w:pPr>
      <w:r>
        <w:rPr>
          <w:rFonts w:hint="default"/>
          <w:b w:val="0"/>
          <w:lang w:val="en-US"/>
        </w:rPr>
        <w:t>Click Save GCash account.</w:t>
      </w:r>
    </w:p>
    <w:p w14:paraId="2FC319B4">
      <w:pPr>
        <w:pStyle w:val="2"/>
        <w:bidi w:val="0"/>
        <w:rPr>
          <w:rFonts w:hint="default"/>
          <w:color w:val="1A365D"/>
          <w:lang w:val="en-US"/>
        </w:rPr>
      </w:pPr>
      <w:bookmarkStart w:id="41" w:name="_Toc9935"/>
      <w:r>
        <w:rPr>
          <w:rFonts w:hint="default"/>
          <w:color w:val="1A365D"/>
          <w:lang w:val="en-US"/>
        </w:rPr>
        <w:t>5. Troubleshooting</w:t>
      </w:r>
      <w:bookmarkEnd w:id="41"/>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5A1AF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07" w:type="dxa"/>
            <w:shd w:val="clear" w:color="auto" w:fill="1A365D"/>
          </w:tcPr>
          <w:p w14:paraId="7C429FAE">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Message / Symptom</w:t>
            </w:r>
          </w:p>
        </w:tc>
        <w:tc>
          <w:tcPr>
            <w:tcW w:w="3107" w:type="dxa"/>
            <w:shd w:val="clear" w:color="auto" w:fill="1A365D"/>
          </w:tcPr>
          <w:p w14:paraId="7B2D48A8">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c>
          <w:tcPr>
            <w:tcW w:w="3108" w:type="dxa"/>
            <w:shd w:val="clear" w:color="auto" w:fill="1A365D"/>
          </w:tcPr>
          <w:p w14:paraId="0E3CD6A8">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to do</w:t>
            </w:r>
          </w:p>
        </w:tc>
      </w:tr>
      <w:tr w14:paraId="0426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0B8214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are not allowed to access that page.</w:t>
            </w:r>
          </w:p>
        </w:tc>
        <w:tc>
          <w:tcPr>
            <w:tcW w:w="3107" w:type="dxa"/>
          </w:tcPr>
          <w:p w14:paraId="02F8009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tried to open a page your account type is not permitted to use. You are redirected back to your own dashboard, not to an error page.</w:t>
            </w:r>
          </w:p>
        </w:tc>
        <w:tc>
          <w:tcPr>
            <w:tcW w:w="3108" w:type="dxa"/>
          </w:tcPr>
          <w:p w14:paraId="437347C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Check you are using a menu item meant for your account type. If you believe you should have access, ask your Branch Admin.</w:t>
            </w:r>
          </w:p>
        </w:tc>
      </w:tr>
      <w:tr w14:paraId="0A5ED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C3F80D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account is inactive.</w:t>
            </w:r>
          </w:p>
        </w:tc>
        <w:tc>
          <w:tcPr>
            <w:tcW w:w="3107" w:type="dxa"/>
          </w:tcPr>
          <w:p w14:paraId="0570EFF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account status is not active, so sign-in is blocked.</w:t>
            </w:r>
          </w:p>
        </w:tc>
        <w:tc>
          <w:tcPr>
            <w:tcW w:w="3108" w:type="dxa"/>
          </w:tcPr>
          <w:p w14:paraId="5FB8B9D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Contact your Branch Admin or System Admin to reactivate your account.</w:t>
            </w:r>
          </w:p>
        </w:tc>
      </w:tr>
      <w:tr w14:paraId="21FD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D3F681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keep being sent to Change Password and cannot open anything else.</w:t>
            </w:r>
          </w:p>
        </w:tc>
        <w:tc>
          <w:tcPr>
            <w:tcW w:w="3107" w:type="dxa"/>
          </w:tcPr>
          <w:p w14:paraId="471ADE7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account still has a temporary or forced password; CareSync will not let you use any other page until you set your own.</w:t>
            </w:r>
          </w:p>
        </w:tc>
        <w:tc>
          <w:tcPr>
            <w:tcW w:w="3108" w:type="dxa"/>
          </w:tcPr>
          <w:p w14:paraId="64CFE3D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Finish the Change Password form (current password, new password, confirm) - the rest of the system opens normally afterward.</w:t>
            </w:r>
          </w:p>
        </w:tc>
      </w:tr>
      <w:tr w14:paraId="1DB32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461988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were signed out without doing anything.</w:t>
            </w:r>
          </w:p>
        </w:tc>
        <w:tc>
          <w:tcPr>
            <w:tcW w:w="3107" w:type="dxa"/>
          </w:tcPr>
          <w:p w14:paraId="69C4C8D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session expired after about 2 hours of inactivity.</w:t>
            </w:r>
          </w:p>
        </w:tc>
        <w:tc>
          <w:tcPr>
            <w:tcW w:w="3108" w:type="dxa"/>
          </w:tcPr>
          <w:p w14:paraId="304D8E3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Sign in again. Save your work often if you expect to be interrupted for a long stretch.</w:t>
            </w:r>
          </w:p>
        </w:tc>
      </w:tr>
      <w:tr w14:paraId="4A048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638321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Forgot password link does nothing / leads to a broken page.</w:t>
            </w:r>
          </w:p>
        </w:tc>
        <w:tc>
          <w:tcPr>
            <w:tcW w:w="3107" w:type="dxa"/>
          </w:tcPr>
          <w:p w14:paraId="0E40D66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There is no self-service password reset built into CareSync yet.</w:t>
            </w:r>
          </w:p>
        </w:tc>
        <w:tc>
          <w:tcPr>
            <w:tcW w:w="3108" w:type="dxa"/>
          </w:tcPr>
          <w:p w14:paraId="0774A39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Ask a Branch Admin or System Admin to reset your password for you, or contact the general support email on the sign-in page footer.</w:t>
            </w:r>
          </w:p>
        </w:tc>
      </w:tr>
      <w:tr w14:paraId="44D34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F0F072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There is no Approve or Reject button on a GCash payment I recorded.</w:t>
            </w:r>
          </w:p>
        </w:tc>
        <w:tc>
          <w:tcPr>
            <w:tcW w:w="3107" w:type="dxa"/>
          </w:tcPr>
          <w:p w14:paraId="420C260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plain Staff account cannot approve or reject any GCash payment - only field-collector capability (for the assigned area) or a Branch Admin can.</w:t>
            </w:r>
          </w:p>
        </w:tc>
        <w:tc>
          <w:tcPr>
            <w:tcW w:w="3108" w:type="dxa"/>
          </w:tcPr>
          <w:p w14:paraId="4D50E0B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If your account has collector capability, check Collection list for the verification panel. Otherwise, ask your Branch Admin or the area collector to review it.</w:t>
            </w:r>
          </w:p>
        </w:tc>
      </w:tr>
      <w:tr w14:paraId="6122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C9C9BD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This payment is outside your assigned collection area.</w:t>
            </w:r>
          </w:p>
        </w:tc>
        <w:tc>
          <w:tcPr>
            <w:tcW w:w="3107" w:type="dxa"/>
          </w:tcPr>
          <w:p w14:paraId="5C3FF1B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tried to approve/reject or record a payment for a plan holder outside your own assigned barangay/branch.</w:t>
            </w:r>
          </w:p>
        </w:tc>
        <w:tc>
          <w:tcPr>
            <w:tcW w:w="3108" w:type="dxa"/>
          </w:tcPr>
          <w:p w14:paraId="4B53DF8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Only act on plan holders inside your assigned area; ask your Branch Admin if an assignment looks wrong.</w:t>
            </w:r>
          </w:p>
        </w:tc>
      </w:tr>
      <w:tr w14:paraId="7963E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31934E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 collection area assigned yet.</w:t>
            </w:r>
          </w:p>
        </w:tc>
        <w:tc>
          <w:tcPr>
            <w:tcW w:w="3107" w:type="dxa"/>
          </w:tcPr>
          <w:p w14:paraId="4EF88FA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account has field-collector capability, but no barangay or branch-wide area has been assigned to you yet.</w:t>
            </w:r>
          </w:p>
        </w:tc>
        <w:tc>
          <w:tcPr>
            <w:tcW w:w="3108" w:type="dxa"/>
          </w:tcPr>
          <w:p w14:paraId="1A87A0C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Ask your Branch Admin to assign you a collection area.</w:t>
            </w:r>
          </w:p>
        </w:tc>
      </w:tr>
      <w:tr w14:paraId="5A4EE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594C3C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This GCash reference number has already been verified for this plan. Duplicate payment detected.</w:t>
            </w:r>
          </w:p>
        </w:tc>
        <w:tc>
          <w:tcPr>
            <w:tcW w:w="3107" w:type="dxa"/>
          </w:tcPr>
          <w:p w14:paraId="39E94A5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same reference number was already approved for this same plan - CareSync blocks the duplicate to prevent double-counting a payment.</w:t>
            </w:r>
          </w:p>
        </w:tc>
        <w:tc>
          <w:tcPr>
            <w:tcW w:w="3108" w:type="dxa"/>
          </w:tcPr>
          <w:p w14:paraId="01506F3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Check the reference number with the plan holder; if it looks like a genuinely new payment, ask them to confirm the correct reference number.</w:t>
            </w:r>
          </w:p>
        </w:tc>
      </w:tr>
      <w:tr w14:paraId="50FE6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FA23C6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 branch is assigned to your staff account. Please contact the branch admin.</w:t>
            </w:r>
          </w:p>
        </w:tc>
        <w:tc>
          <w:tcPr>
            <w:tcW w:w="3107" w:type="dxa"/>
          </w:tcPr>
          <w:p w14:paraId="4363698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account has no branch set, so branch-scoped screens (Plan Holders, Payments, Reports) cannot load data.</w:t>
            </w:r>
          </w:p>
        </w:tc>
        <w:tc>
          <w:tcPr>
            <w:tcW w:w="3108" w:type="dxa"/>
          </w:tcPr>
          <w:p w14:paraId="52F0154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Contact your Branch Admin to have a branch assigned to your account.</w:t>
            </w:r>
          </w:p>
        </w:tc>
      </w:tr>
      <w:tr w14:paraId="566F3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BA25A8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notification bell does not open anything useful.</w:t>
            </w:r>
          </w:p>
        </w:tc>
        <w:tc>
          <w:tcPr>
            <w:tcW w:w="3107" w:type="dxa"/>
          </w:tcPr>
          <w:p w14:paraId="40EB719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This affects dedicated Collector accounts specifically - the notifications page is not available to that account type yet, even though the bell shows an unread count.</w:t>
            </w:r>
          </w:p>
        </w:tc>
        <w:tc>
          <w:tcPr>
            <w:tcW w:w="3108" w:type="dxa"/>
          </w:tcPr>
          <w:p w14:paraId="3832811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This is a known limitation of the dedicated Collector account type. If you need to see a specific update, check the relevant screen directly (Collection List, My Commission) or ask your Branch Admin.</w:t>
            </w:r>
          </w:p>
        </w:tc>
      </w:tr>
      <w:tr w14:paraId="0088B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29D7C5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Cash collected today reads 0 on my Staff dashboard even though I recorded cash payments.</w:t>
            </w:r>
          </w:p>
        </w:tc>
        <w:tc>
          <w:tcPr>
            <w:tcW w:w="3107" w:type="dxa"/>
          </w:tcPr>
          <w:p w14:paraId="17803A4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This tile only counts cash still awaiting verification, but ordinary cash payments post as already paid right away, so on a normal day it will show 0.</w:t>
            </w:r>
          </w:p>
        </w:tc>
        <w:tc>
          <w:tcPr>
            <w:tcW w:w="3108" w:type="dxa"/>
          </w:tcPr>
          <w:p w14:paraId="652206C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Check the Payment Management screen for the actual list and total of today's payments instead of relying on this tile.</w:t>
            </w:r>
          </w:p>
        </w:tc>
      </w:tr>
    </w:tbl>
    <w:p w14:paraId="2108DE6C">
      <w:pPr>
        <w:bidi w:val="0"/>
        <w:rPr>
          <w:rFonts w:hint="default"/>
          <w:lang w:val="en-US"/>
        </w:rPr>
      </w:pPr>
    </w:p>
    <w:p w14:paraId="227A8AD0">
      <w:pPr>
        <w:pStyle w:val="2"/>
        <w:bidi w:val="0"/>
        <w:rPr>
          <w:rFonts w:hint="default"/>
          <w:color w:val="1A365D"/>
          <w:lang w:val="en-US"/>
        </w:rPr>
      </w:pPr>
      <w:bookmarkStart w:id="42" w:name="_Toc871"/>
      <w:r>
        <w:rPr>
          <w:rFonts w:hint="default"/>
          <w:color w:val="1A365D"/>
          <w:lang w:val="en-US"/>
        </w:rPr>
        <w:t>6. FAQ</w:t>
      </w:r>
      <w:bookmarkEnd w:id="42"/>
    </w:p>
    <w:p w14:paraId="075A5754">
      <w:pPr>
        <w:pStyle w:val="4"/>
        <w:bidi w:val="0"/>
        <w:rPr>
          <w:rFonts w:hint="default"/>
          <w:color w:val="000000"/>
          <w:lang w:val="en-US"/>
        </w:rPr>
      </w:pPr>
      <w:bookmarkStart w:id="43" w:name="_Toc2714"/>
      <w:r>
        <w:rPr>
          <w:rFonts w:hint="default"/>
          <w:color w:val="000000"/>
          <w:lang w:val="en-US"/>
        </w:rPr>
        <w:t>Can I reset my own password if I forget it?</w:t>
      </w:r>
      <w:bookmarkEnd w:id="43"/>
    </w:p>
    <w:p w14:paraId="0B6DE116">
      <w:pPr>
        <w:bidi w:val="0"/>
        <w:rPr>
          <w:rFonts w:hint="default"/>
          <w:b w:val="0"/>
          <w:i w:val="0"/>
          <w:lang w:val="en-US"/>
        </w:rPr>
      </w:pPr>
      <w:r>
        <w:rPr>
          <w:rFonts w:hint="default"/>
          <w:b w:val="0"/>
          <w:lang w:val="en-US"/>
        </w:rPr>
        <w:t>No. There is no self-service Forgot Password feature. You must ask a Branch Admin or System Admin to set a new temporary password for your account.</w:t>
      </w:r>
    </w:p>
    <w:p w14:paraId="1E9992ED">
      <w:pPr>
        <w:pStyle w:val="4"/>
        <w:bidi w:val="0"/>
        <w:rPr>
          <w:rFonts w:hint="default"/>
          <w:color w:val="000000"/>
          <w:lang w:val="en-US"/>
        </w:rPr>
      </w:pPr>
      <w:bookmarkStart w:id="44" w:name="_Toc29964"/>
      <w:r>
        <w:rPr>
          <w:rFonts w:hint="default"/>
          <w:color w:val="000000"/>
          <w:lang w:val="en-US"/>
        </w:rPr>
        <w:t>Why can I not see plan holders from another branch?</w:t>
      </w:r>
      <w:bookmarkEnd w:id="44"/>
    </w:p>
    <w:p w14:paraId="4B623B74">
      <w:pPr>
        <w:bidi w:val="0"/>
        <w:rPr>
          <w:rFonts w:hint="default"/>
          <w:b w:val="0"/>
          <w:i w:val="0"/>
          <w:lang w:val="en-US"/>
        </w:rPr>
      </w:pPr>
      <w:r>
        <w:rPr>
          <w:rFonts w:hint="default"/>
          <w:b w:val="0"/>
          <w:lang w:val="en-US"/>
        </w:rPr>
        <w:t>Staff accounts are scoped to one branch only, set on your account. This applies to Plan Holders, Payments, ID Review, and Reports - all of them show only your own branch data.</w:t>
      </w:r>
    </w:p>
    <w:p w14:paraId="35EA94C8">
      <w:pPr>
        <w:pStyle w:val="4"/>
        <w:bidi w:val="0"/>
        <w:rPr>
          <w:rFonts w:hint="default"/>
          <w:color w:val="000000"/>
          <w:lang w:val="en-US"/>
        </w:rPr>
      </w:pPr>
      <w:bookmarkStart w:id="45" w:name="_Toc13481"/>
      <w:r>
        <w:rPr>
          <w:rFonts w:hint="default"/>
          <w:color w:val="000000"/>
          <w:lang w:val="en-US"/>
        </w:rPr>
        <w:t>Why is there no Approve button on a GCash payment I am looking at?</w:t>
      </w:r>
      <w:bookmarkEnd w:id="45"/>
    </w:p>
    <w:p w14:paraId="5ED67CE0">
      <w:pPr>
        <w:bidi w:val="0"/>
        <w:rPr>
          <w:rFonts w:hint="default"/>
          <w:b w:val="0"/>
          <w:i w:val="0"/>
          <w:lang w:val="en-US"/>
        </w:rPr>
      </w:pPr>
      <w:r>
        <w:rPr>
          <w:rFonts w:hint="default"/>
          <w:b w:val="0"/>
          <w:lang w:val="en-US"/>
        </w:rPr>
        <w:t>A plain Staff account never gets Approve/Reject on GCash payments. Only an account with field-collector capability (for its own assigned area) or a Branch Admin (as a fallback for unassigned areas) can approve or reject.</w:t>
      </w:r>
    </w:p>
    <w:p w14:paraId="1E29A762">
      <w:pPr>
        <w:pStyle w:val="4"/>
        <w:bidi w:val="0"/>
        <w:rPr>
          <w:rFonts w:hint="default"/>
          <w:color w:val="000000"/>
          <w:lang w:val="en-US"/>
        </w:rPr>
      </w:pPr>
      <w:bookmarkStart w:id="46" w:name="_Toc21994"/>
      <w:r>
        <w:rPr>
          <w:rFonts w:hint="default"/>
          <w:color w:val="000000"/>
          <w:lang w:val="en-US"/>
        </w:rPr>
        <w:t>Why do I see extra menu items (Collection List, My Commission, My GCash Account) that a coworker does not?</w:t>
      </w:r>
      <w:bookmarkEnd w:id="46"/>
    </w:p>
    <w:p w14:paraId="2D39BB4A">
      <w:pPr>
        <w:bidi w:val="0"/>
        <w:rPr>
          <w:rFonts w:hint="default"/>
          <w:b w:val="0"/>
          <w:i w:val="0"/>
          <w:lang w:val="en-US"/>
        </w:rPr>
      </w:pPr>
      <w:r>
        <w:rPr>
          <w:rFonts w:hint="default"/>
          <w:b w:val="0"/>
          <w:lang w:val="en-US"/>
        </w:rPr>
        <w:t>Your account has field-collector capability enabled and theirs does not. A Branch Admin controls this setting per account.</w:t>
      </w:r>
    </w:p>
    <w:p w14:paraId="7FE7A10F">
      <w:pPr>
        <w:pStyle w:val="4"/>
        <w:bidi w:val="0"/>
        <w:rPr>
          <w:rFonts w:hint="default"/>
          <w:color w:val="000000"/>
          <w:lang w:val="en-US"/>
        </w:rPr>
      </w:pPr>
      <w:bookmarkStart w:id="47" w:name="_Toc31501"/>
      <w:r>
        <w:rPr>
          <w:rFonts w:hint="default"/>
          <w:color w:val="000000"/>
          <w:lang w:val="en-US"/>
        </w:rPr>
        <w:t>Can I edit or create a service or package?</w:t>
      </w:r>
      <w:bookmarkEnd w:id="47"/>
    </w:p>
    <w:p w14:paraId="525B8C94">
      <w:pPr>
        <w:bidi w:val="0"/>
        <w:rPr>
          <w:rFonts w:hint="default"/>
          <w:b w:val="0"/>
          <w:i w:val="0"/>
          <w:lang w:val="en-US"/>
        </w:rPr>
      </w:pPr>
      <w:r>
        <w:rPr>
          <w:rFonts w:hint="default"/>
          <w:b w:val="0"/>
          <w:lang w:val="en-US"/>
        </w:rPr>
        <w:t>No. Staff has read-only access to the services and packages catalog. Ask your Branch Admin to make catalog changes.</w:t>
      </w:r>
    </w:p>
    <w:p w14:paraId="4513533E">
      <w:pPr>
        <w:pStyle w:val="4"/>
        <w:bidi w:val="0"/>
        <w:rPr>
          <w:rFonts w:hint="default"/>
          <w:color w:val="000000"/>
          <w:lang w:val="en-US"/>
        </w:rPr>
      </w:pPr>
      <w:bookmarkStart w:id="48" w:name="_Toc13664"/>
      <w:r>
        <w:rPr>
          <w:rFonts w:hint="default"/>
          <w:color w:val="000000"/>
          <w:lang w:val="en-US"/>
        </w:rPr>
        <w:t>Can I change a plan holder status back to inactive?</w:t>
      </w:r>
      <w:bookmarkEnd w:id="48"/>
    </w:p>
    <w:p w14:paraId="2DEC6FFB">
      <w:pPr>
        <w:bidi w:val="0"/>
        <w:rPr>
          <w:rFonts w:hint="default"/>
          <w:b w:val="0"/>
          <w:i w:val="0"/>
          <w:lang w:val="en-US"/>
        </w:rPr>
      </w:pPr>
      <w:r>
        <w:rPr>
          <w:rFonts w:hint="default"/>
          <w:b w:val="0"/>
          <w:lang w:val="en-US"/>
        </w:rPr>
        <w:t>Yes. The Edit Plan Holder form has a required Status field you can set to active or inactive.</w:t>
      </w:r>
    </w:p>
    <w:p w14:paraId="3AF6C74A">
      <w:pPr>
        <w:pStyle w:val="4"/>
        <w:bidi w:val="0"/>
        <w:rPr>
          <w:rFonts w:hint="default"/>
          <w:color w:val="000000"/>
          <w:lang w:val="en-US"/>
        </w:rPr>
      </w:pPr>
      <w:bookmarkStart w:id="49" w:name="_Toc31714"/>
      <w:r>
        <w:rPr>
          <w:rFonts w:hint="default"/>
          <w:color w:val="000000"/>
          <w:lang w:val="en-US"/>
        </w:rPr>
        <w:t>Why does a plan holder I registered show as active right away, while online self-registrations start inactive?</w:t>
      </w:r>
      <w:bookmarkEnd w:id="49"/>
    </w:p>
    <w:p w14:paraId="390B4938">
      <w:pPr>
        <w:bidi w:val="0"/>
        <w:rPr>
          <w:rFonts w:hint="default"/>
          <w:b w:val="0"/>
          <w:i w:val="0"/>
          <w:lang w:val="en-US"/>
        </w:rPr>
      </w:pPr>
      <w:r>
        <w:rPr>
          <w:rFonts w:hint="default"/>
          <w:b w:val="0"/>
          <w:lang w:val="en-US"/>
        </w:rPr>
        <w:t>When Staff registers someone in person, CareSync activates the membership immediately, since you are confirming their information yourself. An online self-registration stays inactive until an Initial Payment is verified, because nobody at the branch has confirmed the applicant yet.</w:t>
      </w:r>
    </w:p>
    <w:p w14:paraId="23C06767">
      <w:pPr>
        <w:pStyle w:val="4"/>
        <w:bidi w:val="0"/>
        <w:rPr>
          <w:rFonts w:hint="default"/>
          <w:color w:val="000000"/>
          <w:lang w:val="en-US"/>
        </w:rPr>
      </w:pPr>
      <w:bookmarkStart w:id="50" w:name="_Toc12255"/>
      <w:r>
        <w:rPr>
          <w:rFonts w:hint="default"/>
          <w:color w:val="000000"/>
          <w:lang w:val="en-US"/>
        </w:rPr>
        <w:t>Can I move a service from ongoing to completed myself?</w:t>
      </w:r>
      <w:bookmarkEnd w:id="50"/>
    </w:p>
    <w:p w14:paraId="1925DF39">
      <w:pPr>
        <w:bidi w:val="0"/>
        <w:rPr>
          <w:rFonts w:hint="default"/>
          <w:b w:val="0"/>
          <w:i w:val="0"/>
          <w:lang w:val="en-US"/>
        </w:rPr>
      </w:pPr>
      <w:r>
        <w:rPr>
          <w:rFonts w:hint="default"/>
          <w:b w:val="0"/>
          <w:lang w:val="en-US"/>
        </w:rPr>
        <w:t>No. Ongoing Services is read-only for Staff. Only a Branch Admin can update a service status.</w:t>
      </w:r>
    </w:p>
    <w:p w14:paraId="22AB1C1E">
      <w:pPr>
        <w:pStyle w:val="4"/>
        <w:bidi w:val="0"/>
        <w:rPr>
          <w:rFonts w:hint="default"/>
          <w:color w:val="000000"/>
          <w:lang w:val="en-US"/>
        </w:rPr>
      </w:pPr>
      <w:bookmarkStart w:id="51" w:name="_Toc1420"/>
      <w:r>
        <w:rPr>
          <w:rFonts w:hint="default"/>
          <w:color w:val="000000"/>
          <w:lang w:val="en-US"/>
        </w:rPr>
        <w:t>What happens if a plan holder misses a payment for a long time?</w:t>
      </w:r>
      <w:bookmarkEnd w:id="51"/>
    </w:p>
    <w:p w14:paraId="4938643C">
      <w:pPr>
        <w:bidi w:val="0"/>
        <w:rPr>
          <w:rFonts w:hint="default"/>
          <w:b w:val="0"/>
          <w:i w:val="0"/>
          <w:lang w:val="en-US"/>
        </w:rPr>
      </w:pPr>
      <w:r>
        <w:rPr>
          <w:rFonts w:hint="default"/>
          <w:b w:val="0"/>
          <w:lang w:val="en-US"/>
        </w:rPr>
        <w:t>They have 60 days from the missed due date to catch up. If they do not, CareSync resets their months paid progress to 0 as a fresh start - they stay a registered, active plan holder, they simply lose the paid-months progress they had built up. They are notified when this happens.</w:t>
      </w:r>
    </w:p>
    <w:p w14:paraId="58B73ED0">
      <w:pPr>
        <w:pStyle w:val="4"/>
        <w:bidi w:val="0"/>
        <w:rPr>
          <w:rFonts w:hint="default"/>
          <w:color w:val="000000"/>
          <w:lang w:val="en-US"/>
        </w:rPr>
      </w:pPr>
      <w:bookmarkStart w:id="52" w:name="_Toc22282"/>
      <w:r>
        <w:rPr>
          <w:rFonts w:hint="default"/>
          <w:color w:val="000000"/>
          <w:lang w:val="en-US"/>
        </w:rPr>
        <w:t>What is the difference between the Remarks on Payment Management and the Remarks on Collection List?</w:t>
      </w:r>
      <w:bookmarkEnd w:id="52"/>
    </w:p>
    <w:p w14:paraId="1C62ED0E">
      <w:pPr>
        <w:bidi w:val="0"/>
        <w:rPr>
          <w:rFonts w:hint="default"/>
          <w:b w:val="0"/>
          <w:i w:val="0"/>
          <w:lang w:val="en-US"/>
        </w:rPr>
      </w:pPr>
      <w:r>
        <w:rPr>
          <w:rFonts w:hint="default"/>
          <w:b w:val="0"/>
          <w:lang w:val="en-US"/>
        </w:rPr>
        <w:t>They are two separate notes stored on two different records - Payment Management Remarks is saved on the payment itself, and Collection List Remarks is saved on the plan holder. A note left in one does not show up in the other.</w:t>
      </w:r>
    </w:p>
    <w:p w14:paraId="7C7860AF">
      <w:pPr>
        <w:pStyle w:val="4"/>
        <w:bidi w:val="0"/>
        <w:rPr>
          <w:rFonts w:hint="default"/>
          <w:color w:val="000000"/>
          <w:lang w:val="en-US"/>
        </w:rPr>
      </w:pPr>
      <w:bookmarkStart w:id="53" w:name="_Toc13485"/>
      <w:r>
        <w:rPr>
          <w:rFonts w:hint="default"/>
          <w:color w:val="000000"/>
          <w:lang w:val="en-US"/>
        </w:rPr>
        <w:t>Does Export Excel really download an Excel file?</w:t>
      </w:r>
      <w:bookmarkEnd w:id="53"/>
    </w:p>
    <w:p w14:paraId="7112DDEE">
      <w:pPr>
        <w:bidi w:val="0"/>
        <w:rPr>
          <w:rFonts w:hint="default"/>
          <w:b w:val="0"/>
          <w:i w:val="0"/>
          <w:lang w:val="en-US"/>
        </w:rPr>
      </w:pPr>
      <w:r>
        <w:rPr>
          <w:rFonts w:hint="default"/>
          <w:b w:val="0"/>
          <w:lang w:val="en-US"/>
        </w:rPr>
        <w:t>It downloads a CSV (comma-separated text) file, which opens fine in Excel, but it is not a true .xlsx workbook with formatting.</w:t>
      </w:r>
    </w:p>
    <w:p w14:paraId="1F08B6EE">
      <w:pPr>
        <w:pStyle w:val="4"/>
        <w:bidi w:val="0"/>
        <w:rPr>
          <w:rFonts w:hint="default"/>
          <w:color w:val="000000"/>
          <w:lang w:val="en-US"/>
        </w:rPr>
      </w:pPr>
      <w:bookmarkStart w:id="54" w:name="_Toc2143"/>
      <w:r>
        <w:rPr>
          <w:rFonts w:hint="default"/>
          <w:color w:val="000000"/>
          <w:lang w:val="en-US"/>
        </w:rPr>
        <w:t>As a collector, can I filter the Collection List by another collector name to see their area?</w:t>
      </w:r>
      <w:bookmarkEnd w:id="54"/>
    </w:p>
    <w:p w14:paraId="5DB99736">
      <w:pPr>
        <w:bidi w:val="0"/>
        <w:rPr>
          <w:rFonts w:hint="default"/>
          <w:b w:val="0"/>
          <w:i w:val="0"/>
          <w:lang w:val="en-US"/>
        </w:rPr>
      </w:pPr>
      <w:r>
        <w:rPr>
          <w:rFonts w:hint="default"/>
          <w:b w:val="0"/>
          <w:lang w:val="en-US"/>
        </w:rPr>
        <w:t>No. Only a Branch Admin can filter by a specific collector. Your own Collection List always shows only your own assigned area.</w:t>
      </w:r>
    </w:p>
    <w:p w14:paraId="40FCD889">
      <w:pPr>
        <w:pStyle w:val="4"/>
        <w:bidi w:val="0"/>
        <w:rPr>
          <w:rFonts w:hint="default"/>
          <w:color w:val="000000"/>
          <w:lang w:val="en-US"/>
        </w:rPr>
      </w:pPr>
      <w:bookmarkStart w:id="55" w:name="_Toc24230"/>
      <w:r>
        <w:rPr>
          <w:rFonts w:hint="default"/>
          <w:color w:val="000000"/>
          <w:lang w:val="en-US"/>
        </w:rPr>
        <w:t>Why does my commission total not include a GCash payment a client paid directly?</w:t>
      </w:r>
      <w:bookmarkEnd w:id="55"/>
    </w:p>
    <w:p w14:paraId="5DDA3319">
      <w:pPr>
        <w:bidi w:val="0"/>
        <w:rPr>
          <w:rFonts w:hint="default"/>
          <w:b w:val="0"/>
          <w:i w:val="0"/>
          <w:lang w:val="en-US"/>
        </w:rPr>
      </w:pPr>
      <w:r>
        <w:rPr>
          <w:rFonts w:hint="default"/>
          <w:b w:val="0"/>
          <w:lang w:val="en-US"/>
        </w:rPr>
        <w:t>Commission only counts verified cash payments that you personally received. A client GCash payment, or cash recorded by someone else, does not count toward your commission even if it relates to your area.</w:t>
      </w:r>
    </w:p>
    <w:p w14:paraId="06ABB9F1">
      <w:pPr>
        <w:pStyle w:val="2"/>
        <w:bidi w:val="0"/>
        <w:rPr>
          <w:rFonts w:hint="default"/>
          <w:color w:val="1A365D"/>
          <w:lang w:val="en-US"/>
        </w:rPr>
      </w:pPr>
      <w:bookmarkStart w:id="56" w:name="_Toc25133"/>
      <w:r>
        <w:rPr>
          <w:rFonts w:hint="default"/>
          <w:color w:val="1A365D"/>
          <w:lang w:val="en-US"/>
        </w:rPr>
        <w:t>7. Glossary</w:t>
      </w:r>
      <w:bookmarkEnd w:id="56"/>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61"/>
        <w:gridCol w:w="4661"/>
      </w:tblGrid>
      <w:tr w14:paraId="7D6D5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61" w:type="dxa"/>
            <w:shd w:val="clear" w:color="auto" w:fill="1A365D"/>
          </w:tcPr>
          <w:p w14:paraId="3BA15AF8">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Term</w:t>
            </w:r>
          </w:p>
        </w:tc>
        <w:tc>
          <w:tcPr>
            <w:tcW w:w="4661" w:type="dxa"/>
            <w:shd w:val="clear" w:color="auto" w:fill="1A365D"/>
          </w:tcPr>
          <w:p w14:paraId="418961DE">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Definition</w:t>
            </w:r>
          </w:p>
        </w:tc>
      </w:tr>
      <w:tr w14:paraId="28C3C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721132B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Plan Holder</w:t>
            </w:r>
          </w:p>
        </w:tc>
        <w:tc>
          <w:tcPr>
            <w:tcW w:w="4661" w:type="dxa"/>
          </w:tcPr>
          <w:p w14:paraId="2D76E5A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member/client who owns a Damayan membership plan. The system core customer record.</w:t>
            </w:r>
          </w:p>
        </w:tc>
      </w:tr>
      <w:tr w14:paraId="0DC0A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58D23A6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Damayan Burial Program</w:t>
            </w:r>
          </w:p>
        </w:tc>
        <w:tc>
          <w:tcPr>
            <w:tcW w:w="4661" w:type="dxa"/>
          </w:tcPr>
          <w:p w14:paraId="7B72BDC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 xml:space="preserve">The pre-need membership product CareSync currently offers, at </w:t>
            </w:r>
          </w:p>
        </w:tc>
      </w:tr>
      <w:tr w14:paraId="3208B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59F545D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Plan</w:t>
            </w:r>
          </w:p>
        </w:tc>
        <w:tc>
          <w:tcPr>
            <w:tcW w:w="4661" w:type="dxa"/>
          </w:tcPr>
          <w:p w14:paraId="5282B87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One plan holder specific enrollment - tracks monthly fee, months paid, status, and due dates.</w:t>
            </w:r>
          </w:p>
        </w:tc>
      </w:tr>
      <w:tr w14:paraId="7F897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2B7768F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Package</w:t>
            </w:r>
          </w:p>
        </w:tc>
        <w:tc>
          <w:tcPr>
            <w:tcW w:w="4661" w:type="dxa"/>
          </w:tcPr>
          <w:p w14:paraId="241E5BC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bundle of entitled services sold under a plan.</w:t>
            </w:r>
          </w:p>
        </w:tc>
      </w:tr>
      <w:tr w14:paraId="2A75D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433185A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Service</w:t>
            </w:r>
          </w:p>
        </w:tc>
        <w:tc>
          <w:tcPr>
            <w:tcW w:w="4661" w:type="dxa"/>
          </w:tcPr>
          <w:p w14:paraId="392AD13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An individual offering that can stand alone or be part of a package.</w:t>
            </w:r>
          </w:p>
        </w:tc>
      </w:tr>
      <w:tr w14:paraId="58A35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1A52873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Beneficiary</w:t>
            </w:r>
          </w:p>
        </w:tc>
        <w:tc>
          <w:tcPr>
            <w:tcW w:w="4661" w:type="dxa"/>
          </w:tcPr>
          <w:p w14:paraId="318B60C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person named on a plan holder plan to receive benefits.</w:t>
            </w:r>
          </w:p>
        </w:tc>
      </w:tr>
      <w:tr w14:paraId="2F9FD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1052F0C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Service Application / Claim</w:t>
            </w:r>
          </w:p>
        </w:tc>
        <w:tc>
          <w:tcPr>
            <w:tcW w:w="4661" w:type="dxa"/>
          </w:tcPr>
          <w:p w14:paraId="28DE6EB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plan holder request to use a benefit or service, reviewed by Staff or Branch Admin.</w:t>
            </w:r>
          </w:p>
        </w:tc>
      </w:tr>
      <w:tr w14:paraId="70999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64EA9B3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Remittance</w:t>
            </w:r>
          </w:p>
        </w:tc>
        <w:tc>
          <w:tcPr>
            <w:tcW w:w="4661" w:type="dxa"/>
          </w:tcPr>
          <w:p w14:paraId="328BF1C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record of cash a collector has physically collected and handed in; viewed through the Remittance report.</w:t>
            </w:r>
          </w:p>
        </w:tc>
      </w:tr>
      <w:tr w14:paraId="4BD7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267E8ED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Overdue</w:t>
            </w:r>
          </w:p>
        </w:tc>
        <w:tc>
          <w:tcPr>
            <w:tcW w:w="4661" w:type="dxa"/>
          </w:tcPr>
          <w:p w14:paraId="7C0CC28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plan whose next due date has passed without payment.</w:t>
            </w:r>
          </w:p>
        </w:tc>
      </w:tr>
      <w:tr w14:paraId="1B14D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9DEEAA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Forfeiture</w:t>
            </w:r>
          </w:p>
        </w:tc>
        <w:tc>
          <w:tcPr>
            <w:tcW w:w="4661" w:type="dxa"/>
          </w:tcPr>
          <w:p w14:paraId="11AE55A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60-day-grace-period consequence: months paid resets to 0 if a missed payment is not caught up within 60 days of its due date. The plan holder is not deactivated.</w:t>
            </w:r>
          </w:p>
        </w:tc>
      </w:tr>
      <w:tr w14:paraId="48275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6777163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GCash</w:t>
            </w:r>
          </w:p>
        </w:tc>
        <w:tc>
          <w:tcPr>
            <w:tcW w:w="4661" w:type="dxa"/>
          </w:tcPr>
          <w:p w14:paraId="50137B2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digital wallet payment method; requires a reference number and is checked for duplicates before approval.</w:t>
            </w:r>
          </w:p>
        </w:tc>
      </w:tr>
      <w:tr w14:paraId="3A35F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67579D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PSGC</w:t>
            </w:r>
          </w:p>
        </w:tc>
        <w:tc>
          <w:tcPr>
            <w:tcW w:w="4661" w:type="dxa"/>
          </w:tcPr>
          <w:p w14:paraId="58280EB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Philippine Standard Geographic Code - the address lookup CareSync uses for Town/City and Barangay fields.</w:t>
            </w:r>
          </w:p>
        </w:tc>
      </w:tr>
      <w:tr w14:paraId="75C02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7E5DBC8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Collector</w:t>
            </w:r>
          </w:p>
        </w:tc>
        <w:tc>
          <w:tcPr>
            <w:tcW w:w="4661" w:type="dxa"/>
          </w:tcPr>
          <w:p w14:paraId="7576D8C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dedicated account, or a Staff account with field-collector capability, that collects cash/GCash payments in the field and earns commission.</w:t>
            </w:r>
          </w:p>
        </w:tc>
      </w:tr>
      <w:tr w14:paraId="1AA99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0187A3B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Commission</w:t>
            </w:r>
          </w:p>
        </w:tc>
        <w:tc>
          <w:tcPr>
            <w:tcW w:w="4661" w:type="dxa"/>
          </w:tcPr>
          <w:p w14:paraId="7EDF943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10 percent of verified cash payments a collector personally received.</w:t>
            </w:r>
          </w:p>
        </w:tc>
      </w:tr>
      <w:tr w14:paraId="7A4B2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AB14BD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Branch</w:t>
            </w:r>
          </w:p>
        </w:tc>
        <w:tc>
          <w:tcPr>
            <w:tcW w:w="4661" w:type="dxa"/>
          </w:tcPr>
          <w:p w14:paraId="59C6434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physical office. Staff, and most data, are pinned to one branch.</w:t>
            </w:r>
          </w:p>
        </w:tc>
      </w:tr>
      <w:tr w14:paraId="5DB53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4AB62C1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Remarks</w:t>
            </w:r>
          </w:p>
        </w:tc>
        <w:tc>
          <w:tcPr>
            <w:tcW w:w="4661" w:type="dxa"/>
          </w:tcPr>
          <w:p w14:paraId="7708173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free-text note explaining why a status changed or recording extra context; stored separately on payments versus on plan holders.</w:t>
            </w:r>
          </w:p>
        </w:tc>
      </w:tr>
      <w:tr w14:paraId="10880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25165E9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Unique Identifier</w:t>
            </w:r>
          </w:p>
        </w:tc>
        <w:tc>
          <w:tcPr>
            <w:tcW w:w="4661" w:type="dxa"/>
          </w:tcPr>
          <w:p w14:paraId="5283914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plan holder tracking code, used to link a new online account to a pre-existing membership record.</w:t>
            </w:r>
          </w:p>
        </w:tc>
      </w:tr>
      <w:tr w14:paraId="0E2F7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4CFD8F6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Barangay</w:t>
            </w:r>
          </w:p>
        </w:tc>
        <w:tc>
          <w:tcPr>
            <w:tcW w:w="4661" w:type="dxa"/>
          </w:tcPr>
          <w:p w14:paraId="49C55D2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smallest local area unit used for address lookup and for assigning a collector coverage area.</w:t>
            </w:r>
          </w:p>
        </w:tc>
      </w:tr>
      <w:tr w14:paraId="68793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469D700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Official Receipt (OR) Number</w:t>
            </w:r>
          </w:p>
        </w:tc>
        <w:tc>
          <w:tcPr>
            <w:tcW w:w="4661" w:type="dxa"/>
          </w:tcPr>
          <w:p w14:paraId="3E805DD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receipt number tied to a payment - auto-generated for desk payments, hand-entered for field collections.</w:t>
            </w:r>
          </w:p>
        </w:tc>
      </w:tr>
      <w:tr w14:paraId="02193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6EF989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Initial Payment</w:t>
            </w:r>
          </w:p>
        </w:tc>
        <w:tc>
          <w:tcPr>
            <w:tcW w:w="4661" w:type="dxa"/>
          </w:tcPr>
          <w:p w14:paraId="48612E7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plan holder very first payment, which activates their membership if approved. Staff-registered plan holders skip this special tab because their membership is already active on registration.</w:t>
            </w:r>
          </w:p>
        </w:tc>
      </w:tr>
      <w:tr w14:paraId="53296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6DA30CB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Needs review</w:t>
            </w:r>
          </w:p>
        </w:tc>
        <w:tc>
          <w:tcPr>
            <w:tcW w:w="4661" w:type="dxa"/>
          </w:tcPr>
          <w:p w14:paraId="01747C7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government ID verification status meaning a human decision is required - every submitted ID currently lands in this state.</w:t>
            </w:r>
          </w:p>
        </w:tc>
      </w:tr>
    </w:tbl>
    <w:p w14:paraId="196FED81">
      <w:pPr>
        <w:bidi w:val="0"/>
        <w:rPr>
          <w:rFonts w:hint="default"/>
          <w:lang w:val="en-US"/>
        </w:rPr>
      </w:pPr>
    </w:p>
    <w:p w14:paraId="3FAE3780">
      <w:pPr>
        <w:pStyle w:val="2"/>
        <w:bidi w:val="0"/>
        <w:rPr>
          <w:rFonts w:hint="default"/>
          <w:color w:val="1A365D"/>
          <w:lang w:val="en-US"/>
        </w:rPr>
      </w:pPr>
      <w:bookmarkStart w:id="57" w:name="_Toc5427"/>
      <w:r>
        <w:rPr>
          <w:rFonts w:hint="default"/>
          <w:color w:val="1A365D"/>
          <w:lang w:val="en-US"/>
        </w:rPr>
        <w:t>8. Who to Contact</w:t>
      </w:r>
      <w:bookmarkEnd w:id="57"/>
    </w:p>
    <w:p w14:paraId="6004196D">
      <w:pPr>
        <w:bidi w:val="0"/>
        <w:rPr>
          <w:rFonts w:hint="default"/>
          <w:b w:val="0"/>
          <w:i w:val="0"/>
          <w:lang w:val="en-US"/>
        </w:rPr>
      </w:pPr>
      <w:r>
        <w:rPr>
          <w:rFonts w:hint="default"/>
          <w:b w:val="0"/>
          <w:lang w:val="en-US"/>
        </w:rPr>
        <w:t xml:space="preserve">Some things are outside what a Staff account (with or without field-collector capability) can do in CareSync. Escalate to your </w:t>
      </w:r>
      <w:r>
        <w:rPr>
          <w:rFonts w:hint="default"/>
          <w:b/>
          <w:lang w:val="en-US"/>
        </w:rPr>
        <w:t>Branch Admin</w:t>
      </w:r>
      <w:r>
        <w:rPr>
          <w:rFonts w:hint="default"/>
          <w:b w:val="0"/>
          <w:lang w:val="en-US"/>
        </w:rPr>
        <w:t xml:space="preserve"> for any of the following:</w:t>
      </w:r>
    </w:p>
    <w:p w14:paraId="6AC09D1E">
      <w:pPr>
        <w:bidi w:val="0"/>
        <w:rPr>
          <w:rFonts w:hint="default"/>
          <w:b w:val="0"/>
          <w:lang w:val="en-US"/>
        </w:rPr>
      </w:pPr>
      <w:r>
        <w:rPr>
          <w:rFonts w:hint="default"/>
          <w:b w:val="0"/>
          <w:lang w:val="en-US"/>
        </w:rPr>
        <w:t>Creating, editing, or approving a service or package in the catalog.</w:t>
      </w:r>
    </w:p>
    <w:p w14:paraId="4A9C0B5C">
      <w:pPr>
        <w:bidi w:val="0"/>
        <w:rPr>
          <w:rFonts w:hint="default"/>
          <w:b w:val="0"/>
          <w:lang w:val="en-US"/>
        </w:rPr>
      </w:pPr>
      <w:r>
        <w:rPr>
          <w:rFonts w:hint="default"/>
          <w:b w:val="0"/>
          <w:lang w:val="en-US"/>
        </w:rPr>
        <w:t>Changing an ongoing service status (pending/ongoing/completed).</w:t>
      </w:r>
    </w:p>
    <w:p w14:paraId="489EFE50">
      <w:pPr>
        <w:bidi w:val="0"/>
        <w:rPr>
          <w:rFonts w:hint="default"/>
          <w:b w:val="0"/>
          <w:lang w:val="en-US"/>
        </w:rPr>
      </w:pPr>
      <w:r>
        <w:rPr>
          <w:rFonts w:hint="default"/>
          <w:b w:val="0"/>
          <w:lang w:val="en-US"/>
        </w:rPr>
        <w:t>Assigning or reassigning a collector to a barangay.</w:t>
      </w:r>
    </w:p>
    <w:p w14:paraId="3D446846">
      <w:pPr>
        <w:bidi w:val="0"/>
        <w:rPr>
          <w:rFonts w:hint="default"/>
          <w:b w:val="0"/>
          <w:lang w:val="en-US"/>
        </w:rPr>
      </w:pPr>
      <w:r>
        <w:rPr>
          <w:rFonts w:hint="default"/>
          <w:b w:val="0"/>
          <w:lang w:val="en-US"/>
        </w:rPr>
        <w:t>Staff monitoring or management, including creating Staff or Collector accounts.</w:t>
      </w:r>
    </w:p>
    <w:p w14:paraId="5549B9D3">
      <w:pPr>
        <w:bidi w:val="0"/>
        <w:rPr>
          <w:rFonts w:hint="default"/>
          <w:b w:val="0"/>
          <w:lang w:val="en-US"/>
        </w:rPr>
      </w:pPr>
      <w:r>
        <w:rPr>
          <w:rFonts w:hint="default"/>
          <w:b w:val="0"/>
          <w:lang w:val="en-US"/>
        </w:rPr>
        <w:t>The Overdue report or the Commission report (Staff only has the Remittance report).</w:t>
      </w:r>
    </w:p>
    <w:p w14:paraId="5A6FD0B2">
      <w:pPr>
        <w:bidi w:val="0"/>
        <w:rPr>
          <w:rFonts w:hint="default"/>
          <w:b w:val="0"/>
          <w:lang w:val="en-US"/>
        </w:rPr>
      </w:pPr>
      <w:r>
        <w:rPr>
          <w:rFonts w:hint="default"/>
          <w:b w:val="0"/>
          <w:lang w:val="en-US"/>
        </w:rPr>
        <w:t>Branch-wide GCash oversight approval, when a barangay has no collector assigned yet.</w:t>
      </w:r>
    </w:p>
    <w:p w14:paraId="29E0768F">
      <w:pPr>
        <w:bidi w:val="0"/>
        <w:rPr>
          <w:rFonts w:hint="default"/>
          <w:b w:val="0"/>
          <w:i w:val="0"/>
          <w:lang w:val="en-US"/>
        </w:rPr>
      </w:pPr>
      <w:r>
        <w:rPr>
          <w:rFonts w:hint="default"/>
          <w:b w:val="0"/>
          <w:lang w:val="en-US"/>
        </w:rPr>
        <w:t>For anything else - account problems, general questions, or something not covered in this manual - contact the general support address shown on the sign-in page footer:</w:t>
      </w:r>
    </w:p>
    <w:p w14:paraId="0440D993">
      <w:pPr>
        <w:bidi w:val="0"/>
        <w:rPr>
          <w:rFonts w:hint="default"/>
          <w:b w:val="0"/>
          <w:i w:val="0"/>
          <w:lang w:val="en-US"/>
        </w:rPr>
      </w:pPr>
      <w:r>
        <w:rPr>
          <w:rFonts w:hint="default"/>
          <w:b/>
          <w:lang w:val="en-US"/>
        </w:rPr>
        <w:t>bry041005@gmail.com</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31727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22" w:type="dxa"/>
            <w:shd w:val="clear" w:color="auto" w:fill="DEEBF7"/>
          </w:tcPr>
          <w:p w14:paraId="1D539F31">
            <w:pPr>
              <w:bidi w:val="0"/>
              <w:rPr>
                <w:rFonts w:hint="default" w:ascii="Calibri" w:hAnsi="Calibri" w:cs="Calibri"/>
                <w:b/>
                <w:i w:val="0"/>
                <w:sz w:val="20"/>
                <w:vertAlign w:val="baseline"/>
                <w:lang w:val="en-US"/>
              </w:rPr>
            </w:pPr>
            <w:r>
              <w:rPr>
                <w:rFonts w:hint="default" w:ascii="Calibri" w:hAnsi="Calibri" w:cs="Calibri"/>
                <w:b/>
                <w:i w:val="0"/>
                <w:sz w:val="20"/>
                <w:vertAlign w:val="baseline"/>
                <w:lang w:val="en-US"/>
              </w:rPr>
              <w:t>Tip: When you escalate to your Branch Admin, include the plan holder name or plan number and a short description of what you were trying to do - it saves a round trip of follow-up questions.</w:t>
            </w:r>
          </w:p>
        </w:tc>
      </w:tr>
    </w:tbl>
    <w:p w14:paraId="4C0336E7">
      <w:pPr>
        <w:bidi w:val="0"/>
        <w:rPr>
          <w:rFonts w:hint="default"/>
          <w:lang w:val="en-US"/>
        </w:rPr>
      </w:pPr>
    </w:p>
    <w:p w14:paraId="2786CB25">
      <w:pPr>
        <w:bidi w:val="0"/>
        <w:rPr>
          <w:rFonts w:hint="default"/>
          <w:lang w:val="en-US"/>
        </w:rPr>
      </w:pPr>
      <w:bookmarkStart w:id="58" w:name="_GoBack"/>
      <w:bookmarkEnd w:id="58"/>
    </w:p>
    <w:sectPr>
      <w:headerReference r:id="rId3" w:type="default"/>
      <w:footerReference r:id="rId4" w:type="default"/>
      <w:pgSz w:w="11906" w:h="16838"/>
      <w:pgMar w:top="1240" w:right="1400" w:bottom="1240" w:left="14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right" w:y="1"/>
      <w:pBdr>
        <w:top w:val="none" w:color="auto" w:sz="0" w:space="0"/>
        <w:left w:val="none" w:color="auto" w:sz="0" w:space="0"/>
        <w:bottom w:val="none" w:color="auto" w:sz="0" w:space="0"/>
        <w:right w:val="none" w:color="auto" w:sz="0" w:space="0"/>
        <w:between w:val="none" w:color="auto" w:sz="8" w:space="0"/>
      </w:pBdr>
      <w:spacing w:after="0" w:afterLines="0"/>
      <w:rPr>
        <w:rFonts w:hint="default"/>
        <w:color w:val="787878"/>
        <w:sz w:val="17"/>
        <w:lang w:val="en-US"/>
      </w:rPr>
    </w:pPr>
    <w:r>
      <w:rPr>
        <w:rStyle w:val="9"/>
        <w:rFonts w:hint="default"/>
        <w:color w:val="787878"/>
        <w:lang w:val="en-US"/>
      </w:rPr>
      <w:fldChar w:fldCharType="begin"/>
    </w:r>
    <w:r>
      <w:rPr>
        <w:rStyle w:val="9"/>
        <w:rFonts w:hint="default"/>
        <w:color w:val="787878"/>
        <w:lang w:val="en-US"/>
      </w:rPr>
      <w:instrText xml:space="preserve"> PAGE </w:instrText>
    </w:r>
    <w:r>
      <w:rPr>
        <w:rStyle w:val="9"/>
        <w:rFonts w:hint="default"/>
        <w:color w:val="787878"/>
        <w:lang w:val="en-US"/>
      </w:rPr>
      <w:fldChar w:fldCharType="separate"/>
    </w:r>
    <w:r>
      <w:rPr>
        <w:rStyle w:val="9"/>
        <w:rFonts w:hint="default"/>
        <w:color w:val="787878"/>
        <w:lang w:val="en-US"/>
      </w:rPr>
      <w:t>1</w:t>
    </w:r>
    <w:r>
      <w:rPr>
        <w:rStyle w:val="9"/>
        <w:rFonts w:hint="default"/>
        <w:color w:val="787878"/>
        <w:lang w:val="en-US"/>
      </w:rPr>
      <w:fldChar w:fldCharType="end"/>
    </w:r>
  </w:p>
  <w:p w14:paraId="046B21CD">
    <w:pPr>
      <w:pStyle w:val="7"/>
      <w:tabs>
        <w:tab w:val="clear" w:pos="4153"/>
        <w:tab w:val="clear" w:pos="8306"/>
      </w:tabs>
      <w:ind w:right="360"/>
      <w:rPr>
        <w:rFonts w:hint="default"/>
        <w:color w:val="787878"/>
        <w:sz w:val="17"/>
        <w:lang w:val="en-US"/>
      </w:rPr>
    </w:pPr>
    <w:r>
      <w:rPr>
        <w:rFonts w:hint="default"/>
        <w:color w:val="787878"/>
        <w:sz w:val="17"/>
        <w:lang w:val="en-US"/>
      </w:rPr>
      <w:t>CareSync Staff Manual</w:t>
    </w:r>
    <w:r>
      <w:rPr>
        <w:rFonts w:hint="default"/>
        <w:color w:val="787878"/>
        <w:sz w:val="17"/>
        <w:lang w:val="en-US"/>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1944E">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4584D2"/>
    <w:multiLevelType w:val="singleLevel"/>
    <w:tmpl w:val="884584D2"/>
    <w:lvl w:ilvl="0" w:tentative="0">
      <w:start w:val="1"/>
      <w:numFmt w:val="decimal"/>
      <w:lvlText w:val="%1."/>
      <w:lvlJc w:val="left"/>
      <w:pPr>
        <w:tabs>
          <w:tab w:val="left" w:pos="425"/>
        </w:tabs>
        <w:ind w:left="425" w:leftChars="0" w:hanging="425" w:firstLineChars="0"/>
      </w:pPr>
      <w:rPr>
        <w:rFonts w:hint="default"/>
      </w:rPr>
    </w:lvl>
  </w:abstractNum>
  <w:abstractNum w:abstractNumId="1">
    <w:nsid w:val="962F01A3"/>
    <w:multiLevelType w:val="singleLevel"/>
    <w:tmpl w:val="962F01A3"/>
    <w:lvl w:ilvl="0" w:tentative="0">
      <w:start w:val="1"/>
      <w:numFmt w:val="decimal"/>
      <w:lvlText w:val="%1."/>
      <w:lvlJc w:val="left"/>
      <w:pPr>
        <w:tabs>
          <w:tab w:val="left" w:pos="425"/>
        </w:tabs>
        <w:ind w:left="425" w:leftChars="0" w:hanging="425" w:firstLineChars="0"/>
      </w:pPr>
      <w:rPr>
        <w:rFonts w:hint="default"/>
      </w:rPr>
    </w:lvl>
  </w:abstractNum>
  <w:abstractNum w:abstractNumId="2">
    <w:nsid w:val="9915E1C4"/>
    <w:multiLevelType w:val="singleLevel"/>
    <w:tmpl w:val="9915E1C4"/>
    <w:lvl w:ilvl="0" w:tentative="0">
      <w:start w:val="1"/>
      <w:numFmt w:val="decimal"/>
      <w:lvlText w:val="%1."/>
      <w:lvlJc w:val="left"/>
      <w:pPr>
        <w:tabs>
          <w:tab w:val="left" w:pos="425"/>
        </w:tabs>
        <w:ind w:left="425" w:leftChars="0" w:hanging="425" w:firstLineChars="0"/>
      </w:pPr>
      <w:rPr>
        <w:rFonts w:hint="default"/>
      </w:rPr>
    </w:lvl>
  </w:abstractNum>
  <w:abstractNum w:abstractNumId="3">
    <w:nsid w:val="9F29231B"/>
    <w:multiLevelType w:val="singleLevel"/>
    <w:tmpl w:val="9F29231B"/>
    <w:lvl w:ilvl="0" w:tentative="0">
      <w:start w:val="1"/>
      <w:numFmt w:val="decimal"/>
      <w:lvlText w:val="%1."/>
      <w:lvlJc w:val="left"/>
      <w:pPr>
        <w:tabs>
          <w:tab w:val="left" w:pos="425"/>
        </w:tabs>
        <w:ind w:left="425" w:leftChars="0" w:hanging="425" w:firstLineChars="0"/>
      </w:pPr>
      <w:rPr>
        <w:rFonts w:hint="default"/>
      </w:rPr>
    </w:lvl>
  </w:abstractNum>
  <w:abstractNum w:abstractNumId="4">
    <w:nsid w:val="BD9218D0"/>
    <w:multiLevelType w:val="singleLevel"/>
    <w:tmpl w:val="BD9218D0"/>
    <w:lvl w:ilvl="0" w:tentative="0">
      <w:start w:val="1"/>
      <w:numFmt w:val="decimal"/>
      <w:lvlText w:val="%1."/>
      <w:lvlJc w:val="left"/>
      <w:pPr>
        <w:tabs>
          <w:tab w:val="left" w:pos="425"/>
        </w:tabs>
        <w:ind w:left="425" w:leftChars="0" w:hanging="425" w:firstLineChars="0"/>
      </w:pPr>
      <w:rPr>
        <w:rFonts w:hint="default"/>
      </w:rPr>
    </w:lvl>
  </w:abstractNum>
  <w:abstractNum w:abstractNumId="5">
    <w:nsid w:val="C1495C70"/>
    <w:multiLevelType w:val="singleLevel"/>
    <w:tmpl w:val="C1495C70"/>
    <w:lvl w:ilvl="0" w:tentative="0">
      <w:start w:val="1"/>
      <w:numFmt w:val="decimal"/>
      <w:lvlText w:val="%1."/>
      <w:lvlJc w:val="left"/>
      <w:pPr>
        <w:tabs>
          <w:tab w:val="left" w:pos="425"/>
        </w:tabs>
        <w:ind w:left="425" w:leftChars="0" w:hanging="425" w:firstLineChars="0"/>
      </w:pPr>
      <w:rPr>
        <w:rFonts w:hint="default"/>
      </w:rPr>
    </w:lvl>
  </w:abstractNum>
  <w:abstractNum w:abstractNumId="6">
    <w:nsid w:val="C6C26717"/>
    <w:multiLevelType w:val="singleLevel"/>
    <w:tmpl w:val="C6C26717"/>
    <w:lvl w:ilvl="0" w:tentative="0">
      <w:start w:val="1"/>
      <w:numFmt w:val="decimal"/>
      <w:lvlText w:val="%1."/>
      <w:lvlJc w:val="left"/>
      <w:pPr>
        <w:tabs>
          <w:tab w:val="left" w:pos="425"/>
        </w:tabs>
        <w:ind w:left="425" w:leftChars="0" w:hanging="425" w:firstLineChars="0"/>
      </w:pPr>
      <w:rPr>
        <w:rFonts w:hint="default"/>
      </w:rPr>
    </w:lvl>
  </w:abstractNum>
  <w:abstractNum w:abstractNumId="7">
    <w:nsid w:val="CC52581D"/>
    <w:multiLevelType w:val="singleLevel"/>
    <w:tmpl w:val="CC52581D"/>
    <w:lvl w:ilvl="0" w:tentative="0">
      <w:start w:val="1"/>
      <w:numFmt w:val="decimal"/>
      <w:lvlText w:val="%1."/>
      <w:lvlJc w:val="left"/>
      <w:pPr>
        <w:tabs>
          <w:tab w:val="left" w:pos="425"/>
        </w:tabs>
        <w:ind w:left="425" w:leftChars="0" w:hanging="425" w:firstLineChars="0"/>
      </w:pPr>
      <w:rPr>
        <w:rFonts w:hint="default"/>
      </w:rPr>
    </w:lvl>
  </w:abstractNum>
  <w:abstractNum w:abstractNumId="8">
    <w:nsid w:val="CF39499E"/>
    <w:multiLevelType w:val="singleLevel"/>
    <w:tmpl w:val="CF39499E"/>
    <w:lvl w:ilvl="0" w:tentative="0">
      <w:start w:val="1"/>
      <w:numFmt w:val="decimal"/>
      <w:lvlText w:val="%1."/>
      <w:lvlJc w:val="left"/>
      <w:pPr>
        <w:tabs>
          <w:tab w:val="left" w:pos="425"/>
        </w:tabs>
        <w:ind w:left="425" w:leftChars="0" w:hanging="425" w:firstLineChars="0"/>
      </w:pPr>
      <w:rPr>
        <w:rFonts w:hint="default"/>
      </w:rPr>
    </w:lvl>
  </w:abstractNum>
  <w:abstractNum w:abstractNumId="9">
    <w:nsid w:val="F2802B60"/>
    <w:multiLevelType w:val="singleLevel"/>
    <w:tmpl w:val="F2802B60"/>
    <w:lvl w:ilvl="0" w:tentative="0">
      <w:start w:val="1"/>
      <w:numFmt w:val="decimal"/>
      <w:lvlText w:val="%1."/>
      <w:lvlJc w:val="left"/>
      <w:pPr>
        <w:tabs>
          <w:tab w:val="left" w:pos="425"/>
        </w:tabs>
        <w:ind w:left="425" w:leftChars="0" w:hanging="425" w:firstLineChars="0"/>
      </w:pPr>
      <w:rPr>
        <w:rFonts w:hint="default"/>
      </w:rPr>
    </w:lvl>
  </w:abstractNum>
  <w:abstractNum w:abstractNumId="10">
    <w:nsid w:val="F5D1B540"/>
    <w:multiLevelType w:val="singleLevel"/>
    <w:tmpl w:val="F5D1B540"/>
    <w:lvl w:ilvl="0" w:tentative="0">
      <w:start w:val="1"/>
      <w:numFmt w:val="decimal"/>
      <w:lvlText w:val="%1."/>
      <w:lvlJc w:val="left"/>
      <w:pPr>
        <w:tabs>
          <w:tab w:val="left" w:pos="425"/>
        </w:tabs>
        <w:ind w:left="425" w:leftChars="0" w:hanging="425" w:firstLineChars="0"/>
      </w:pPr>
      <w:rPr>
        <w:rFonts w:hint="default"/>
      </w:rPr>
    </w:lvl>
  </w:abstractNum>
  <w:abstractNum w:abstractNumId="11">
    <w:nsid w:val="01DE3EAC"/>
    <w:multiLevelType w:val="singleLevel"/>
    <w:tmpl w:val="01DE3EAC"/>
    <w:lvl w:ilvl="0" w:tentative="0">
      <w:start w:val="1"/>
      <w:numFmt w:val="decimal"/>
      <w:lvlText w:val="%1."/>
      <w:lvlJc w:val="left"/>
      <w:pPr>
        <w:tabs>
          <w:tab w:val="left" w:pos="425"/>
        </w:tabs>
        <w:ind w:left="425" w:leftChars="0" w:hanging="425" w:firstLineChars="0"/>
      </w:pPr>
      <w:rPr>
        <w:rFonts w:hint="default"/>
      </w:rPr>
    </w:lvl>
  </w:abstractNum>
  <w:abstractNum w:abstractNumId="12">
    <w:nsid w:val="075E1050"/>
    <w:multiLevelType w:val="singleLevel"/>
    <w:tmpl w:val="075E1050"/>
    <w:lvl w:ilvl="0" w:tentative="0">
      <w:start w:val="1"/>
      <w:numFmt w:val="decimal"/>
      <w:lvlText w:val="%1."/>
      <w:lvlJc w:val="left"/>
      <w:pPr>
        <w:tabs>
          <w:tab w:val="left" w:pos="425"/>
        </w:tabs>
        <w:ind w:left="425" w:leftChars="0" w:hanging="425" w:firstLineChars="0"/>
      </w:pPr>
      <w:rPr>
        <w:rFonts w:hint="default"/>
      </w:rPr>
    </w:lvl>
  </w:abstractNum>
  <w:abstractNum w:abstractNumId="13">
    <w:nsid w:val="09392D7A"/>
    <w:multiLevelType w:val="singleLevel"/>
    <w:tmpl w:val="09392D7A"/>
    <w:lvl w:ilvl="0" w:tentative="0">
      <w:start w:val="1"/>
      <w:numFmt w:val="decimal"/>
      <w:lvlText w:val="%1."/>
      <w:lvlJc w:val="left"/>
      <w:pPr>
        <w:tabs>
          <w:tab w:val="left" w:pos="425"/>
        </w:tabs>
        <w:ind w:left="425" w:leftChars="0" w:hanging="425" w:firstLineChars="0"/>
      </w:pPr>
      <w:rPr>
        <w:rFonts w:hint="default"/>
      </w:rPr>
    </w:lvl>
  </w:abstractNum>
  <w:abstractNum w:abstractNumId="14">
    <w:nsid w:val="16DCA32D"/>
    <w:multiLevelType w:val="singleLevel"/>
    <w:tmpl w:val="16DCA32D"/>
    <w:lvl w:ilvl="0" w:tentative="0">
      <w:start w:val="1"/>
      <w:numFmt w:val="decimal"/>
      <w:lvlText w:val="%1."/>
      <w:lvlJc w:val="left"/>
      <w:pPr>
        <w:tabs>
          <w:tab w:val="left" w:pos="425"/>
        </w:tabs>
        <w:ind w:left="425" w:leftChars="0" w:hanging="425" w:firstLineChars="0"/>
      </w:pPr>
      <w:rPr>
        <w:rFonts w:hint="default"/>
      </w:rPr>
    </w:lvl>
  </w:abstractNum>
  <w:abstractNum w:abstractNumId="15">
    <w:nsid w:val="1B2DE88C"/>
    <w:multiLevelType w:val="singleLevel"/>
    <w:tmpl w:val="1B2DE88C"/>
    <w:lvl w:ilvl="0" w:tentative="0">
      <w:start w:val="1"/>
      <w:numFmt w:val="decimal"/>
      <w:lvlText w:val="%1."/>
      <w:lvlJc w:val="left"/>
      <w:pPr>
        <w:tabs>
          <w:tab w:val="left" w:pos="425"/>
        </w:tabs>
        <w:ind w:left="425" w:leftChars="0" w:hanging="425" w:firstLineChars="0"/>
      </w:pPr>
      <w:rPr>
        <w:rFonts w:hint="default"/>
      </w:rPr>
    </w:lvl>
  </w:abstractNum>
  <w:abstractNum w:abstractNumId="16">
    <w:nsid w:val="1DF9F111"/>
    <w:multiLevelType w:val="singleLevel"/>
    <w:tmpl w:val="1DF9F111"/>
    <w:lvl w:ilvl="0" w:tentative="0">
      <w:start w:val="1"/>
      <w:numFmt w:val="decimal"/>
      <w:lvlText w:val="%1."/>
      <w:lvlJc w:val="left"/>
      <w:pPr>
        <w:tabs>
          <w:tab w:val="left" w:pos="425"/>
        </w:tabs>
        <w:ind w:left="425" w:leftChars="0" w:hanging="425" w:firstLineChars="0"/>
      </w:pPr>
      <w:rPr>
        <w:rFonts w:hint="default"/>
      </w:rPr>
    </w:lvl>
  </w:abstractNum>
  <w:abstractNum w:abstractNumId="17">
    <w:nsid w:val="1F74FDC1"/>
    <w:multiLevelType w:val="singleLevel"/>
    <w:tmpl w:val="1F74FDC1"/>
    <w:lvl w:ilvl="0" w:tentative="0">
      <w:start w:val="1"/>
      <w:numFmt w:val="decimal"/>
      <w:lvlText w:val="%1."/>
      <w:lvlJc w:val="left"/>
      <w:pPr>
        <w:tabs>
          <w:tab w:val="left" w:pos="425"/>
        </w:tabs>
        <w:ind w:left="425" w:leftChars="0" w:hanging="425" w:firstLineChars="0"/>
      </w:pPr>
      <w:rPr>
        <w:rFonts w:hint="default"/>
      </w:rPr>
    </w:lvl>
  </w:abstractNum>
  <w:abstractNum w:abstractNumId="18">
    <w:nsid w:val="23640739"/>
    <w:multiLevelType w:val="singleLevel"/>
    <w:tmpl w:val="23640739"/>
    <w:lvl w:ilvl="0" w:tentative="0">
      <w:start w:val="1"/>
      <w:numFmt w:val="decimal"/>
      <w:lvlText w:val="%1."/>
      <w:lvlJc w:val="left"/>
      <w:pPr>
        <w:tabs>
          <w:tab w:val="left" w:pos="425"/>
        </w:tabs>
        <w:ind w:left="425" w:leftChars="0" w:hanging="425" w:firstLineChars="0"/>
      </w:pPr>
      <w:rPr>
        <w:rFonts w:hint="default"/>
      </w:rPr>
    </w:lvl>
  </w:abstractNum>
  <w:abstractNum w:abstractNumId="19">
    <w:nsid w:val="2A8E4D6C"/>
    <w:multiLevelType w:val="singleLevel"/>
    <w:tmpl w:val="2A8E4D6C"/>
    <w:lvl w:ilvl="0" w:tentative="0">
      <w:start w:val="1"/>
      <w:numFmt w:val="decimal"/>
      <w:lvlText w:val="%1."/>
      <w:lvlJc w:val="left"/>
      <w:pPr>
        <w:tabs>
          <w:tab w:val="left" w:pos="425"/>
        </w:tabs>
        <w:ind w:left="425" w:leftChars="0" w:hanging="425" w:firstLineChars="0"/>
      </w:pPr>
      <w:rPr>
        <w:rFonts w:hint="default"/>
      </w:rPr>
    </w:lvl>
  </w:abstractNum>
  <w:abstractNum w:abstractNumId="20">
    <w:nsid w:val="35631D09"/>
    <w:multiLevelType w:val="singleLevel"/>
    <w:tmpl w:val="35631D09"/>
    <w:lvl w:ilvl="0" w:tentative="0">
      <w:start w:val="1"/>
      <w:numFmt w:val="decimal"/>
      <w:lvlText w:val="%1."/>
      <w:lvlJc w:val="left"/>
      <w:pPr>
        <w:tabs>
          <w:tab w:val="left" w:pos="425"/>
        </w:tabs>
        <w:ind w:left="425" w:leftChars="0" w:hanging="425" w:firstLineChars="0"/>
      </w:pPr>
      <w:rPr>
        <w:rFonts w:hint="default"/>
      </w:rPr>
    </w:lvl>
  </w:abstractNum>
  <w:abstractNum w:abstractNumId="21">
    <w:nsid w:val="3CC15C36"/>
    <w:multiLevelType w:val="singleLevel"/>
    <w:tmpl w:val="3CC15C36"/>
    <w:lvl w:ilvl="0" w:tentative="0">
      <w:start w:val="1"/>
      <w:numFmt w:val="decimal"/>
      <w:lvlText w:val="%1."/>
      <w:lvlJc w:val="left"/>
      <w:pPr>
        <w:tabs>
          <w:tab w:val="left" w:pos="425"/>
        </w:tabs>
        <w:ind w:left="425" w:leftChars="0" w:hanging="425" w:firstLineChars="0"/>
      </w:pPr>
      <w:rPr>
        <w:rFonts w:hint="default"/>
      </w:rPr>
    </w:lvl>
  </w:abstractNum>
  <w:abstractNum w:abstractNumId="22">
    <w:nsid w:val="3F0C330F"/>
    <w:multiLevelType w:val="singleLevel"/>
    <w:tmpl w:val="3F0C330F"/>
    <w:lvl w:ilvl="0" w:tentative="0">
      <w:start w:val="1"/>
      <w:numFmt w:val="decimal"/>
      <w:lvlText w:val="%1."/>
      <w:lvlJc w:val="left"/>
      <w:pPr>
        <w:tabs>
          <w:tab w:val="left" w:pos="425"/>
        </w:tabs>
        <w:ind w:left="425" w:leftChars="0" w:hanging="425" w:firstLineChars="0"/>
      </w:pPr>
      <w:rPr>
        <w:rFonts w:hint="default"/>
      </w:rPr>
    </w:lvl>
  </w:abstractNum>
  <w:abstractNum w:abstractNumId="23">
    <w:nsid w:val="40464F76"/>
    <w:multiLevelType w:val="singleLevel"/>
    <w:tmpl w:val="40464F76"/>
    <w:lvl w:ilvl="0" w:tentative="0">
      <w:start w:val="1"/>
      <w:numFmt w:val="decimal"/>
      <w:lvlText w:val="%1."/>
      <w:lvlJc w:val="left"/>
      <w:pPr>
        <w:tabs>
          <w:tab w:val="left" w:pos="425"/>
        </w:tabs>
        <w:ind w:left="425" w:leftChars="0" w:hanging="425" w:firstLineChars="0"/>
      </w:pPr>
      <w:rPr>
        <w:rFonts w:hint="default"/>
      </w:rPr>
    </w:lvl>
  </w:abstractNum>
  <w:abstractNum w:abstractNumId="24">
    <w:nsid w:val="41F2250D"/>
    <w:multiLevelType w:val="singleLevel"/>
    <w:tmpl w:val="41F2250D"/>
    <w:lvl w:ilvl="0" w:tentative="0">
      <w:start w:val="1"/>
      <w:numFmt w:val="decimal"/>
      <w:lvlText w:val="%1."/>
      <w:lvlJc w:val="left"/>
      <w:pPr>
        <w:tabs>
          <w:tab w:val="left" w:pos="425"/>
        </w:tabs>
        <w:ind w:left="425" w:leftChars="0" w:hanging="425" w:firstLineChars="0"/>
      </w:pPr>
      <w:rPr>
        <w:rFonts w:hint="default"/>
      </w:rPr>
    </w:lvl>
  </w:abstractNum>
  <w:abstractNum w:abstractNumId="25">
    <w:nsid w:val="4439433E"/>
    <w:multiLevelType w:val="singleLevel"/>
    <w:tmpl w:val="4439433E"/>
    <w:lvl w:ilvl="0" w:tentative="0">
      <w:start w:val="1"/>
      <w:numFmt w:val="decimal"/>
      <w:lvlText w:val="%1."/>
      <w:lvlJc w:val="left"/>
      <w:pPr>
        <w:tabs>
          <w:tab w:val="left" w:pos="425"/>
        </w:tabs>
        <w:ind w:left="425" w:leftChars="0" w:hanging="425" w:firstLineChars="0"/>
      </w:pPr>
      <w:rPr>
        <w:rFonts w:hint="default"/>
      </w:rPr>
    </w:lvl>
  </w:abstractNum>
  <w:abstractNum w:abstractNumId="26">
    <w:nsid w:val="44C86947"/>
    <w:multiLevelType w:val="singleLevel"/>
    <w:tmpl w:val="44C86947"/>
    <w:lvl w:ilvl="0" w:tentative="0">
      <w:start w:val="1"/>
      <w:numFmt w:val="decimal"/>
      <w:lvlText w:val="%1."/>
      <w:lvlJc w:val="left"/>
      <w:pPr>
        <w:tabs>
          <w:tab w:val="left" w:pos="425"/>
        </w:tabs>
        <w:ind w:left="425" w:leftChars="0" w:hanging="425" w:firstLineChars="0"/>
      </w:pPr>
      <w:rPr>
        <w:rFonts w:hint="default"/>
      </w:rPr>
    </w:lvl>
  </w:abstractNum>
  <w:abstractNum w:abstractNumId="27">
    <w:nsid w:val="4BF27D7F"/>
    <w:multiLevelType w:val="singleLevel"/>
    <w:tmpl w:val="4BF27D7F"/>
    <w:lvl w:ilvl="0" w:tentative="0">
      <w:start w:val="1"/>
      <w:numFmt w:val="decimal"/>
      <w:lvlText w:val="%1."/>
      <w:lvlJc w:val="left"/>
      <w:pPr>
        <w:tabs>
          <w:tab w:val="left" w:pos="425"/>
        </w:tabs>
        <w:ind w:left="425" w:leftChars="0" w:hanging="425" w:firstLineChars="0"/>
      </w:pPr>
      <w:rPr>
        <w:rFonts w:hint="default"/>
      </w:rPr>
    </w:lvl>
  </w:abstractNum>
  <w:abstractNum w:abstractNumId="28">
    <w:nsid w:val="64F65514"/>
    <w:multiLevelType w:val="singleLevel"/>
    <w:tmpl w:val="64F65514"/>
    <w:lvl w:ilvl="0" w:tentative="0">
      <w:start w:val="1"/>
      <w:numFmt w:val="decimal"/>
      <w:lvlText w:val="%1."/>
      <w:lvlJc w:val="left"/>
      <w:pPr>
        <w:tabs>
          <w:tab w:val="left" w:pos="425"/>
        </w:tabs>
        <w:ind w:left="425" w:leftChars="0" w:hanging="425" w:firstLineChars="0"/>
      </w:pPr>
      <w:rPr>
        <w:rFonts w:hint="default"/>
      </w:rPr>
    </w:lvl>
  </w:abstractNum>
  <w:abstractNum w:abstractNumId="29">
    <w:nsid w:val="6A6BB365"/>
    <w:multiLevelType w:val="singleLevel"/>
    <w:tmpl w:val="6A6BB365"/>
    <w:lvl w:ilvl="0" w:tentative="0">
      <w:start w:val="1"/>
      <w:numFmt w:val="decimal"/>
      <w:lvlText w:val="%1."/>
      <w:lvlJc w:val="left"/>
      <w:pPr>
        <w:tabs>
          <w:tab w:val="left" w:pos="425"/>
        </w:tabs>
        <w:ind w:left="425" w:leftChars="0" w:hanging="425" w:firstLineChars="0"/>
      </w:pPr>
      <w:rPr>
        <w:rFonts w:hint="default"/>
      </w:rPr>
    </w:lvl>
  </w:abstractNum>
  <w:abstractNum w:abstractNumId="30">
    <w:nsid w:val="6E206DB3"/>
    <w:multiLevelType w:val="singleLevel"/>
    <w:tmpl w:val="6E206DB3"/>
    <w:lvl w:ilvl="0" w:tentative="0">
      <w:start w:val="1"/>
      <w:numFmt w:val="decimal"/>
      <w:lvlText w:val="%1."/>
      <w:lvlJc w:val="left"/>
      <w:pPr>
        <w:tabs>
          <w:tab w:val="left" w:pos="425"/>
        </w:tabs>
        <w:ind w:left="425" w:leftChars="0" w:hanging="425" w:firstLineChars="0"/>
      </w:pPr>
      <w:rPr>
        <w:rFonts w:hint="default"/>
      </w:rPr>
    </w:lvl>
  </w:abstractNum>
  <w:abstractNum w:abstractNumId="31">
    <w:nsid w:val="7DCEBBF7"/>
    <w:multiLevelType w:val="singleLevel"/>
    <w:tmpl w:val="7DCEBBF7"/>
    <w:lvl w:ilvl="0" w:tentative="0">
      <w:start w:val="1"/>
      <w:numFmt w:val="decimal"/>
      <w:lvlText w:val="%1."/>
      <w:lvlJc w:val="left"/>
      <w:pPr>
        <w:tabs>
          <w:tab w:val="left" w:pos="425"/>
        </w:tabs>
        <w:ind w:left="425" w:leftChars="0" w:hanging="425" w:firstLineChars="0"/>
      </w:pPr>
      <w:rPr>
        <w:rFonts w:hint="default"/>
      </w:rPr>
    </w:lvl>
  </w:abstractNum>
  <w:num w:numId="1">
    <w:abstractNumId w:val="5"/>
  </w:num>
  <w:num w:numId="2">
    <w:abstractNumId w:val="13"/>
  </w:num>
  <w:num w:numId="3">
    <w:abstractNumId w:val="3"/>
  </w:num>
  <w:num w:numId="4">
    <w:abstractNumId w:val="7"/>
  </w:num>
  <w:num w:numId="5">
    <w:abstractNumId w:val="18"/>
  </w:num>
  <w:num w:numId="6">
    <w:abstractNumId w:val="6"/>
  </w:num>
  <w:num w:numId="7">
    <w:abstractNumId w:val="23"/>
  </w:num>
  <w:num w:numId="8">
    <w:abstractNumId w:val="24"/>
  </w:num>
  <w:num w:numId="9">
    <w:abstractNumId w:val="16"/>
  </w:num>
  <w:num w:numId="10">
    <w:abstractNumId w:val="20"/>
  </w:num>
  <w:num w:numId="11">
    <w:abstractNumId w:val="14"/>
  </w:num>
  <w:num w:numId="12">
    <w:abstractNumId w:val="29"/>
  </w:num>
  <w:num w:numId="13">
    <w:abstractNumId w:val="4"/>
  </w:num>
  <w:num w:numId="14">
    <w:abstractNumId w:val="8"/>
  </w:num>
  <w:num w:numId="15">
    <w:abstractNumId w:val="25"/>
  </w:num>
  <w:num w:numId="16">
    <w:abstractNumId w:val="22"/>
  </w:num>
  <w:num w:numId="17">
    <w:abstractNumId w:val="17"/>
  </w:num>
  <w:num w:numId="18">
    <w:abstractNumId w:val="10"/>
  </w:num>
  <w:num w:numId="19">
    <w:abstractNumId w:val="30"/>
  </w:num>
  <w:num w:numId="20">
    <w:abstractNumId w:val="31"/>
  </w:num>
  <w:num w:numId="21">
    <w:abstractNumId w:val="2"/>
  </w:num>
  <w:num w:numId="22">
    <w:abstractNumId w:val="19"/>
  </w:num>
  <w:num w:numId="23">
    <w:abstractNumId w:val="28"/>
  </w:num>
  <w:num w:numId="24">
    <w:abstractNumId w:val="26"/>
  </w:num>
  <w:num w:numId="25">
    <w:abstractNumId w:val="9"/>
  </w:num>
  <w:num w:numId="26">
    <w:abstractNumId w:val="12"/>
  </w:num>
  <w:num w:numId="27">
    <w:abstractNumId w:val="0"/>
  </w:num>
  <w:num w:numId="28">
    <w:abstractNumId w:val="1"/>
  </w:num>
  <w:num w:numId="29">
    <w:abstractNumId w:val="15"/>
  </w:num>
  <w:num w:numId="30">
    <w:abstractNumId w:val="27"/>
  </w:num>
  <w:num w:numId="31">
    <w:abstractNumId w:val="11"/>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A33784"/>
    <w:rsid w:val="13A33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page number"/>
    <w:basedOn w:val="5"/>
    <w:uiPriority w:val="0"/>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uiPriority w:val="0"/>
  </w:style>
  <w:style w:type="paragraph" w:styleId="12">
    <w:name w:val="toc 2"/>
    <w:basedOn w:val="1"/>
    <w:next w:val="1"/>
    <w:uiPriority w:val="0"/>
    <w:pPr>
      <w:ind w:left="420" w:leftChars="200"/>
    </w:pPr>
  </w:style>
  <w:style w:type="paragraph" w:styleId="13">
    <w:name w:val="toc 3"/>
    <w:basedOn w:val="1"/>
    <w:next w:val="1"/>
    <w:uiPriority w:val="0"/>
    <w:pPr>
      <w:ind w:left="840" w:leftChars="4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2026-09-28T23:56:00Z</dcterms:created>
  <dc:creator>meimivan</dc:creator>
  <cp:lastModifiedBy>meimivan</cp:lastModifiedBy>
  <dcterms:modified xsi:type="dcterms:W3CDTF">2026-09-28T23:57:19Z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861674D4BFE942B0BAC684D0351F602B_11</vt:lpwstr>
  </property>
</Properties>
</file>