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4639" w14:textId="77777777" w:rsidR="00225189" w:rsidRDefault="00000000">
      <w:pPr>
        <w:spacing w:after="80"/>
        <w:jc w:val="center"/>
      </w:pPr>
      <w:r>
        <w:rPr>
          <w:b/>
          <w:bCs/>
          <w:color w:val="1E3A5F"/>
          <w:sz w:val="52"/>
          <w:szCs w:val="52"/>
        </w:rPr>
        <w:t>E-Commerce Cloud Platform</w:t>
      </w:r>
    </w:p>
    <w:p w14:paraId="2C56CC7A" w14:textId="77777777" w:rsidR="00225189" w:rsidRDefault="00000000">
      <w:pPr>
        <w:spacing w:after="60"/>
        <w:jc w:val="center"/>
      </w:pPr>
      <w:r>
        <w:rPr>
          <w:color w:val="1A56DB"/>
          <w:sz w:val="30"/>
          <w:szCs w:val="30"/>
        </w:rPr>
        <w:t>Pricing &amp; Licensing Overview</w:t>
      </w:r>
    </w:p>
    <w:p w14:paraId="18EF4102" w14:textId="77777777" w:rsidR="00225189" w:rsidRDefault="00000000">
      <w:pPr>
        <w:spacing w:after="280"/>
        <w:jc w:val="center"/>
      </w:pPr>
      <w:r>
        <w:rPr>
          <w:i/>
          <w:iCs/>
          <w:color w:val="6B7280"/>
          <w:sz w:val="20"/>
          <w:szCs w:val="20"/>
        </w:rPr>
        <w:t xml:space="preserve">Effective March </w:t>
      </w:r>
      <w:proofErr w:type="gramStart"/>
      <w:r>
        <w:rPr>
          <w:i/>
          <w:iCs/>
          <w:color w:val="6B7280"/>
          <w:sz w:val="20"/>
          <w:szCs w:val="20"/>
        </w:rPr>
        <w:t>2026  |</w:t>
      </w:r>
      <w:proofErr w:type="gramEnd"/>
      <w:r>
        <w:rPr>
          <w:i/>
          <w:iCs/>
          <w:color w:val="6B7280"/>
          <w:sz w:val="20"/>
          <w:szCs w:val="20"/>
        </w:rPr>
        <w:t xml:space="preserve">  All prices in Philippine Peso (₱)</w:t>
      </w:r>
    </w:p>
    <w:p w14:paraId="2D9DB7A7" w14:textId="77777777" w:rsidR="00225189" w:rsidRDefault="00000000">
      <w:pPr>
        <w:pBdr>
          <w:bottom w:val="single" w:sz="6" w:space="4" w:color="1A56DB"/>
        </w:pBdr>
        <w:spacing w:before="360" w:after="160"/>
      </w:pPr>
      <w:r>
        <w:rPr>
          <w:b/>
          <w:bCs/>
          <w:color w:val="1E3A5F"/>
          <w:sz w:val="36"/>
          <w:szCs w:val="36"/>
        </w:rPr>
        <w:t>Subscription Plans</w:t>
      </w:r>
    </w:p>
    <w:p w14:paraId="169B57EA" w14:textId="77777777" w:rsidR="00225189" w:rsidRDefault="00225189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1984"/>
        <w:gridCol w:w="2268"/>
        <w:gridCol w:w="2835"/>
      </w:tblGrid>
      <w:tr w:rsidR="00225189" w14:paraId="039298DA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8621B" w14:textId="77777777" w:rsidR="0022518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88531" w14:textId="1E45772E" w:rsidR="002B31E7" w:rsidRPr="002B31E7" w:rsidRDefault="00000000" w:rsidP="002B31E7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STARTER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A8B69" w14:textId="1A9587DE" w:rsidR="002251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GROWTH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2F01F" w14:textId="2EE5E2A1" w:rsidR="002251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ENTERPRISE</w:t>
            </w:r>
          </w:p>
        </w:tc>
      </w:tr>
      <w:tr w:rsidR="00225189" w14:paraId="03C788DE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E9087" w14:textId="77777777" w:rsidR="00225189" w:rsidRDefault="00000000">
            <w:r>
              <w:rPr>
                <w:color w:val="111827"/>
                <w:sz w:val="20"/>
                <w:szCs w:val="20"/>
              </w:rPr>
              <w:t>Monthly Price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B60C3" w14:textId="59E7E216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₱2,800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BEAE3" w14:textId="4E9B3628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₱8,500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EDC55" w14:textId="7A341544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₱22,000</w:t>
            </w:r>
            <w:r w:rsidR="0026279E">
              <w:rPr>
                <w:color w:val="111827"/>
                <w:sz w:val="20"/>
                <w:szCs w:val="20"/>
              </w:rPr>
              <w:t xml:space="preserve"> &amp; up</w:t>
            </w:r>
          </w:p>
        </w:tc>
      </w:tr>
      <w:tr w:rsidR="00225189" w14:paraId="22E087AE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A53EA" w14:textId="148E0327" w:rsidR="00225189" w:rsidRDefault="00000000">
            <w:r>
              <w:rPr>
                <w:color w:val="111827"/>
                <w:sz w:val="20"/>
                <w:szCs w:val="20"/>
              </w:rPr>
              <w:t>Annual Price (</w:t>
            </w:r>
            <w:r w:rsidR="005918E1">
              <w:rPr>
                <w:color w:val="111827"/>
                <w:sz w:val="20"/>
                <w:szCs w:val="20"/>
              </w:rPr>
              <w:t>10</w:t>
            </w:r>
            <w:r>
              <w:rPr>
                <w:color w:val="111827"/>
                <w:sz w:val="20"/>
                <w:szCs w:val="20"/>
              </w:rPr>
              <w:t>% off)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1F261" w14:textId="11662408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</w:t>
            </w:r>
            <w:r w:rsidR="005918E1">
              <w:rPr>
                <w:color w:val="111827"/>
                <w:sz w:val="20"/>
                <w:szCs w:val="20"/>
              </w:rPr>
              <w:t>30,240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C39D2" w14:textId="6C43A58F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</w:t>
            </w:r>
            <w:r w:rsidR="005918E1">
              <w:rPr>
                <w:color w:val="111827"/>
                <w:sz w:val="20"/>
                <w:szCs w:val="20"/>
              </w:rPr>
              <w:t>91,800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30B2D" w14:textId="598DAC11" w:rsidR="005918E1" w:rsidRPr="005918E1" w:rsidRDefault="00000000" w:rsidP="005918E1">
            <w:pPr>
              <w:jc w:val="center"/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₱</w:t>
            </w:r>
            <w:r w:rsidR="005918E1">
              <w:rPr>
                <w:color w:val="111827"/>
                <w:sz w:val="20"/>
                <w:szCs w:val="20"/>
              </w:rPr>
              <w:t>237,600 &amp; up</w:t>
            </w:r>
          </w:p>
        </w:tc>
      </w:tr>
      <w:tr w:rsidR="00225189" w14:paraId="7E3F12CE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1D8E2" w14:textId="77777777" w:rsidR="00225189" w:rsidRDefault="00000000">
            <w:r>
              <w:rPr>
                <w:color w:val="111827"/>
                <w:sz w:val="20"/>
                <w:szCs w:val="20"/>
              </w:rPr>
              <w:t>One-Time Setup Fee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A1232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₱2,800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8D591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₱3,900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5E782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₱5,600</w:t>
            </w:r>
          </w:p>
        </w:tc>
      </w:tr>
      <w:tr w:rsidR="00225189" w14:paraId="1B57916A" w14:textId="77777777" w:rsidTr="0026279E">
        <w:tc>
          <w:tcPr>
            <w:tcW w:w="9780" w:type="dxa"/>
            <w:gridSpan w:val="4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16BF6" w14:textId="77777777" w:rsidR="00225189" w:rsidRDefault="00000000">
            <w:r>
              <w:rPr>
                <w:b/>
                <w:bCs/>
                <w:color w:val="1A56DB"/>
                <w:sz w:val="20"/>
                <w:szCs w:val="20"/>
              </w:rPr>
              <w:t>Platform Features</w:t>
            </w:r>
          </w:p>
        </w:tc>
      </w:tr>
      <w:tr w:rsidR="00B92D78" w14:paraId="73364185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24935" w14:textId="489EBCFE" w:rsidR="00B92D78" w:rsidRDefault="00B92D78" w:rsidP="00B92D78">
            <w:r>
              <w:rPr>
                <w:color w:val="111827"/>
                <w:sz w:val="20"/>
                <w:szCs w:val="20"/>
              </w:rPr>
              <w:t>E-Commerce Storefront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F247D" w14:textId="0709ED92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100 products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785A9" w14:textId="459D7BF0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1000 products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F6B5A" w14:textId="6AAC3094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Unlimited</w:t>
            </w:r>
          </w:p>
        </w:tc>
      </w:tr>
      <w:tr w:rsidR="00B92D78" w14:paraId="487C9246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C85C1" w14:textId="5BEDB6F1" w:rsidR="00B92D78" w:rsidRDefault="00B92D78" w:rsidP="00B92D78">
            <w:r>
              <w:rPr>
                <w:color w:val="111827"/>
                <w:sz w:val="20"/>
                <w:szCs w:val="20"/>
              </w:rPr>
              <w:t>Product Collection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3E918" w14:textId="3B6E4283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10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22F77" w14:textId="16AB8C4F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50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3915E" w14:textId="7ED71A65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Unlimited</w:t>
            </w:r>
          </w:p>
        </w:tc>
      </w:tr>
      <w:tr w:rsidR="00B92D78" w14:paraId="58668B63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45A13" w14:textId="6C6C283B" w:rsidR="00B92D78" w:rsidRDefault="00B92D78" w:rsidP="00B92D78">
            <w:r>
              <w:rPr>
                <w:color w:val="111827"/>
                <w:sz w:val="20"/>
                <w:szCs w:val="20"/>
              </w:rPr>
              <w:t>Admin Dashboard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07228" w14:textId="7E1953EF" w:rsidR="00B92D78" w:rsidRDefault="00B92D78" w:rsidP="00B92D78">
            <w:pPr>
              <w:jc w:val="center"/>
            </w:pPr>
            <w:r>
              <w:rPr>
                <w:rFonts w:ascii="Segoe UI Symbol" w:hAnsi="Segoe UI Symbol" w:cs="Segoe UI Symbol"/>
                <w:color w:val="111827"/>
                <w:sz w:val="20"/>
                <w:szCs w:val="20"/>
              </w:rPr>
              <w:t>✔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827B3" w14:textId="59723376" w:rsidR="00B92D78" w:rsidRDefault="00B92D78" w:rsidP="00B92D78">
            <w:pPr>
              <w:jc w:val="center"/>
            </w:pPr>
            <w:r>
              <w:rPr>
                <w:rFonts w:ascii="Segoe UI Symbol" w:hAnsi="Segoe UI Symbol" w:cs="Segoe UI Symbol"/>
                <w:color w:val="111827"/>
                <w:sz w:val="20"/>
                <w:szCs w:val="20"/>
              </w:rPr>
              <w:t>✔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7B63A" w14:textId="17BFE1E6" w:rsidR="00B92D78" w:rsidRDefault="00B92D78" w:rsidP="00B92D78">
            <w:pPr>
              <w:jc w:val="center"/>
            </w:pPr>
            <w:r>
              <w:rPr>
                <w:rFonts w:ascii="Segoe UI Symbol" w:hAnsi="Segoe UI Symbol" w:cs="Segoe UI Symbol"/>
                <w:color w:val="111827"/>
                <w:sz w:val="20"/>
                <w:szCs w:val="20"/>
              </w:rPr>
              <w:t>✔</w:t>
            </w:r>
          </w:p>
        </w:tc>
      </w:tr>
      <w:tr w:rsidR="00B92D78" w14:paraId="10B2E178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E3745" w14:textId="2B1A9847" w:rsidR="00B92D78" w:rsidRDefault="00B92D78" w:rsidP="00B92D78">
            <w:r>
              <w:rPr>
                <w:color w:val="111827"/>
                <w:sz w:val="20"/>
                <w:szCs w:val="20"/>
              </w:rPr>
              <w:t>Analytics &amp; Reporting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B37E4" w14:textId="4C4A3397" w:rsidR="00B92D78" w:rsidRDefault="00B92D78" w:rsidP="00B92D78">
            <w:pPr>
              <w:jc w:val="center"/>
            </w:pPr>
            <w:r>
              <w:rPr>
                <w:rFonts w:ascii="Segoe UI Symbol" w:hAnsi="Segoe UI Symbol" w:cs="Segoe UI Symbol"/>
                <w:color w:val="111827"/>
                <w:sz w:val="20"/>
                <w:szCs w:val="20"/>
              </w:rPr>
              <w:t>✔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C2056" w14:textId="7754ACB8" w:rsidR="00B92D78" w:rsidRDefault="00B92D78" w:rsidP="00B92D78">
            <w:pPr>
              <w:jc w:val="center"/>
            </w:pPr>
            <w:r>
              <w:rPr>
                <w:rFonts w:ascii="Segoe UI Symbol" w:hAnsi="Segoe UI Symbol" w:cs="Segoe UI Symbol"/>
                <w:color w:val="111827"/>
                <w:sz w:val="20"/>
                <w:szCs w:val="20"/>
              </w:rPr>
              <w:t>✔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15C68" w14:textId="0637BB25" w:rsidR="00B92D78" w:rsidRDefault="00B92D78" w:rsidP="00B92D78">
            <w:pPr>
              <w:jc w:val="center"/>
            </w:pPr>
            <w:r>
              <w:rPr>
                <w:rFonts w:ascii="Segoe UI Symbol" w:hAnsi="Segoe UI Symbol" w:cs="Segoe UI Symbol"/>
                <w:color w:val="111827"/>
                <w:sz w:val="20"/>
                <w:szCs w:val="20"/>
              </w:rPr>
              <w:t>✔</w:t>
            </w:r>
          </w:p>
        </w:tc>
      </w:tr>
      <w:tr w:rsidR="00B92D78" w14:paraId="60746DE8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06A59" w14:textId="2FAA9B01" w:rsidR="00B92D78" w:rsidRDefault="00B92D78" w:rsidP="00B92D78">
            <w:r>
              <w:rPr>
                <w:color w:val="111827"/>
                <w:sz w:val="20"/>
                <w:szCs w:val="20"/>
              </w:rPr>
              <w:t>Admin Access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CA330" w14:textId="6195420E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1 user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D2D85" w14:textId="37779A9F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5 users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83349" w14:textId="24F17CD5" w:rsidR="00B92D78" w:rsidRDefault="00DE6822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20 users</w:t>
            </w:r>
          </w:p>
        </w:tc>
      </w:tr>
      <w:tr w:rsidR="00B92D78" w14:paraId="5A113E4F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936D1" w14:textId="656337AB" w:rsidR="00B92D78" w:rsidRDefault="00B92D78" w:rsidP="00B92D78">
            <w:r>
              <w:rPr>
                <w:color w:val="111827"/>
                <w:sz w:val="20"/>
                <w:szCs w:val="20"/>
              </w:rPr>
              <w:t>Daily DB Reads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8F274" w14:textId="1596A585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100,000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A0FCD" w14:textId="1506FBC8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300,000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D0624" w14:textId="3FBBE3D0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1,000,000</w:t>
            </w:r>
          </w:p>
        </w:tc>
      </w:tr>
      <w:tr w:rsidR="00B92D78" w14:paraId="4A41FD02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0557C" w14:textId="23167485" w:rsidR="00B92D78" w:rsidRDefault="00B92D78" w:rsidP="00B92D78">
            <w:r>
              <w:rPr>
                <w:color w:val="111827"/>
                <w:sz w:val="20"/>
                <w:szCs w:val="20"/>
              </w:rPr>
              <w:t>Daily DB Writes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C5F65" w14:textId="7D83A822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40,000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48E5D" w14:textId="38C56CA9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120,000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67C78" w14:textId="0851EC24" w:rsidR="00B92D78" w:rsidRDefault="00B92D78" w:rsidP="00B92D78">
            <w:pPr>
              <w:jc w:val="center"/>
            </w:pPr>
            <w:r>
              <w:rPr>
                <w:color w:val="111827"/>
                <w:sz w:val="20"/>
                <w:szCs w:val="20"/>
              </w:rPr>
              <w:t>400,000</w:t>
            </w:r>
          </w:p>
        </w:tc>
      </w:tr>
      <w:tr w:rsidR="00B92D78" w14:paraId="00F9B7DB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FB6C8" w14:textId="49DCC6FE" w:rsidR="00B92D78" w:rsidRDefault="00B92D78" w:rsidP="00B92D78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Daily DB Storage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3DF6A" w14:textId="35CAD4AB" w:rsidR="00B92D78" w:rsidRDefault="00B92D78" w:rsidP="00B92D78">
            <w:pPr>
              <w:jc w:val="center"/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2 GB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EA74B" w14:textId="414D6828" w:rsidR="00B92D78" w:rsidRDefault="00B92D78" w:rsidP="00B92D78">
            <w:pPr>
              <w:jc w:val="center"/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6 GB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4D484" w14:textId="51A19DAC" w:rsidR="00B92D78" w:rsidRDefault="00B92D78" w:rsidP="00B92D78">
            <w:pPr>
              <w:jc w:val="center"/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20 GB</w:t>
            </w:r>
          </w:p>
        </w:tc>
      </w:tr>
      <w:tr w:rsidR="00B92D78" w14:paraId="407DA889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4708C" w14:textId="402AB2D7" w:rsidR="00B92D78" w:rsidRDefault="00B92D78" w:rsidP="00B92D78">
            <w:pPr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Daily DB Authentication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E5A5D" w14:textId="411BB666" w:rsidR="00B92D78" w:rsidRDefault="00B92D78" w:rsidP="00B92D78">
            <w:pPr>
              <w:jc w:val="center"/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Free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D81C5" w14:textId="5F314E28" w:rsidR="00B92D78" w:rsidRDefault="00B92D78" w:rsidP="00B92D78">
            <w:pPr>
              <w:jc w:val="center"/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Free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83031" w14:textId="01902BFA" w:rsidR="00B92D78" w:rsidRDefault="00B92D78" w:rsidP="00B92D78">
            <w:pPr>
              <w:jc w:val="center"/>
              <w:rPr>
                <w:color w:val="111827"/>
                <w:sz w:val="20"/>
                <w:szCs w:val="20"/>
              </w:rPr>
            </w:pPr>
            <w:r>
              <w:rPr>
                <w:color w:val="111827"/>
                <w:sz w:val="20"/>
                <w:szCs w:val="20"/>
              </w:rPr>
              <w:t>Free</w:t>
            </w:r>
          </w:p>
        </w:tc>
      </w:tr>
      <w:tr w:rsidR="00225189" w14:paraId="2906B7CB" w14:textId="77777777" w:rsidTr="0026279E">
        <w:tc>
          <w:tcPr>
            <w:tcW w:w="9780" w:type="dxa"/>
            <w:gridSpan w:val="4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40167" w14:textId="77777777" w:rsidR="00225189" w:rsidRDefault="00000000">
            <w:r>
              <w:rPr>
                <w:b/>
                <w:bCs/>
                <w:color w:val="1A56DB"/>
                <w:sz w:val="20"/>
                <w:szCs w:val="20"/>
              </w:rPr>
              <w:t>Support &amp; SLA</w:t>
            </w:r>
          </w:p>
        </w:tc>
      </w:tr>
      <w:tr w:rsidR="00225189" w14:paraId="2E63F883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5A564" w14:textId="77777777" w:rsidR="00225189" w:rsidRDefault="00000000">
            <w:r>
              <w:rPr>
                <w:color w:val="111827"/>
                <w:sz w:val="20"/>
                <w:szCs w:val="20"/>
              </w:rPr>
              <w:t>Support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69B1D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Email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95A56" w14:textId="1FF3697B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Priority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B8BED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Dedicated Account Manager</w:t>
            </w:r>
          </w:p>
        </w:tc>
      </w:tr>
      <w:tr w:rsidR="00225189" w14:paraId="5AD0C421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18558" w14:textId="77777777" w:rsidR="00225189" w:rsidRDefault="00000000">
            <w:r>
              <w:rPr>
                <w:color w:val="111827"/>
                <w:sz w:val="20"/>
                <w:szCs w:val="20"/>
              </w:rPr>
              <w:t>Uptime SLA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54CF3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—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5C0CC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99.5%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226A1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99.9%</w:t>
            </w:r>
          </w:p>
        </w:tc>
      </w:tr>
      <w:tr w:rsidR="00225189" w14:paraId="6A7C7802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1176F" w14:textId="613D6E36" w:rsidR="00225189" w:rsidRDefault="00000000">
            <w:r>
              <w:rPr>
                <w:color w:val="111827"/>
                <w:sz w:val="20"/>
                <w:szCs w:val="20"/>
              </w:rPr>
              <w:t xml:space="preserve">Data Export </w:t>
            </w:r>
            <w:r w:rsidR="00DE2CB7">
              <w:rPr>
                <w:color w:val="111827"/>
                <w:sz w:val="20"/>
                <w:szCs w:val="20"/>
              </w:rPr>
              <w:t>upon</w:t>
            </w:r>
            <w:r>
              <w:rPr>
                <w:color w:val="111827"/>
                <w:sz w:val="20"/>
                <w:szCs w:val="20"/>
              </w:rPr>
              <w:t xml:space="preserve"> </w:t>
            </w:r>
            <w:r w:rsidR="00DE2CB7">
              <w:rPr>
                <w:color w:val="111827"/>
                <w:sz w:val="20"/>
                <w:szCs w:val="20"/>
              </w:rPr>
              <w:t>Contract Termination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CB0F3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D39E4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28A9C" w14:textId="27B137AF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✔</w:t>
            </w:r>
          </w:p>
        </w:tc>
      </w:tr>
      <w:tr w:rsidR="00225189" w14:paraId="6D74B49A" w14:textId="77777777" w:rsidTr="0026279E">
        <w:tc>
          <w:tcPr>
            <w:tcW w:w="9780" w:type="dxa"/>
            <w:gridSpan w:val="4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4CFCD" w14:textId="2C9E3588" w:rsidR="00225189" w:rsidRDefault="00A2167B">
            <w:r>
              <w:rPr>
                <w:b/>
                <w:bCs/>
                <w:color w:val="1A56DB"/>
                <w:sz w:val="20"/>
                <w:szCs w:val="20"/>
              </w:rPr>
              <w:t xml:space="preserve">Database </w:t>
            </w:r>
            <w:r w:rsidR="00000000">
              <w:rPr>
                <w:b/>
                <w:bCs/>
                <w:color w:val="1A56DB"/>
                <w:sz w:val="20"/>
                <w:szCs w:val="20"/>
              </w:rPr>
              <w:t>&amp; Infrastructure</w:t>
            </w:r>
          </w:p>
        </w:tc>
      </w:tr>
      <w:tr w:rsidR="00225189" w14:paraId="51F56822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15C93" w14:textId="4F67ECA3" w:rsidR="00225189" w:rsidRDefault="00A2167B">
            <w:r>
              <w:rPr>
                <w:color w:val="111827"/>
                <w:sz w:val="20"/>
                <w:szCs w:val="20"/>
              </w:rPr>
              <w:t>Website</w:t>
            </w:r>
            <w:r w:rsidR="00000000">
              <w:rPr>
                <w:color w:val="111827"/>
                <w:sz w:val="20"/>
                <w:szCs w:val="20"/>
              </w:rPr>
              <w:t xml:space="preserve"> Hosting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94B25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Included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498D1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Included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7639D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Included</w:t>
            </w:r>
          </w:p>
        </w:tc>
      </w:tr>
      <w:tr w:rsidR="00225189" w14:paraId="62F58613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8C1FC" w14:textId="60EDFCAF" w:rsidR="00225189" w:rsidRDefault="00000000">
            <w:r>
              <w:rPr>
                <w:color w:val="111827"/>
                <w:sz w:val="20"/>
                <w:szCs w:val="20"/>
              </w:rPr>
              <w:t>Database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6AE06" w14:textId="65CACF1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Included</w:t>
            </w:r>
            <w:r w:rsidR="00A2167B">
              <w:rPr>
                <w:color w:val="111827"/>
                <w:sz w:val="20"/>
                <w:szCs w:val="20"/>
              </w:rPr>
              <w:t xml:space="preserve"> (w/ limit)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EEEF9" w14:textId="3BD3CEE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Included</w:t>
            </w:r>
            <w:r w:rsidR="00A2167B">
              <w:rPr>
                <w:color w:val="111827"/>
                <w:sz w:val="20"/>
                <w:szCs w:val="20"/>
              </w:rPr>
              <w:t xml:space="preserve"> </w:t>
            </w:r>
            <w:r w:rsidR="00A2167B">
              <w:rPr>
                <w:color w:val="111827"/>
                <w:sz w:val="20"/>
                <w:szCs w:val="20"/>
              </w:rPr>
              <w:t>(w/ limit)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2BBA5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Fair Use Policy Applies</w:t>
            </w:r>
          </w:p>
        </w:tc>
      </w:tr>
      <w:tr w:rsidR="00225189" w14:paraId="665C4F36" w14:textId="77777777" w:rsidTr="0026279E">
        <w:tc>
          <w:tcPr>
            <w:tcW w:w="26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57EA4" w14:textId="77777777" w:rsidR="00225189" w:rsidRDefault="00000000">
            <w:r>
              <w:rPr>
                <w:color w:val="111827"/>
                <w:sz w:val="20"/>
                <w:szCs w:val="20"/>
              </w:rPr>
              <w:t>Auth &amp; Storage</w:t>
            </w:r>
          </w:p>
        </w:tc>
        <w:tc>
          <w:tcPr>
            <w:tcW w:w="198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81718" w14:textId="12F60BD2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Included</w:t>
            </w:r>
            <w:r w:rsidR="00A2167B">
              <w:rPr>
                <w:color w:val="111827"/>
                <w:sz w:val="20"/>
                <w:szCs w:val="20"/>
              </w:rPr>
              <w:t xml:space="preserve"> </w:t>
            </w:r>
            <w:r w:rsidR="00A2167B">
              <w:rPr>
                <w:color w:val="111827"/>
                <w:sz w:val="20"/>
                <w:szCs w:val="20"/>
              </w:rPr>
              <w:t>(w/ limit)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AD26E" w14:textId="4A4F4B8F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Included</w:t>
            </w:r>
            <w:r w:rsidR="00A2167B">
              <w:rPr>
                <w:color w:val="111827"/>
                <w:sz w:val="20"/>
                <w:szCs w:val="20"/>
              </w:rPr>
              <w:t xml:space="preserve"> </w:t>
            </w:r>
            <w:r w:rsidR="00A2167B">
              <w:rPr>
                <w:color w:val="111827"/>
                <w:sz w:val="20"/>
                <w:szCs w:val="20"/>
              </w:rPr>
              <w:t>(w/ limit)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79E9A" w14:textId="6C02F003" w:rsidR="00225189" w:rsidRDefault="00A2167B">
            <w:pPr>
              <w:jc w:val="center"/>
            </w:pPr>
            <w:r>
              <w:rPr>
                <w:color w:val="111827"/>
                <w:sz w:val="20"/>
                <w:szCs w:val="20"/>
              </w:rPr>
              <w:t>Fair Use Policy Applies</w:t>
            </w:r>
          </w:p>
        </w:tc>
      </w:tr>
    </w:tbl>
    <w:p w14:paraId="7E57BF94" w14:textId="77777777" w:rsidR="00225189" w:rsidRDefault="00225189">
      <w:pPr>
        <w:spacing w:before="80" w:after="80"/>
      </w:pPr>
    </w:p>
    <w:p w14:paraId="075D7F5D" w14:textId="77777777" w:rsidR="00225189" w:rsidRDefault="00000000">
      <w:pPr>
        <w:spacing w:before="60" w:after="60"/>
      </w:pPr>
      <w:r>
        <w:rPr>
          <w:i/>
          <w:iCs/>
          <w:color w:val="6B7280"/>
          <w:sz w:val="18"/>
          <w:szCs w:val="18"/>
        </w:rPr>
        <w:t>✔ = Included   |   — = Not available on this plan</w:t>
      </w:r>
    </w:p>
    <w:p w14:paraId="28EBCA29" w14:textId="77777777" w:rsidR="00225189" w:rsidRDefault="00225189">
      <w:pPr>
        <w:spacing w:before="100" w:after="100"/>
      </w:pPr>
    </w:p>
    <w:p w14:paraId="78B74349" w14:textId="77777777" w:rsidR="00225189" w:rsidRDefault="00000000">
      <w:pPr>
        <w:pBdr>
          <w:bottom w:val="single" w:sz="6" w:space="4" w:color="1A56DB"/>
        </w:pBdr>
        <w:spacing w:before="360" w:after="160"/>
      </w:pPr>
      <w:r>
        <w:rPr>
          <w:b/>
          <w:bCs/>
          <w:color w:val="1E3A5F"/>
          <w:sz w:val="36"/>
          <w:szCs w:val="36"/>
        </w:rPr>
        <w:lastRenderedPageBreak/>
        <w:t>Add-On Services</w:t>
      </w:r>
    </w:p>
    <w:p w14:paraId="299D30CC" w14:textId="77777777" w:rsidR="00225189" w:rsidRDefault="0022518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25189" w14:paraId="4CD1B60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5BD88" w14:textId="781856D8" w:rsidR="00225189" w:rsidRDefault="00000000">
            <w:r>
              <w:rPr>
                <w:b/>
                <w:bCs/>
                <w:color w:val="FFFFFF"/>
                <w:sz w:val="20"/>
                <w:szCs w:val="20"/>
              </w:rPr>
              <w:t>Add-On / Service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4BF74" w14:textId="77777777" w:rsidR="002251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</w:tr>
      <w:tr w:rsidR="00225189" w14:paraId="4D7156D8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22D1A" w14:textId="77777777" w:rsidR="00225189" w:rsidRDefault="00000000">
            <w:r>
              <w:rPr>
                <w:color w:val="111827"/>
                <w:sz w:val="20"/>
                <w:szCs w:val="20"/>
              </w:rPr>
              <w:t>Custom Feature Development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8F525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₱4,300 – ₱8,600 per feature</w:t>
            </w:r>
          </w:p>
        </w:tc>
      </w:tr>
      <w:tr w:rsidR="00225189" w14:paraId="773BF13C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D8479" w14:textId="77777777" w:rsidR="00225189" w:rsidRDefault="00000000">
            <w:r>
              <w:rPr>
                <w:color w:val="111827"/>
                <w:sz w:val="20"/>
                <w:szCs w:val="20"/>
              </w:rPr>
              <w:t>Hourly Consulting / Dev Rate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FCDED" w14:textId="64AF123D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</w:t>
            </w:r>
            <w:r w:rsidR="00C75857">
              <w:rPr>
                <w:color w:val="111827"/>
                <w:sz w:val="20"/>
                <w:szCs w:val="20"/>
              </w:rPr>
              <w:t>1</w:t>
            </w:r>
            <w:r>
              <w:rPr>
                <w:color w:val="111827"/>
                <w:sz w:val="20"/>
                <w:szCs w:val="20"/>
              </w:rPr>
              <w:t>,300 – ₱</w:t>
            </w:r>
            <w:r w:rsidR="00C75857">
              <w:rPr>
                <w:color w:val="111827"/>
                <w:sz w:val="20"/>
                <w:szCs w:val="20"/>
              </w:rPr>
              <w:t>3</w:t>
            </w:r>
            <w:r>
              <w:rPr>
                <w:color w:val="111827"/>
                <w:sz w:val="20"/>
                <w:szCs w:val="20"/>
              </w:rPr>
              <w:t>,600 / hour</w:t>
            </w:r>
          </w:p>
        </w:tc>
      </w:tr>
      <w:tr w:rsidR="00225189" w14:paraId="57B8C554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27977" w14:textId="77777777" w:rsidR="00225189" w:rsidRDefault="00000000">
            <w:r>
              <w:rPr>
                <w:color w:val="111827"/>
                <w:sz w:val="20"/>
                <w:szCs w:val="20"/>
              </w:rPr>
              <w:t>Additional Custom Integration (Growth)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AAF02" w14:textId="6ECBF806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₱28,000 – ₱112,000 one-time + ₱2,800</w:t>
            </w:r>
            <w:r w:rsidR="00891FB9">
              <w:rPr>
                <w:color w:val="111827"/>
                <w:sz w:val="20"/>
                <w:szCs w:val="20"/>
              </w:rPr>
              <w:t xml:space="preserve"> </w:t>
            </w:r>
            <w:r>
              <w:rPr>
                <w:color w:val="111827"/>
                <w:sz w:val="20"/>
                <w:szCs w:val="20"/>
              </w:rPr>
              <w:t>/mo</w:t>
            </w:r>
            <w:r w:rsidR="00891FB9">
              <w:rPr>
                <w:color w:val="111827"/>
                <w:sz w:val="20"/>
                <w:szCs w:val="20"/>
              </w:rPr>
              <w:t>nth</w:t>
            </w:r>
          </w:p>
        </w:tc>
      </w:tr>
      <w:tr w:rsidR="00225189" w14:paraId="22125345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70D0B" w14:textId="624A22FD" w:rsidR="00225189" w:rsidRDefault="00000000">
            <w:r>
              <w:rPr>
                <w:color w:val="111827"/>
                <w:sz w:val="20"/>
                <w:szCs w:val="20"/>
              </w:rPr>
              <w:t>Enterprise Overage (</w:t>
            </w:r>
            <w:r w:rsidR="004C713C">
              <w:rPr>
                <w:color w:val="111827"/>
                <w:sz w:val="20"/>
                <w:szCs w:val="20"/>
              </w:rPr>
              <w:t xml:space="preserve">DB </w:t>
            </w:r>
            <w:r>
              <w:rPr>
                <w:color w:val="111827"/>
                <w:sz w:val="20"/>
                <w:szCs w:val="20"/>
              </w:rPr>
              <w:t>reads beyond limit)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C3D8F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₱2.80 per 10,000 additional reads</w:t>
            </w:r>
          </w:p>
        </w:tc>
      </w:tr>
      <w:tr w:rsidR="00225189" w14:paraId="45D9B6D3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13A03" w14:textId="77777777" w:rsidR="00225189" w:rsidRDefault="00000000">
            <w:r>
              <w:rPr>
                <w:color w:val="111827"/>
                <w:sz w:val="20"/>
                <w:szCs w:val="20"/>
              </w:rPr>
              <w:t>Emergency Support (outside business hours)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B52F1" w14:textId="77777777" w:rsidR="00225189" w:rsidRDefault="00000000">
            <w:pPr>
              <w:jc w:val="center"/>
            </w:pPr>
            <w:r>
              <w:rPr>
                <w:color w:val="111827"/>
                <w:sz w:val="20"/>
                <w:szCs w:val="20"/>
              </w:rPr>
              <w:t>₱5,600 flat fee per incident</w:t>
            </w:r>
          </w:p>
        </w:tc>
      </w:tr>
    </w:tbl>
    <w:p w14:paraId="4C479D3C" w14:textId="77777777" w:rsidR="00225189" w:rsidRDefault="00225189">
      <w:pPr>
        <w:spacing w:before="100" w:after="100"/>
      </w:pPr>
    </w:p>
    <w:p w14:paraId="7267E5CE" w14:textId="707CF995" w:rsidR="00225189" w:rsidRDefault="004506A7">
      <w:pPr>
        <w:pBdr>
          <w:bottom w:val="single" w:sz="6" w:space="4" w:color="1A56DB"/>
        </w:pBdr>
        <w:spacing w:before="360" w:after="160"/>
      </w:pPr>
      <w:r>
        <w:rPr>
          <w:b/>
          <w:bCs/>
          <w:color w:val="1E3A5F"/>
          <w:sz w:val="36"/>
          <w:szCs w:val="36"/>
        </w:rPr>
        <w:t>Database</w:t>
      </w:r>
      <w:r w:rsidR="00000000">
        <w:rPr>
          <w:b/>
          <w:bCs/>
          <w:color w:val="1E3A5F"/>
          <w:sz w:val="36"/>
          <w:szCs w:val="36"/>
        </w:rPr>
        <w:t xml:space="preserve"> Cost Policy</w:t>
      </w:r>
    </w:p>
    <w:p w14:paraId="5BD3CE62" w14:textId="17F7B07A" w:rsidR="00225189" w:rsidRDefault="00000000">
      <w:pPr>
        <w:spacing w:before="60" w:after="60"/>
        <w:rPr>
          <w:color w:val="111827"/>
        </w:rPr>
      </w:pPr>
      <w:r>
        <w:rPr>
          <w:color w:val="111827"/>
        </w:rPr>
        <w:t xml:space="preserve">All </w:t>
      </w:r>
      <w:r w:rsidR="004506A7">
        <w:rPr>
          <w:color w:val="111827"/>
        </w:rPr>
        <w:t>database</w:t>
      </w:r>
      <w:r>
        <w:rPr>
          <w:color w:val="111827"/>
        </w:rPr>
        <w:t xml:space="preserve"> infrastructure costs (</w:t>
      </w:r>
      <w:r w:rsidR="004506A7">
        <w:rPr>
          <w:color w:val="111827"/>
        </w:rPr>
        <w:t>Read, Write</w:t>
      </w:r>
      <w:r>
        <w:rPr>
          <w:color w:val="111827"/>
        </w:rPr>
        <w:t>, Authentication, Storage, Cloud Functions, and Hosting) are fully absorbed into the monthly subscription fee</w:t>
      </w:r>
      <w:r w:rsidR="00891FB9">
        <w:rPr>
          <w:color w:val="111827"/>
        </w:rPr>
        <w:t xml:space="preserve"> — limits apply</w:t>
      </w:r>
      <w:r>
        <w:rPr>
          <w:color w:val="111827"/>
        </w:rPr>
        <w:t>.</w:t>
      </w:r>
    </w:p>
    <w:p w14:paraId="60E5CAA3" w14:textId="77777777" w:rsidR="00891FB9" w:rsidRDefault="00891FB9">
      <w:pPr>
        <w:spacing w:before="60" w:after="60"/>
      </w:pPr>
    </w:p>
    <w:p w14:paraId="67A174A5" w14:textId="634A3751" w:rsidR="00225189" w:rsidRDefault="00000000">
      <w:pPr>
        <w:spacing w:before="60" w:after="60"/>
      </w:pPr>
      <w:r>
        <w:rPr>
          <w:color w:val="111827"/>
        </w:rPr>
        <w:t xml:space="preserve">Exception — Enterprise Fair Use: Enterprise clients generating more than </w:t>
      </w:r>
      <w:r w:rsidR="00891FB9">
        <w:rPr>
          <w:color w:val="111827"/>
        </w:rPr>
        <w:t>1,000</w:t>
      </w:r>
      <w:r>
        <w:rPr>
          <w:color w:val="111827"/>
        </w:rPr>
        <w:t xml:space="preserve">,000 </w:t>
      </w:r>
      <w:r w:rsidR="00891FB9">
        <w:rPr>
          <w:color w:val="111827"/>
        </w:rPr>
        <w:t xml:space="preserve">database </w:t>
      </w:r>
      <w:r>
        <w:rPr>
          <w:color w:val="111827"/>
        </w:rPr>
        <w:t>reads per day are subject to overage charges as listed in the Add-On Services table above. This threshold covers the vast majority of typical business operations.</w:t>
      </w:r>
    </w:p>
    <w:p w14:paraId="3804BF20" w14:textId="77777777" w:rsidR="00225189" w:rsidRDefault="00225189">
      <w:pPr>
        <w:spacing w:before="100" w:after="100"/>
      </w:pPr>
    </w:p>
    <w:p w14:paraId="2924F8A8" w14:textId="77777777" w:rsidR="00225189" w:rsidRDefault="00000000">
      <w:pPr>
        <w:pBdr>
          <w:bottom w:val="single" w:sz="6" w:space="4" w:color="1A56DB"/>
        </w:pBdr>
        <w:spacing w:before="360" w:after="160"/>
      </w:pPr>
      <w:r>
        <w:rPr>
          <w:b/>
          <w:bCs/>
          <w:color w:val="1E3A5F"/>
          <w:sz w:val="36"/>
          <w:szCs w:val="36"/>
        </w:rPr>
        <w:t>Payment Terms</w:t>
      </w:r>
    </w:p>
    <w:p w14:paraId="0A640A32" w14:textId="372F1F09" w:rsidR="00225189" w:rsidRDefault="00000000">
      <w:pPr>
        <w:spacing w:before="60" w:after="60"/>
      </w:pPr>
      <w:r>
        <w:rPr>
          <w:b/>
          <w:bCs/>
          <w:color w:val="111827"/>
        </w:rPr>
        <w:t xml:space="preserve">Billing Cycle: </w:t>
      </w:r>
      <w:r>
        <w:rPr>
          <w:color w:val="111827"/>
        </w:rPr>
        <w:t>Monthly (1st of each month) or Annual (invoiced upfront)</w:t>
      </w:r>
      <w:r w:rsidR="002638D9">
        <w:rPr>
          <w:color w:val="111827"/>
        </w:rPr>
        <w:t>.</w:t>
      </w:r>
    </w:p>
    <w:p w14:paraId="3AE7C661" w14:textId="584DAE93" w:rsidR="00225189" w:rsidRDefault="00000000">
      <w:pPr>
        <w:spacing w:before="60" w:after="60"/>
      </w:pPr>
      <w:r>
        <w:rPr>
          <w:b/>
          <w:bCs/>
          <w:color w:val="111827"/>
        </w:rPr>
        <w:t xml:space="preserve">Annual Discount: </w:t>
      </w:r>
      <w:r>
        <w:rPr>
          <w:color w:val="111827"/>
        </w:rPr>
        <w:t>1</w:t>
      </w:r>
      <w:r w:rsidR="00622396">
        <w:rPr>
          <w:color w:val="111827"/>
        </w:rPr>
        <w:t>0</w:t>
      </w:r>
      <w:r>
        <w:rPr>
          <w:color w:val="111827"/>
        </w:rPr>
        <w:t>% off monthly rate when billed annually</w:t>
      </w:r>
      <w:r w:rsidR="002638D9">
        <w:rPr>
          <w:color w:val="111827"/>
        </w:rPr>
        <w:t>.</w:t>
      </w:r>
    </w:p>
    <w:p w14:paraId="68B24323" w14:textId="45D35AC2" w:rsidR="00225189" w:rsidRDefault="00000000">
      <w:pPr>
        <w:spacing w:before="60" w:after="60"/>
      </w:pPr>
      <w:r>
        <w:rPr>
          <w:b/>
          <w:bCs/>
          <w:color w:val="111827"/>
        </w:rPr>
        <w:t xml:space="preserve">Setup Fee: </w:t>
      </w:r>
      <w:r>
        <w:rPr>
          <w:color w:val="111827"/>
        </w:rPr>
        <w:t xml:space="preserve">One-time, </w:t>
      </w:r>
      <w:r w:rsidR="002D301C">
        <w:rPr>
          <w:color w:val="111827"/>
        </w:rPr>
        <w:t xml:space="preserve">upfront fee </w:t>
      </w:r>
      <w:r>
        <w:rPr>
          <w:color w:val="111827"/>
        </w:rPr>
        <w:t>upon contract signing — non-refundable</w:t>
      </w:r>
      <w:r w:rsidR="002638D9">
        <w:rPr>
          <w:color w:val="111827"/>
        </w:rPr>
        <w:t>.</w:t>
      </w:r>
    </w:p>
    <w:p w14:paraId="19C695FF" w14:textId="1438103B" w:rsidR="00225189" w:rsidRDefault="00000000">
      <w:pPr>
        <w:spacing w:before="60" w:after="60"/>
      </w:pPr>
      <w:r>
        <w:rPr>
          <w:b/>
          <w:bCs/>
          <w:color w:val="111827"/>
        </w:rPr>
        <w:t xml:space="preserve">Payment Methods: </w:t>
      </w:r>
      <w:r>
        <w:rPr>
          <w:color w:val="111827"/>
        </w:rPr>
        <w:t>Bank Transfer (BDO</w:t>
      </w:r>
      <w:r w:rsidR="002D301C">
        <w:rPr>
          <w:color w:val="111827"/>
        </w:rPr>
        <w:t xml:space="preserve"> / Union Bank</w:t>
      </w:r>
      <w:r>
        <w:rPr>
          <w:color w:val="111827"/>
        </w:rPr>
        <w:t xml:space="preserve"> / </w:t>
      </w:r>
      <w:proofErr w:type="spellStart"/>
      <w:r>
        <w:rPr>
          <w:color w:val="111827"/>
        </w:rPr>
        <w:t>GCash</w:t>
      </w:r>
      <w:proofErr w:type="spellEnd"/>
      <w:r>
        <w:rPr>
          <w:color w:val="111827"/>
        </w:rPr>
        <w:t>)</w:t>
      </w:r>
      <w:r w:rsidR="002638D9">
        <w:rPr>
          <w:color w:val="111827"/>
        </w:rPr>
        <w:t>.</w:t>
      </w:r>
    </w:p>
    <w:p w14:paraId="727509E9" w14:textId="5CD937A1" w:rsidR="00225189" w:rsidRDefault="00000000">
      <w:pPr>
        <w:spacing w:before="60" w:after="60"/>
      </w:pPr>
      <w:r>
        <w:rPr>
          <w:b/>
          <w:bCs/>
          <w:color w:val="111827"/>
        </w:rPr>
        <w:t xml:space="preserve">Late Payment: </w:t>
      </w:r>
      <w:r w:rsidR="002D301C">
        <w:rPr>
          <w:color w:val="111827"/>
        </w:rPr>
        <w:t>5</w:t>
      </w:r>
      <w:r>
        <w:rPr>
          <w:color w:val="111827"/>
        </w:rPr>
        <w:t xml:space="preserve">% </w:t>
      </w:r>
      <w:r w:rsidR="002638D9">
        <w:rPr>
          <w:color w:val="111827"/>
        </w:rPr>
        <w:t xml:space="preserve">of monthly plan </w:t>
      </w:r>
      <w:r w:rsidR="002D301C">
        <w:rPr>
          <w:color w:val="111827"/>
        </w:rPr>
        <w:t xml:space="preserve">or </w:t>
      </w:r>
      <w:r w:rsidR="002D301C">
        <w:rPr>
          <w:color w:val="111827"/>
          <w:sz w:val="20"/>
          <w:szCs w:val="20"/>
        </w:rPr>
        <w:t>₱</w:t>
      </w:r>
      <w:r w:rsidR="002D301C">
        <w:rPr>
          <w:color w:val="111827"/>
        </w:rPr>
        <w:t xml:space="preserve">500 – whichever is higher – </w:t>
      </w:r>
      <w:r>
        <w:rPr>
          <w:color w:val="111827"/>
        </w:rPr>
        <w:t xml:space="preserve">on overdue balances after </w:t>
      </w:r>
      <w:r w:rsidR="008F33D7">
        <w:rPr>
          <w:color w:val="111827"/>
        </w:rPr>
        <w:t>7</w:t>
      </w:r>
      <w:r>
        <w:rPr>
          <w:color w:val="111827"/>
        </w:rPr>
        <w:t>-day grace period</w:t>
      </w:r>
      <w:r w:rsidR="002638D9">
        <w:rPr>
          <w:color w:val="111827"/>
        </w:rPr>
        <w:t>.</w:t>
      </w:r>
    </w:p>
    <w:p w14:paraId="0F0A2B48" w14:textId="1AC39935" w:rsidR="00225189" w:rsidRDefault="00000000">
      <w:pPr>
        <w:spacing w:before="60" w:after="60"/>
      </w:pPr>
      <w:r>
        <w:rPr>
          <w:b/>
          <w:bCs/>
          <w:color w:val="111827"/>
        </w:rPr>
        <w:t xml:space="preserve">Price Changes: </w:t>
      </w:r>
      <w:r>
        <w:rPr>
          <w:color w:val="111827"/>
        </w:rPr>
        <w:t>30-day advance written notice required before any rate change</w:t>
      </w:r>
      <w:r w:rsidR="002638D9">
        <w:rPr>
          <w:color w:val="111827"/>
        </w:rPr>
        <w:t>.</w:t>
      </w:r>
    </w:p>
    <w:sectPr w:rsidR="0022518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4FE7" w14:textId="77777777" w:rsidR="00445612" w:rsidRDefault="00445612">
      <w:r>
        <w:separator/>
      </w:r>
    </w:p>
  </w:endnote>
  <w:endnote w:type="continuationSeparator" w:id="0">
    <w:p w14:paraId="5DD43DF1" w14:textId="77777777" w:rsidR="00445612" w:rsidRDefault="00445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D84A" w14:textId="5B64F6E3" w:rsidR="00225189" w:rsidRDefault="00000000">
    <w:pPr>
      <w:pBdr>
        <w:top w:val="single" w:sz="2" w:space="4" w:color="E5E7EB"/>
      </w:pBdr>
      <w:jc w:val="center"/>
    </w:pPr>
    <w:r>
      <w:rPr>
        <w:color w:val="6B7280"/>
        <w:sz w:val="16"/>
        <w:szCs w:val="16"/>
      </w:rPr>
      <w:t>Prices are in Philippine Peso (₱) and subject to change with 30-day notice.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C309D" w14:textId="77777777" w:rsidR="00445612" w:rsidRDefault="00445612">
      <w:r>
        <w:separator/>
      </w:r>
    </w:p>
  </w:footnote>
  <w:footnote w:type="continuationSeparator" w:id="0">
    <w:p w14:paraId="4E8A9BEA" w14:textId="77777777" w:rsidR="00445612" w:rsidRDefault="004456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4E850" w14:textId="77777777" w:rsidR="00225189" w:rsidRDefault="00000000">
    <w:pPr>
      <w:pBdr>
        <w:bottom w:val="single" w:sz="4" w:space="4" w:color="1A56DB"/>
      </w:pBdr>
      <w:jc w:val="right"/>
    </w:pPr>
    <w:r>
      <w:rPr>
        <w:i/>
        <w:iCs/>
        <w:color w:val="6B7280"/>
        <w:sz w:val="18"/>
        <w:szCs w:val="18"/>
      </w:rPr>
      <w:t>CONFIDENTIAL — FOR CLIENT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12A3D"/>
    <w:multiLevelType w:val="hybridMultilevel"/>
    <w:tmpl w:val="41BE9CB6"/>
    <w:lvl w:ilvl="0" w:tplc="7D361190">
      <w:start w:val="1"/>
      <w:numFmt w:val="bullet"/>
      <w:lvlText w:val="●"/>
      <w:lvlJc w:val="left"/>
      <w:pPr>
        <w:ind w:left="720" w:hanging="360"/>
      </w:pPr>
    </w:lvl>
    <w:lvl w:ilvl="1" w:tplc="2E5CD28A">
      <w:start w:val="1"/>
      <w:numFmt w:val="bullet"/>
      <w:lvlText w:val="○"/>
      <w:lvlJc w:val="left"/>
      <w:pPr>
        <w:ind w:left="1440" w:hanging="360"/>
      </w:pPr>
    </w:lvl>
    <w:lvl w:ilvl="2" w:tplc="7DA23ABA">
      <w:start w:val="1"/>
      <w:numFmt w:val="bullet"/>
      <w:lvlText w:val="■"/>
      <w:lvlJc w:val="left"/>
      <w:pPr>
        <w:ind w:left="2160" w:hanging="360"/>
      </w:pPr>
    </w:lvl>
    <w:lvl w:ilvl="3" w:tplc="811221D2">
      <w:start w:val="1"/>
      <w:numFmt w:val="bullet"/>
      <w:lvlText w:val="●"/>
      <w:lvlJc w:val="left"/>
      <w:pPr>
        <w:ind w:left="2880" w:hanging="360"/>
      </w:pPr>
    </w:lvl>
    <w:lvl w:ilvl="4" w:tplc="CFD0D9AE">
      <w:start w:val="1"/>
      <w:numFmt w:val="bullet"/>
      <w:lvlText w:val="○"/>
      <w:lvlJc w:val="left"/>
      <w:pPr>
        <w:ind w:left="3600" w:hanging="360"/>
      </w:pPr>
    </w:lvl>
    <w:lvl w:ilvl="5" w:tplc="A244936A">
      <w:start w:val="1"/>
      <w:numFmt w:val="bullet"/>
      <w:lvlText w:val="■"/>
      <w:lvlJc w:val="left"/>
      <w:pPr>
        <w:ind w:left="4320" w:hanging="360"/>
      </w:pPr>
    </w:lvl>
    <w:lvl w:ilvl="6" w:tplc="B4D60B0C">
      <w:start w:val="1"/>
      <w:numFmt w:val="bullet"/>
      <w:lvlText w:val="●"/>
      <w:lvlJc w:val="left"/>
      <w:pPr>
        <w:ind w:left="5040" w:hanging="360"/>
      </w:pPr>
    </w:lvl>
    <w:lvl w:ilvl="7" w:tplc="1F648596">
      <w:start w:val="1"/>
      <w:numFmt w:val="bullet"/>
      <w:lvlText w:val="●"/>
      <w:lvlJc w:val="left"/>
      <w:pPr>
        <w:ind w:left="5760" w:hanging="360"/>
      </w:pPr>
    </w:lvl>
    <w:lvl w:ilvl="8" w:tplc="41C0D716">
      <w:start w:val="1"/>
      <w:numFmt w:val="bullet"/>
      <w:lvlText w:val="●"/>
      <w:lvlJc w:val="left"/>
      <w:pPr>
        <w:ind w:left="6480" w:hanging="360"/>
      </w:pPr>
    </w:lvl>
  </w:abstractNum>
  <w:num w:numId="1" w16cid:durableId="1505120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189"/>
    <w:rsid w:val="00097735"/>
    <w:rsid w:val="000F02D7"/>
    <w:rsid w:val="00225189"/>
    <w:rsid w:val="0026279E"/>
    <w:rsid w:val="002638D9"/>
    <w:rsid w:val="0027661A"/>
    <w:rsid w:val="002B31E7"/>
    <w:rsid w:val="002C7533"/>
    <w:rsid w:val="002D301C"/>
    <w:rsid w:val="00445612"/>
    <w:rsid w:val="004506A7"/>
    <w:rsid w:val="00480312"/>
    <w:rsid w:val="004C713C"/>
    <w:rsid w:val="005918E1"/>
    <w:rsid w:val="00622396"/>
    <w:rsid w:val="006A3E99"/>
    <w:rsid w:val="0083510C"/>
    <w:rsid w:val="00891FB9"/>
    <w:rsid w:val="008F33D7"/>
    <w:rsid w:val="00A2167B"/>
    <w:rsid w:val="00B807B9"/>
    <w:rsid w:val="00B92D78"/>
    <w:rsid w:val="00C75857"/>
    <w:rsid w:val="00D71C95"/>
    <w:rsid w:val="00DE2CB7"/>
    <w:rsid w:val="00DE6822"/>
    <w:rsid w:val="00E93759"/>
    <w:rsid w:val="00FB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1698"/>
  <w15:docId w15:val="{F8779970-4382-4367-8B4B-40EE9BEB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1C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C95"/>
  </w:style>
  <w:style w:type="paragraph" w:styleId="Footer">
    <w:name w:val="footer"/>
    <w:basedOn w:val="Normal"/>
    <w:link w:val="FooterChar"/>
    <w:uiPriority w:val="99"/>
    <w:unhideWhenUsed/>
    <w:rsid w:val="00D71C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Mayor</cp:lastModifiedBy>
  <cp:revision>18</cp:revision>
  <dcterms:created xsi:type="dcterms:W3CDTF">2026-03-04T12:55:00Z</dcterms:created>
  <dcterms:modified xsi:type="dcterms:W3CDTF">2026-03-08T05:43:00Z</dcterms:modified>
</cp:coreProperties>
</file>