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4"/>
        </w:rPr>
        <w:t>GMLFNet</w:t>
      </w:r>
    </w:p>
    <w:p>
      <w:pPr>
        <w:jc w:val="center"/>
      </w:pPr>
      <w:r>
        <w:rPr>
          <w:color w:val="404040"/>
          <w:sz w:val="32"/>
        </w:rPr>
        <w:t>Gradient-Based Meta-Learning with Fast Adaptation Weights</w:t>
        <w:br/>
        <w:t>for Robust Multi-Centre Polyp Segmentation</w:t>
      </w:r>
    </w:p>
    <w:p/>
    <w:p>
      <w:pPr>
        <w:jc w:val="center"/>
      </w:pPr>
      <w:r>
        <w:rPr>
          <w:color w:val="1F4E79"/>
        </w:rPr>
        <w:t>━━━━━━━━━━━━━━━━━━━━━━━━━━━━━━━━━━━━━━━━━━━━━━━━━━━━━━━━━━━━</w:t>
      </w:r>
    </w:p>
    <w:p/>
    <w:p>
      <w:pPr>
        <w:jc w:val="center"/>
      </w:pPr>
      <w:r>
        <w:rPr>
          <w:b/>
          <w:sz w:val="28"/>
        </w:rPr>
        <w:t>Comprehensive Project Document</w:t>
      </w:r>
    </w:p>
    <w:p/>
    <w:p>
      <w:pPr>
        <w:jc w:val="center"/>
      </w:pPr>
      <w:r>
        <w:rPr>
          <w:color w:val="606060"/>
          <w:sz w:val="24"/>
        </w:rPr>
        <w:t>Master's Thesis in Computer Science</w:t>
      </w:r>
    </w:p>
    <w:p/>
    <w:p>
      <w:pPr>
        <w:jc w:val="center"/>
      </w:pPr>
      <w:r>
        <w:rPr>
          <w:color w:val="1F4E79"/>
          <w:sz w:val="20"/>
        </w:rPr>
        <w:t>Repository: https://github.com/bsaccoh/GMLFNet-Research-Project</w:t>
      </w:r>
    </w:p>
    <w:p>
      <w:r>
        <w:br w:type="page"/>
      </w:r>
    </w:p>
    <w:p>
      <w:pPr>
        <w:pStyle w:val="Heading1"/>
      </w:pPr>
      <w:r>
        <w:t>Table of Contents</w:t>
      </w:r>
    </w:p>
    <w:p>
      <w:pPr>
        <w:spacing w:after="80" w:before="40"/>
      </w:pPr>
      <w:r>
        <w:rPr>
          <w:sz w:val="22"/>
        </w:rPr>
        <w:t>1.  Project Purpose</w:t>
      </w:r>
    </w:p>
    <w:p>
      <w:pPr>
        <w:spacing w:after="80" w:before="40"/>
      </w:pPr>
      <w:r>
        <w:rPr>
          <w:sz w:val="22"/>
        </w:rPr>
        <w:t>2.  Problem Statement</w:t>
      </w:r>
    </w:p>
    <w:p>
      <w:pPr>
        <w:spacing w:after="80" w:before="40"/>
      </w:pPr>
      <w:r>
        <w:rPr>
          <w:sz w:val="22"/>
        </w:rPr>
        <w:t>3.  Scope</w:t>
      </w:r>
    </w:p>
    <w:p>
      <w:pPr>
        <w:spacing w:after="80" w:before="40"/>
      </w:pPr>
      <w:r>
        <w:rPr>
          <w:sz w:val="22"/>
        </w:rPr>
        <w:t>4.  Area of Coverage</w:t>
      </w:r>
    </w:p>
    <w:p>
      <w:pPr>
        <w:spacing w:after="80" w:before="40"/>
      </w:pPr>
      <w:r>
        <w:rPr>
          <w:sz w:val="22"/>
        </w:rPr>
        <w:t>5.  Model Architecture</w:t>
      </w:r>
    </w:p>
    <w:p>
      <w:pPr>
        <w:spacing w:after="80" w:before="40"/>
      </w:pPr>
      <w:r>
        <w:rPr>
          <w:sz w:val="22"/>
        </w:rPr>
        <w:t>6.  Fast Adaptation Weights (FAW) — Novel Contribution</w:t>
      </w:r>
    </w:p>
    <w:p>
      <w:pPr>
        <w:spacing w:after="80" w:before="40"/>
      </w:pPr>
      <w:r>
        <w:rPr>
          <w:sz w:val="22"/>
        </w:rPr>
        <w:t>7.  Meta-Learning Framework</w:t>
      </w:r>
    </w:p>
    <w:p>
      <w:pPr>
        <w:spacing w:after="80" w:before="40"/>
      </w:pPr>
      <w:r>
        <w:rPr>
          <w:sz w:val="22"/>
        </w:rPr>
        <w:t>8.  Advantages Over Existing Models</w:t>
      </w:r>
    </w:p>
    <w:p>
      <w:pPr>
        <w:spacing w:after="80" w:before="40"/>
      </w:pPr>
      <w:r>
        <w:rPr>
          <w:sz w:val="22"/>
        </w:rPr>
        <w:t>9.  Datasets Used</w:t>
      </w:r>
    </w:p>
    <w:p>
      <w:pPr>
        <w:spacing w:after="80" w:before="40"/>
      </w:pPr>
      <w:r>
        <w:rPr>
          <w:sz w:val="22"/>
        </w:rPr>
        <w:t>10. Training Pipeline</w:t>
      </w:r>
    </w:p>
    <w:p>
      <w:pPr>
        <w:spacing w:after="80" w:before="40"/>
      </w:pPr>
      <w:r>
        <w:rPr>
          <w:sz w:val="22"/>
        </w:rPr>
        <w:t>11. Evaluation Methodology</w:t>
      </w:r>
    </w:p>
    <w:p>
      <w:pPr>
        <w:spacing w:after="80" w:before="40"/>
      </w:pPr>
      <w:r>
        <w:rPr>
          <w:sz w:val="22"/>
        </w:rPr>
        <w:t>12. Experimental Design</w:t>
      </w:r>
    </w:p>
    <w:p>
      <w:pPr>
        <w:spacing w:after="80" w:before="40"/>
      </w:pPr>
      <w:r>
        <w:rPr>
          <w:sz w:val="22"/>
        </w:rPr>
        <w:t>13. Technical Specifications</w:t>
      </w:r>
    </w:p>
    <w:p>
      <w:pPr>
        <w:spacing w:after="80" w:before="40"/>
      </w:pPr>
      <w:r>
        <w:rPr>
          <w:sz w:val="22"/>
        </w:rPr>
        <w:t>14. Project Structure</w:t>
      </w:r>
    </w:p>
    <w:p>
      <w:pPr>
        <w:spacing w:after="80" w:before="40"/>
      </w:pPr>
      <w:r>
        <w:rPr>
          <w:sz w:val="22"/>
        </w:rPr>
        <w:t>15. References</w:t>
      </w:r>
    </w:p>
    <w:p>
      <w:r>
        <w:br w:type="page"/>
      </w:r>
    </w:p>
    <w:p>
      <w:pPr>
        <w:pStyle w:val="Heading1"/>
      </w:pPr>
      <w:r>
        <w:t>1. Project Purpose</w:t>
      </w:r>
    </w:p>
    <w:p>
      <w:r>
        <w:t>GMLFNet is a Master's thesis research project that proposes a novel deep learning framework for colorectal polyp segmentation that can generalize robustly across images from multiple medical centres (hospitals) without performance degradation.</w:t>
      </w:r>
    </w:p>
    <w:p>
      <w:r>
        <w:t>Colorectal cancer is the third most common cancer worldwide, and early detection of polyps during colonoscopy is critical for prevention. Automated polyp segmentation assists gastroenterologists by highlighting polyp regions in real-time during endoscopic procedures. However, existing segmentation models trained on data from one hospital often fail when deployed at a different hospital due to domain shift — differences in imaging equipment, patient demographics, imaging protocols, lighting conditions, and endoscope types.</w:t>
      </w:r>
    </w:p>
    <w:p>
      <w:r>
        <w:t>GMLFNet addresses this challenge by combining:</w:t>
      </w:r>
    </w:p>
    <w:p>
      <w:pPr>
        <w:pStyle w:val="ListBullet"/>
      </w:pPr>
      <w:r>
        <w:t>A state-of-the-art segmentation architecture (multi-scale encoder-decoder with reverse attention)</w:t>
      </w:r>
    </w:p>
    <w:p>
      <w:pPr>
        <w:pStyle w:val="ListBullet"/>
      </w:pPr>
      <w:r>
        <w:t>A novel Fast Adaptation Weights (FAW) module that enables rapid domain adaptation</w:t>
      </w:r>
    </w:p>
    <w:p>
      <w:pPr>
        <w:pStyle w:val="ListBullet"/>
      </w:pPr>
      <w:r>
        <w:t>MAML-based gradient meta-learning that trains the model to quickly adapt to new domains with minimal data</w:t>
      </w:r>
    </w:p>
    <w:p>
      <w:r>
        <w:t>The ultimate goal is a polyp segmentation model that can be deployed at any new hospital and adapt within seconds using just a handful of local samples.</w:t>
      </w:r>
    </w:p>
    <w:p>
      <w:pPr>
        <w:pStyle w:val="Heading1"/>
      </w:pPr>
      <w:r>
        <w:t>2. Problem Statement</w:t>
      </w:r>
    </w:p>
    <w:p>
      <w:pPr>
        <w:pStyle w:val="Heading2"/>
      </w:pPr>
      <w:r>
        <w:t>2.1 The Domain Shift Problem in Medical Imaging</w:t>
      </w:r>
    </w:p>
    <w:p>
      <w:r>
        <w:t>Medical imaging data varies significantly across institutions due to multiple factors: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jc w:val="center"/>
            </w:pPr>
            <w:r/>
            <w:r>
              <w:rPr>
                <w:b/>
                <w:color w:val="FFFFFF"/>
                <w:sz w:val="20"/>
              </w:rPr>
              <w:t>Factor</w:t>
            </w:r>
          </w:p>
        </w:tc>
        <w:tc>
          <w:tcPr>
            <w:tcW w:type="dxa" w:w="4680"/>
            <w:shd w:fill="1F4E79" w:val="clear"/>
          </w:tcPr>
          <w:p>
            <w:pPr>
              <w:jc w:val="center"/>
            </w:pPr>
            <w:r/>
            <w:r>
              <w:rPr>
                <w:b/>
                <w:color w:val="FFFFFF"/>
                <w:sz w:val="20"/>
              </w:rPr>
              <w:t>Impact</w:t>
            </w:r>
          </w:p>
        </w:tc>
      </w:tr>
      <w:tr>
        <w:tc>
          <w:tcPr>
            <w:tcW w:type="dxa" w:w="4680"/>
          </w:tcPr>
          <w:p>
            <w:r/>
            <w:r>
              <w:rPr>
                <w:sz w:val="20"/>
              </w:rPr>
              <w:t>Endoscope manufacturer</w:t>
            </w:r>
          </w:p>
        </w:tc>
        <w:tc>
          <w:tcPr>
            <w:tcW w:type="dxa" w:w="4680"/>
          </w:tcPr>
          <w:p>
            <w:r/>
            <w:r>
              <w:rPr>
                <w:sz w:val="20"/>
              </w:rPr>
              <w:t>Different sensors produce different color profiles, resolutions, and noise patterns</w:t>
            </w:r>
          </w:p>
        </w:tc>
      </w:tr>
      <w:tr>
        <w:tc>
          <w:tcPr>
            <w:tcW w:type="dxa" w:w="4680"/>
            <w:shd w:fill="F2F2F2" w:val="clear"/>
          </w:tcPr>
          <w:p>
            <w:r/>
            <w:r>
              <w:rPr>
                <w:sz w:val="20"/>
              </w:rPr>
              <w:t>Imaging protocol</w:t>
            </w:r>
          </w:p>
        </w:tc>
        <w:tc>
          <w:tcPr>
            <w:tcW w:type="dxa" w:w="4680"/>
            <w:shd w:fill="F2F2F2" w:val="clear"/>
          </w:tcPr>
          <w:p>
            <w:r/>
            <w:r>
              <w:rPr>
                <w:sz w:val="20"/>
              </w:rPr>
              <w:t>Varying zoom levels, illumination settings, and preparation procedures</w:t>
            </w:r>
          </w:p>
        </w:tc>
      </w:tr>
      <w:tr>
        <w:tc>
          <w:tcPr>
            <w:tcW w:type="dxa" w:w="4680"/>
          </w:tcPr>
          <w:p>
            <w:r/>
            <w:r>
              <w:rPr>
                <w:sz w:val="20"/>
              </w:rPr>
              <w:t>Patient demographics</w:t>
            </w:r>
          </w:p>
        </w:tc>
        <w:tc>
          <w:tcPr>
            <w:tcW w:type="dxa" w:w="4680"/>
          </w:tcPr>
          <w:p>
            <w:r/>
            <w:r>
              <w:rPr>
                <w:sz w:val="20"/>
              </w:rPr>
              <w:t>Different population characteristics across regions</w:t>
            </w:r>
          </w:p>
        </w:tc>
      </w:tr>
      <w:tr>
        <w:tc>
          <w:tcPr>
            <w:tcW w:type="dxa" w:w="4680"/>
            <w:shd w:fill="F2F2F2" w:val="clear"/>
          </w:tcPr>
          <w:p>
            <w:r/>
            <w:r>
              <w:rPr>
                <w:sz w:val="20"/>
              </w:rPr>
              <w:t>Image quality</w:t>
            </w:r>
          </w:p>
        </w:tc>
        <w:tc>
          <w:tcPr>
            <w:tcW w:type="dxa" w:w="4680"/>
            <w:shd w:fill="F2F2F2" w:val="clear"/>
          </w:tcPr>
          <w:p>
            <w:r/>
            <w:r>
              <w:rPr>
                <w:sz w:val="20"/>
              </w:rPr>
              <w:t>Differences in sharpness, contrast, and artifacts</w:t>
            </w:r>
          </w:p>
        </w:tc>
      </w:tr>
      <w:tr>
        <w:tc>
          <w:tcPr>
            <w:tcW w:type="dxa" w:w="4680"/>
          </w:tcPr>
          <w:p>
            <w:r/>
            <w:r>
              <w:rPr>
                <w:sz w:val="20"/>
              </w:rPr>
              <w:t>Annotation style</w:t>
            </w:r>
          </w:p>
        </w:tc>
        <w:tc>
          <w:tcPr>
            <w:tcW w:type="dxa" w:w="4680"/>
          </w:tcPr>
          <w:p>
            <w:r/>
            <w:r>
              <w:rPr>
                <w:sz w:val="20"/>
              </w:rPr>
              <w:t>Variations in how pathologists delineate polyp boundaries</w:t>
            </w:r>
          </w:p>
        </w:tc>
      </w:tr>
    </w:tbl>
    <w:p/>
    <w:p>
      <w:r>
        <w:t>When a deep learning model trained on Hospital A's data is applied to Hospital B's images, performance typically drops by 10–25% in Dice score. This makes single-centre trained models unreliable for clinical deployment across healthcare systems.</w:t>
      </w:r>
    </w:p>
    <w:p>
      <w:pPr>
        <w:pStyle w:val="Heading2"/>
      </w:pPr>
      <w:r>
        <w:t>2.2 Limitations of Existing Approaches</w:t>
      </w:r>
    </w:p>
    <w:p>
      <w:r>
        <w:rPr>
          <w:b/>
          <w:sz w:val="22"/>
        </w:rPr>
        <w:t xml:space="preserve">Standard supervised learning: </w:t>
      </w:r>
      <w:r>
        <w:t>Trains on pooled multi-centre data but treats all centres equally, failing to capture centre-specific characteristics.</w:t>
      </w:r>
    </w:p>
    <w:p>
      <w:r>
        <w:rPr>
          <w:b/>
          <w:sz w:val="22"/>
        </w:rPr>
        <w:t xml:space="preserve">Domain adaptation methods: </w:t>
      </w:r>
      <w:r>
        <w:t>Require access to target domain data during training, which may not be available.</w:t>
      </w:r>
    </w:p>
    <w:p>
      <w:r>
        <w:rPr>
          <w:b/>
          <w:sz w:val="22"/>
        </w:rPr>
        <w:t xml:space="preserve">Fine-tuning: </w:t>
      </w:r>
      <w:r>
        <w:t>Adapting the full model on small target datasets leads to catastrophic forgetting and overfitting.</w:t>
      </w:r>
    </w:p>
    <w:p>
      <w:r>
        <w:rPr>
          <w:b/>
          <w:sz w:val="22"/>
        </w:rPr>
        <w:t xml:space="preserve">Existing meta-learning for segmentation: </w:t>
      </w:r>
      <w:r>
        <w:t>Adapts all model parameters in the inner loop, which is computationally expensive and prone to overfitting on small support sets.</w:t>
      </w:r>
    </w:p>
    <w:p>
      <w:pPr>
        <w:pStyle w:val="Heading1"/>
      </w:pPr>
      <w:r>
        <w:t>3. Scope</w:t>
      </w:r>
    </w:p>
    <w:p>
      <w:pPr>
        <w:pStyle w:val="Heading2"/>
      </w:pPr>
      <w:r>
        <w:t>3.1 In Scope</w:t>
      </w:r>
    </w:p>
    <w:p>
      <w:pPr>
        <w:pStyle w:val="ListBullet"/>
      </w:pPr>
      <w:r>
        <w:t>Polyp segmentation in colonoscopy images from five standardized benchmark datasets representing different medical centres</w:t>
      </w:r>
    </w:p>
    <w:p>
      <w:pPr>
        <w:pStyle w:val="ListBullet"/>
      </w:pPr>
      <w:r>
        <w:t>Meta-learning framework using Model-Agnostic Meta-Learning (MAML) for cross-centre generalization</w:t>
      </w:r>
    </w:p>
    <w:p>
      <w:pPr>
        <w:pStyle w:val="ListBullet"/>
      </w:pPr>
      <w:r>
        <w:t>Novel FAW module as the primary thesis contribution for efficient domain adaptation</w:t>
      </w:r>
    </w:p>
    <w:p>
      <w:pPr>
        <w:pStyle w:val="ListBullet"/>
      </w:pPr>
      <w:r>
        <w:t>Two backbone architectures for comparison: Res2Net-50 (CNN-based) and PVTv2-B2 (Transformer-based)</w:t>
      </w:r>
    </w:p>
    <w:p>
      <w:pPr>
        <w:pStyle w:val="ListBullet"/>
      </w:pPr>
      <w:r>
        <w:t>Comprehensive evaluation including zero-shot generalization, few-shot adaptation, and ablation studies</w:t>
      </w:r>
    </w:p>
    <w:p>
      <w:pPr>
        <w:pStyle w:val="ListBullet"/>
      </w:pPr>
      <w:r>
        <w:t>Reproducible research: full codebase, configuration files, and training notebooks</w:t>
      </w:r>
    </w:p>
    <w:p>
      <w:pPr>
        <w:pStyle w:val="Heading2"/>
      </w:pPr>
      <w:r>
        <w:t>3.2 Out of Scope</w:t>
      </w:r>
    </w:p>
    <w:p>
      <w:pPr>
        <w:pStyle w:val="ListBullet"/>
      </w:pPr>
      <w:r>
        <w:t>Real-time video segmentation (frame-by-frame processing)</w:t>
      </w:r>
    </w:p>
    <w:p>
      <w:pPr>
        <w:pStyle w:val="ListBullet"/>
      </w:pPr>
      <w:r>
        <w:t>3D volumetric segmentation</w:t>
      </w:r>
    </w:p>
    <w:p>
      <w:pPr>
        <w:pStyle w:val="ListBullet"/>
      </w:pPr>
      <w:r>
        <w:t>Other gastrointestinal pathologies (ulcers, bleeding, tumours)</w:t>
      </w:r>
    </w:p>
    <w:p>
      <w:pPr>
        <w:pStyle w:val="ListBullet"/>
      </w:pPr>
      <w:r>
        <w:t>Clinical deployment and regulatory approval</w:t>
      </w:r>
    </w:p>
    <w:p>
      <w:pPr>
        <w:pStyle w:val="ListBullet"/>
      </w:pPr>
      <w:r>
        <w:t>Hardware-specific optimization (TensorRT, ONNX conversion)</w:t>
      </w:r>
    </w:p>
    <w:p>
      <w:pPr>
        <w:pStyle w:val="Heading1"/>
      </w:pPr>
      <w:r>
        <w:t>4. Area of Coverage</w:t>
      </w:r>
    </w:p>
    <w:p>
      <w:r>
        <w:t>GMLFNet operates at the intersection of several research areas:</w:t>
      </w:r>
    </w:p>
    <w:p>
      <w:pPr>
        <w:pStyle w:val="Heading2"/>
      </w:pPr>
      <w:r>
        <w:t>4.1 Computer-Aided Diagnosis (CAD) in Gastroenterology</w:t>
      </w:r>
    </w:p>
    <w:p>
      <w:pPr>
        <w:pStyle w:val="ListBullet"/>
      </w:pPr>
      <w:r>
        <w:t>Automated detection and delineation of colorectal polyps</w:t>
      </w:r>
    </w:p>
    <w:p>
      <w:pPr>
        <w:pStyle w:val="ListBullet"/>
      </w:pPr>
      <w:r>
        <w:t>Assists endoscopists during colonoscopy procedures</w:t>
      </w:r>
    </w:p>
    <w:p>
      <w:pPr>
        <w:pStyle w:val="ListBullet"/>
      </w:pPr>
      <w:r>
        <w:t>Contributes to early colorectal cancer screening</w:t>
      </w:r>
    </w:p>
    <w:p>
      <w:pPr>
        <w:pStyle w:val="Heading2"/>
      </w:pPr>
      <w:r>
        <w:t>4.2 Domain Generalization in Medical Imaging</w:t>
      </w:r>
    </w:p>
    <w:p>
      <w:pPr>
        <w:pStyle w:val="ListBullet"/>
      </w:pPr>
      <w:r>
        <w:t>Training models that transfer across institutional boundaries</w:t>
      </w:r>
    </w:p>
    <w:p>
      <w:pPr>
        <w:pStyle w:val="ListBullet"/>
      </w:pPr>
      <w:r>
        <w:t>Handling distribution shifts in medical data without target domain access</w:t>
      </w:r>
    </w:p>
    <w:p>
      <w:pPr>
        <w:pStyle w:val="ListBullet"/>
      </w:pPr>
      <w:r>
        <w:t>Clinically relevant for deploying AI across hospital networks</w:t>
      </w:r>
    </w:p>
    <w:p>
      <w:pPr>
        <w:pStyle w:val="Heading2"/>
      </w:pPr>
      <w:r>
        <w:t>4.3 Meta-Learning for Medical Applications</w:t>
      </w:r>
    </w:p>
    <w:p>
      <w:pPr>
        <w:pStyle w:val="ListBullet"/>
      </w:pPr>
      <w:r>
        <w:t>Few-shot adaptation to new clinical environments</w:t>
      </w:r>
    </w:p>
    <w:p>
      <w:pPr>
        <w:pStyle w:val="ListBullet"/>
      </w:pPr>
      <w:r>
        <w:t>Learning-to-learn paradigm applied to segmentation tasks</w:t>
      </w:r>
    </w:p>
    <w:p>
      <w:pPr>
        <w:pStyle w:val="ListBullet"/>
      </w:pPr>
      <w:r>
        <w:t>Gradient-based meta-learning (MAML family) for rapid adaptation</w:t>
      </w:r>
    </w:p>
    <w:p>
      <w:pPr>
        <w:pStyle w:val="Heading2"/>
      </w:pPr>
      <w:r>
        <w:t>4.4 Semantic Segmentation</w:t>
      </w:r>
    </w:p>
    <w:p>
      <w:pPr>
        <w:pStyle w:val="ListBullet"/>
      </w:pPr>
      <w:r>
        <w:t>Pixel-level binary classification (polyp vs. background)</w:t>
      </w:r>
    </w:p>
    <w:p>
      <w:pPr>
        <w:pStyle w:val="ListBullet"/>
      </w:pPr>
      <w:r>
        <w:t>Multi-scale feature extraction and boundary refinement</w:t>
      </w:r>
    </w:p>
    <w:p>
      <w:pPr>
        <w:pStyle w:val="ListBullet"/>
      </w:pPr>
      <w:r>
        <w:t>Deep supervision for training stability</w:t>
      </w:r>
    </w:p>
    <w:p>
      <w:pPr>
        <w:pStyle w:val="Heading2"/>
      </w:pPr>
      <w:r>
        <w:t>4.5 Feature Modulation and Conditional Computation</w:t>
      </w:r>
    </w:p>
    <w:p>
      <w:pPr>
        <w:pStyle w:val="ListBullet"/>
      </w:pPr>
      <w:r>
        <w:t>FiLM (Feature-wise Linear Modulation) for domain conditioning</w:t>
      </w:r>
    </w:p>
    <w:p>
      <w:pPr>
        <w:pStyle w:val="ListBullet"/>
      </w:pPr>
      <w:r>
        <w:t>Lightweight parameter generation for task-specific adaptation</w:t>
      </w:r>
    </w:p>
    <w:p>
      <w:pPr>
        <w:pStyle w:val="ListBullet"/>
      </w:pPr>
      <w:r>
        <w:t>Efficient architecture design for resource-constrained environments</w:t>
      </w:r>
    </w:p>
    <w:p>
      <w:pPr>
        <w:pStyle w:val="Heading1"/>
      </w:pPr>
      <w:r>
        <w:t>5. Model Architecture</w:t>
      </w:r>
    </w:p>
    <w:p>
      <w:pPr>
        <w:pStyle w:val="Heading2"/>
      </w:pPr>
      <w:r>
        <w:t>5.1 Architecture Overview</w:t>
      </w:r>
    </w:p>
    <w:p>
      <w:r>
        <w:t>The GMLFNet architecture follows a three-stage pipeline:</w:t>
      </w:r>
    </w:p>
    <w:p>
      <w:pPr>
        <w:jc w:val="center"/>
      </w:pPr>
      <w:r>
        <w:rPr>
          <w:rFonts w:ascii="Consolas" w:hAnsi="Consolas"/>
          <w:sz w:val="20"/>
        </w:rPr>
        <w:t>Input Image (3×352×352)</w:t>
        <w:br/>
        <w:t xml:space="preserve">       ↓</w:t>
        <w:br/>
        <w:t>ENCODER (Res2Net-50 or PVTv2-B2)</w:t>
        <w:br/>
        <w:t xml:space="preserve">       ↓</w:t>
        <w:br/>
        <w:t>Multi-Scale Features [f1, f2, f3, f4]</w:t>
        <w:br/>
        <w:t xml:space="preserve">       ↓</w:t>
        <w:br/>
        <w:t>FAST ADAPTATION WEIGHTS (FAW)</w:t>
        <w:br/>
        <w:t xml:space="preserve">   → FiLM modulation (γ, β) per decoder layer</w:t>
        <w:br/>
        <w:t xml:space="preserve">       ↓</w:t>
        <w:br/>
        <w:t>MULTI-SCALE DECODER (RFB + Reverse Attention)</w:t>
        <w:br/>
        <w:t xml:space="preserve">       ↓</w:t>
        <w:br/>
        <w:t>Segmentation Map (1×352×352) + 3 Side Outputs</w:t>
      </w:r>
    </w:p>
    <w:p>
      <w:pPr>
        <w:pStyle w:val="Heading2"/>
      </w:pPr>
      <w:r>
        <w:t>5.2 Encoder (Backbone)</w:t>
      </w:r>
    </w:p>
    <w:p>
      <w:r>
        <w:t>Two backbone options are provided for comparative analysis:</w:t>
      </w:r>
    </w:p>
    <w:p>
      <w:pPr>
        <w:pStyle w:val="Heading3"/>
      </w:pPr>
      <w:r>
        <w:t>Res2Net-50 (CNN-based)</w:t>
      </w:r>
    </w:p>
    <w:p>
      <w:pPr>
        <w:pStyle w:val="ListBullet"/>
      </w:pPr>
      <w:r>
        <w:t>Multi-scale representation at granular level via Res2Net blocks</w:t>
      </w:r>
    </w:p>
    <w:p>
      <w:pPr>
        <w:pStyle w:val="ListBullet"/>
      </w:pPr>
      <w:r>
        <w:t>Pretrained on ImageNet-1K</w:t>
      </w:r>
    </w:p>
    <w:p>
      <w:pPr>
        <w:pStyle w:val="ListBullet"/>
      </w:pPr>
      <w:r>
        <w:t>Output channels: [256, 512, 1024, 2048] at strides [4, 8, 16, 32]</w:t>
      </w:r>
    </w:p>
    <w:p>
      <w:pPr>
        <w:pStyle w:val="ListBullet"/>
      </w:pPr>
      <w:r>
        <w:t>Total parameters: ~25M</w:t>
      </w:r>
    </w:p>
    <w:p>
      <w:pPr>
        <w:pStyle w:val="ListBullet"/>
      </w:pPr>
      <w:r>
        <w:t>Strengths: Strong local feature extraction, well-established in medical imaging</w:t>
      </w:r>
    </w:p>
    <w:p>
      <w:pPr>
        <w:pStyle w:val="Heading3"/>
      </w:pPr>
      <w:r>
        <w:t>PVTv2-B2 (Transformer-based)</w:t>
      </w:r>
    </w:p>
    <w:p>
      <w:pPr>
        <w:pStyle w:val="ListBullet"/>
      </w:pPr>
      <w:r>
        <w:t>Pyramid Vision Transformer with spatial-reduction attention</w:t>
      </w:r>
    </w:p>
    <w:p>
      <w:pPr>
        <w:pStyle w:val="ListBullet"/>
      </w:pPr>
      <w:r>
        <w:t>Pretrained on ImageNet-1K</w:t>
      </w:r>
    </w:p>
    <w:p>
      <w:pPr>
        <w:pStyle w:val="ListBullet"/>
      </w:pPr>
      <w:r>
        <w:t>Output channels: [64, 128, 320, 512] at strides [4, 8, 16, 32]</w:t>
      </w:r>
    </w:p>
    <w:p>
      <w:pPr>
        <w:pStyle w:val="ListBullet"/>
      </w:pPr>
      <w:r>
        <w:t>Total parameters: ~25M</w:t>
      </w:r>
    </w:p>
    <w:p>
      <w:pPr>
        <w:pStyle w:val="ListBullet"/>
      </w:pPr>
      <w:r>
        <w:t>Strengths: Global context modelling, long-range dependencies, state-of-the-art on polyp benchmarks</w:t>
      </w:r>
    </w:p>
    <w:p>
      <w:pPr>
        <w:pStyle w:val="Heading2"/>
      </w:pPr>
      <w:r>
        <w:t>5.3 Multi-Scale Decoder</w:t>
      </w:r>
    </w:p>
    <w:p>
      <w:r>
        <w:t>The decoder incorporates three key components inspired by PraNet:</w:t>
      </w:r>
    </w:p>
    <w:p>
      <w:pPr>
        <w:pStyle w:val="Heading3"/>
      </w:pPr>
      <w:r>
        <w:t>Receptive Field Block (RFB)</w:t>
      </w:r>
    </w:p>
    <w:p>
      <w:r>
        <w:t>Four parallel convolutional branches with dilation rates [1, 3, 5] plus a 1×1 branch. Captures multi-scale contextual information at each feature level. Applied to f2, f3, f4 encoder features with residual connection for gradient flow.</w:t>
      </w:r>
    </w:p>
    <w:p>
      <w:pPr>
        <w:pStyle w:val="Heading3"/>
      </w:pPr>
      <w:r>
        <w:t>Partial Decoder</w:t>
      </w:r>
    </w:p>
    <w:p>
      <w:r>
        <w:t>Aggregates the three RFB-enhanced features (f2, f3, f4) through upsampling and concatenation. Produces an initial coarse segmentation prediction with two-layer refinement using 3×3 convolutions.</w:t>
      </w:r>
    </w:p>
    <w:p>
      <w:pPr>
        <w:pStyle w:val="Heading3"/>
      </w:pPr>
      <w:r>
        <w:t>Reverse Attention</w:t>
      </w:r>
    </w:p>
    <w:p>
      <w:r>
        <w:t>Progressive refinement through three stages (f4 → f3 → f2). At each stage, creates a reverse mask (1 − σ(previous_prediction)), erasing already-confident regions and forcing the network to focus on uncertain boundary areas. Each stage produces a side output for deep supervision.</w:t>
      </w:r>
    </w:p>
    <w:p>
      <w:pPr>
        <w:pStyle w:val="Heading2"/>
      </w:pPr>
      <w:r>
        <w:t>5.4 Loss Function</w:t>
      </w:r>
    </w:p>
    <w:p>
      <w:r>
        <w:t>StructureLoss (from PraNet) is used with deep supervision across main and side outputs:</w:t>
      </w:r>
    </w:p>
    <w:p>
      <w:pPr>
        <w:jc w:val="center"/>
      </w:pPr>
      <w:r>
        <w:rPr>
          <w:rFonts w:ascii="Consolas" w:hAnsi="Consolas"/>
          <w:sz w:val="20"/>
        </w:rPr>
        <w:t>Loss = StructureLoss(main_pred, mask)</w:t>
        <w:br/>
        <w:t xml:space="preserve">     + 0.5 × StructureLoss(side1, mask)</w:t>
        <w:br/>
        <w:t xml:space="preserve">     + 0.3 × StructureLoss(side2, mask)</w:t>
        <w:br/>
        <w:t xml:space="preserve">     + 0.2 × StructureLoss(side3, mask)</w:t>
      </w:r>
    </w:p>
    <w:p/>
    <w:p>
      <w:r>
        <w:t>StructureLoss combines:</w:t>
      </w:r>
    </w:p>
    <w:p>
      <w:pPr>
        <w:pStyle w:val="ListBullet"/>
      </w:pPr>
      <w:r>
        <w:t>Weighted Binary Cross-Entropy: Edge-weighted with w = 1 + 5 × |AvgPool(mask) − mask|</w:t>
      </w:r>
    </w:p>
    <w:p>
      <w:pPr>
        <w:pStyle w:val="ListBullet"/>
      </w:pPr>
      <w:r>
        <w:t>Weighted IoU Loss: Intersection-over-union with the same edge weighting</w:t>
      </w:r>
    </w:p>
    <w:p>
      <w:r>
        <w:t>The edge weighting emphasizes polyp boundary regions, which are critical for accurate segmentation.</w:t>
      </w:r>
    </w:p>
    <w:p>
      <w:pPr>
        <w:pStyle w:val="Heading1"/>
      </w:pPr>
      <w:r>
        <w:t>6. Fast Adaptation Weights (FAW) — Novel Contribution</w:t>
      </w:r>
    </w:p>
    <w:p>
      <w:pPr>
        <w:pStyle w:val="Heading2"/>
      </w:pPr>
      <w:r>
        <w:t>6.1 Motivation</w:t>
      </w:r>
    </w:p>
    <w:p>
      <w:r>
        <w:t>The FAW module is the primary thesis contribution. Standard MAML adapts all model parameters (~25M) during the inner loop, which is:</w:t>
      </w:r>
    </w:p>
    <w:p>
      <w:pPr>
        <w:pStyle w:val="ListBullet"/>
      </w:pPr>
      <w:r>
        <w:t>Computationally expensive (requires second-order gradients over millions of parameters)</w:t>
      </w:r>
    </w:p>
    <w:p>
      <w:pPr>
        <w:pStyle w:val="ListBullet"/>
      </w:pPr>
      <w:r>
        <w:t>Memory-intensive (storing computation graphs for backpropagation-through-backpropagation)</w:t>
      </w:r>
    </w:p>
    <w:p>
      <w:pPr>
        <w:pStyle w:val="ListBullet"/>
      </w:pPr>
      <w:r>
        <w:t>Prone to overfitting on small support sets (16 images)</w:t>
      </w:r>
    </w:p>
    <w:p>
      <w:r>
        <w:t>FAW solves this by concentrating adaptation into a lightweight modulation module (~100K parameters), reducing the inner-loop parameter space by approximately 250×.</w:t>
      </w:r>
    </w:p>
    <w:p>
      <w:pPr>
        <w:pStyle w:val="Heading2"/>
      </w:pPr>
      <w:r>
        <w:t>6.2 Architecture</w:t>
      </w:r>
    </w:p>
    <w:p>
      <w:pPr>
        <w:jc w:val="center"/>
      </w:pPr>
      <w:r>
        <w:rPr>
          <w:rFonts w:ascii="Consolas" w:hAnsi="Consolas"/>
          <w:sz w:val="20"/>
        </w:rPr>
        <w:t>Encoder Features [f1, f2, f3, f4]</w:t>
        <w:br/>
        <w:t xml:space="preserve">            ↓</w:t>
        <w:br/>
        <w:t>Global Average Pooling (per feature level)</w:t>
        <w:br/>
        <w:t xml:space="preserve">            ↓</w:t>
        <w:br/>
        <w:t>Concatenate → Domain Descriptor Vector</w:t>
        <w:br/>
        <w:t xml:space="preserve">  [256+512+1024+2048 = 3840 dims for Res2Net-50]</w:t>
        <w:br/>
        <w:t xml:space="preserve">            ↓</w:t>
        <w:br/>
        <w:t>Lightweight MLP: Linear(3840, 64) → ReLU</w:t>
        <w:br/>
        <w:t xml:space="preserve">            ↓</w:t>
        <w:br/>
        <w:t>Per-Layer Heads (3 decoder layers):</w:t>
        <w:br/>
        <w:t xml:space="preserve">  γ₁ = Linear(64, 32)    β₁ = Linear(64, 32)</w:t>
        <w:br/>
        <w:t xml:space="preserve">  γ₂ = Linear(64, 32)    β₂ = Linear(64, 32)</w:t>
        <w:br/>
        <w:t xml:space="preserve">  γ₃ = Linear(64, 32)    β₃ = Linear(64, 32)</w:t>
        <w:br/>
        <w:t xml:space="preserve">            ↓</w:t>
        <w:br/>
        <w:t>FiLM Modulation: feature' = γ × feature + β</w:t>
      </w:r>
    </w:p>
    <w:p>
      <w:pPr>
        <w:pStyle w:val="Heading2"/>
      </w:pPr>
      <w:r>
        <w:t>6.3 Key Design Decisions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jc w:val="center"/>
            </w:pPr>
            <w:r/>
            <w:r>
              <w:rPr>
                <w:b/>
                <w:color w:val="FFFFFF"/>
                <w:sz w:val="20"/>
              </w:rPr>
              <w:t>Decision</w:t>
            </w:r>
          </w:p>
        </w:tc>
        <w:tc>
          <w:tcPr>
            <w:tcW w:type="dxa" w:w="4680"/>
            <w:shd w:fill="1F4E79" w:val="clear"/>
          </w:tcPr>
          <w:p>
            <w:pPr>
              <w:jc w:val="center"/>
            </w:pPr>
            <w:r/>
            <w:r>
              <w:rPr>
                <w:b/>
                <w:color w:val="FFFFFF"/>
                <w:sz w:val="20"/>
              </w:rPr>
              <w:t>Rationale</w:t>
            </w:r>
          </w:p>
        </w:tc>
      </w:tr>
      <w:tr>
        <w:tc>
          <w:tcPr>
            <w:tcW w:type="dxa" w:w="4680"/>
          </w:tcPr>
          <w:p>
            <w:r/>
            <w:r>
              <w:rPr>
                <w:sz w:val="20"/>
              </w:rPr>
              <w:t>FiLM modulation</w:t>
            </w:r>
          </w:p>
        </w:tc>
        <w:tc>
          <w:tcPr>
            <w:tcW w:type="dxa" w:w="4680"/>
          </w:tcPr>
          <w:p>
            <w:r/>
            <w:r>
              <w:rPr>
                <w:sz w:val="20"/>
              </w:rPr>
              <w:t>Channel-wise affine transformation is expressive yet lightweight; proven effective for conditioning in visual reasoning</w:t>
            </w:r>
          </w:p>
        </w:tc>
      </w:tr>
      <w:tr>
        <w:tc>
          <w:tcPr>
            <w:tcW w:type="dxa" w:w="4680"/>
            <w:shd w:fill="F2F2F2" w:val="clear"/>
          </w:tcPr>
          <w:p>
            <w:r/>
            <w:r>
              <w:rPr>
                <w:sz w:val="20"/>
              </w:rPr>
              <w:t>Global Average Pooling</w:t>
            </w:r>
          </w:p>
        </w:tc>
        <w:tc>
          <w:tcPr>
            <w:tcW w:type="dxa" w:w="4680"/>
            <w:shd w:fill="F2F2F2" w:val="clear"/>
          </w:tcPr>
          <w:p>
            <w:r/>
            <w:r>
              <w:rPr>
                <w:sz w:val="20"/>
              </w:rPr>
              <w:t>Extracts domain-level statistics (mean activation per channel) capturing imaging characteristics like brightness, contrast, colour distribution</w:t>
            </w:r>
          </w:p>
        </w:tc>
      </w:tr>
      <w:tr>
        <w:tc>
          <w:tcPr>
            <w:tcW w:type="dxa" w:w="4680"/>
          </w:tcPr>
          <w:p>
            <w:r/>
            <w:r>
              <w:rPr>
                <w:sz w:val="20"/>
              </w:rPr>
              <w:t>Identity initialisation</w:t>
            </w:r>
          </w:p>
        </w:tc>
        <w:tc>
          <w:tcPr>
            <w:tcW w:type="dxa" w:w="4680"/>
          </w:tcPr>
          <w:p>
            <w:r/>
            <w:r>
              <w:rPr>
                <w:sz w:val="20"/>
              </w:rPr>
              <w:t>γ=1, β=0 at start ensures FAW has no effect initially; the model begins as a standard segmentation network and gradually learns to modulate</w:t>
            </w:r>
          </w:p>
        </w:tc>
      </w:tr>
      <w:tr>
        <w:tc>
          <w:tcPr>
            <w:tcW w:type="dxa" w:w="4680"/>
            <w:shd w:fill="F2F2F2" w:val="clear"/>
          </w:tcPr>
          <w:p>
            <w:r/>
            <w:r>
              <w:rPr>
                <w:sz w:val="20"/>
              </w:rPr>
              <w:t>MLP with hidden_dim=64</w:t>
            </w:r>
          </w:p>
        </w:tc>
        <w:tc>
          <w:tcPr>
            <w:tcW w:type="dxa" w:w="4680"/>
            <w:shd w:fill="F2F2F2" w:val="clear"/>
          </w:tcPr>
          <w:p>
            <w:r/>
            <w:r>
              <w:rPr>
                <w:sz w:val="20"/>
              </w:rPr>
              <w:t>Bottleneck design keeps parameters minimal while providing sufficient capacity to capture inter-domain differences</w:t>
            </w:r>
          </w:p>
        </w:tc>
      </w:tr>
      <w:tr>
        <w:tc>
          <w:tcPr>
            <w:tcW w:type="dxa" w:w="4680"/>
          </w:tcPr>
          <w:p>
            <w:r/>
            <w:r>
              <w:rPr>
                <w:sz w:val="20"/>
              </w:rPr>
              <w:t>Modulation at decoder level</w:t>
            </w:r>
          </w:p>
        </w:tc>
        <w:tc>
          <w:tcPr>
            <w:tcW w:type="dxa" w:w="4680"/>
          </w:tcPr>
          <w:p>
            <w:r/>
            <w:r>
              <w:rPr>
                <w:sz w:val="20"/>
              </w:rPr>
              <w:t>Decoder features are semantically richer and more task-specific; modulating here is more efficient than at the encoder</w:t>
            </w:r>
          </w:p>
        </w:tc>
      </w:tr>
    </w:tbl>
    <w:p>
      <w:pPr>
        <w:pStyle w:val="Heading2"/>
      </w:pPr>
      <w:r>
        <w:t>6.4 Why FAW Works</w:t>
      </w:r>
    </w:p>
    <w:p>
      <w:r>
        <w:t>During meta-learning:</w:t>
      </w:r>
    </w:p>
    <w:p>
      <w:r>
        <w:rPr>
          <w:b/>
        </w:rPr>
        <w:t xml:space="preserve">1. </w:t>
      </w:r>
      <w:r>
        <w:t>The encoder learns to extract domain-invariant features across all training centres</w:t>
      </w:r>
    </w:p>
    <w:p>
      <w:r>
        <w:rPr>
          <w:b/>
        </w:rPr>
        <w:t xml:space="preserve">2. </w:t>
      </w:r>
      <w:r>
        <w:t>The FAW module learns to generate domain-specific modulations that adjust decoder features</w:t>
      </w:r>
    </w:p>
    <w:p>
      <w:r>
        <w:rPr>
          <w:b/>
        </w:rPr>
        <w:t xml:space="preserve">3. </w:t>
      </w:r>
      <w:r>
        <w:t>The decoder learns to produce accurate segmentations given properly modulated features</w:t>
      </w:r>
    </w:p>
    <w:p>
      <w:r>
        <w:t>When encountering a new centre, only FAW parameters need to adapt, which captures the new domain's imaging characteristics via global statistics, generates appropriate modulations, and achieves this in just 5 gradient steps on 16 support images.</w:t>
      </w:r>
    </w:p>
    <w:p>
      <w:pPr>
        <w:pStyle w:val="Heading1"/>
      </w:pPr>
      <w:r>
        <w:t>7. Meta-Learning Framework</w:t>
      </w:r>
    </w:p>
    <w:p>
      <w:pPr>
        <w:pStyle w:val="Heading2"/>
      </w:pPr>
      <w:r>
        <w:t>7.1 MAML (Model-Agnostic Meta-Learning)</w:t>
      </w:r>
    </w:p>
    <w:p>
      <w:r>
        <w:t>GMLFNet uses MAML for episodic meta-training, implemented via the learn2learn library.</w:t>
      </w:r>
    </w:p>
    <w:p>
      <w:pPr>
        <w:pStyle w:val="Heading3"/>
      </w:pPr>
      <w:r>
        <w:t>Training Protocol</w:t>
      </w:r>
    </w:p>
    <w:p>
      <w:r>
        <w:rPr>
          <w:b/>
        </w:rPr>
        <w:t xml:space="preserve">Step 1: </w:t>
      </w:r>
      <w:r>
        <w:t>Sample one episode (one task per training centre, 3 tasks total)</w:t>
      </w:r>
    </w:p>
    <w:p>
      <w:r>
        <w:rPr>
          <w:b/>
        </w:rPr>
        <w:t xml:space="preserve">Step 2: </w:t>
      </w:r>
      <w:r>
        <w:t>INNER LOOP — For each task: Clone model → Freeze encoder/decoder (only FAW trainable) → Adapt FAW for K=5 gradient steps on 16 support images → Unfreeze all</w:t>
      </w:r>
    </w:p>
    <w:p>
      <w:r>
        <w:rPr>
          <w:b/>
        </w:rPr>
        <w:t xml:space="preserve">Step 3: </w:t>
      </w:r>
      <w:r>
        <w:t>OUTER LOOP — Forward pass on 16 query images using adapted model → Compute query loss</w:t>
      </w:r>
    </w:p>
    <w:p>
      <w:r>
        <w:rPr>
          <w:b/>
        </w:rPr>
        <w:t xml:space="preserve">Step 4: </w:t>
      </w:r>
      <w:r>
        <w:t>Average query losses across all tasks</w:t>
      </w:r>
    </w:p>
    <w:p>
      <w:r>
        <w:rPr>
          <w:b/>
        </w:rPr>
        <w:t xml:space="preserve">Step 5: </w:t>
      </w:r>
      <w:r>
        <w:t>Backpropagate through the entire process and update ALL parameters</w:t>
      </w:r>
    </w:p>
    <w:p>
      <w:pPr>
        <w:pStyle w:val="Heading3"/>
      </w:pPr>
      <w:r>
        <w:t>Key Hyperparameters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Parameter</w:t>
            </w:r>
          </w:p>
        </w:tc>
        <w:tc>
          <w:tcPr>
            <w:tcW w:type="dxa" w:w="3120"/>
            <w:shd w:fill="1F4E79" w:val="clear"/>
          </w:tcPr>
          <w:p>
            <w:pPr>
              <w:jc w:val="center"/>
            </w:pPr>
            <w:r/>
            <w:r>
              <w:rPr>
                <w:b/>
                <w:color w:val="FFFFFF"/>
                <w:sz w:val="20"/>
              </w:rPr>
              <w:t>Value</w:t>
            </w:r>
          </w:p>
        </w:tc>
        <w:tc>
          <w:tcPr>
            <w:tcW w:type="dxa" w:w="3120"/>
            <w:shd w:fill="1F4E79" w:val="clear"/>
          </w:tcPr>
          <w:p>
            <w:pPr>
              <w:jc w:val="center"/>
            </w:pPr>
            <w:r/>
            <w:r>
              <w:rPr>
                <w:b/>
                <w:color w:val="FFFFFF"/>
                <w:sz w:val="20"/>
              </w:rPr>
              <w:t>Description</w:t>
            </w:r>
          </w:p>
        </w:tc>
      </w:tr>
      <w:tr>
        <w:tc>
          <w:tcPr>
            <w:tcW w:type="dxa" w:w="3120"/>
          </w:tcPr>
          <w:p>
            <w:r/>
            <w:r>
              <w:rPr>
                <w:sz w:val="20"/>
              </w:rPr>
              <w:t>Inner learning rate</w:t>
            </w:r>
          </w:p>
        </w:tc>
        <w:tc>
          <w:tcPr>
            <w:tcW w:type="dxa" w:w="3120"/>
          </w:tcPr>
          <w:p>
            <w:r/>
            <w:r>
              <w:rPr>
                <w:sz w:val="20"/>
              </w:rPr>
              <w:t>0.01</w:t>
            </w:r>
          </w:p>
        </w:tc>
        <w:tc>
          <w:tcPr>
            <w:tcW w:type="dxa" w:w="3120"/>
          </w:tcPr>
          <w:p>
            <w:r/>
            <w:r>
              <w:rPr>
                <w:sz w:val="20"/>
              </w:rPr>
              <w:t>Step size for FAW adaptation in inner loop</w:t>
            </w:r>
          </w:p>
        </w:tc>
      </w:tr>
      <w:tr>
        <w:tc>
          <w:tcPr>
            <w:tcW w:type="dxa" w:w="3120"/>
            <w:shd w:fill="F2F2F2" w:val="clear"/>
          </w:tcPr>
          <w:p>
            <w:r/>
            <w:r>
              <w:rPr>
                <w:sz w:val="20"/>
              </w:rPr>
              <w:t>Inner steps (K)</w:t>
            </w:r>
          </w:p>
        </w:tc>
        <w:tc>
          <w:tcPr>
            <w:tcW w:type="dxa" w:w="3120"/>
            <w:shd w:fill="F2F2F2" w:val="clear"/>
          </w:tcPr>
          <w:p>
            <w:r/>
            <w:r>
              <w:rPr>
                <w:sz w:val="20"/>
              </w:rPr>
              <w:t>5</w:t>
            </w:r>
          </w:p>
        </w:tc>
        <w:tc>
          <w:tcPr>
            <w:tcW w:type="dxa" w:w="3120"/>
            <w:shd w:fill="F2F2F2" w:val="clear"/>
          </w:tcPr>
          <w:p>
            <w:r/>
            <w:r>
              <w:rPr>
                <w:sz w:val="20"/>
              </w:rPr>
              <w:t>Number of gradient steps in inner loop</w:t>
            </w:r>
          </w:p>
        </w:tc>
      </w:tr>
      <w:tr>
        <w:tc>
          <w:tcPr>
            <w:tcW w:type="dxa" w:w="3120"/>
          </w:tcPr>
          <w:p>
            <w:r/>
            <w:r>
              <w:rPr>
                <w:sz w:val="20"/>
              </w:rPr>
              <w:t>Outer learning rate</w:t>
            </w:r>
          </w:p>
        </w:tc>
        <w:tc>
          <w:tcPr>
            <w:tcW w:type="dxa" w:w="3120"/>
          </w:tcPr>
          <w:p>
            <w:r/>
            <w:r>
              <w:rPr>
                <w:sz w:val="20"/>
              </w:rPr>
              <w:t>0.001</w:t>
            </w:r>
          </w:p>
        </w:tc>
        <w:tc>
          <w:tcPr>
            <w:tcW w:type="dxa" w:w="3120"/>
          </w:tcPr>
          <w:p>
            <w:r/>
            <w:r>
              <w:rPr>
                <w:sz w:val="20"/>
              </w:rPr>
              <w:t>Step size for meta-parameter update</w:t>
            </w:r>
          </w:p>
        </w:tc>
      </w:tr>
      <w:tr>
        <w:tc>
          <w:tcPr>
            <w:tcW w:type="dxa" w:w="3120"/>
            <w:shd w:fill="F2F2F2" w:val="clear"/>
          </w:tcPr>
          <w:p>
            <w:r/>
            <w:r>
              <w:rPr>
                <w:sz w:val="20"/>
              </w:rPr>
              <w:t>Support size</w:t>
            </w:r>
          </w:p>
        </w:tc>
        <w:tc>
          <w:tcPr>
            <w:tcW w:type="dxa" w:w="3120"/>
            <w:shd w:fill="F2F2F2" w:val="clear"/>
          </w:tcPr>
          <w:p>
            <w:r/>
            <w:r>
              <w:rPr>
                <w:sz w:val="20"/>
              </w:rPr>
              <w:t>16</w:t>
            </w:r>
          </w:p>
        </w:tc>
        <w:tc>
          <w:tcPr>
            <w:tcW w:type="dxa" w:w="3120"/>
            <w:shd w:fill="F2F2F2" w:val="clear"/>
          </w:tcPr>
          <w:p>
            <w:r/>
            <w:r>
              <w:rPr>
                <w:sz w:val="20"/>
              </w:rPr>
              <w:t>Images per task for inner-loop adaptation</w:t>
            </w:r>
          </w:p>
        </w:tc>
      </w:tr>
      <w:tr>
        <w:tc>
          <w:tcPr>
            <w:tcW w:type="dxa" w:w="3120"/>
          </w:tcPr>
          <w:p>
            <w:r/>
            <w:r>
              <w:rPr>
                <w:sz w:val="20"/>
              </w:rPr>
              <w:t>Query size</w:t>
            </w:r>
          </w:p>
        </w:tc>
        <w:tc>
          <w:tcPr>
            <w:tcW w:type="dxa" w:w="3120"/>
          </w:tcPr>
          <w:p>
            <w:r/>
            <w:r>
              <w:rPr>
                <w:sz w:val="20"/>
              </w:rPr>
              <w:t>16</w:t>
            </w:r>
          </w:p>
        </w:tc>
        <w:tc>
          <w:tcPr>
            <w:tcW w:type="dxa" w:w="3120"/>
          </w:tcPr>
          <w:p>
            <w:r/>
            <w:r>
              <w:rPr>
                <w:sz w:val="20"/>
              </w:rPr>
              <w:t>Images per task for outer-loop evaluation</w:t>
            </w:r>
          </w:p>
        </w:tc>
      </w:tr>
      <w:tr>
        <w:tc>
          <w:tcPr>
            <w:tcW w:type="dxa" w:w="3120"/>
            <w:shd w:fill="F2F2F2" w:val="clear"/>
          </w:tcPr>
          <w:p>
            <w:r/>
            <w:r>
              <w:rPr>
                <w:sz w:val="20"/>
              </w:rPr>
              <w:t>Tasks per batch</w:t>
            </w:r>
          </w:p>
        </w:tc>
        <w:tc>
          <w:tcPr>
            <w:tcW w:type="dxa" w:w="3120"/>
            <w:shd w:fill="F2F2F2" w:val="clear"/>
          </w:tcPr>
          <w:p>
            <w:r/>
            <w:r>
              <w:rPr>
                <w:sz w:val="20"/>
              </w:rPr>
              <w:t>3</w:t>
            </w:r>
          </w:p>
        </w:tc>
        <w:tc>
          <w:tcPr>
            <w:tcW w:type="dxa" w:w="3120"/>
            <w:shd w:fill="F2F2F2" w:val="clear"/>
          </w:tcPr>
          <w:p>
            <w:r/>
            <w:r>
              <w:rPr>
                <w:sz w:val="20"/>
              </w:rPr>
              <w:t>One task per training centre</w:t>
            </w:r>
          </w:p>
        </w:tc>
      </w:tr>
      <w:tr>
        <w:tc>
          <w:tcPr>
            <w:tcW w:type="dxa" w:w="3120"/>
          </w:tcPr>
          <w:p>
            <w:r/>
            <w:r>
              <w:rPr>
                <w:sz w:val="20"/>
              </w:rPr>
              <w:t>First-order (FOMAML)</w:t>
            </w:r>
          </w:p>
        </w:tc>
        <w:tc>
          <w:tcPr>
            <w:tcW w:type="dxa" w:w="3120"/>
          </w:tcPr>
          <w:p>
            <w:r/>
            <w:r>
              <w:rPr>
                <w:sz w:val="20"/>
              </w:rPr>
              <w:t>True</w:t>
            </w:r>
          </w:p>
        </w:tc>
        <w:tc>
          <w:tcPr>
            <w:tcW w:type="dxa" w:w="3120"/>
          </w:tcPr>
          <w:p>
            <w:r/>
            <w:r>
              <w:rPr>
                <w:sz w:val="20"/>
              </w:rPr>
              <w:t>First-order approximation by default</w:t>
            </w:r>
          </w:p>
        </w:tc>
      </w:tr>
    </w:tbl>
    <w:p>
      <w:pPr>
        <w:pStyle w:val="Heading2"/>
      </w:pPr>
      <w:r>
        <w:t>7.2 Selective Adaptation Strategy</w:t>
      </w:r>
    </w:p>
    <w:p>
      <w:r>
        <w:t>The key innovation in GMLFNet's meta-learning approach: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Component</w:t>
            </w:r>
          </w:p>
        </w:tc>
        <w:tc>
          <w:tcPr>
            <w:tcW w:type="dxa" w:w="3120"/>
            <w:shd w:fill="1F4E79" w:val="clear"/>
          </w:tcPr>
          <w:p>
            <w:pPr>
              <w:jc w:val="center"/>
            </w:pPr>
            <w:r/>
            <w:r>
              <w:rPr>
                <w:b/>
                <w:color w:val="FFFFFF"/>
                <w:sz w:val="20"/>
              </w:rPr>
              <w:t>Inner Loop</w:t>
            </w:r>
          </w:p>
        </w:tc>
        <w:tc>
          <w:tcPr>
            <w:tcW w:type="dxa" w:w="3120"/>
            <w:shd w:fill="1F4E79" w:val="clear"/>
          </w:tcPr>
          <w:p>
            <w:pPr>
              <w:jc w:val="center"/>
            </w:pPr>
            <w:r/>
            <w:r>
              <w:rPr>
                <w:b/>
                <w:color w:val="FFFFFF"/>
                <w:sz w:val="20"/>
              </w:rPr>
              <w:t>Outer Loop</w:t>
            </w:r>
          </w:p>
        </w:tc>
      </w:tr>
      <w:tr>
        <w:tc>
          <w:tcPr>
            <w:tcW w:type="dxa" w:w="3120"/>
          </w:tcPr>
          <w:p>
            <w:r/>
            <w:r>
              <w:rPr>
                <w:sz w:val="20"/>
              </w:rPr>
              <w:t>Encoder (~25M params)</w:t>
            </w:r>
          </w:p>
        </w:tc>
        <w:tc>
          <w:tcPr>
            <w:tcW w:type="dxa" w:w="3120"/>
          </w:tcPr>
          <w:p>
            <w:r/>
            <w:r>
              <w:rPr>
                <w:sz w:val="20"/>
              </w:rPr>
              <w:t>Frozen</w:t>
            </w:r>
          </w:p>
        </w:tc>
        <w:tc>
          <w:tcPr>
            <w:tcW w:type="dxa" w:w="3120"/>
          </w:tcPr>
          <w:p>
            <w:r/>
            <w:r>
              <w:rPr>
                <w:sz w:val="20"/>
              </w:rPr>
              <w:t>Updated</w:t>
            </w:r>
          </w:p>
        </w:tc>
      </w:tr>
      <w:tr>
        <w:tc>
          <w:tcPr>
            <w:tcW w:type="dxa" w:w="3120"/>
            <w:shd w:fill="F2F2F2" w:val="clear"/>
          </w:tcPr>
          <w:p>
            <w:r/>
            <w:r>
              <w:rPr>
                <w:sz w:val="20"/>
              </w:rPr>
              <w:t>FAW (~100K params)</w:t>
            </w:r>
          </w:p>
        </w:tc>
        <w:tc>
          <w:tcPr>
            <w:tcW w:type="dxa" w:w="3120"/>
            <w:shd w:fill="F2F2F2" w:val="clear"/>
          </w:tcPr>
          <w:p>
            <w:r/>
            <w:r>
              <w:rPr>
                <w:sz w:val="20"/>
              </w:rPr>
              <w:t>Adapted</w:t>
            </w:r>
          </w:p>
        </w:tc>
        <w:tc>
          <w:tcPr>
            <w:tcW w:type="dxa" w:w="3120"/>
            <w:shd w:fill="F2F2F2" w:val="clear"/>
          </w:tcPr>
          <w:p>
            <w:r/>
            <w:r>
              <w:rPr>
                <w:sz w:val="20"/>
              </w:rPr>
              <w:t>Updated</w:t>
            </w:r>
          </w:p>
        </w:tc>
      </w:tr>
      <w:tr>
        <w:tc>
          <w:tcPr>
            <w:tcW w:type="dxa" w:w="3120"/>
          </w:tcPr>
          <w:p>
            <w:r/>
            <w:r>
              <w:rPr>
                <w:sz w:val="20"/>
              </w:rPr>
              <w:t>Decoder (~500K params)</w:t>
            </w:r>
          </w:p>
        </w:tc>
        <w:tc>
          <w:tcPr>
            <w:tcW w:type="dxa" w:w="3120"/>
          </w:tcPr>
          <w:p>
            <w:r/>
            <w:r>
              <w:rPr>
                <w:sz w:val="20"/>
              </w:rPr>
              <w:t>Frozen</w:t>
            </w:r>
          </w:p>
        </w:tc>
        <w:tc>
          <w:tcPr>
            <w:tcW w:type="dxa" w:w="3120"/>
          </w:tcPr>
          <w:p>
            <w:r/>
            <w:r>
              <w:rPr>
                <w:sz w:val="20"/>
              </w:rPr>
              <w:t>Updated</w:t>
            </w:r>
          </w:p>
        </w:tc>
      </w:tr>
    </w:tbl>
    <w:p/>
    <w:p>
      <w:pPr>
        <w:pStyle w:val="ListBullet"/>
      </w:pPr>
      <w:r>
        <w:t>Reduces inner-loop computation by ~250× (100K vs 25M parameters)</w:t>
      </w:r>
    </w:p>
    <w:p>
      <w:pPr>
        <w:pStyle w:val="ListBullet"/>
      </w:pPr>
      <w:r>
        <w:t>Prevents overfitting to small support sets</w:t>
      </w:r>
    </w:p>
    <w:p>
      <w:pPr>
        <w:pStyle w:val="ListBullet"/>
      </w:pPr>
      <w:r>
        <w:t>Enables feasible training on consumer GPUs (16GB VRAM)</w:t>
      </w:r>
    </w:p>
    <w:p>
      <w:pPr>
        <w:pStyle w:val="ListBullet"/>
      </w:pPr>
      <w:r>
        <w:t>Allows use of FOMAML without significant quality loss</w:t>
      </w:r>
    </w:p>
    <w:p>
      <w:pPr>
        <w:pStyle w:val="Heading2"/>
      </w:pPr>
      <w:r>
        <w:t>7.3 FOMAML vs Full Second-Order MAML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Aspect</w:t>
            </w:r>
          </w:p>
        </w:tc>
        <w:tc>
          <w:tcPr>
            <w:tcW w:type="dxa" w:w="3120"/>
            <w:shd w:fill="1F4E79" w:val="clear"/>
          </w:tcPr>
          <w:p>
            <w:pPr>
              <w:jc w:val="center"/>
            </w:pPr>
            <w:r/>
            <w:r>
              <w:rPr>
                <w:b/>
                <w:color w:val="FFFFFF"/>
                <w:sz w:val="20"/>
              </w:rPr>
              <w:t>FOMAML</w:t>
            </w:r>
          </w:p>
        </w:tc>
        <w:tc>
          <w:tcPr>
            <w:tcW w:type="dxa" w:w="3120"/>
            <w:shd w:fill="1F4E79" w:val="clear"/>
          </w:tcPr>
          <w:p>
            <w:pPr>
              <w:jc w:val="center"/>
            </w:pPr>
            <w:r/>
            <w:r>
              <w:rPr>
                <w:b/>
                <w:color w:val="FFFFFF"/>
                <w:sz w:val="20"/>
              </w:rPr>
              <w:t>Second-Order MAML</w:t>
            </w:r>
          </w:p>
        </w:tc>
      </w:tr>
      <w:tr>
        <w:tc>
          <w:tcPr>
            <w:tcW w:type="dxa" w:w="3120"/>
          </w:tcPr>
          <w:p>
            <w:r/>
            <w:r>
              <w:rPr>
                <w:sz w:val="20"/>
              </w:rPr>
              <w:t>Memory</w:t>
            </w:r>
          </w:p>
        </w:tc>
        <w:tc>
          <w:tcPr>
            <w:tcW w:type="dxa" w:w="3120"/>
          </w:tcPr>
          <w:p>
            <w:r/>
            <w:r>
              <w:rPr>
                <w:sz w:val="20"/>
              </w:rPr>
              <w:t>Low (no Hessian)</w:t>
            </w:r>
          </w:p>
        </w:tc>
        <w:tc>
          <w:tcPr>
            <w:tcW w:type="dxa" w:w="3120"/>
          </w:tcPr>
          <w:p>
            <w:r/>
            <w:r>
              <w:rPr>
                <w:sz w:val="20"/>
              </w:rPr>
              <w:t>High (stores computation graph)</w:t>
            </w:r>
          </w:p>
        </w:tc>
      </w:tr>
      <w:tr>
        <w:tc>
          <w:tcPr>
            <w:tcW w:type="dxa" w:w="3120"/>
            <w:shd w:fill="F2F2F2" w:val="clear"/>
          </w:tcPr>
          <w:p>
            <w:r/>
            <w:r>
              <w:rPr>
                <w:sz w:val="20"/>
              </w:rPr>
              <w:t>Speed</w:t>
            </w:r>
          </w:p>
        </w:tc>
        <w:tc>
          <w:tcPr>
            <w:tcW w:type="dxa" w:w="3120"/>
            <w:shd w:fill="F2F2F2" w:val="clear"/>
          </w:tcPr>
          <w:p>
            <w:r/>
            <w:r>
              <w:rPr>
                <w:sz w:val="20"/>
              </w:rPr>
              <w:t>Fast</w:t>
            </w:r>
          </w:p>
        </w:tc>
        <w:tc>
          <w:tcPr>
            <w:tcW w:type="dxa" w:w="3120"/>
            <w:shd w:fill="F2F2F2" w:val="clear"/>
          </w:tcPr>
          <w:p>
            <w:r/>
            <w:r>
              <w:rPr>
                <w:sz w:val="20"/>
              </w:rPr>
              <w:t>2–3× slower</w:t>
            </w:r>
          </w:p>
        </w:tc>
      </w:tr>
      <w:tr>
        <w:tc>
          <w:tcPr>
            <w:tcW w:type="dxa" w:w="3120"/>
          </w:tcPr>
          <w:p>
            <w:r/>
            <w:r>
              <w:rPr>
                <w:sz w:val="20"/>
              </w:rPr>
              <w:t>Quality</w:t>
            </w:r>
          </w:p>
        </w:tc>
        <w:tc>
          <w:tcPr>
            <w:tcW w:type="dxa" w:w="3120"/>
          </w:tcPr>
          <w:p>
            <w:r/>
            <w:r>
              <w:rPr>
                <w:sz w:val="20"/>
              </w:rPr>
              <w:t>Slightly lower</w:t>
            </w:r>
          </w:p>
        </w:tc>
        <w:tc>
          <w:tcPr>
            <w:tcW w:type="dxa" w:w="3120"/>
          </w:tcPr>
          <w:p>
            <w:r/>
            <w:r>
              <w:rPr>
                <w:sz w:val="20"/>
              </w:rPr>
              <w:t>Marginally better</w:t>
            </w:r>
          </w:p>
        </w:tc>
      </w:tr>
      <w:tr>
        <w:tc>
          <w:tcPr>
            <w:tcW w:type="dxa" w:w="3120"/>
            <w:shd w:fill="F2F2F2" w:val="clear"/>
          </w:tcPr>
          <w:p>
            <w:r/>
            <w:r>
              <w:rPr>
                <w:sz w:val="20"/>
              </w:rPr>
              <w:t>Default</w:t>
            </w:r>
          </w:p>
        </w:tc>
        <w:tc>
          <w:tcPr>
            <w:tcW w:type="dxa" w:w="3120"/>
            <w:shd w:fill="F2F2F2" w:val="clear"/>
          </w:tcPr>
          <w:p>
            <w:r/>
            <w:r>
              <w:rPr>
                <w:sz w:val="20"/>
              </w:rPr>
              <w:t>Yes (recommended)</w:t>
            </w:r>
          </w:p>
        </w:tc>
        <w:tc>
          <w:tcPr>
            <w:tcW w:type="dxa" w:w="3120"/>
            <w:shd w:fill="F2F2F2" w:val="clear"/>
          </w:tcPr>
          <w:p>
            <w:r/>
            <w:r>
              <w:rPr>
                <w:sz w:val="20"/>
              </w:rPr>
              <w:t>Available for powerful GPUs</w:t>
            </w:r>
          </w:p>
        </w:tc>
      </w:tr>
    </w:tbl>
    <w:p/>
    <w:p>
      <w:r>
        <w:t>Since FAW-only adaptation already limits the inner-loop parameter space, the gap between FOMAML and full second-order MAML is minimal in practice.</w:t>
      </w:r>
    </w:p>
    <w:p>
      <w:pPr>
        <w:pStyle w:val="Heading1"/>
      </w:pPr>
      <w:r>
        <w:t>8. Advantages Over Existing Models</w:t>
      </w:r>
    </w:p>
    <w:p>
      <w:pPr>
        <w:pStyle w:val="Heading2"/>
      </w:pPr>
      <w:r>
        <w:t>8.1 Comparison with Standard Segmentation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Aspect</w:t>
            </w:r>
          </w:p>
        </w:tc>
        <w:tc>
          <w:tcPr>
            <w:tcW w:type="dxa" w:w="3120"/>
            <w:shd w:fill="1F4E79" w:val="clear"/>
          </w:tcPr>
          <w:p>
            <w:pPr>
              <w:jc w:val="center"/>
            </w:pPr>
            <w:r/>
            <w:r>
              <w:rPr>
                <w:b/>
                <w:color w:val="FFFFFF"/>
                <w:sz w:val="20"/>
              </w:rPr>
              <w:t>Standard Models (U-Net, PraNet, etc.)</w:t>
            </w:r>
          </w:p>
        </w:tc>
        <w:tc>
          <w:tcPr>
            <w:tcW w:type="dxa" w:w="3120"/>
            <w:shd w:fill="1F4E79" w:val="clear"/>
          </w:tcPr>
          <w:p>
            <w:pPr>
              <w:jc w:val="center"/>
            </w:pPr>
            <w:r/>
            <w:r>
              <w:rPr>
                <w:b/>
                <w:color w:val="FFFFFF"/>
                <w:sz w:val="20"/>
              </w:rPr>
              <w:t>GMLFNet</w:t>
            </w:r>
          </w:p>
        </w:tc>
      </w:tr>
      <w:tr>
        <w:tc>
          <w:tcPr>
            <w:tcW w:type="dxa" w:w="3120"/>
          </w:tcPr>
          <w:p>
            <w:r/>
            <w:r>
              <w:rPr>
                <w:sz w:val="20"/>
              </w:rPr>
              <w:t>Training paradigm</w:t>
            </w:r>
          </w:p>
        </w:tc>
        <w:tc>
          <w:tcPr>
            <w:tcW w:type="dxa" w:w="3120"/>
          </w:tcPr>
          <w:p>
            <w:r/>
            <w:r>
              <w:rPr>
                <w:sz w:val="20"/>
              </w:rPr>
              <w:t>Supervised on pooled data</w:t>
            </w:r>
          </w:p>
        </w:tc>
        <w:tc>
          <w:tcPr>
            <w:tcW w:type="dxa" w:w="3120"/>
          </w:tcPr>
          <w:p>
            <w:r/>
            <w:r>
              <w:rPr>
                <w:sz w:val="20"/>
              </w:rPr>
              <w:t>Meta-learning with episodic training</w:t>
            </w:r>
          </w:p>
        </w:tc>
      </w:tr>
      <w:tr>
        <w:tc>
          <w:tcPr>
            <w:tcW w:type="dxa" w:w="3120"/>
            <w:shd w:fill="F2F2F2" w:val="clear"/>
          </w:tcPr>
          <w:p>
            <w:r/>
            <w:r>
              <w:rPr>
                <w:sz w:val="20"/>
              </w:rPr>
              <w:t>Domain adaptation</w:t>
            </w:r>
          </w:p>
        </w:tc>
        <w:tc>
          <w:tcPr>
            <w:tcW w:type="dxa" w:w="3120"/>
            <w:shd w:fill="F2F2F2" w:val="clear"/>
          </w:tcPr>
          <w:p>
            <w:r/>
            <w:r>
              <w:rPr>
                <w:sz w:val="20"/>
              </w:rPr>
              <w:t>None (or fine-tuning)</w:t>
            </w:r>
          </w:p>
        </w:tc>
        <w:tc>
          <w:tcPr>
            <w:tcW w:type="dxa" w:w="3120"/>
            <w:shd w:fill="F2F2F2" w:val="clear"/>
          </w:tcPr>
          <w:p>
            <w:r/>
            <w:r>
              <w:rPr>
                <w:sz w:val="20"/>
              </w:rPr>
              <w:t>Built-in via MAML + FAW</w:t>
            </w:r>
          </w:p>
        </w:tc>
      </w:tr>
      <w:tr>
        <w:tc>
          <w:tcPr>
            <w:tcW w:type="dxa" w:w="3120"/>
          </w:tcPr>
          <w:p>
            <w:r/>
            <w:r>
              <w:rPr>
                <w:sz w:val="20"/>
              </w:rPr>
              <w:t>New centre deployment</w:t>
            </w:r>
          </w:p>
        </w:tc>
        <w:tc>
          <w:tcPr>
            <w:tcW w:type="dxa" w:w="3120"/>
          </w:tcPr>
          <w:p>
            <w:r/>
            <w:r>
              <w:rPr>
                <w:sz w:val="20"/>
              </w:rPr>
              <w:t>Requires retraining or fine-tuning</w:t>
            </w:r>
          </w:p>
        </w:tc>
        <w:tc>
          <w:tcPr>
            <w:tcW w:type="dxa" w:w="3120"/>
          </w:tcPr>
          <w:p>
            <w:r/>
            <w:r>
              <w:rPr>
                <w:sz w:val="20"/>
              </w:rPr>
              <w:t>Adapts in 5 gradient steps on 16 images</w:t>
            </w:r>
          </w:p>
        </w:tc>
      </w:tr>
      <w:tr>
        <w:tc>
          <w:tcPr>
            <w:tcW w:type="dxa" w:w="3120"/>
            <w:shd w:fill="F2F2F2" w:val="clear"/>
          </w:tcPr>
          <w:p>
            <w:r/>
            <w:r>
              <w:rPr>
                <w:sz w:val="20"/>
              </w:rPr>
              <w:t>Cross-centre performance</w:t>
            </w:r>
          </w:p>
        </w:tc>
        <w:tc>
          <w:tcPr>
            <w:tcW w:type="dxa" w:w="3120"/>
            <w:shd w:fill="F2F2F2" w:val="clear"/>
          </w:tcPr>
          <w:p>
            <w:r/>
            <w:r>
              <w:rPr>
                <w:sz w:val="20"/>
              </w:rPr>
              <w:t>Degrades significantly</w:t>
            </w:r>
          </w:p>
        </w:tc>
        <w:tc>
          <w:tcPr>
            <w:tcW w:type="dxa" w:w="3120"/>
            <w:shd w:fill="F2F2F2" w:val="clear"/>
          </w:tcPr>
          <w:p>
            <w:r/>
            <w:r>
              <w:rPr>
                <w:sz w:val="20"/>
              </w:rPr>
              <w:t>Robust generalization</w:t>
            </w:r>
          </w:p>
        </w:tc>
      </w:tr>
      <w:tr>
        <w:tc>
          <w:tcPr>
            <w:tcW w:type="dxa" w:w="3120"/>
          </w:tcPr>
          <w:p>
            <w:r/>
            <w:r>
              <w:rPr>
                <w:sz w:val="20"/>
              </w:rPr>
              <w:t>Adaptation speed</w:t>
            </w:r>
          </w:p>
        </w:tc>
        <w:tc>
          <w:tcPr>
            <w:tcW w:type="dxa" w:w="3120"/>
          </w:tcPr>
          <w:p>
            <w:r/>
            <w:r>
              <w:rPr>
                <w:sz w:val="20"/>
              </w:rPr>
              <w:t>Hours of fine-tuning</w:t>
            </w:r>
          </w:p>
        </w:tc>
        <w:tc>
          <w:tcPr>
            <w:tcW w:type="dxa" w:w="3120"/>
          </w:tcPr>
          <w:p>
            <w:r/>
            <w:r>
              <w:rPr>
                <w:sz w:val="20"/>
              </w:rPr>
              <w:t>Seconds of adaptation</w:t>
            </w:r>
          </w:p>
        </w:tc>
      </w:tr>
    </w:tbl>
    <w:p>
      <w:pPr>
        <w:pStyle w:val="Heading2"/>
      </w:pPr>
      <w:r>
        <w:t>8.2 Comparison with Existing Meta-Learning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Aspect</w:t>
            </w:r>
          </w:p>
        </w:tc>
        <w:tc>
          <w:tcPr>
            <w:tcW w:type="dxa" w:w="3120"/>
            <w:shd w:fill="1F4E79" w:val="clear"/>
          </w:tcPr>
          <w:p>
            <w:pPr>
              <w:jc w:val="center"/>
            </w:pPr>
            <w:r/>
            <w:r>
              <w:rPr>
                <w:b/>
                <w:color w:val="FFFFFF"/>
                <w:sz w:val="20"/>
              </w:rPr>
              <w:t>Standard MAML</w:t>
            </w:r>
          </w:p>
        </w:tc>
        <w:tc>
          <w:tcPr>
            <w:tcW w:type="dxa" w:w="3120"/>
            <w:shd w:fill="1F4E79" w:val="clear"/>
          </w:tcPr>
          <w:p>
            <w:pPr>
              <w:jc w:val="center"/>
            </w:pPr>
            <w:r/>
            <w:r>
              <w:rPr>
                <w:b/>
                <w:color w:val="FFFFFF"/>
                <w:sz w:val="20"/>
              </w:rPr>
              <w:t>GMLFNet (MAML + FAW)</w:t>
            </w:r>
          </w:p>
        </w:tc>
      </w:tr>
      <w:tr>
        <w:tc>
          <w:tcPr>
            <w:tcW w:type="dxa" w:w="3120"/>
          </w:tcPr>
          <w:p>
            <w:r/>
            <w:r>
              <w:rPr>
                <w:sz w:val="20"/>
              </w:rPr>
              <w:t>Inner-loop parameters</w:t>
            </w:r>
          </w:p>
        </w:tc>
        <w:tc>
          <w:tcPr>
            <w:tcW w:type="dxa" w:w="3120"/>
          </w:tcPr>
          <w:p>
            <w:r/>
            <w:r>
              <w:rPr>
                <w:sz w:val="20"/>
              </w:rPr>
              <w:t>All (~25M)</w:t>
            </w:r>
          </w:p>
        </w:tc>
        <w:tc>
          <w:tcPr>
            <w:tcW w:type="dxa" w:w="3120"/>
          </w:tcPr>
          <w:p>
            <w:r/>
            <w:r>
              <w:rPr>
                <w:sz w:val="20"/>
              </w:rPr>
              <w:t>FAW only (~100K)</w:t>
            </w:r>
          </w:p>
        </w:tc>
      </w:tr>
      <w:tr>
        <w:tc>
          <w:tcPr>
            <w:tcW w:type="dxa" w:w="3120"/>
            <w:shd w:fill="F2F2F2" w:val="clear"/>
          </w:tcPr>
          <w:p>
            <w:r/>
            <w:r>
              <w:rPr>
                <w:sz w:val="20"/>
              </w:rPr>
              <w:t>Inner-loop memory</w:t>
            </w:r>
          </w:p>
        </w:tc>
        <w:tc>
          <w:tcPr>
            <w:tcW w:type="dxa" w:w="3120"/>
            <w:shd w:fill="F2F2F2" w:val="clear"/>
          </w:tcPr>
          <w:p>
            <w:r/>
            <w:r>
              <w:rPr>
                <w:sz w:val="20"/>
              </w:rPr>
              <w:t>Very high</w:t>
            </w:r>
          </w:p>
        </w:tc>
        <w:tc>
          <w:tcPr>
            <w:tcW w:type="dxa" w:w="3120"/>
            <w:shd w:fill="F2F2F2" w:val="clear"/>
          </w:tcPr>
          <w:p>
            <w:r/>
            <w:r>
              <w:rPr>
                <w:sz w:val="20"/>
              </w:rPr>
              <w:t>Low</w:t>
            </w:r>
          </w:p>
        </w:tc>
      </w:tr>
      <w:tr>
        <w:tc>
          <w:tcPr>
            <w:tcW w:type="dxa" w:w="3120"/>
          </w:tcPr>
          <w:p>
            <w:r/>
            <w:r>
              <w:rPr>
                <w:sz w:val="20"/>
              </w:rPr>
              <w:t>Overfitting risk</w:t>
            </w:r>
          </w:p>
        </w:tc>
        <w:tc>
          <w:tcPr>
            <w:tcW w:type="dxa" w:w="3120"/>
          </w:tcPr>
          <w:p>
            <w:r/>
            <w:r>
              <w:rPr>
                <w:sz w:val="20"/>
              </w:rPr>
              <w:t>High (many params, few samples)</w:t>
            </w:r>
          </w:p>
        </w:tc>
        <w:tc>
          <w:tcPr>
            <w:tcW w:type="dxa" w:w="3120"/>
          </w:tcPr>
          <w:p>
            <w:r/>
            <w:r>
              <w:rPr>
                <w:sz w:val="20"/>
              </w:rPr>
              <w:t>Low (constrained adaptation)</w:t>
            </w:r>
          </w:p>
        </w:tc>
      </w:tr>
      <w:tr>
        <w:tc>
          <w:tcPr>
            <w:tcW w:type="dxa" w:w="3120"/>
            <w:shd w:fill="F2F2F2" w:val="clear"/>
          </w:tcPr>
          <w:p>
            <w:r/>
            <w:r>
              <w:rPr>
                <w:sz w:val="20"/>
              </w:rPr>
              <w:t>Adaptation quality</w:t>
            </w:r>
          </w:p>
        </w:tc>
        <w:tc>
          <w:tcPr>
            <w:tcW w:type="dxa" w:w="3120"/>
            <w:shd w:fill="F2F2F2" w:val="clear"/>
          </w:tcPr>
          <w:p>
            <w:r/>
            <w:r>
              <w:rPr>
                <w:sz w:val="20"/>
              </w:rPr>
              <w:t>Good but unstable</w:t>
            </w:r>
          </w:p>
        </w:tc>
        <w:tc>
          <w:tcPr>
            <w:tcW w:type="dxa" w:w="3120"/>
            <w:shd w:fill="F2F2F2" w:val="clear"/>
          </w:tcPr>
          <w:p>
            <w:r/>
            <w:r>
              <w:rPr>
                <w:sz w:val="20"/>
              </w:rPr>
              <w:t>Stable and targeted</w:t>
            </w:r>
          </w:p>
        </w:tc>
      </w:tr>
      <w:tr>
        <w:tc>
          <w:tcPr>
            <w:tcW w:type="dxa" w:w="3120"/>
          </w:tcPr>
          <w:p>
            <w:r/>
            <w:r>
              <w:rPr>
                <w:sz w:val="20"/>
              </w:rPr>
              <w:t>GPU requirement</w:t>
            </w:r>
          </w:p>
        </w:tc>
        <w:tc>
          <w:tcPr>
            <w:tcW w:type="dxa" w:w="3120"/>
          </w:tcPr>
          <w:p>
            <w:r/>
            <w:r>
              <w:rPr>
                <w:sz w:val="20"/>
              </w:rPr>
              <w:t>32GB+ for second-order</w:t>
            </w:r>
          </w:p>
        </w:tc>
        <w:tc>
          <w:tcPr>
            <w:tcW w:type="dxa" w:w="3120"/>
          </w:tcPr>
          <w:p>
            <w:r/>
            <w:r>
              <w:rPr>
                <w:sz w:val="20"/>
              </w:rPr>
              <w:t>16GB sufficient</w:t>
            </w:r>
          </w:p>
        </w:tc>
      </w:tr>
    </w:tbl>
    <w:p>
      <w:pPr>
        <w:pStyle w:val="Heading2"/>
      </w:pPr>
      <w:r>
        <w:t>8.3 Comparison with Domain Adaptation Methods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Aspect</w:t>
            </w:r>
          </w:p>
        </w:tc>
        <w:tc>
          <w:tcPr>
            <w:tcW w:type="dxa" w:w="3120"/>
            <w:shd w:fill="1F4E79" w:val="clear"/>
          </w:tcPr>
          <w:p>
            <w:pPr>
              <w:jc w:val="center"/>
            </w:pPr>
            <w:r/>
            <w:r>
              <w:rPr>
                <w:b/>
                <w:color w:val="FFFFFF"/>
                <w:sz w:val="20"/>
              </w:rPr>
              <w:t>Domain Adaptation (DANN, CycleGAN)</w:t>
            </w:r>
          </w:p>
        </w:tc>
        <w:tc>
          <w:tcPr>
            <w:tcW w:type="dxa" w:w="3120"/>
            <w:shd w:fill="1F4E79" w:val="clear"/>
          </w:tcPr>
          <w:p>
            <w:pPr>
              <w:jc w:val="center"/>
            </w:pPr>
            <w:r/>
            <w:r>
              <w:rPr>
                <w:b/>
                <w:color w:val="FFFFFF"/>
                <w:sz w:val="20"/>
              </w:rPr>
              <w:t>GMLFNet</w:t>
            </w:r>
          </w:p>
        </w:tc>
      </w:tr>
      <w:tr>
        <w:tc>
          <w:tcPr>
            <w:tcW w:type="dxa" w:w="3120"/>
          </w:tcPr>
          <w:p>
            <w:r/>
            <w:r>
              <w:rPr>
                <w:sz w:val="20"/>
              </w:rPr>
              <w:t>Target domain access</w:t>
            </w:r>
          </w:p>
        </w:tc>
        <w:tc>
          <w:tcPr>
            <w:tcW w:type="dxa" w:w="3120"/>
          </w:tcPr>
          <w:p>
            <w:r/>
            <w:r>
              <w:rPr>
                <w:sz w:val="20"/>
              </w:rPr>
              <w:t>Required during training</w:t>
            </w:r>
          </w:p>
        </w:tc>
        <w:tc>
          <w:tcPr>
            <w:tcW w:type="dxa" w:w="3120"/>
          </w:tcPr>
          <w:p>
            <w:r/>
            <w:r>
              <w:rPr>
                <w:sz w:val="20"/>
              </w:rPr>
              <w:t>Not required (zero-shot capable)</w:t>
            </w:r>
          </w:p>
        </w:tc>
      </w:tr>
      <w:tr>
        <w:tc>
          <w:tcPr>
            <w:tcW w:type="dxa" w:w="3120"/>
            <w:shd w:fill="F2F2F2" w:val="clear"/>
          </w:tcPr>
          <w:p>
            <w:r/>
            <w:r>
              <w:rPr>
                <w:sz w:val="20"/>
              </w:rPr>
              <w:t>New domain handling</w:t>
            </w:r>
          </w:p>
        </w:tc>
        <w:tc>
          <w:tcPr>
            <w:tcW w:type="dxa" w:w="3120"/>
            <w:shd w:fill="F2F2F2" w:val="clear"/>
          </w:tcPr>
          <w:p>
            <w:r/>
            <w:r>
              <w:rPr>
                <w:sz w:val="20"/>
              </w:rPr>
              <w:t>Must retrain</w:t>
            </w:r>
          </w:p>
        </w:tc>
        <w:tc>
          <w:tcPr>
            <w:tcW w:type="dxa" w:w="3120"/>
            <w:shd w:fill="F2F2F2" w:val="clear"/>
          </w:tcPr>
          <w:p>
            <w:r/>
            <w:r>
              <w:rPr>
                <w:sz w:val="20"/>
              </w:rPr>
              <w:t>Adapts with few samples</w:t>
            </w:r>
          </w:p>
        </w:tc>
      </w:tr>
      <w:tr>
        <w:tc>
          <w:tcPr>
            <w:tcW w:type="dxa" w:w="3120"/>
          </w:tcPr>
          <w:p>
            <w:r/>
            <w:r>
              <w:rPr>
                <w:sz w:val="20"/>
              </w:rPr>
              <w:t>Number of domains</w:t>
            </w:r>
          </w:p>
        </w:tc>
        <w:tc>
          <w:tcPr>
            <w:tcW w:type="dxa" w:w="3120"/>
          </w:tcPr>
          <w:p>
            <w:r/>
            <w:r>
              <w:rPr>
                <w:sz w:val="20"/>
              </w:rPr>
              <w:t>Usually 2 (source + target)</w:t>
            </w:r>
          </w:p>
        </w:tc>
        <w:tc>
          <w:tcPr>
            <w:tcW w:type="dxa" w:w="3120"/>
          </w:tcPr>
          <w:p>
            <w:r/>
            <w:r>
              <w:rPr>
                <w:sz w:val="20"/>
              </w:rPr>
              <w:t>Multiple simultaneously</w:t>
            </w:r>
          </w:p>
        </w:tc>
      </w:tr>
      <w:tr>
        <w:tc>
          <w:tcPr>
            <w:tcW w:type="dxa" w:w="3120"/>
            <w:shd w:fill="F2F2F2" w:val="clear"/>
          </w:tcPr>
          <w:p>
            <w:r/>
            <w:r>
              <w:rPr>
                <w:sz w:val="20"/>
              </w:rPr>
              <w:t>Architecture changes</w:t>
            </w:r>
          </w:p>
        </w:tc>
        <w:tc>
          <w:tcPr>
            <w:tcW w:type="dxa" w:w="3120"/>
            <w:shd w:fill="F2F2F2" w:val="clear"/>
          </w:tcPr>
          <w:p>
            <w:r/>
            <w:r>
              <w:rPr>
                <w:sz w:val="20"/>
              </w:rPr>
              <w:t>Domain discriminator needed</w:t>
            </w:r>
          </w:p>
        </w:tc>
        <w:tc>
          <w:tcPr>
            <w:tcW w:type="dxa" w:w="3120"/>
            <w:shd w:fill="F2F2F2" w:val="clear"/>
          </w:tcPr>
          <w:p>
            <w:r/>
            <w:r>
              <w:rPr>
                <w:sz w:val="20"/>
              </w:rPr>
              <w:t>Integrated FAW module</w:t>
            </w:r>
          </w:p>
        </w:tc>
      </w:tr>
      <w:tr>
        <w:tc>
          <w:tcPr>
            <w:tcW w:type="dxa" w:w="3120"/>
          </w:tcPr>
          <w:p>
            <w:r/>
            <w:r>
              <w:rPr>
                <w:sz w:val="20"/>
              </w:rPr>
              <w:t>Computational overhead</w:t>
            </w:r>
          </w:p>
        </w:tc>
        <w:tc>
          <w:tcPr>
            <w:tcW w:type="dxa" w:w="3120"/>
          </w:tcPr>
          <w:p>
            <w:r/>
            <w:r>
              <w:rPr>
                <w:sz w:val="20"/>
              </w:rPr>
              <w:t>High (adversarial training)</w:t>
            </w:r>
          </w:p>
        </w:tc>
        <w:tc>
          <w:tcPr>
            <w:tcW w:type="dxa" w:w="3120"/>
          </w:tcPr>
          <w:p>
            <w:r/>
            <w:r>
              <w:rPr>
                <w:sz w:val="20"/>
              </w:rPr>
              <w:t>Low (lightweight FAW)</w:t>
            </w:r>
          </w:p>
        </w:tc>
      </w:tr>
    </w:tbl>
    <w:p>
      <w:pPr>
        <w:pStyle w:val="Heading2"/>
      </w:pPr>
      <w:r>
        <w:t>8.4 Key Advantages Summary</w:t>
      </w:r>
    </w:p>
    <w:p>
      <w:r>
        <w:rPr>
          <w:b/>
        </w:rPr>
        <w:t xml:space="preserve">1. </w:t>
      </w:r>
      <w:r>
        <w:t>Rapid adaptation: Adapts to new centres in seconds with 5 gradient steps</w:t>
      </w:r>
    </w:p>
    <w:p>
      <w:r>
        <w:rPr>
          <w:b/>
        </w:rPr>
        <w:t xml:space="preserve">2. </w:t>
      </w:r>
      <w:r>
        <w:t>Data efficient: Only needs 16 support images from the target centre</w:t>
      </w:r>
    </w:p>
    <w:p>
      <w:r>
        <w:rPr>
          <w:b/>
        </w:rPr>
        <w:t xml:space="preserve">3. </w:t>
      </w:r>
      <w:r>
        <w:t>Memory efficient: FAW-only adaptation reduces GPU memory by ~250× vs full MAML</w:t>
      </w:r>
    </w:p>
    <w:p>
      <w:r>
        <w:rPr>
          <w:b/>
        </w:rPr>
        <w:t xml:space="preserve">4. </w:t>
      </w:r>
      <w:r>
        <w:t>Zero-shot capable: Competitive performance even without adaptation</w:t>
      </w:r>
    </w:p>
    <w:p>
      <w:r>
        <w:rPr>
          <w:b/>
        </w:rPr>
        <w:t xml:space="preserve">5. </w:t>
      </w:r>
      <w:r>
        <w:t>Architecture agnostic: FAW can be integrated with any encoder-decoder architecture</w:t>
      </w:r>
    </w:p>
    <w:p>
      <w:r>
        <w:rPr>
          <w:b/>
        </w:rPr>
        <w:t xml:space="preserve">6. </w:t>
      </w:r>
      <w:r>
        <w:t>Dual backbone support: Works with both CNN (Res2Net-50) and Transformer (PVTv2-B2) encoders</w:t>
      </w:r>
    </w:p>
    <w:p>
      <w:r>
        <w:rPr>
          <w:b/>
        </w:rPr>
        <w:t xml:space="preserve">7. </w:t>
      </w:r>
      <w:r>
        <w:t>Clinical relevance: Addresses the real-world problem of deploying AI across hospital networks</w:t>
      </w:r>
    </w:p>
    <w:p>
      <w:r>
        <w:rPr>
          <w:b/>
        </w:rPr>
        <w:t xml:space="preserve">8. </w:t>
      </w:r>
      <w:r>
        <w:t>Reproducible: Full codebase with Kaggle notebook for GPU training</w:t>
      </w:r>
    </w:p>
    <w:p>
      <w:pPr>
        <w:pStyle w:val="Heading1"/>
      </w:pPr>
      <w:r>
        <w:t>9. Datasets Used</w:t>
      </w:r>
    </w:p>
    <w:p>
      <w:pPr>
        <w:pStyle w:val="Heading2"/>
      </w:pPr>
      <w:r>
        <w:t>9.1 Overview</w:t>
      </w:r>
    </w:p>
    <w:p>
      <w:r>
        <w:t>Five standard polyp segmentation benchmark datasets are used, representing images from different medical centres across Europe: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pPr>
              <w:jc w:val="center"/>
            </w:pPr>
            <w:r/>
            <w:r>
              <w:rPr>
                <w:b/>
                <w:color w:val="FFFFFF"/>
                <w:sz w:val="20"/>
              </w:rPr>
              <w:t>Dataset</w:t>
            </w:r>
          </w:p>
        </w:tc>
        <w:tc>
          <w:tcPr>
            <w:tcW w:type="dxa" w:w="1872"/>
            <w:shd w:fill="1F4E79" w:val="clear"/>
          </w:tcPr>
          <w:p>
            <w:pPr>
              <w:jc w:val="center"/>
            </w:pPr>
            <w:r/>
            <w:r>
              <w:rPr>
                <w:b/>
                <w:color w:val="FFFFFF"/>
                <w:sz w:val="20"/>
              </w:rPr>
              <w:t>Images</w:t>
            </w:r>
          </w:p>
        </w:tc>
        <w:tc>
          <w:tcPr>
            <w:tcW w:type="dxa" w:w="1872"/>
            <w:shd w:fill="1F4E79" w:val="clear"/>
          </w:tcPr>
          <w:p>
            <w:pPr>
              <w:jc w:val="center"/>
            </w:pPr>
            <w:r/>
            <w:r>
              <w:rPr>
                <w:b/>
                <w:color w:val="FFFFFF"/>
                <w:sz w:val="20"/>
              </w:rPr>
              <w:t>Resolution</w:t>
            </w:r>
          </w:p>
        </w:tc>
        <w:tc>
          <w:tcPr>
            <w:tcW w:type="dxa" w:w="1872"/>
            <w:shd w:fill="1F4E79" w:val="clear"/>
          </w:tcPr>
          <w:p>
            <w:pPr>
              <w:jc w:val="center"/>
            </w:pPr>
            <w:r/>
            <w:r>
              <w:rPr>
                <w:b/>
                <w:color w:val="FFFFFF"/>
                <w:sz w:val="20"/>
              </w:rPr>
              <w:t>Source Institution</w:t>
            </w:r>
          </w:p>
        </w:tc>
        <w:tc>
          <w:tcPr>
            <w:tcW w:type="dxa" w:w="1872"/>
            <w:shd w:fill="1F4E79" w:val="clear"/>
          </w:tcPr>
          <w:p>
            <w:pPr>
              <w:jc w:val="center"/>
            </w:pPr>
            <w:r/>
            <w:r>
              <w:rPr>
                <w:b/>
                <w:color w:val="FFFFFF"/>
                <w:sz w:val="20"/>
              </w:rPr>
              <w:t>Country</w:t>
            </w:r>
          </w:p>
        </w:tc>
      </w:tr>
      <w:tr>
        <w:tc>
          <w:tcPr>
            <w:tcW w:type="dxa" w:w="1872"/>
          </w:tcPr>
          <w:p>
            <w:r/>
            <w:r>
              <w:rPr>
                <w:sz w:val="20"/>
              </w:rPr>
              <w:t>Kvasir-SEG</w:t>
            </w:r>
          </w:p>
        </w:tc>
        <w:tc>
          <w:tcPr>
            <w:tcW w:type="dxa" w:w="1872"/>
          </w:tcPr>
          <w:p>
            <w:r/>
            <w:r>
              <w:rPr>
                <w:sz w:val="20"/>
              </w:rPr>
              <w:t>1,000</w:t>
            </w:r>
          </w:p>
        </w:tc>
        <w:tc>
          <w:tcPr>
            <w:tcW w:type="dxa" w:w="1872"/>
          </w:tcPr>
          <w:p>
            <w:r/>
            <w:r>
              <w:rPr>
                <w:sz w:val="20"/>
              </w:rPr>
              <w:t>332×487 to 1920×1072</w:t>
            </w:r>
          </w:p>
        </w:tc>
        <w:tc>
          <w:tcPr>
            <w:tcW w:type="dxa" w:w="1872"/>
          </w:tcPr>
          <w:p>
            <w:r/>
            <w:r>
              <w:rPr>
                <w:sz w:val="20"/>
              </w:rPr>
              <w:t>Vestre Viken Health Trust</w:t>
            </w:r>
          </w:p>
        </w:tc>
        <w:tc>
          <w:tcPr>
            <w:tcW w:type="dxa" w:w="1872"/>
          </w:tcPr>
          <w:p>
            <w:r/>
            <w:r>
              <w:rPr>
                <w:sz w:val="20"/>
              </w:rPr>
              <w:t>Norway</w:t>
            </w:r>
          </w:p>
        </w:tc>
      </w:tr>
      <w:tr>
        <w:tc>
          <w:tcPr>
            <w:tcW w:type="dxa" w:w="1872"/>
            <w:shd w:fill="F2F2F2" w:val="clear"/>
          </w:tcPr>
          <w:p>
            <w:r/>
            <w:r>
              <w:rPr>
                <w:sz w:val="20"/>
              </w:rPr>
              <w:t>CVC-ClinicDB</w:t>
            </w:r>
          </w:p>
        </w:tc>
        <w:tc>
          <w:tcPr>
            <w:tcW w:type="dxa" w:w="1872"/>
            <w:shd w:fill="F2F2F2" w:val="clear"/>
          </w:tcPr>
          <w:p>
            <w:r/>
            <w:r>
              <w:rPr>
                <w:sz w:val="20"/>
              </w:rPr>
              <w:t>612</w:t>
            </w:r>
          </w:p>
        </w:tc>
        <w:tc>
          <w:tcPr>
            <w:tcW w:type="dxa" w:w="1872"/>
            <w:shd w:fill="F2F2F2" w:val="clear"/>
          </w:tcPr>
          <w:p>
            <w:r/>
            <w:r>
              <w:rPr>
                <w:sz w:val="20"/>
              </w:rPr>
              <w:t>384×288</w:t>
            </w:r>
          </w:p>
        </w:tc>
        <w:tc>
          <w:tcPr>
            <w:tcW w:type="dxa" w:w="1872"/>
            <w:shd w:fill="F2F2F2" w:val="clear"/>
          </w:tcPr>
          <w:p>
            <w:r/>
            <w:r>
              <w:rPr>
                <w:sz w:val="20"/>
              </w:rPr>
              <w:t>Hospital Clinic Barcelona</w:t>
            </w:r>
          </w:p>
        </w:tc>
        <w:tc>
          <w:tcPr>
            <w:tcW w:type="dxa" w:w="1872"/>
            <w:shd w:fill="F2F2F2" w:val="clear"/>
          </w:tcPr>
          <w:p>
            <w:r/>
            <w:r>
              <w:rPr>
                <w:sz w:val="20"/>
              </w:rPr>
              <w:t>Spain</w:t>
            </w:r>
          </w:p>
        </w:tc>
      </w:tr>
      <w:tr>
        <w:tc>
          <w:tcPr>
            <w:tcW w:type="dxa" w:w="1872"/>
          </w:tcPr>
          <w:p>
            <w:r/>
            <w:r>
              <w:rPr>
                <w:sz w:val="20"/>
              </w:rPr>
              <w:t>CVC-ColonDB</w:t>
            </w:r>
          </w:p>
        </w:tc>
        <w:tc>
          <w:tcPr>
            <w:tcW w:type="dxa" w:w="1872"/>
          </w:tcPr>
          <w:p>
            <w:r/>
            <w:r>
              <w:rPr>
                <w:sz w:val="20"/>
              </w:rPr>
              <w:t>380</w:t>
            </w:r>
          </w:p>
        </w:tc>
        <w:tc>
          <w:tcPr>
            <w:tcW w:type="dxa" w:w="1872"/>
          </w:tcPr>
          <w:p>
            <w:r/>
            <w:r>
              <w:rPr>
                <w:sz w:val="20"/>
              </w:rPr>
              <w:t>574×500</w:t>
            </w:r>
          </w:p>
        </w:tc>
        <w:tc>
          <w:tcPr>
            <w:tcW w:type="dxa" w:w="1872"/>
          </w:tcPr>
          <w:p>
            <w:r/>
            <w:r>
              <w:rPr>
                <w:sz w:val="20"/>
              </w:rPr>
              <w:t>CVC Barcelona</w:t>
            </w:r>
          </w:p>
        </w:tc>
        <w:tc>
          <w:tcPr>
            <w:tcW w:type="dxa" w:w="1872"/>
          </w:tcPr>
          <w:p>
            <w:r/>
            <w:r>
              <w:rPr>
                <w:sz w:val="20"/>
              </w:rPr>
              <w:t>Spain</w:t>
            </w:r>
          </w:p>
        </w:tc>
      </w:tr>
      <w:tr>
        <w:tc>
          <w:tcPr>
            <w:tcW w:type="dxa" w:w="1872"/>
            <w:shd w:fill="F2F2F2" w:val="clear"/>
          </w:tcPr>
          <w:p>
            <w:r/>
            <w:r>
              <w:rPr>
                <w:sz w:val="20"/>
              </w:rPr>
              <w:t>ETIS-LaribPolypDB</w:t>
            </w:r>
          </w:p>
        </w:tc>
        <w:tc>
          <w:tcPr>
            <w:tcW w:type="dxa" w:w="1872"/>
            <w:shd w:fill="F2F2F2" w:val="clear"/>
          </w:tcPr>
          <w:p>
            <w:r/>
            <w:r>
              <w:rPr>
                <w:sz w:val="20"/>
              </w:rPr>
              <w:t>196</w:t>
            </w:r>
          </w:p>
        </w:tc>
        <w:tc>
          <w:tcPr>
            <w:tcW w:type="dxa" w:w="1872"/>
            <w:shd w:fill="F2F2F2" w:val="clear"/>
          </w:tcPr>
          <w:p>
            <w:r/>
            <w:r>
              <w:rPr>
                <w:sz w:val="20"/>
              </w:rPr>
              <w:t>1225×966</w:t>
            </w:r>
          </w:p>
        </w:tc>
        <w:tc>
          <w:tcPr>
            <w:tcW w:type="dxa" w:w="1872"/>
            <w:shd w:fill="F2F2F2" w:val="clear"/>
          </w:tcPr>
          <w:p>
            <w:r/>
            <w:r>
              <w:rPr>
                <w:sz w:val="20"/>
              </w:rPr>
              <w:t>LARIB, Clermont-Ferrand</w:t>
            </w:r>
          </w:p>
        </w:tc>
        <w:tc>
          <w:tcPr>
            <w:tcW w:type="dxa" w:w="1872"/>
            <w:shd w:fill="F2F2F2" w:val="clear"/>
          </w:tcPr>
          <w:p>
            <w:r/>
            <w:r>
              <w:rPr>
                <w:sz w:val="20"/>
              </w:rPr>
              <w:t>France</w:t>
            </w:r>
          </w:p>
        </w:tc>
      </w:tr>
      <w:tr>
        <w:tc>
          <w:tcPr>
            <w:tcW w:type="dxa" w:w="1872"/>
          </w:tcPr>
          <w:p>
            <w:r/>
            <w:r>
              <w:rPr>
                <w:sz w:val="20"/>
              </w:rPr>
              <w:t>CVC-300</w:t>
            </w:r>
          </w:p>
        </w:tc>
        <w:tc>
          <w:tcPr>
            <w:tcW w:type="dxa" w:w="1872"/>
          </w:tcPr>
          <w:p>
            <w:r/>
            <w:r>
              <w:rPr>
                <w:sz w:val="20"/>
              </w:rPr>
              <w:t>60</w:t>
            </w:r>
          </w:p>
        </w:tc>
        <w:tc>
          <w:tcPr>
            <w:tcW w:type="dxa" w:w="1872"/>
          </w:tcPr>
          <w:p>
            <w:r/>
            <w:r>
              <w:rPr>
                <w:sz w:val="20"/>
              </w:rPr>
              <w:t>574×500</w:t>
            </w:r>
          </w:p>
        </w:tc>
        <w:tc>
          <w:tcPr>
            <w:tcW w:type="dxa" w:w="1872"/>
          </w:tcPr>
          <w:p>
            <w:r/>
            <w:r>
              <w:rPr>
                <w:sz w:val="20"/>
              </w:rPr>
              <w:t>CVC Barcelona</w:t>
            </w:r>
          </w:p>
        </w:tc>
        <w:tc>
          <w:tcPr>
            <w:tcW w:type="dxa" w:w="1872"/>
          </w:tcPr>
          <w:p>
            <w:r/>
            <w:r>
              <w:rPr>
                <w:sz w:val="20"/>
              </w:rPr>
              <w:t>Spain</w:t>
            </w:r>
          </w:p>
        </w:tc>
      </w:tr>
      <w:tr>
        <w:tc>
          <w:tcPr>
            <w:tcW w:type="dxa" w:w="1872"/>
            <w:shd w:fill="F2F2F2" w:val="clear"/>
          </w:tcPr>
          <w:p>
            <w:r/>
            <w:r>
              <w:rPr>
                <w:sz w:val="20"/>
              </w:rPr>
              <w:t>Total</w:t>
            </w:r>
          </w:p>
        </w:tc>
        <w:tc>
          <w:tcPr>
            <w:tcW w:type="dxa" w:w="1872"/>
            <w:shd w:fill="F2F2F2" w:val="clear"/>
          </w:tcPr>
          <w:p>
            <w:r/>
            <w:r>
              <w:rPr>
                <w:sz w:val="20"/>
              </w:rPr>
              <w:t>2,248</w:t>
            </w:r>
          </w:p>
        </w:tc>
        <w:tc>
          <w:tcPr>
            <w:tcW w:type="dxa" w:w="1872"/>
            <w:shd w:fill="F2F2F2" w:val="clear"/>
          </w:tcPr>
          <w:p>
            <w:r/>
            <w:r>
              <w:rPr>
                <w:sz w:val="20"/>
              </w:rPr>
            </w:r>
          </w:p>
        </w:tc>
        <w:tc>
          <w:tcPr>
            <w:tcW w:type="dxa" w:w="1872"/>
            <w:shd w:fill="F2F2F2" w:val="clear"/>
          </w:tcPr>
          <w:p>
            <w:r/>
            <w:r>
              <w:rPr>
                <w:sz w:val="20"/>
              </w:rPr>
            </w:r>
          </w:p>
        </w:tc>
        <w:tc>
          <w:tcPr>
            <w:tcW w:type="dxa" w:w="1872"/>
            <w:shd w:fill="F2F2F2" w:val="clear"/>
          </w:tcPr>
          <w:p>
            <w:r/>
            <w:r>
              <w:rPr>
                <w:sz w:val="20"/>
              </w:rPr>
            </w:r>
          </w:p>
        </w:tc>
      </w:tr>
    </w:tbl>
    <w:p>
      <w:pPr>
        <w:pStyle w:val="Heading2"/>
      </w:pPr>
      <w:r>
        <w:t>9.2 Data Split Protocol</w:t>
      </w:r>
    </w:p>
    <w:p>
      <w:r>
        <w:t>Following the standard multi-centre polyp segmentation evaluation protocol: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jc w:val="center"/>
            </w:pPr>
            <w:r/>
            <w:r>
              <w:rPr>
                <w:b/>
                <w:color w:val="FFFFFF"/>
                <w:sz w:val="20"/>
              </w:rPr>
              <w:t>Set</w:t>
            </w:r>
          </w:p>
        </w:tc>
        <w:tc>
          <w:tcPr>
            <w:tcW w:type="dxa" w:w="2340"/>
            <w:shd w:fill="1F4E79" w:val="clear"/>
          </w:tcPr>
          <w:p>
            <w:pPr>
              <w:jc w:val="center"/>
            </w:pPr>
            <w:r/>
            <w:r>
              <w:rPr>
                <w:b/>
                <w:color w:val="FFFFFF"/>
                <w:sz w:val="20"/>
              </w:rPr>
              <w:t>Centres</w:t>
            </w:r>
          </w:p>
        </w:tc>
        <w:tc>
          <w:tcPr>
            <w:tcW w:type="dxa" w:w="2340"/>
            <w:shd w:fill="1F4E79" w:val="clear"/>
          </w:tcPr>
          <w:p>
            <w:pPr>
              <w:jc w:val="center"/>
            </w:pPr>
            <w:r/>
            <w:r>
              <w:rPr>
                <w:b/>
                <w:color w:val="FFFFFF"/>
                <w:sz w:val="20"/>
              </w:rPr>
              <w:t>Total Images</w:t>
            </w:r>
          </w:p>
        </w:tc>
        <w:tc>
          <w:tcPr>
            <w:tcW w:type="dxa" w:w="2340"/>
            <w:shd w:fill="1F4E79" w:val="clear"/>
          </w:tcPr>
          <w:p>
            <w:pPr>
              <w:jc w:val="center"/>
            </w:pPr>
            <w:r/>
            <w:r>
              <w:rPr>
                <w:b/>
                <w:color w:val="FFFFFF"/>
                <w:sz w:val="20"/>
              </w:rPr>
              <w:t>Purpose</w:t>
            </w:r>
          </w:p>
        </w:tc>
      </w:tr>
      <w:tr>
        <w:tc>
          <w:tcPr>
            <w:tcW w:type="dxa" w:w="2340"/>
          </w:tcPr>
          <w:p>
            <w:r/>
            <w:r>
              <w:rPr>
                <w:sz w:val="20"/>
              </w:rPr>
              <w:t>Training</w:t>
            </w:r>
          </w:p>
        </w:tc>
        <w:tc>
          <w:tcPr>
            <w:tcW w:type="dxa" w:w="2340"/>
          </w:tcPr>
          <w:p>
            <w:r/>
            <w:r>
              <w:rPr>
                <w:sz w:val="20"/>
              </w:rPr>
              <w:t>Kvasir, CVC-ClinicDB, CVC-ColonDB</w:t>
            </w:r>
          </w:p>
        </w:tc>
        <w:tc>
          <w:tcPr>
            <w:tcW w:type="dxa" w:w="2340"/>
          </w:tcPr>
          <w:p>
            <w:r/>
            <w:r>
              <w:rPr>
                <w:sz w:val="20"/>
              </w:rPr>
              <w:t>1,992</w:t>
            </w:r>
          </w:p>
        </w:tc>
        <w:tc>
          <w:tcPr>
            <w:tcW w:type="dxa" w:w="2340"/>
          </w:tcPr>
          <w:p>
            <w:r/>
            <w:r>
              <w:rPr>
                <w:sz w:val="20"/>
              </w:rPr>
              <w:t>Meta-learning training (episodic)</w:t>
            </w:r>
          </w:p>
        </w:tc>
      </w:tr>
      <w:tr>
        <w:tc>
          <w:tcPr>
            <w:tcW w:type="dxa" w:w="2340"/>
            <w:shd w:fill="F2F2F2" w:val="clear"/>
          </w:tcPr>
          <w:p>
            <w:r/>
            <w:r>
              <w:rPr>
                <w:sz w:val="20"/>
              </w:rPr>
              <w:t>Testing</w:t>
            </w:r>
          </w:p>
        </w:tc>
        <w:tc>
          <w:tcPr>
            <w:tcW w:type="dxa" w:w="2340"/>
            <w:shd w:fill="F2F2F2" w:val="clear"/>
          </w:tcPr>
          <w:p>
            <w:r/>
            <w:r>
              <w:rPr>
                <w:sz w:val="20"/>
              </w:rPr>
              <w:t>ETIS-LaribPolypDB, CVC-300</w:t>
            </w:r>
          </w:p>
        </w:tc>
        <w:tc>
          <w:tcPr>
            <w:tcW w:type="dxa" w:w="2340"/>
            <w:shd w:fill="F2F2F2" w:val="clear"/>
          </w:tcPr>
          <w:p>
            <w:r/>
            <w:r>
              <w:rPr>
                <w:sz w:val="20"/>
              </w:rPr>
              <w:t>256</w:t>
            </w:r>
          </w:p>
        </w:tc>
        <w:tc>
          <w:tcPr>
            <w:tcW w:type="dxa" w:w="2340"/>
            <w:shd w:fill="F2F2F2" w:val="clear"/>
          </w:tcPr>
          <w:p>
            <w:r/>
            <w:r>
              <w:rPr>
                <w:sz w:val="20"/>
              </w:rPr>
              <w:t>Zero-shot and few-shot evaluation</w:t>
            </w:r>
          </w:p>
        </w:tc>
      </w:tr>
    </w:tbl>
    <w:p/>
    <w:p>
      <w:r>
        <w:t>This split ensures that test centres are completely unseen during training, providing a fair evaluation of cross-centre generalization.</w:t>
      </w:r>
    </w:p>
    <w:p>
      <w:pPr>
        <w:pStyle w:val="Heading2"/>
      </w:pPr>
      <w:r>
        <w:t>9.3 Dataset Characteristics and Domain Shift</w:t>
      </w:r>
    </w:p>
    <w:p>
      <w:r>
        <w:t>Each dataset exhibits distinct visual characteristics:</w:t>
      </w:r>
    </w:p>
    <w:p>
      <w:r>
        <w:rPr>
          <w:b/>
        </w:rPr>
        <w:t xml:space="preserve">Kvasir-SEG: </w:t>
      </w:r>
      <w:r>
        <w:t>High variability in polyp size and appearance; green-tinted images; diverse polyp morphology</w:t>
      </w:r>
    </w:p>
    <w:p>
      <w:r>
        <w:rPr>
          <w:b/>
        </w:rPr>
        <w:t xml:space="preserve">CVC-ClinicDB: </w:t>
      </w:r>
      <w:r>
        <w:t>Consistent imaging quality; sequence frames from video colonoscopy; relatively uniform lighting</w:t>
      </w:r>
    </w:p>
    <w:p>
      <w:r>
        <w:rPr>
          <w:b/>
        </w:rPr>
        <w:t xml:space="preserve">CVC-ColonDB: </w:t>
      </w:r>
      <w:r>
        <w:t>Mixed quality; includes challenging cases with flat polyps; some motion blur</w:t>
      </w:r>
    </w:p>
    <w:p>
      <w:r>
        <w:rPr>
          <w:b/>
        </w:rPr>
        <w:t xml:space="preserve">ETIS-LaribPolypDB: </w:t>
      </w:r>
      <w:r>
        <w:t>High resolution; significant variation in polyp texture; different endoscope model than training sets</w:t>
      </w:r>
    </w:p>
    <w:p>
      <w:r>
        <w:rPr>
          <w:b/>
        </w:rPr>
        <w:t xml:space="preserve">CVC-300: </w:t>
      </w:r>
      <w:r>
        <w:t>Very small dataset; low-resolution images; challenging boundary cases</w:t>
      </w:r>
    </w:p>
    <w:p>
      <w:pPr>
        <w:pStyle w:val="Heading2"/>
      </w:pPr>
      <w:r>
        <w:t>9.4 Data Preprocessing and Augmentation</w:t>
      </w:r>
    </w:p>
    <w:p>
      <w:r>
        <w:rPr>
          <w:b/>
        </w:rPr>
        <w:t>Preprocessing:</w:t>
      </w:r>
    </w:p>
    <w:p>
      <w:pPr>
        <w:pStyle w:val="ListBullet"/>
      </w:pPr>
      <w:r>
        <w:t>All images resized to 352 × 352 pixels</w:t>
      </w:r>
    </w:p>
    <w:p>
      <w:pPr>
        <w:pStyle w:val="ListBullet"/>
      </w:pPr>
      <w:r>
        <w:t>Masks binarized at threshold 128</w:t>
      </w:r>
    </w:p>
    <w:p>
      <w:pPr>
        <w:pStyle w:val="ListBullet"/>
      </w:pPr>
      <w:r>
        <w:t>ImageNet normalization: mean=[0.485, 0.456, 0.406], std=[0.229, 0.224, 0.225]</w:t>
      </w:r>
    </w:p>
    <w:p>
      <w:r>
        <w:rPr>
          <w:b/>
        </w:rPr>
        <w:t>Training Augmentations:</w:t>
      </w:r>
    </w:p>
    <w:p>
      <w:pPr>
        <w:pStyle w:val="ListBullet"/>
      </w:pPr>
      <w:r>
        <w:t>Horizontal flip (p=0.5)</w:t>
      </w:r>
    </w:p>
    <w:p>
      <w:pPr>
        <w:pStyle w:val="ListBullet"/>
      </w:pPr>
      <w:r>
        <w:t>Vertical flip (p=0.5)</w:t>
      </w:r>
    </w:p>
    <w:p>
      <w:pPr>
        <w:pStyle w:val="ListBullet"/>
      </w:pPr>
      <w:r>
        <w:t>Random 90-degree rotation (p=0.5)</w:t>
      </w:r>
    </w:p>
    <w:p>
      <w:pPr>
        <w:pStyle w:val="ListBullet"/>
      </w:pPr>
      <w:r>
        <w:t>Colour jitter: brightness=0.2, contrast=0.2, saturation=0.2, hue=0.1 (p=0.5)</w:t>
      </w:r>
    </w:p>
    <w:p>
      <w:pPr>
        <w:pStyle w:val="ListBullet"/>
      </w:pPr>
      <w:r>
        <w:t>Gaussian blur: kernel 3–7 (p=0.3)</w:t>
      </w:r>
    </w:p>
    <w:p>
      <w:pPr>
        <w:pStyle w:val="Heading1"/>
      </w:pPr>
      <w:r>
        <w:t>10. Training Pipeline</w:t>
      </w:r>
    </w:p>
    <w:p>
      <w:pPr>
        <w:pStyle w:val="Heading2"/>
      </w:pPr>
      <w:r>
        <w:t>10.1 Meta-Learning Training Schedule</w:t>
      </w:r>
    </w:p>
    <w:p>
      <w:pPr>
        <w:pStyle w:val="ListBullet"/>
      </w:pPr>
      <w:r>
        <w:t>Epochs 1–10: Warmup phase (linear learning rate warmup to outer_lr = 0.001)</w:t>
      </w:r>
    </w:p>
    <w:p>
      <w:pPr>
        <w:pStyle w:val="ListBullet"/>
      </w:pPr>
      <w:r>
        <w:t>Epochs 11–200: Cosine annealing learning rate schedule (outer_lr → 1×10⁻⁶)</w:t>
      </w:r>
    </w:p>
    <w:p>
      <w:pPr>
        <w:pStyle w:val="ListBullet"/>
      </w:pPr>
      <w:r>
        <w:t>Each epoch: Sample N episodes, each with 3 tasks (one per training centre)</w:t>
      </w:r>
    </w:p>
    <w:p>
      <w:pPr>
        <w:pStyle w:val="ListBullet"/>
      </w:pPr>
      <w:r>
        <w:t>Inner loop: 5 steps, FAW-only adaptation, learning rate = 0.01</w:t>
      </w:r>
    </w:p>
    <w:p>
      <w:pPr>
        <w:pStyle w:val="ListBullet"/>
      </w:pPr>
      <w:r>
        <w:t>Outer loop: Adam optimiser with gradient clipping (max norm = 1.0)</w:t>
      </w:r>
    </w:p>
    <w:p>
      <w:pPr>
        <w:pStyle w:val="ListBullet"/>
      </w:pPr>
      <w:r>
        <w:t>Evaluation every 10 epochs on test centres</w:t>
      </w:r>
    </w:p>
    <w:p>
      <w:pPr>
        <w:pStyle w:val="ListBullet"/>
      </w:pPr>
      <w:r>
        <w:t>Best model saved by mean Dice score across test centres</w:t>
      </w:r>
    </w:p>
    <w:p>
      <w:pPr>
        <w:pStyle w:val="Heading2"/>
      </w:pPr>
      <w:r>
        <w:t>10.2 Infrastructure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Environment</w:t>
            </w:r>
          </w:p>
        </w:tc>
        <w:tc>
          <w:tcPr>
            <w:tcW w:type="dxa" w:w="3120"/>
            <w:shd w:fill="1F4E79" w:val="clear"/>
          </w:tcPr>
          <w:p>
            <w:pPr>
              <w:jc w:val="center"/>
            </w:pPr>
            <w:r/>
            <w:r>
              <w:rPr>
                <w:b/>
                <w:color w:val="FFFFFF"/>
                <w:sz w:val="20"/>
              </w:rPr>
              <w:t>Use Case</w:t>
            </w:r>
          </w:p>
        </w:tc>
        <w:tc>
          <w:tcPr>
            <w:tcW w:type="dxa" w:w="3120"/>
            <w:shd w:fill="1F4E79" w:val="clear"/>
          </w:tcPr>
          <w:p>
            <w:pPr>
              <w:jc w:val="center"/>
            </w:pPr>
            <w:r/>
            <w:r>
              <w:rPr>
                <w:b/>
                <w:color w:val="FFFFFF"/>
                <w:sz w:val="20"/>
              </w:rPr>
              <w:t>Hardware</w:t>
            </w:r>
          </w:p>
        </w:tc>
      </w:tr>
      <w:tr>
        <w:tc>
          <w:tcPr>
            <w:tcW w:type="dxa" w:w="3120"/>
          </w:tcPr>
          <w:p>
            <w:r/>
            <w:r>
              <w:rPr>
                <w:sz w:val="20"/>
              </w:rPr>
              <w:t>Kaggle Notebooks</w:t>
            </w:r>
          </w:p>
        </w:tc>
        <w:tc>
          <w:tcPr>
            <w:tcW w:type="dxa" w:w="3120"/>
          </w:tcPr>
          <w:p>
            <w:r/>
            <w:r>
              <w:rPr>
                <w:sz w:val="20"/>
              </w:rPr>
              <w:t>Full training and experiments</w:t>
            </w:r>
          </w:p>
        </w:tc>
        <w:tc>
          <w:tcPr>
            <w:tcW w:type="dxa" w:w="3120"/>
          </w:tcPr>
          <w:p>
            <w:r/>
            <w:r>
              <w:rPr>
                <w:sz w:val="20"/>
              </w:rPr>
              <w:t>T4 GPU (16GB VRAM), 30h/week</w:t>
            </w:r>
          </w:p>
        </w:tc>
      </w:tr>
      <w:tr>
        <w:tc>
          <w:tcPr>
            <w:tcW w:type="dxa" w:w="3120"/>
            <w:shd w:fill="F2F2F2" w:val="clear"/>
          </w:tcPr>
          <w:p>
            <w:r/>
            <w:r>
              <w:rPr>
                <w:sz w:val="20"/>
              </w:rPr>
              <w:t>Google Colab</w:t>
            </w:r>
          </w:p>
        </w:tc>
        <w:tc>
          <w:tcPr>
            <w:tcW w:type="dxa" w:w="3120"/>
            <w:shd w:fill="F2F2F2" w:val="clear"/>
          </w:tcPr>
          <w:p>
            <w:r/>
            <w:r>
              <w:rPr>
                <w:sz w:val="20"/>
              </w:rPr>
              <w:t>Alternative training environment</w:t>
            </w:r>
          </w:p>
        </w:tc>
        <w:tc>
          <w:tcPr>
            <w:tcW w:type="dxa" w:w="3120"/>
            <w:shd w:fill="F2F2F2" w:val="clear"/>
          </w:tcPr>
          <w:p>
            <w:r/>
            <w:r>
              <w:rPr>
                <w:sz w:val="20"/>
              </w:rPr>
              <w:t>T4 GPU (16GB VRAM), ~12h sessions</w:t>
            </w:r>
          </w:p>
        </w:tc>
      </w:tr>
      <w:tr>
        <w:tc>
          <w:tcPr>
            <w:tcW w:type="dxa" w:w="3120"/>
          </w:tcPr>
          <w:p>
            <w:r/>
            <w:r>
              <w:rPr>
                <w:sz w:val="20"/>
              </w:rPr>
              <w:t>Local PC</w:t>
            </w:r>
          </w:p>
        </w:tc>
        <w:tc>
          <w:tcPr>
            <w:tcW w:type="dxa" w:w="3120"/>
          </w:tcPr>
          <w:p>
            <w:r/>
            <w:r>
              <w:rPr>
                <w:sz w:val="20"/>
              </w:rPr>
              <w:t>Development and debugging</w:t>
            </w:r>
          </w:p>
        </w:tc>
        <w:tc>
          <w:tcPr>
            <w:tcW w:type="dxa" w:w="3120"/>
          </w:tcPr>
          <w:p>
            <w:r/>
            <w:r>
              <w:rPr>
                <w:sz w:val="20"/>
              </w:rPr>
              <w:t>CPU only, 64GB RAM</w:t>
            </w:r>
          </w:p>
        </w:tc>
      </w:tr>
    </w:tbl>
    <w:p>
      <w:pPr>
        <w:pStyle w:val="Heading1"/>
      </w:pPr>
      <w:r>
        <w:t>11. Evaluation Methodology</w:t>
      </w:r>
    </w:p>
    <w:p>
      <w:pPr>
        <w:pStyle w:val="Heading2"/>
      </w:pPr>
      <w:r>
        <w:t>11.1 Evaluation Modes</w:t>
      </w:r>
    </w:p>
    <w:p>
      <w:pPr>
        <w:pStyle w:val="Heading3"/>
      </w:pPr>
      <w:r>
        <w:t>Zero-Shot Generalization</w:t>
      </w:r>
    </w:p>
    <w:p>
      <w:r>
        <w:t>Direct inference on unseen test centres without any adaptation. Tests the model's inherent ability to generalize across domains. This is the primary measure of domain robustness.</w:t>
      </w:r>
    </w:p>
    <w:p>
      <w:pPr>
        <w:pStyle w:val="Heading3"/>
      </w:pPr>
      <w:r>
        <w:t>Few-Shot Adaptation</w:t>
      </w:r>
    </w:p>
    <w:p>
      <w:r>
        <w:t>K support images from the target centre are used for inner-loop adaptation (K=5 steps). Remaining images are used for evaluation. Tests the model's ability to rapidly specialise to a new domain and demonstrates the value of the FAW module.</w:t>
      </w:r>
    </w:p>
    <w:p>
      <w:pPr>
        <w:pStyle w:val="Heading2"/>
      </w:pPr>
      <w:r>
        <w:t>11.2 Metrics</w:t>
      </w:r>
    </w:p>
    <w:p>
      <w:r>
        <w:t>Eight standard metrics used in polyp segmentation benchmarking: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Metric</w:t>
            </w:r>
          </w:p>
        </w:tc>
        <w:tc>
          <w:tcPr>
            <w:tcW w:type="dxa" w:w="3120"/>
            <w:shd w:fill="1F4E79" w:val="clear"/>
          </w:tcPr>
          <w:p>
            <w:pPr>
              <w:jc w:val="center"/>
            </w:pPr>
            <w:r/>
            <w:r>
              <w:rPr>
                <w:b/>
                <w:color w:val="FFFFFF"/>
                <w:sz w:val="20"/>
              </w:rPr>
              <w:t>Range</w:t>
            </w:r>
          </w:p>
        </w:tc>
        <w:tc>
          <w:tcPr>
            <w:tcW w:type="dxa" w:w="3120"/>
            <w:shd w:fill="1F4E79" w:val="clear"/>
          </w:tcPr>
          <w:p>
            <w:pPr>
              <w:jc w:val="center"/>
            </w:pPr>
            <w:r/>
            <w:r>
              <w:rPr>
                <w:b/>
                <w:color w:val="FFFFFF"/>
                <w:sz w:val="20"/>
              </w:rPr>
              <w:t>Description</w:t>
            </w:r>
          </w:p>
        </w:tc>
      </w:tr>
      <w:tr>
        <w:tc>
          <w:tcPr>
            <w:tcW w:type="dxa" w:w="3120"/>
          </w:tcPr>
          <w:p>
            <w:r/>
            <w:r>
              <w:rPr>
                <w:sz w:val="20"/>
              </w:rPr>
              <w:t>Dice Coefficient</w:t>
            </w:r>
          </w:p>
        </w:tc>
        <w:tc>
          <w:tcPr>
            <w:tcW w:type="dxa" w:w="3120"/>
          </w:tcPr>
          <w:p>
            <w:r/>
            <w:r>
              <w:rPr>
                <w:sz w:val="20"/>
              </w:rPr>
              <w:t>[0, 1]</w:t>
            </w:r>
          </w:p>
        </w:tc>
        <w:tc>
          <w:tcPr>
            <w:tcW w:type="dxa" w:w="3120"/>
          </w:tcPr>
          <w:p>
            <w:r/>
            <w:r>
              <w:rPr>
                <w:sz w:val="20"/>
              </w:rPr>
              <w:t>Overlap between prediction and ground truth (primary metric)</w:t>
            </w:r>
          </w:p>
        </w:tc>
      </w:tr>
      <w:tr>
        <w:tc>
          <w:tcPr>
            <w:tcW w:type="dxa" w:w="3120"/>
            <w:shd w:fill="F2F2F2" w:val="clear"/>
          </w:tcPr>
          <w:p>
            <w:r/>
            <w:r>
              <w:rPr>
                <w:sz w:val="20"/>
              </w:rPr>
              <w:t>IoU (Jaccard)</w:t>
            </w:r>
          </w:p>
        </w:tc>
        <w:tc>
          <w:tcPr>
            <w:tcW w:type="dxa" w:w="3120"/>
            <w:shd w:fill="F2F2F2" w:val="clear"/>
          </w:tcPr>
          <w:p>
            <w:r/>
            <w:r>
              <w:rPr>
                <w:sz w:val="20"/>
              </w:rPr>
              <w:t>[0, 1]</w:t>
            </w:r>
          </w:p>
        </w:tc>
        <w:tc>
          <w:tcPr>
            <w:tcW w:type="dxa" w:w="3120"/>
            <w:shd w:fill="F2F2F2" w:val="clear"/>
          </w:tcPr>
          <w:p>
            <w:r/>
            <w:r>
              <w:rPr>
                <w:sz w:val="20"/>
              </w:rPr>
              <w:t>Intersection over union</w:t>
            </w:r>
          </w:p>
        </w:tc>
      </w:tr>
      <w:tr>
        <w:tc>
          <w:tcPr>
            <w:tcW w:type="dxa" w:w="3120"/>
          </w:tcPr>
          <w:p>
            <w:r/>
            <w:r>
              <w:rPr>
                <w:sz w:val="20"/>
              </w:rPr>
              <w:t>Precision</w:t>
            </w:r>
          </w:p>
        </w:tc>
        <w:tc>
          <w:tcPr>
            <w:tcW w:type="dxa" w:w="3120"/>
          </w:tcPr>
          <w:p>
            <w:r/>
            <w:r>
              <w:rPr>
                <w:sz w:val="20"/>
              </w:rPr>
              <w:t>[0, 1]</w:t>
            </w:r>
          </w:p>
        </w:tc>
        <w:tc>
          <w:tcPr>
            <w:tcW w:type="dxa" w:w="3120"/>
          </w:tcPr>
          <w:p>
            <w:r/>
            <w:r>
              <w:rPr>
                <w:sz w:val="20"/>
              </w:rPr>
              <w:t>Fraction of predicted polyp pixels that are correct</w:t>
            </w:r>
          </w:p>
        </w:tc>
      </w:tr>
      <w:tr>
        <w:tc>
          <w:tcPr>
            <w:tcW w:type="dxa" w:w="3120"/>
            <w:shd w:fill="F2F2F2" w:val="clear"/>
          </w:tcPr>
          <w:p>
            <w:r/>
            <w:r>
              <w:rPr>
                <w:sz w:val="20"/>
              </w:rPr>
              <w:t>Recall (Sensitivity)</w:t>
            </w:r>
          </w:p>
        </w:tc>
        <w:tc>
          <w:tcPr>
            <w:tcW w:type="dxa" w:w="3120"/>
            <w:shd w:fill="F2F2F2" w:val="clear"/>
          </w:tcPr>
          <w:p>
            <w:r/>
            <w:r>
              <w:rPr>
                <w:sz w:val="20"/>
              </w:rPr>
              <w:t>[0, 1]</w:t>
            </w:r>
          </w:p>
        </w:tc>
        <w:tc>
          <w:tcPr>
            <w:tcW w:type="dxa" w:w="3120"/>
            <w:shd w:fill="F2F2F2" w:val="clear"/>
          </w:tcPr>
          <w:p>
            <w:r/>
            <w:r>
              <w:rPr>
                <w:sz w:val="20"/>
              </w:rPr>
              <w:t>Fraction of actual polyp pixels that are detected</w:t>
            </w:r>
          </w:p>
        </w:tc>
      </w:tr>
      <w:tr>
        <w:tc>
          <w:tcPr>
            <w:tcW w:type="dxa" w:w="3120"/>
          </w:tcPr>
          <w:p>
            <w:r/>
            <w:r>
              <w:rPr>
                <w:sz w:val="20"/>
              </w:rPr>
              <w:t>F-measure</w:t>
            </w:r>
          </w:p>
        </w:tc>
        <w:tc>
          <w:tcPr>
            <w:tcW w:type="dxa" w:w="3120"/>
          </w:tcPr>
          <w:p>
            <w:r/>
            <w:r>
              <w:rPr>
                <w:sz w:val="20"/>
              </w:rPr>
              <w:t>[0, 1]</w:t>
            </w:r>
          </w:p>
        </w:tc>
        <w:tc>
          <w:tcPr>
            <w:tcW w:type="dxa" w:w="3120"/>
          </w:tcPr>
          <w:p>
            <w:r/>
            <w:r>
              <w:rPr>
                <w:sz w:val="20"/>
              </w:rPr>
              <w:t>Weighted harmonic mean of precision and recall (β=0.3)</w:t>
            </w:r>
          </w:p>
        </w:tc>
      </w:tr>
      <w:tr>
        <w:tc>
          <w:tcPr>
            <w:tcW w:type="dxa" w:w="3120"/>
            <w:shd w:fill="F2F2F2" w:val="clear"/>
          </w:tcPr>
          <w:p>
            <w:r/>
            <w:r>
              <w:rPr>
                <w:sz w:val="20"/>
              </w:rPr>
              <w:t>MAE</w:t>
            </w:r>
          </w:p>
        </w:tc>
        <w:tc>
          <w:tcPr>
            <w:tcW w:type="dxa" w:w="3120"/>
            <w:shd w:fill="F2F2F2" w:val="clear"/>
          </w:tcPr>
          <w:p>
            <w:r/>
            <w:r>
              <w:rPr>
                <w:sz w:val="20"/>
              </w:rPr>
              <w:t>[0, 1]</w:t>
            </w:r>
          </w:p>
        </w:tc>
        <w:tc>
          <w:tcPr>
            <w:tcW w:type="dxa" w:w="3120"/>
            <w:shd w:fill="F2F2F2" w:val="clear"/>
          </w:tcPr>
          <w:p>
            <w:r/>
            <w:r>
              <w:rPr>
                <w:sz w:val="20"/>
              </w:rPr>
              <w:t>Mean absolute error (lower is better)</w:t>
            </w:r>
          </w:p>
        </w:tc>
      </w:tr>
      <w:tr>
        <w:tc>
          <w:tcPr>
            <w:tcW w:type="dxa" w:w="3120"/>
          </w:tcPr>
          <w:p>
            <w:r/>
            <w:r>
              <w:rPr>
                <w:sz w:val="20"/>
              </w:rPr>
              <w:t>S-measure</w:t>
            </w:r>
          </w:p>
        </w:tc>
        <w:tc>
          <w:tcPr>
            <w:tcW w:type="dxa" w:w="3120"/>
          </w:tcPr>
          <w:p>
            <w:r/>
            <w:r>
              <w:rPr>
                <w:sz w:val="20"/>
              </w:rPr>
              <w:t>[0, 1]</w:t>
            </w:r>
          </w:p>
        </w:tc>
        <w:tc>
          <w:tcPr>
            <w:tcW w:type="dxa" w:w="3120"/>
          </w:tcPr>
          <w:p>
            <w:r/>
            <w:r>
              <w:rPr>
                <w:sz w:val="20"/>
              </w:rPr>
              <w:t>Structural similarity (object + region awareness)</w:t>
            </w:r>
          </w:p>
        </w:tc>
      </w:tr>
      <w:tr>
        <w:tc>
          <w:tcPr>
            <w:tcW w:type="dxa" w:w="3120"/>
            <w:shd w:fill="F2F2F2" w:val="clear"/>
          </w:tcPr>
          <w:p>
            <w:r/>
            <w:r>
              <w:rPr>
                <w:sz w:val="20"/>
              </w:rPr>
              <w:t>E-measure</w:t>
            </w:r>
          </w:p>
        </w:tc>
        <w:tc>
          <w:tcPr>
            <w:tcW w:type="dxa" w:w="3120"/>
            <w:shd w:fill="F2F2F2" w:val="clear"/>
          </w:tcPr>
          <w:p>
            <w:r/>
            <w:r>
              <w:rPr>
                <w:sz w:val="20"/>
              </w:rPr>
              <w:t>[0, 1]</w:t>
            </w:r>
          </w:p>
        </w:tc>
        <w:tc>
          <w:tcPr>
            <w:tcW w:type="dxa" w:w="3120"/>
            <w:shd w:fill="F2F2F2" w:val="clear"/>
          </w:tcPr>
          <w:p>
            <w:r/>
            <w:r>
              <w:rPr>
                <w:sz w:val="20"/>
              </w:rPr>
              <w:t>Enhanced alignment measure (local + global accuracy)</w:t>
            </w:r>
          </w:p>
        </w:tc>
      </w:tr>
    </w:tbl>
    <w:p>
      <w:pPr>
        <w:pStyle w:val="Heading2"/>
      </w:pPr>
      <w:r>
        <w:t>11.3 Expected Performance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jc w:val="center"/>
            </w:pPr>
            <w:r/>
            <w:r>
              <w:rPr>
                <w:b/>
                <w:color w:val="FFFFFF"/>
                <w:sz w:val="20"/>
              </w:rPr>
              <w:t>Centre</w:t>
            </w:r>
          </w:p>
        </w:tc>
        <w:tc>
          <w:tcPr>
            <w:tcW w:type="dxa" w:w="2340"/>
            <w:shd w:fill="1F4E79" w:val="clear"/>
          </w:tcPr>
          <w:p>
            <w:pPr>
              <w:jc w:val="center"/>
            </w:pPr>
            <w:r/>
            <w:r>
              <w:rPr>
                <w:b/>
                <w:color w:val="FFFFFF"/>
                <w:sz w:val="20"/>
              </w:rPr>
              <w:t>Type</w:t>
            </w:r>
          </w:p>
        </w:tc>
        <w:tc>
          <w:tcPr>
            <w:tcW w:type="dxa" w:w="2340"/>
            <w:shd w:fill="1F4E79" w:val="clear"/>
          </w:tcPr>
          <w:p>
            <w:pPr>
              <w:jc w:val="center"/>
            </w:pPr>
            <w:r/>
            <w:r>
              <w:rPr>
                <w:b/>
                <w:color w:val="FFFFFF"/>
                <w:sz w:val="20"/>
              </w:rPr>
              <w:t>Target Dice (Zero-Shot)</w:t>
            </w:r>
          </w:p>
        </w:tc>
        <w:tc>
          <w:tcPr>
            <w:tcW w:type="dxa" w:w="2340"/>
            <w:shd w:fill="1F4E79" w:val="clear"/>
          </w:tcPr>
          <w:p>
            <w:pPr>
              <w:jc w:val="center"/>
            </w:pPr>
            <w:r/>
            <w:r>
              <w:rPr>
                <w:b/>
                <w:color w:val="FFFFFF"/>
                <w:sz w:val="20"/>
              </w:rPr>
              <w:t>Target Dice (Few-Shot)</w:t>
            </w:r>
          </w:p>
        </w:tc>
      </w:tr>
      <w:tr>
        <w:tc>
          <w:tcPr>
            <w:tcW w:type="dxa" w:w="2340"/>
          </w:tcPr>
          <w:p>
            <w:r/>
            <w:r>
              <w:rPr>
                <w:sz w:val="20"/>
              </w:rPr>
              <w:t>Kvasir</w:t>
            </w:r>
          </w:p>
        </w:tc>
        <w:tc>
          <w:tcPr>
            <w:tcW w:type="dxa" w:w="2340"/>
          </w:tcPr>
          <w:p>
            <w:r/>
            <w:r>
              <w:rPr>
                <w:sz w:val="20"/>
              </w:rPr>
              <w:t>Seen</w:t>
            </w:r>
          </w:p>
        </w:tc>
        <w:tc>
          <w:tcPr>
            <w:tcW w:type="dxa" w:w="2340"/>
          </w:tcPr>
          <w:p>
            <w:r/>
            <w:r>
              <w:rPr>
                <w:sz w:val="20"/>
              </w:rPr>
              <w:t>&gt; 0.85</w:t>
            </w:r>
          </w:p>
        </w:tc>
        <w:tc>
          <w:tcPr>
            <w:tcW w:type="dxa" w:w="2340"/>
          </w:tcPr>
          <w:p>
            <w:r/>
            <w:r>
              <w:rPr>
                <w:sz w:val="20"/>
              </w:rPr>
              <w:t>&gt; 0.90</w:t>
            </w:r>
          </w:p>
        </w:tc>
      </w:tr>
      <w:tr>
        <w:tc>
          <w:tcPr>
            <w:tcW w:type="dxa" w:w="2340"/>
            <w:shd w:fill="F2F2F2" w:val="clear"/>
          </w:tcPr>
          <w:p>
            <w:r/>
            <w:r>
              <w:rPr>
                <w:sz w:val="20"/>
              </w:rPr>
              <w:t>CVC-ClinicDB</w:t>
            </w:r>
          </w:p>
        </w:tc>
        <w:tc>
          <w:tcPr>
            <w:tcW w:type="dxa" w:w="2340"/>
            <w:shd w:fill="F2F2F2" w:val="clear"/>
          </w:tcPr>
          <w:p>
            <w:r/>
            <w:r>
              <w:rPr>
                <w:sz w:val="20"/>
              </w:rPr>
              <w:t>Seen</w:t>
            </w:r>
          </w:p>
        </w:tc>
        <w:tc>
          <w:tcPr>
            <w:tcW w:type="dxa" w:w="2340"/>
            <w:shd w:fill="F2F2F2" w:val="clear"/>
          </w:tcPr>
          <w:p>
            <w:r/>
            <w:r>
              <w:rPr>
                <w:sz w:val="20"/>
              </w:rPr>
              <w:t>&gt; 0.80</w:t>
            </w:r>
          </w:p>
        </w:tc>
        <w:tc>
          <w:tcPr>
            <w:tcW w:type="dxa" w:w="2340"/>
            <w:shd w:fill="F2F2F2" w:val="clear"/>
          </w:tcPr>
          <w:p>
            <w:r/>
            <w:r>
              <w:rPr>
                <w:sz w:val="20"/>
              </w:rPr>
              <w:t>&gt; 0.88</w:t>
            </w:r>
          </w:p>
        </w:tc>
      </w:tr>
      <w:tr>
        <w:tc>
          <w:tcPr>
            <w:tcW w:type="dxa" w:w="2340"/>
          </w:tcPr>
          <w:p>
            <w:r/>
            <w:r>
              <w:rPr>
                <w:sz w:val="20"/>
              </w:rPr>
              <w:t>CVC-ColonDB</w:t>
            </w:r>
          </w:p>
        </w:tc>
        <w:tc>
          <w:tcPr>
            <w:tcW w:type="dxa" w:w="2340"/>
          </w:tcPr>
          <w:p>
            <w:r/>
            <w:r>
              <w:rPr>
                <w:sz w:val="20"/>
              </w:rPr>
              <w:t>Seen</w:t>
            </w:r>
          </w:p>
        </w:tc>
        <w:tc>
          <w:tcPr>
            <w:tcW w:type="dxa" w:w="2340"/>
          </w:tcPr>
          <w:p>
            <w:r/>
            <w:r>
              <w:rPr>
                <w:sz w:val="20"/>
              </w:rPr>
              <w:t>&gt; 0.75</w:t>
            </w:r>
          </w:p>
        </w:tc>
        <w:tc>
          <w:tcPr>
            <w:tcW w:type="dxa" w:w="2340"/>
          </w:tcPr>
          <w:p>
            <w:r/>
            <w:r>
              <w:rPr>
                <w:sz w:val="20"/>
              </w:rPr>
              <w:t>&gt; 0.82</w:t>
            </w:r>
          </w:p>
        </w:tc>
      </w:tr>
      <w:tr>
        <w:tc>
          <w:tcPr>
            <w:tcW w:type="dxa" w:w="2340"/>
            <w:shd w:fill="F2F2F2" w:val="clear"/>
          </w:tcPr>
          <w:p>
            <w:r/>
            <w:r>
              <w:rPr>
                <w:sz w:val="20"/>
              </w:rPr>
              <w:t>ETIS-LaribPolypDB</w:t>
            </w:r>
          </w:p>
        </w:tc>
        <w:tc>
          <w:tcPr>
            <w:tcW w:type="dxa" w:w="2340"/>
            <w:shd w:fill="F2F2F2" w:val="clear"/>
          </w:tcPr>
          <w:p>
            <w:r/>
            <w:r>
              <w:rPr>
                <w:sz w:val="20"/>
              </w:rPr>
              <w:t>Unseen</w:t>
            </w:r>
          </w:p>
        </w:tc>
        <w:tc>
          <w:tcPr>
            <w:tcW w:type="dxa" w:w="2340"/>
            <w:shd w:fill="F2F2F2" w:val="clear"/>
          </w:tcPr>
          <w:p>
            <w:r/>
            <w:r>
              <w:rPr>
                <w:sz w:val="20"/>
              </w:rPr>
              <w:t>&gt; 0.65</w:t>
            </w:r>
          </w:p>
        </w:tc>
        <w:tc>
          <w:tcPr>
            <w:tcW w:type="dxa" w:w="2340"/>
            <w:shd w:fill="F2F2F2" w:val="clear"/>
          </w:tcPr>
          <w:p>
            <w:r/>
            <w:r>
              <w:rPr>
                <w:sz w:val="20"/>
              </w:rPr>
              <w:t>&gt; 0.75</w:t>
            </w:r>
          </w:p>
        </w:tc>
      </w:tr>
      <w:tr>
        <w:tc>
          <w:tcPr>
            <w:tcW w:type="dxa" w:w="2340"/>
          </w:tcPr>
          <w:p>
            <w:r/>
            <w:r>
              <w:rPr>
                <w:sz w:val="20"/>
              </w:rPr>
              <w:t>CVC-300</w:t>
            </w:r>
          </w:p>
        </w:tc>
        <w:tc>
          <w:tcPr>
            <w:tcW w:type="dxa" w:w="2340"/>
          </w:tcPr>
          <w:p>
            <w:r/>
            <w:r>
              <w:rPr>
                <w:sz w:val="20"/>
              </w:rPr>
              <w:t>Unseen</w:t>
            </w:r>
          </w:p>
        </w:tc>
        <w:tc>
          <w:tcPr>
            <w:tcW w:type="dxa" w:w="2340"/>
          </w:tcPr>
          <w:p>
            <w:r/>
            <w:r>
              <w:rPr>
                <w:sz w:val="20"/>
              </w:rPr>
              <w:t>&gt; 0.70</w:t>
            </w:r>
          </w:p>
        </w:tc>
        <w:tc>
          <w:tcPr>
            <w:tcW w:type="dxa" w:w="2340"/>
          </w:tcPr>
          <w:p>
            <w:r/>
            <w:r>
              <w:rPr>
                <w:sz w:val="20"/>
              </w:rPr>
              <w:t>&gt; 0.80</w:t>
            </w:r>
          </w:p>
        </w:tc>
      </w:tr>
    </w:tbl>
    <w:p>
      <w:pPr>
        <w:pStyle w:val="Heading1"/>
      </w:pPr>
      <w:r>
        <w:t>12. Experimental Design</w:t>
      </w:r>
    </w:p>
    <w:p>
      <w:pPr>
        <w:pStyle w:val="Heading2"/>
      </w:pPr>
      <w:r>
        <w:t>12.1 Main Experiments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ID</w:t>
            </w:r>
          </w:p>
        </w:tc>
        <w:tc>
          <w:tcPr>
            <w:tcW w:type="dxa" w:w="3120"/>
            <w:shd w:fill="1F4E79" w:val="clear"/>
          </w:tcPr>
          <w:p>
            <w:pPr>
              <w:jc w:val="center"/>
            </w:pPr>
            <w:r/>
            <w:r>
              <w:rPr>
                <w:b/>
                <w:color w:val="FFFFFF"/>
                <w:sz w:val="20"/>
              </w:rPr>
              <w:t>Method</w:t>
            </w:r>
          </w:p>
        </w:tc>
        <w:tc>
          <w:tcPr>
            <w:tcW w:type="dxa" w:w="3120"/>
            <w:shd w:fill="1F4E79" w:val="clear"/>
          </w:tcPr>
          <w:p>
            <w:pPr>
              <w:jc w:val="center"/>
            </w:pPr>
            <w:r/>
            <w:r>
              <w:rPr>
                <w:b/>
                <w:color w:val="FFFFFF"/>
                <w:sz w:val="20"/>
              </w:rPr>
              <w:t>Description</w:t>
            </w:r>
          </w:p>
        </w:tc>
      </w:tr>
      <w:tr>
        <w:tc>
          <w:tcPr>
            <w:tcW w:type="dxa" w:w="3120"/>
          </w:tcPr>
          <w:p>
            <w:r/>
            <w:r>
              <w:rPr>
                <w:sz w:val="20"/>
              </w:rPr>
              <w:t>E1</w:t>
            </w:r>
          </w:p>
        </w:tc>
        <w:tc>
          <w:tcPr>
            <w:tcW w:type="dxa" w:w="3120"/>
          </w:tcPr>
          <w:p>
            <w:r/>
            <w:r>
              <w:rPr>
                <w:sz w:val="20"/>
              </w:rPr>
              <w:t>Baseline</w:t>
            </w:r>
          </w:p>
        </w:tc>
        <w:tc>
          <w:tcPr>
            <w:tcW w:type="dxa" w:w="3120"/>
          </w:tcPr>
          <w:p>
            <w:r/>
            <w:r>
              <w:rPr>
                <w:sz w:val="20"/>
              </w:rPr>
              <w:t>Standard supervised training, no meta-learning, no FAW</w:t>
            </w:r>
          </w:p>
        </w:tc>
      </w:tr>
      <w:tr>
        <w:tc>
          <w:tcPr>
            <w:tcW w:type="dxa" w:w="3120"/>
            <w:shd w:fill="F2F2F2" w:val="clear"/>
          </w:tcPr>
          <w:p>
            <w:r/>
            <w:r>
              <w:rPr>
                <w:sz w:val="20"/>
              </w:rPr>
              <w:t>E2</w:t>
            </w:r>
          </w:p>
        </w:tc>
        <w:tc>
          <w:tcPr>
            <w:tcW w:type="dxa" w:w="3120"/>
            <w:shd w:fill="F2F2F2" w:val="clear"/>
          </w:tcPr>
          <w:p>
            <w:r/>
            <w:r>
              <w:rPr>
                <w:sz w:val="20"/>
              </w:rPr>
              <w:t>MAML (full)</w:t>
            </w:r>
          </w:p>
        </w:tc>
        <w:tc>
          <w:tcPr>
            <w:tcW w:type="dxa" w:w="3120"/>
            <w:shd w:fill="F2F2F2" w:val="clear"/>
          </w:tcPr>
          <w:p>
            <w:r/>
            <w:r>
              <w:rPr>
                <w:sz w:val="20"/>
              </w:rPr>
              <w:t>MAML with all parameters adapted in inner loop</w:t>
            </w:r>
          </w:p>
        </w:tc>
      </w:tr>
      <w:tr>
        <w:tc>
          <w:tcPr>
            <w:tcW w:type="dxa" w:w="3120"/>
          </w:tcPr>
          <w:p>
            <w:r/>
            <w:r>
              <w:rPr>
                <w:sz w:val="20"/>
              </w:rPr>
              <w:t>E3</w:t>
            </w:r>
          </w:p>
        </w:tc>
        <w:tc>
          <w:tcPr>
            <w:tcW w:type="dxa" w:w="3120"/>
          </w:tcPr>
          <w:p>
            <w:r/>
            <w:r>
              <w:rPr>
                <w:sz w:val="20"/>
              </w:rPr>
              <w:t>GMLFNet (all params)</w:t>
            </w:r>
          </w:p>
        </w:tc>
        <w:tc>
          <w:tcPr>
            <w:tcW w:type="dxa" w:w="3120"/>
          </w:tcPr>
          <w:p>
            <w:r/>
            <w:r>
              <w:rPr>
                <w:sz w:val="20"/>
              </w:rPr>
              <w:t>MAML + FAW, adapt all parameters in inner loop</w:t>
            </w:r>
          </w:p>
        </w:tc>
      </w:tr>
      <w:tr>
        <w:tc>
          <w:tcPr>
            <w:tcW w:type="dxa" w:w="3120"/>
            <w:shd w:fill="F2F2F2" w:val="clear"/>
          </w:tcPr>
          <w:p>
            <w:r/>
            <w:r>
              <w:rPr>
                <w:sz w:val="20"/>
              </w:rPr>
              <w:t>E4</w:t>
            </w:r>
          </w:p>
        </w:tc>
        <w:tc>
          <w:tcPr>
            <w:tcW w:type="dxa" w:w="3120"/>
            <w:shd w:fill="F2F2F2" w:val="clear"/>
          </w:tcPr>
          <w:p>
            <w:r/>
            <w:r>
              <w:rPr>
                <w:sz w:val="20"/>
              </w:rPr>
              <w:t>GMLFNet (FAW-only) ★</w:t>
            </w:r>
          </w:p>
        </w:tc>
        <w:tc>
          <w:tcPr>
            <w:tcW w:type="dxa" w:w="3120"/>
            <w:shd w:fill="F2F2F2" w:val="clear"/>
          </w:tcPr>
          <w:p>
            <w:r/>
            <w:r>
              <w:rPr>
                <w:sz w:val="20"/>
              </w:rPr>
              <w:t>MAML + FAW, adapt only FAW in inner loop (proposed)</w:t>
            </w:r>
          </w:p>
        </w:tc>
      </w:tr>
      <w:tr>
        <w:tc>
          <w:tcPr>
            <w:tcW w:type="dxa" w:w="3120"/>
          </w:tcPr>
          <w:p>
            <w:r/>
            <w:r>
              <w:rPr>
                <w:sz w:val="20"/>
              </w:rPr>
              <w:t>E5</w:t>
            </w:r>
          </w:p>
        </w:tc>
        <w:tc>
          <w:tcPr>
            <w:tcW w:type="dxa" w:w="3120"/>
          </w:tcPr>
          <w:p>
            <w:r/>
            <w:r>
              <w:rPr>
                <w:sz w:val="20"/>
              </w:rPr>
              <w:t>FOMAML + FAW</w:t>
            </w:r>
          </w:p>
        </w:tc>
        <w:tc>
          <w:tcPr>
            <w:tcW w:type="dxa" w:w="3120"/>
          </w:tcPr>
          <w:p>
            <w:r/>
            <w:r>
              <w:rPr>
                <w:sz w:val="20"/>
              </w:rPr>
              <w:t>First-order MAML with FAW-only adaptation</w:t>
            </w:r>
          </w:p>
        </w:tc>
      </w:tr>
    </w:tbl>
    <w:p>
      <w:pPr>
        <w:pStyle w:val="Heading2"/>
      </w:pPr>
      <w:r>
        <w:t>12.2 Ablation Studies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Ablation</w:t>
            </w:r>
          </w:p>
        </w:tc>
        <w:tc>
          <w:tcPr>
            <w:tcW w:type="dxa" w:w="3120"/>
            <w:shd w:fill="1F4E79" w:val="clear"/>
          </w:tcPr>
          <w:p>
            <w:pPr>
              <w:jc w:val="center"/>
            </w:pPr>
            <w:r/>
            <w:r>
              <w:rPr>
                <w:b/>
                <w:color w:val="FFFFFF"/>
                <w:sz w:val="20"/>
              </w:rPr>
              <w:t>Variants</w:t>
            </w:r>
          </w:p>
        </w:tc>
        <w:tc>
          <w:tcPr>
            <w:tcW w:type="dxa" w:w="3120"/>
            <w:shd w:fill="1F4E79" w:val="clear"/>
          </w:tcPr>
          <w:p>
            <w:pPr>
              <w:jc w:val="center"/>
            </w:pPr>
            <w:r/>
            <w:r>
              <w:rPr>
                <w:b/>
                <w:color w:val="FFFFFF"/>
                <w:sz w:val="20"/>
              </w:rPr>
              <w:t>Purpose</w:t>
            </w:r>
          </w:p>
        </w:tc>
      </w:tr>
      <w:tr>
        <w:tc>
          <w:tcPr>
            <w:tcW w:type="dxa" w:w="3120"/>
          </w:tcPr>
          <w:p>
            <w:r/>
            <w:r>
              <w:rPr>
                <w:sz w:val="20"/>
              </w:rPr>
              <w:t>Inner-loop steps</w:t>
            </w:r>
          </w:p>
        </w:tc>
        <w:tc>
          <w:tcPr>
            <w:tcW w:type="dxa" w:w="3120"/>
          </w:tcPr>
          <w:p>
            <w:r/>
            <w:r>
              <w:rPr>
                <w:sz w:val="20"/>
              </w:rPr>
              <w:t>K = {1, 3, 5, 10}</w:t>
            </w:r>
          </w:p>
        </w:tc>
        <w:tc>
          <w:tcPr>
            <w:tcW w:type="dxa" w:w="3120"/>
          </w:tcPr>
          <w:p>
            <w:r/>
            <w:r>
              <w:rPr>
                <w:sz w:val="20"/>
              </w:rPr>
              <w:t>Optimal adaptation depth</w:t>
            </w:r>
          </w:p>
        </w:tc>
      </w:tr>
      <w:tr>
        <w:tc>
          <w:tcPr>
            <w:tcW w:type="dxa" w:w="3120"/>
            <w:shd w:fill="F2F2F2" w:val="clear"/>
          </w:tcPr>
          <w:p>
            <w:r/>
            <w:r>
              <w:rPr>
                <w:sz w:val="20"/>
              </w:rPr>
              <w:t>FAW hidden dimension</w:t>
            </w:r>
          </w:p>
        </w:tc>
        <w:tc>
          <w:tcPr>
            <w:tcW w:type="dxa" w:w="3120"/>
            <w:shd w:fill="F2F2F2" w:val="clear"/>
          </w:tcPr>
          <w:p>
            <w:r/>
            <w:r>
              <w:rPr>
                <w:sz w:val="20"/>
              </w:rPr>
              <w:t>{32, 64, 128}</w:t>
            </w:r>
          </w:p>
        </w:tc>
        <w:tc>
          <w:tcPr>
            <w:tcW w:type="dxa" w:w="3120"/>
            <w:shd w:fill="F2F2F2" w:val="clear"/>
          </w:tcPr>
          <w:p>
            <w:r/>
            <w:r>
              <w:rPr>
                <w:sz w:val="20"/>
              </w:rPr>
              <w:t>Capacity vs. efficiency trade-off</w:t>
            </w:r>
          </w:p>
        </w:tc>
      </w:tr>
      <w:tr>
        <w:tc>
          <w:tcPr>
            <w:tcW w:type="dxa" w:w="3120"/>
          </w:tcPr>
          <w:p>
            <w:r/>
            <w:r>
              <w:rPr>
                <w:sz w:val="20"/>
              </w:rPr>
              <w:t>Support set size</w:t>
            </w:r>
          </w:p>
        </w:tc>
        <w:tc>
          <w:tcPr>
            <w:tcW w:type="dxa" w:w="3120"/>
          </w:tcPr>
          <w:p>
            <w:r/>
            <w:r>
              <w:rPr>
                <w:sz w:val="20"/>
              </w:rPr>
              <w:t>{4, 8, 16, 32}</w:t>
            </w:r>
          </w:p>
        </w:tc>
        <w:tc>
          <w:tcPr>
            <w:tcW w:type="dxa" w:w="3120"/>
          </w:tcPr>
          <w:p>
            <w:r/>
            <w:r>
              <w:rPr>
                <w:sz w:val="20"/>
              </w:rPr>
              <w:t>Data efficiency of adaptation</w:t>
            </w:r>
          </w:p>
        </w:tc>
      </w:tr>
      <w:tr>
        <w:tc>
          <w:tcPr>
            <w:tcW w:type="dxa" w:w="3120"/>
            <w:shd w:fill="F2F2F2" w:val="clear"/>
          </w:tcPr>
          <w:p>
            <w:r/>
            <w:r>
              <w:rPr>
                <w:sz w:val="20"/>
              </w:rPr>
              <w:t>Backbone architecture</w:t>
            </w:r>
          </w:p>
        </w:tc>
        <w:tc>
          <w:tcPr>
            <w:tcW w:type="dxa" w:w="3120"/>
            <w:shd w:fill="F2F2F2" w:val="clear"/>
          </w:tcPr>
          <w:p>
            <w:r/>
            <w:r>
              <w:rPr>
                <w:sz w:val="20"/>
              </w:rPr>
              <w:t>Res2Net-50 vs. PVTv2-B2</w:t>
            </w:r>
          </w:p>
        </w:tc>
        <w:tc>
          <w:tcPr>
            <w:tcW w:type="dxa" w:w="3120"/>
            <w:shd w:fill="F2F2F2" w:val="clear"/>
          </w:tcPr>
          <w:p>
            <w:r/>
            <w:r>
              <w:rPr>
                <w:sz w:val="20"/>
              </w:rPr>
              <w:t>CNN vs. Transformer comparison</w:t>
            </w:r>
          </w:p>
        </w:tc>
      </w:tr>
      <w:tr>
        <w:tc>
          <w:tcPr>
            <w:tcW w:type="dxa" w:w="3120"/>
          </w:tcPr>
          <w:p>
            <w:r/>
            <w:r>
              <w:rPr>
                <w:sz w:val="20"/>
              </w:rPr>
              <w:t>FAW ablation</w:t>
            </w:r>
          </w:p>
        </w:tc>
        <w:tc>
          <w:tcPr>
            <w:tcW w:type="dxa" w:w="3120"/>
          </w:tcPr>
          <w:p>
            <w:r/>
            <w:r>
              <w:rPr>
                <w:sz w:val="20"/>
              </w:rPr>
              <w:t>With FAW vs. without FAW</w:t>
            </w:r>
          </w:p>
        </w:tc>
        <w:tc>
          <w:tcPr>
            <w:tcW w:type="dxa" w:w="3120"/>
          </w:tcPr>
          <w:p>
            <w:r/>
            <w:r>
              <w:rPr>
                <w:sz w:val="20"/>
              </w:rPr>
              <w:t>Validates FAW contribution</w:t>
            </w:r>
          </w:p>
        </w:tc>
      </w:tr>
      <w:tr>
        <w:tc>
          <w:tcPr>
            <w:tcW w:type="dxa" w:w="3120"/>
            <w:shd w:fill="F2F2F2" w:val="clear"/>
          </w:tcPr>
          <w:p>
            <w:r/>
            <w:r>
              <w:rPr>
                <w:sz w:val="20"/>
              </w:rPr>
              <w:t>Leave-one-centre-out</w:t>
            </w:r>
          </w:p>
        </w:tc>
        <w:tc>
          <w:tcPr>
            <w:tcW w:type="dxa" w:w="3120"/>
            <w:shd w:fill="F2F2F2" w:val="clear"/>
          </w:tcPr>
          <w:p>
            <w:r/>
            <w:r>
              <w:rPr>
                <w:sz w:val="20"/>
              </w:rPr>
              <w:t>5 runs (hold out each centre)</w:t>
            </w:r>
          </w:p>
        </w:tc>
        <w:tc>
          <w:tcPr>
            <w:tcW w:type="dxa" w:w="3120"/>
            <w:shd w:fill="F2F2F2" w:val="clear"/>
          </w:tcPr>
          <w:p>
            <w:r/>
            <w:r>
              <w:rPr>
                <w:sz w:val="20"/>
              </w:rPr>
              <w:t>Robustness across configurations</w:t>
            </w:r>
          </w:p>
        </w:tc>
      </w:tr>
    </w:tbl>
    <w:p>
      <w:pPr>
        <w:pStyle w:val="Heading1"/>
      </w:pPr>
      <w:r>
        <w:t>13. Technical Specifications</w:t>
      </w:r>
    </w:p>
    <w:p>
      <w:pPr>
        <w:pStyle w:val="Heading2"/>
      </w:pPr>
      <w:r>
        <w:t>13.1 Software Dependencies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Package</w:t>
            </w:r>
          </w:p>
        </w:tc>
        <w:tc>
          <w:tcPr>
            <w:tcW w:type="dxa" w:w="3120"/>
            <w:shd w:fill="1F4E79" w:val="clear"/>
          </w:tcPr>
          <w:p>
            <w:pPr>
              <w:jc w:val="center"/>
            </w:pPr>
            <w:r/>
            <w:r>
              <w:rPr>
                <w:b/>
                <w:color w:val="FFFFFF"/>
                <w:sz w:val="20"/>
              </w:rPr>
              <w:t>Version</w:t>
            </w:r>
          </w:p>
        </w:tc>
        <w:tc>
          <w:tcPr>
            <w:tcW w:type="dxa" w:w="3120"/>
            <w:shd w:fill="1F4E79" w:val="clear"/>
          </w:tcPr>
          <w:p>
            <w:pPr>
              <w:jc w:val="center"/>
            </w:pPr>
            <w:r/>
            <w:r>
              <w:rPr>
                <w:b/>
                <w:color w:val="FFFFFF"/>
                <w:sz w:val="20"/>
              </w:rPr>
              <w:t>Purpose</w:t>
            </w:r>
          </w:p>
        </w:tc>
      </w:tr>
      <w:tr>
        <w:tc>
          <w:tcPr>
            <w:tcW w:type="dxa" w:w="3120"/>
          </w:tcPr>
          <w:p>
            <w:r/>
            <w:r>
              <w:rPr>
                <w:sz w:val="20"/>
              </w:rPr>
              <w:t>PyTorch</w:t>
            </w:r>
          </w:p>
        </w:tc>
        <w:tc>
          <w:tcPr>
            <w:tcW w:type="dxa" w:w="3120"/>
          </w:tcPr>
          <w:p>
            <w:r/>
            <w:r>
              <w:rPr>
                <w:sz w:val="20"/>
              </w:rPr>
              <w:t>&gt;= 2.0.0</w:t>
            </w:r>
          </w:p>
        </w:tc>
        <w:tc>
          <w:tcPr>
            <w:tcW w:type="dxa" w:w="3120"/>
          </w:tcPr>
          <w:p>
            <w:r/>
            <w:r>
              <w:rPr>
                <w:sz w:val="20"/>
              </w:rPr>
              <w:t>Deep learning framework</w:t>
            </w:r>
          </w:p>
        </w:tc>
      </w:tr>
      <w:tr>
        <w:tc>
          <w:tcPr>
            <w:tcW w:type="dxa" w:w="3120"/>
            <w:shd w:fill="F2F2F2" w:val="clear"/>
          </w:tcPr>
          <w:p>
            <w:r/>
            <w:r>
              <w:rPr>
                <w:sz w:val="20"/>
              </w:rPr>
              <w:t>torchvision</w:t>
            </w:r>
          </w:p>
        </w:tc>
        <w:tc>
          <w:tcPr>
            <w:tcW w:type="dxa" w:w="3120"/>
            <w:shd w:fill="F2F2F2" w:val="clear"/>
          </w:tcPr>
          <w:p>
            <w:r/>
            <w:r>
              <w:rPr>
                <w:sz w:val="20"/>
              </w:rPr>
              <w:t>&gt;= 0.15.0</w:t>
            </w:r>
          </w:p>
        </w:tc>
        <w:tc>
          <w:tcPr>
            <w:tcW w:type="dxa" w:w="3120"/>
            <w:shd w:fill="F2F2F2" w:val="clear"/>
          </w:tcPr>
          <w:p>
            <w:r/>
            <w:r>
              <w:rPr>
                <w:sz w:val="20"/>
              </w:rPr>
              <w:t>Image transforms and models</w:t>
            </w:r>
          </w:p>
        </w:tc>
      </w:tr>
      <w:tr>
        <w:tc>
          <w:tcPr>
            <w:tcW w:type="dxa" w:w="3120"/>
          </w:tcPr>
          <w:p>
            <w:r/>
            <w:r>
              <w:rPr>
                <w:sz w:val="20"/>
              </w:rPr>
              <w:t>learn2learn</w:t>
            </w:r>
          </w:p>
        </w:tc>
        <w:tc>
          <w:tcPr>
            <w:tcW w:type="dxa" w:w="3120"/>
          </w:tcPr>
          <w:p>
            <w:r/>
            <w:r>
              <w:rPr>
                <w:sz w:val="20"/>
              </w:rPr>
              <w:t>&gt;= 0.2.0</w:t>
            </w:r>
          </w:p>
        </w:tc>
        <w:tc>
          <w:tcPr>
            <w:tcW w:type="dxa" w:w="3120"/>
          </w:tcPr>
          <w:p>
            <w:r/>
            <w:r>
              <w:rPr>
                <w:sz w:val="20"/>
              </w:rPr>
              <w:t>MAML implementation</w:t>
            </w:r>
          </w:p>
        </w:tc>
      </w:tr>
      <w:tr>
        <w:tc>
          <w:tcPr>
            <w:tcW w:type="dxa" w:w="3120"/>
            <w:shd w:fill="F2F2F2" w:val="clear"/>
          </w:tcPr>
          <w:p>
            <w:r/>
            <w:r>
              <w:rPr>
                <w:sz w:val="20"/>
              </w:rPr>
              <w:t>timm</w:t>
            </w:r>
          </w:p>
        </w:tc>
        <w:tc>
          <w:tcPr>
            <w:tcW w:type="dxa" w:w="3120"/>
            <w:shd w:fill="F2F2F2" w:val="clear"/>
          </w:tcPr>
          <w:p>
            <w:r/>
            <w:r>
              <w:rPr>
                <w:sz w:val="20"/>
              </w:rPr>
              <w:t>&gt;= 0.9.0</w:t>
            </w:r>
          </w:p>
        </w:tc>
        <w:tc>
          <w:tcPr>
            <w:tcW w:type="dxa" w:w="3120"/>
            <w:shd w:fill="F2F2F2" w:val="clear"/>
          </w:tcPr>
          <w:p>
            <w:r/>
            <w:r>
              <w:rPr>
                <w:sz w:val="20"/>
              </w:rPr>
              <w:t>Pretrained backbones (Res2Net, PVTv2)</w:t>
            </w:r>
          </w:p>
        </w:tc>
      </w:tr>
      <w:tr>
        <w:tc>
          <w:tcPr>
            <w:tcW w:type="dxa" w:w="3120"/>
          </w:tcPr>
          <w:p>
            <w:r/>
            <w:r>
              <w:rPr>
                <w:sz w:val="20"/>
              </w:rPr>
              <w:t>albumentations</w:t>
            </w:r>
          </w:p>
        </w:tc>
        <w:tc>
          <w:tcPr>
            <w:tcW w:type="dxa" w:w="3120"/>
          </w:tcPr>
          <w:p>
            <w:r/>
            <w:r>
              <w:rPr>
                <w:sz w:val="20"/>
              </w:rPr>
              <w:t>&gt;= 1.3.0</w:t>
            </w:r>
          </w:p>
        </w:tc>
        <w:tc>
          <w:tcPr>
            <w:tcW w:type="dxa" w:w="3120"/>
          </w:tcPr>
          <w:p>
            <w:r/>
            <w:r>
              <w:rPr>
                <w:sz w:val="20"/>
              </w:rPr>
              <w:t>Image augmentation pipeline</w:t>
            </w:r>
          </w:p>
        </w:tc>
      </w:tr>
      <w:tr>
        <w:tc>
          <w:tcPr>
            <w:tcW w:type="dxa" w:w="3120"/>
            <w:shd w:fill="F2F2F2" w:val="clear"/>
          </w:tcPr>
          <w:p>
            <w:r/>
            <w:r>
              <w:rPr>
                <w:sz w:val="20"/>
              </w:rPr>
              <w:t>OpenCV</w:t>
            </w:r>
          </w:p>
        </w:tc>
        <w:tc>
          <w:tcPr>
            <w:tcW w:type="dxa" w:w="3120"/>
            <w:shd w:fill="F2F2F2" w:val="clear"/>
          </w:tcPr>
          <w:p>
            <w:r/>
            <w:r>
              <w:rPr>
                <w:sz w:val="20"/>
              </w:rPr>
              <w:t>&gt;= 4.7.0</w:t>
            </w:r>
          </w:p>
        </w:tc>
        <w:tc>
          <w:tcPr>
            <w:tcW w:type="dxa" w:w="3120"/>
            <w:shd w:fill="F2F2F2" w:val="clear"/>
          </w:tcPr>
          <w:p>
            <w:r/>
            <w:r>
              <w:rPr>
                <w:sz w:val="20"/>
              </w:rPr>
              <w:t>Image I/O and processing</w:t>
            </w:r>
          </w:p>
        </w:tc>
      </w:tr>
      <w:tr>
        <w:tc>
          <w:tcPr>
            <w:tcW w:type="dxa" w:w="3120"/>
          </w:tcPr>
          <w:p>
            <w:r/>
            <w:r>
              <w:rPr>
                <w:sz w:val="20"/>
              </w:rPr>
              <w:t>NumPy</w:t>
            </w:r>
          </w:p>
        </w:tc>
        <w:tc>
          <w:tcPr>
            <w:tcW w:type="dxa" w:w="3120"/>
          </w:tcPr>
          <w:p>
            <w:r/>
            <w:r>
              <w:rPr>
                <w:sz w:val="20"/>
              </w:rPr>
              <w:t>&gt;= 1.24.0</w:t>
            </w:r>
          </w:p>
        </w:tc>
        <w:tc>
          <w:tcPr>
            <w:tcW w:type="dxa" w:w="3120"/>
          </w:tcPr>
          <w:p>
            <w:r/>
            <w:r>
              <w:rPr>
                <w:sz w:val="20"/>
              </w:rPr>
              <w:t>Numerical computing</w:t>
            </w:r>
          </w:p>
        </w:tc>
      </w:tr>
      <w:tr>
        <w:tc>
          <w:tcPr>
            <w:tcW w:type="dxa" w:w="3120"/>
            <w:shd w:fill="F2F2F2" w:val="clear"/>
          </w:tcPr>
          <w:p>
            <w:r/>
            <w:r>
              <w:rPr>
                <w:sz w:val="20"/>
              </w:rPr>
              <w:t>PyYAML</w:t>
            </w:r>
          </w:p>
        </w:tc>
        <w:tc>
          <w:tcPr>
            <w:tcW w:type="dxa" w:w="3120"/>
            <w:shd w:fill="F2F2F2" w:val="clear"/>
          </w:tcPr>
          <w:p>
            <w:r/>
            <w:r>
              <w:rPr>
                <w:sz w:val="20"/>
              </w:rPr>
              <w:t>&gt;= 6.0</w:t>
            </w:r>
          </w:p>
        </w:tc>
        <w:tc>
          <w:tcPr>
            <w:tcW w:type="dxa" w:w="3120"/>
            <w:shd w:fill="F2F2F2" w:val="clear"/>
          </w:tcPr>
          <w:p>
            <w:r/>
            <w:r>
              <w:rPr>
                <w:sz w:val="20"/>
              </w:rPr>
              <w:t>Configuration loading</w:t>
            </w:r>
          </w:p>
        </w:tc>
      </w:tr>
      <w:tr>
        <w:tc>
          <w:tcPr>
            <w:tcW w:type="dxa" w:w="3120"/>
          </w:tcPr>
          <w:p>
            <w:r/>
            <w:r>
              <w:rPr>
                <w:sz w:val="20"/>
              </w:rPr>
              <w:t>TensorBoard</w:t>
            </w:r>
          </w:p>
        </w:tc>
        <w:tc>
          <w:tcPr>
            <w:tcW w:type="dxa" w:w="3120"/>
          </w:tcPr>
          <w:p>
            <w:r/>
            <w:r>
              <w:rPr>
                <w:sz w:val="20"/>
              </w:rPr>
              <w:t>&gt;= 2.13.0</w:t>
            </w:r>
          </w:p>
        </w:tc>
        <w:tc>
          <w:tcPr>
            <w:tcW w:type="dxa" w:w="3120"/>
          </w:tcPr>
          <w:p>
            <w:r/>
            <w:r>
              <w:rPr>
                <w:sz w:val="20"/>
              </w:rPr>
              <w:t>Training visualisation</w:t>
            </w:r>
          </w:p>
        </w:tc>
      </w:tr>
      <w:tr>
        <w:tc>
          <w:tcPr>
            <w:tcW w:type="dxa" w:w="3120"/>
            <w:shd w:fill="F2F2F2" w:val="clear"/>
          </w:tcPr>
          <w:p>
            <w:r/>
            <w:r>
              <w:rPr>
                <w:sz w:val="20"/>
              </w:rPr>
              <w:t>matplotlib</w:t>
            </w:r>
          </w:p>
        </w:tc>
        <w:tc>
          <w:tcPr>
            <w:tcW w:type="dxa" w:w="3120"/>
            <w:shd w:fill="F2F2F2" w:val="clear"/>
          </w:tcPr>
          <w:p>
            <w:r/>
            <w:r>
              <w:rPr>
                <w:sz w:val="20"/>
              </w:rPr>
              <w:t>&gt;= 3.7.0</w:t>
            </w:r>
          </w:p>
        </w:tc>
        <w:tc>
          <w:tcPr>
            <w:tcW w:type="dxa" w:w="3120"/>
            <w:shd w:fill="F2F2F2" w:val="clear"/>
          </w:tcPr>
          <w:p>
            <w:r/>
            <w:r>
              <w:rPr>
                <w:sz w:val="20"/>
              </w:rPr>
              <w:t>Result plotting</w:t>
            </w:r>
          </w:p>
        </w:tc>
      </w:tr>
      <w:tr>
        <w:tc>
          <w:tcPr>
            <w:tcW w:type="dxa" w:w="3120"/>
          </w:tcPr>
          <w:p>
            <w:r/>
            <w:r>
              <w:rPr>
                <w:sz w:val="20"/>
              </w:rPr>
              <w:t>gdown</w:t>
            </w:r>
          </w:p>
        </w:tc>
        <w:tc>
          <w:tcPr>
            <w:tcW w:type="dxa" w:w="3120"/>
          </w:tcPr>
          <w:p>
            <w:r/>
            <w:r>
              <w:rPr>
                <w:sz w:val="20"/>
              </w:rPr>
              <w:t>&gt;= 4.7.0</w:t>
            </w:r>
          </w:p>
        </w:tc>
        <w:tc>
          <w:tcPr>
            <w:tcW w:type="dxa" w:w="3120"/>
          </w:tcPr>
          <w:p>
            <w:r/>
            <w:r>
              <w:rPr>
                <w:sz w:val="20"/>
              </w:rPr>
              <w:t>Google Drive dataset download</w:t>
            </w:r>
          </w:p>
        </w:tc>
      </w:tr>
    </w:tbl>
    <w:p>
      <w:pPr>
        <w:pStyle w:val="Heading2"/>
      </w:pPr>
      <w:r>
        <w:t>13.2 Model Size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Component</w:t>
            </w:r>
          </w:p>
        </w:tc>
        <w:tc>
          <w:tcPr>
            <w:tcW w:type="dxa" w:w="3120"/>
            <w:shd w:fill="1F4E79" w:val="clear"/>
          </w:tcPr>
          <w:p>
            <w:pPr>
              <w:jc w:val="center"/>
            </w:pPr>
            <w:r/>
            <w:r>
              <w:rPr>
                <w:b/>
                <w:color w:val="FFFFFF"/>
                <w:sz w:val="20"/>
              </w:rPr>
              <w:t>Res2Net-50</w:t>
            </w:r>
          </w:p>
        </w:tc>
        <w:tc>
          <w:tcPr>
            <w:tcW w:type="dxa" w:w="3120"/>
            <w:shd w:fill="1F4E79" w:val="clear"/>
          </w:tcPr>
          <w:p>
            <w:pPr>
              <w:jc w:val="center"/>
            </w:pPr>
            <w:r/>
            <w:r>
              <w:rPr>
                <w:b/>
                <w:color w:val="FFFFFF"/>
                <w:sz w:val="20"/>
              </w:rPr>
              <w:t>PVTv2-B2</w:t>
            </w:r>
          </w:p>
        </w:tc>
      </w:tr>
      <w:tr>
        <w:tc>
          <w:tcPr>
            <w:tcW w:type="dxa" w:w="3120"/>
          </w:tcPr>
          <w:p>
            <w:r/>
            <w:r>
              <w:rPr>
                <w:sz w:val="20"/>
              </w:rPr>
              <w:t>Encoder</w:t>
            </w:r>
          </w:p>
        </w:tc>
        <w:tc>
          <w:tcPr>
            <w:tcW w:type="dxa" w:w="3120"/>
          </w:tcPr>
          <w:p>
            <w:r/>
            <w:r>
              <w:rPr>
                <w:sz w:val="20"/>
              </w:rPr>
              <w:t>~25,000,000</w:t>
            </w:r>
          </w:p>
        </w:tc>
        <w:tc>
          <w:tcPr>
            <w:tcW w:type="dxa" w:w="3120"/>
          </w:tcPr>
          <w:p>
            <w:r/>
            <w:r>
              <w:rPr>
                <w:sz w:val="20"/>
              </w:rPr>
              <w:t>~25,000,000</w:t>
            </w:r>
          </w:p>
        </w:tc>
      </w:tr>
      <w:tr>
        <w:tc>
          <w:tcPr>
            <w:tcW w:type="dxa" w:w="3120"/>
            <w:shd w:fill="F2F2F2" w:val="clear"/>
          </w:tcPr>
          <w:p>
            <w:r/>
            <w:r>
              <w:rPr>
                <w:sz w:val="20"/>
              </w:rPr>
              <w:t>FAW</w:t>
            </w:r>
          </w:p>
        </w:tc>
        <w:tc>
          <w:tcPr>
            <w:tcW w:type="dxa" w:w="3120"/>
            <w:shd w:fill="F2F2F2" w:val="clear"/>
          </w:tcPr>
          <w:p>
            <w:r/>
            <w:r>
              <w:rPr>
                <w:sz w:val="20"/>
              </w:rPr>
              <w:t>~100,000</w:t>
            </w:r>
          </w:p>
        </w:tc>
        <w:tc>
          <w:tcPr>
            <w:tcW w:type="dxa" w:w="3120"/>
            <w:shd w:fill="F2F2F2" w:val="clear"/>
          </w:tcPr>
          <w:p>
            <w:r/>
            <w:r>
              <w:rPr>
                <w:sz w:val="20"/>
              </w:rPr>
              <w:t>~60,000</w:t>
            </w:r>
          </w:p>
        </w:tc>
      </w:tr>
      <w:tr>
        <w:tc>
          <w:tcPr>
            <w:tcW w:type="dxa" w:w="3120"/>
          </w:tcPr>
          <w:p>
            <w:r/>
            <w:r>
              <w:rPr>
                <w:sz w:val="20"/>
              </w:rPr>
              <w:t>Decoder</w:t>
            </w:r>
          </w:p>
        </w:tc>
        <w:tc>
          <w:tcPr>
            <w:tcW w:type="dxa" w:w="3120"/>
          </w:tcPr>
          <w:p>
            <w:r/>
            <w:r>
              <w:rPr>
                <w:sz w:val="20"/>
              </w:rPr>
              <w:t>~500,000</w:t>
            </w:r>
          </w:p>
        </w:tc>
        <w:tc>
          <w:tcPr>
            <w:tcW w:type="dxa" w:w="3120"/>
          </w:tcPr>
          <w:p>
            <w:r/>
            <w:r>
              <w:rPr>
                <w:sz w:val="20"/>
              </w:rPr>
              <w:t>~200,000</w:t>
            </w:r>
          </w:p>
        </w:tc>
      </w:tr>
      <w:tr>
        <w:tc>
          <w:tcPr>
            <w:tcW w:type="dxa" w:w="3120"/>
            <w:shd w:fill="F2F2F2" w:val="clear"/>
          </w:tcPr>
          <w:p>
            <w:r/>
            <w:r>
              <w:rPr>
                <w:sz w:val="20"/>
              </w:rPr>
              <w:t>Total</w:t>
            </w:r>
          </w:p>
        </w:tc>
        <w:tc>
          <w:tcPr>
            <w:tcW w:type="dxa" w:w="3120"/>
            <w:shd w:fill="F2F2F2" w:val="clear"/>
          </w:tcPr>
          <w:p>
            <w:r/>
            <w:r>
              <w:rPr>
                <w:sz w:val="20"/>
              </w:rPr>
              <w:t>~25,600,000</w:t>
            </w:r>
          </w:p>
        </w:tc>
        <w:tc>
          <w:tcPr>
            <w:tcW w:type="dxa" w:w="3120"/>
            <w:shd w:fill="F2F2F2" w:val="clear"/>
          </w:tcPr>
          <w:p>
            <w:r/>
            <w:r>
              <w:rPr>
                <w:sz w:val="20"/>
              </w:rPr>
              <w:t>~25,260,000</w:t>
            </w:r>
          </w:p>
        </w:tc>
      </w:tr>
    </w:tbl>
    <w:p>
      <w:pPr>
        <w:pStyle w:val="Heading2"/>
      </w:pPr>
      <w:r>
        <w:t>13.3 Computational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F4E79" w:val="clear"/>
          </w:tcPr>
          <w:p>
            <w:pPr>
              <w:jc w:val="center"/>
            </w:pPr>
            <w:r/>
            <w:r>
              <w:rPr>
                <w:b/>
                <w:color w:val="FFFFFF"/>
                <w:sz w:val="20"/>
              </w:rPr>
              <w:t>Requirement</w:t>
            </w:r>
          </w:p>
        </w:tc>
        <w:tc>
          <w:tcPr>
            <w:tcW w:type="dxa" w:w="4680"/>
            <w:shd w:fill="1F4E79" w:val="clear"/>
          </w:tcPr>
          <w:p>
            <w:pPr>
              <w:jc w:val="center"/>
            </w:pPr>
            <w:r/>
            <w:r>
              <w:rPr>
                <w:b/>
                <w:color w:val="FFFFFF"/>
                <w:sz w:val="20"/>
              </w:rPr>
              <w:t>Specification</w:t>
            </w:r>
          </w:p>
        </w:tc>
      </w:tr>
      <w:tr>
        <w:tc>
          <w:tcPr>
            <w:tcW w:type="dxa" w:w="4680"/>
          </w:tcPr>
          <w:p>
            <w:r/>
            <w:r>
              <w:rPr>
                <w:sz w:val="20"/>
              </w:rPr>
              <w:t>GPU VRAM</w:t>
            </w:r>
          </w:p>
        </w:tc>
        <w:tc>
          <w:tcPr>
            <w:tcW w:type="dxa" w:w="4680"/>
          </w:tcPr>
          <w:p>
            <w:r/>
            <w:r>
              <w:rPr>
                <w:sz w:val="20"/>
              </w:rPr>
              <w:t>16GB minimum (T4 or better)</w:t>
            </w:r>
          </w:p>
        </w:tc>
      </w:tr>
      <w:tr>
        <w:tc>
          <w:tcPr>
            <w:tcW w:type="dxa" w:w="4680"/>
            <w:shd w:fill="F2F2F2" w:val="clear"/>
          </w:tcPr>
          <w:p>
            <w:r/>
            <w:r>
              <w:rPr>
                <w:sz w:val="20"/>
              </w:rPr>
              <w:t>Training time</w:t>
            </w:r>
          </w:p>
        </w:tc>
        <w:tc>
          <w:tcPr>
            <w:tcW w:type="dxa" w:w="4680"/>
            <w:shd w:fill="F2F2F2" w:val="clear"/>
          </w:tcPr>
          <w:p>
            <w:r/>
            <w:r>
              <w:rPr>
                <w:sz w:val="20"/>
              </w:rPr>
              <w:t>~3–6 hours for 200 epochs on T4</w:t>
            </w:r>
          </w:p>
        </w:tc>
      </w:tr>
      <w:tr>
        <w:tc>
          <w:tcPr>
            <w:tcW w:type="dxa" w:w="4680"/>
          </w:tcPr>
          <w:p>
            <w:r/>
            <w:r>
              <w:rPr>
                <w:sz w:val="20"/>
              </w:rPr>
              <w:t>Inference time</w:t>
            </w:r>
          </w:p>
        </w:tc>
        <w:tc>
          <w:tcPr>
            <w:tcW w:type="dxa" w:w="4680"/>
          </w:tcPr>
          <w:p>
            <w:r/>
            <w:r>
              <w:rPr>
                <w:sz w:val="20"/>
              </w:rPr>
              <w:t>~30ms per image on T4 GPU</w:t>
            </w:r>
          </w:p>
        </w:tc>
      </w:tr>
      <w:tr>
        <w:tc>
          <w:tcPr>
            <w:tcW w:type="dxa" w:w="4680"/>
            <w:shd w:fill="F2F2F2" w:val="clear"/>
          </w:tcPr>
          <w:p>
            <w:r/>
            <w:r>
              <w:rPr>
                <w:sz w:val="20"/>
              </w:rPr>
              <w:t>Adaptation time</w:t>
            </w:r>
          </w:p>
        </w:tc>
        <w:tc>
          <w:tcPr>
            <w:tcW w:type="dxa" w:w="4680"/>
            <w:shd w:fill="F2F2F2" w:val="clear"/>
          </w:tcPr>
          <w:p>
            <w:r/>
            <w:r>
              <w:rPr>
                <w:sz w:val="20"/>
              </w:rPr>
              <w:t>~2 seconds (5 steps on 16 images)</w:t>
            </w:r>
          </w:p>
        </w:tc>
      </w:tr>
      <w:tr>
        <w:tc>
          <w:tcPr>
            <w:tcW w:type="dxa" w:w="4680"/>
          </w:tcPr>
          <w:p>
            <w:r/>
            <w:r>
              <w:rPr>
                <w:sz w:val="20"/>
              </w:rPr>
              <w:t>Disk space</w:t>
            </w:r>
          </w:p>
        </w:tc>
        <w:tc>
          <w:tcPr>
            <w:tcW w:type="dxa" w:w="4680"/>
          </w:tcPr>
          <w:p>
            <w:r/>
            <w:r>
              <w:rPr>
                <w:sz w:val="20"/>
              </w:rPr>
              <w:t>~2GB for datasets, ~100MB per checkpoint</w:t>
            </w:r>
          </w:p>
        </w:tc>
      </w:tr>
    </w:tbl>
    <w:p>
      <w:pPr>
        <w:pStyle w:val="Heading1"/>
      </w:pPr>
      <w:r>
        <w:t>14. Project Structure</w:t>
      </w:r>
    </w:p>
    <w:p>
      <w:r>
        <w:rPr>
          <w:rFonts w:ascii="Consolas" w:hAnsi="Consolas"/>
          <w:sz w:val="18"/>
        </w:rPr>
        <w:t>GMLFNet/</w:t>
        <w:br/>
        <w:t>├── README.md                       Quick-start guide</w:t>
        <w:br/>
        <w:t>├── requirements.txt                Python dependencies</w:t>
        <w:br/>
        <w:t>├── .gitignore                      Git exclusions</w:t>
        <w:br/>
        <w:t>├── docs/</w:t>
        <w:br/>
        <w:t>│   └── PROJECT_DOCUMENT.md         This document (Markdown version)</w:t>
        <w:br/>
        <w:t>├── configs/</w:t>
        <w:br/>
        <w:t>│   └── default.yaml                Training configuration</w:t>
        <w:br/>
        <w:t>├── data/</w:t>
        <w:br/>
        <w:t>│   ├── datasets.py                 PolypCenterDataset class</w:t>
        <w:br/>
        <w:t>│   ├── augmentations.py            Train/test augmentation pipelines</w:t>
        <w:br/>
        <w:t>│   ├── meta_sampler.py             Episodic task sampler for MAML</w:t>
        <w:br/>
        <w:t>│   └── download.py                 Dataset download script</w:t>
        <w:br/>
        <w:t>├── models/</w:t>
        <w:br/>
        <w:t>│   ├── backbone.py                 Res2Net-50 and PVTv2-B2 encoders</w:t>
        <w:br/>
        <w:t>│   ├── decoder.py                  Multi-scale decoder (RFB + RA)</w:t>
        <w:br/>
        <w:t>│   ├── gmlf_net.py                 Full GMLFNet architecture</w:t>
        <w:br/>
        <w:t>│   ├── fast_adapt_weights.py       FAW module (thesis contribution)</w:t>
        <w:br/>
        <w:t>│   └── losses.py                   StructureLoss + deep supervision</w:t>
        <w:br/>
        <w:t>├── trainers/</w:t>
        <w:br/>
        <w:t>│   ├── meta_trainer.py             MAML meta-learning trainer</w:t>
        <w:br/>
        <w:t>│   ├── baseline_trainer.py         Standard supervised trainer</w:t>
        <w:br/>
        <w:t>│   └── evaluator.py               Zero-shot and few-shot evaluation</w:t>
        <w:br/>
        <w:t>├── utils/</w:t>
        <w:br/>
        <w:t>│   ├── metrics.py                  8 segmentation metrics</w:t>
        <w:br/>
        <w:t>│   ├── visualization.py            Result plotting utilities</w:t>
        <w:br/>
        <w:t>│   ├── logging_utils.py            TensorBoard/W&amp;B logging</w:t>
        <w:br/>
        <w:t>│   └── misc.py                     Config, seeding, checkpointing</w:t>
        <w:br/>
        <w:t>├── scripts/</w:t>
        <w:br/>
        <w:t>│   ├── train_meta.py               Entry: meta-learning training</w:t>
        <w:br/>
        <w:t>│   ├── train_baseline.py           Entry: baseline training</w:t>
        <w:br/>
        <w:t>│   ├── evaluate.py                 Entry: model evaluation</w:t>
        <w:br/>
        <w:t>│   └── ablation.py                 Entry: ablation studies</w:t>
        <w:br/>
        <w:t>└── notebooks/</w:t>
        <w:br/>
        <w:t xml:space="preserve">    ├── kaggle_train.ipynb           Self-contained Kaggle notebook</w:t>
        <w:br/>
        <w:t xml:space="preserve">    ├── data_exploration.ipynb       Dataset visualisation</w:t>
        <w:br/>
        <w:t xml:space="preserve">    └── results_analysis.ipynb       Post-training analysis</w:t>
      </w:r>
    </w:p>
    <w:p>
      <w:pPr>
        <w:pStyle w:val="Heading1"/>
      </w:pPr>
      <w:r>
        <w:t>15. References</w:t>
      </w:r>
    </w:p>
    <w:p>
      <w:pPr>
        <w:pStyle w:val="Heading2"/>
      </w:pPr>
      <w:r>
        <w:t>Foundational Works</w:t>
      </w:r>
    </w:p>
    <w:p>
      <w:r>
        <w:t>[1] Finn, C., Abbeel, P., &amp; Levine, S. (2017). Model-Agnostic Meta-Learning for Fast Adaptation of Deep Networks. ICML.</w:t>
      </w:r>
    </w:p>
    <w:p>
      <w:r>
        <w:t>[2] Perez, E., Strub, F., de Vries, H., Dumoulin, V., &amp; Courville, A. (2018). FiLM: Visual Reasoning with a General Conditioning Layer. AAAI.</w:t>
      </w:r>
    </w:p>
    <w:p>
      <w:r>
        <w:t>[3] Fan, D.P., Ji, G.P., Zhou, T., Chen, G., Fu, H., Shen, J., &amp; Shao, L. (2020). PraNet: Parallel Reverse Attention Network for Polyp Segmentation. MICCAI.</w:t>
      </w:r>
    </w:p>
    <w:p>
      <w:pPr>
        <w:pStyle w:val="Heading2"/>
      </w:pPr>
      <w:r>
        <w:t>Backbone Architectures</w:t>
      </w:r>
    </w:p>
    <w:p>
      <w:r>
        <w:t>[4] Gao, S.H., Cheng, M.M., Zhao, K., Zhang, X.Y., Yang, M.H., &amp; Torr, P. (2019). Res2Net: A New Multi-scale Backbone Architecture. IEEE TPAMI.</w:t>
      </w:r>
    </w:p>
    <w:p>
      <w:r>
        <w:t>[5] Wang, W., Xie, E., Li, X., Fan, D.P., Song, K., Liang, D., Lu, T., Luo, P., &amp; Shao, L. (2022). PVT v2: Improved Baselines with Pyramid Vision Transformer. Computational Visual Media.</w:t>
      </w:r>
    </w:p>
    <w:p>
      <w:pPr>
        <w:pStyle w:val="Heading2"/>
      </w:pPr>
      <w:r>
        <w:t>Polyp Segmentation</w:t>
      </w:r>
    </w:p>
    <w:p>
      <w:r>
        <w:t>[6] Dong, B., Wang, W., Fan, D.P., Li, J., Fu, H., &amp; Shao, L. (2021). Polyp-PVT: Polyp Segmentation with Pyramid Vision Transformers. arXiv.</w:t>
      </w:r>
    </w:p>
    <w:p>
      <w:pPr>
        <w:pStyle w:val="Heading2"/>
      </w:pPr>
      <w:r>
        <w:t>Evaluation Metrics</w:t>
      </w:r>
    </w:p>
    <w:p>
      <w:r>
        <w:t>[7] Fan, D.P., Cheng, M.M., Liu, Y., Li, T., &amp; Borji, A. (2017). Structure-measure: A New Way to Evaluate Foreground Maps. ICCV.</w:t>
      </w:r>
    </w:p>
    <w:p>
      <w:r>
        <w:t>[8] Fan, D.P., Gong, C., Cao, Y., Ren, B., Cheng, M.M., &amp; Borji, A. (2018). Enhanced-alignment Measure for Binary Foreground Map Evaluation. IJCAI.</w:t>
      </w:r>
    </w:p>
    <w:p>
      <w:pPr>
        <w:pStyle w:val="Heading2"/>
      </w:pPr>
      <w:r>
        <w:t>Datasets</w:t>
      </w:r>
    </w:p>
    <w:p>
      <w:r>
        <w:t>[9] Jha, D., Smedsrud, P.H., Riegler, M.A., et al. (2020). Kvasir-SEG: A Segmented Polyp Dataset. MMM.</w:t>
      </w:r>
    </w:p>
    <w:p>
      <w:r>
        <w:t>[10] Bernal, J., Sanchez, F.J., et al. (2015). WM-DOVA Maps for Accurate Polyp Highlighting in Colonoscopy. TMI.</w:t>
      </w:r>
    </w:p>
    <w:p>
      <w:r>
        <w:t>[11] Tajbakhsh, N., Gurudu, S.R., &amp; Liang, J. (2015). Automated Polyp Detection in Colonoscopy Videos Using Shape and Context Information. TMI.</w:t>
      </w:r>
    </w:p>
    <w:p>
      <w:r>
        <w:t>[12] Silva, J., Histace, A., et al. (2014). Toward Embedded Detection of Polyps in WCE Images for Early Diagnosis of Colorectal Cancer. IJCARS.</w:t>
      </w:r>
    </w:p>
    <w:p/>
    <w:p>
      <w:pPr>
        <w:jc w:val="center"/>
      </w:pPr>
      <w:r>
        <w:rPr>
          <w:color w:val="1F4E79"/>
        </w:rPr>
        <w:t>━━━━━━━━━━━━━━━━━━━━━━━━━━━━━━━━━━━━━━━━━━━━━━━━━━━━━━━━━━━━</w:t>
      </w:r>
    </w:p>
    <w:p>
      <w:pPr>
        <w:jc w:val="center"/>
      </w:pPr>
      <w:r>
        <w:rPr>
          <w:i/>
          <w:color w:val="808080"/>
          <w:sz w:val="18"/>
        </w:rPr>
        <w:t>This document is part of the GMLFNet research project for a Master's thesis in Computer Science.</w:t>
        <w:br/>
        <w:t>Repository: https://github.com/bsaccoh/GMLFNet-Research-Project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