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8F" w:rsidRDefault="00B5658F"/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color w:val="333333"/>
          <w:sz w:val="40"/>
          <w:szCs w:val="40"/>
        </w:rPr>
      </w:pPr>
      <w:proofErr w:type="spellStart"/>
      <w:r w:rsidRPr="00B21236">
        <w:rPr>
          <w:rFonts w:ascii="Open Sans" w:eastAsia="Times New Roman" w:hAnsi="Open Sans" w:cs="Times New Roman"/>
          <w:b/>
          <w:bCs/>
          <w:color w:val="333333"/>
          <w:sz w:val="35"/>
          <w:szCs w:val="35"/>
          <w:bdr w:val="none" w:sz="0" w:space="0" w:color="auto" w:frame="1"/>
        </w:rPr>
        <w:t>Devops</w:t>
      </w:r>
      <w:proofErr w:type="spellEnd"/>
      <w:r w:rsidRPr="00B21236">
        <w:rPr>
          <w:rFonts w:ascii="Open Sans" w:eastAsia="Times New Roman" w:hAnsi="Open Sans" w:cs="Times New Roman"/>
          <w:b/>
          <w:bCs/>
          <w:color w:val="333333"/>
          <w:sz w:val="35"/>
          <w:szCs w:val="35"/>
          <w:bdr w:val="none" w:sz="0" w:space="0" w:color="auto" w:frame="1"/>
        </w:rPr>
        <w:t xml:space="preserve"> Course Syllabus</w:t>
      </w:r>
      <w:proofErr w:type="gramStart"/>
      <w:r w:rsidRPr="00B21236">
        <w:rPr>
          <w:rFonts w:ascii="Open Sans" w:eastAsia="Times New Roman" w:hAnsi="Open Sans" w:cs="Times New Roman"/>
          <w:b/>
          <w:bCs/>
          <w:color w:val="333333"/>
          <w:sz w:val="35"/>
          <w:szCs w:val="35"/>
          <w:bdr w:val="none" w:sz="0" w:space="0" w:color="auto" w:frame="1"/>
        </w:rPr>
        <w:t> </w:t>
      </w:r>
      <w:r w:rsidRPr="00B21236">
        <w:rPr>
          <w:rFonts w:ascii="Open Sans" w:eastAsia="Times New Roman" w:hAnsi="Open Sans" w:cs="Times New Roman"/>
          <w:color w:val="333333"/>
          <w:sz w:val="40"/>
          <w:szCs w:val="40"/>
        </w:rPr>
        <w:t> (</w:t>
      </w:r>
      <w:proofErr w:type="gramEnd"/>
      <w:r w:rsidRPr="00B21236">
        <w:rPr>
          <w:rFonts w:ascii="Open Sans" w:eastAsia="Times New Roman" w:hAnsi="Open Sans" w:cs="Times New Roman"/>
          <w:color w:val="333333"/>
          <w:sz w:val="40"/>
          <w:szCs w:val="40"/>
        </w:rPr>
        <w:t xml:space="preserve">Total Duration: 46 </w:t>
      </w:r>
      <w:proofErr w:type="spellStart"/>
      <w:r w:rsidRPr="00B21236">
        <w:rPr>
          <w:rFonts w:ascii="Open Sans" w:eastAsia="Times New Roman" w:hAnsi="Open Sans" w:cs="Times New Roman"/>
          <w:color w:val="333333"/>
          <w:sz w:val="40"/>
          <w:szCs w:val="40"/>
        </w:rPr>
        <w:t>hrs</w:t>
      </w:r>
      <w:proofErr w:type="spellEnd"/>
      <w:r w:rsidRPr="00B21236">
        <w:rPr>
          <w:rFonts w:ascii="Open Sans" w:eastAsia="Times New Roman" w:hAnsi="Open Sans" w:cs="Times New Roman"/>
          <w:color w:val="333333"/>
          <w:sz w:val="40"/>
          <w:szCs w:val="40"/>
        </w:rPr>
        <w:t>)</w:t>
      </w:r>
    </w:p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32"/>
          <w:szCs w:val="32"/>
        </w:rPr>
      </w:pPr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Introduction to </w:t>
      </w:r>
      <w:proofErr w:type="spellStart"/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Devops</w:t>
      </w:r>
      <w:proofErr w:type="spellEnd"/>
      <w:proofErr w:type="gramStart"/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B21236">
        <w:rPr>
          <w:rFonts w:ascii="Open Sans" w:eastAsia="Times New Roman" w:hAnsi="Open Sans" w:cs="Times New Roman"/>
          <w:color w:val="333333"/>
          <w:sz w:val="32"/>
          <w:szCs w:val="32"/>
        </w:rPr>
        <w:t> (</w:t>
      </w:r>
      <w:proofErr w:type="gramEnd"/>
      <w:r w:rsidRPr="00B21236">
        <w:rPr>
          <w:rFonts w:ascii="Open Sans" w:eastAsia="Times New Roman" w:hAnsi="Open Sans" w:cs="Times New Roman"/>
          <w:color w:val="333333"/>
          <w:sz w:val="32"/>
          <w:szCs w:val="32"/>
        </w:rPr>
        <w:t xml:space="preserve">Duration:02:00:00 </w:t>
      </w:r>
      <w:proofErr w:type="spellStart"/>
      <w:r w:rsidRPr="00B21236">
        <w:rPr>
          <w:rFonts w:ascii="Open Sans" w:eastAsia="Times New Roman" w:hAnsi="Open Sans" w:cs="Times New Roman"/>
          <w:color w:val="333333"/>
          <w:sz w:val="32"/>
          <w:szCs w:val="32"/>
        </w:rPr>
        <w:t>hrs</w:t>
      </w:r>
      <w:proofErr w:type="spellEnd"/>
      <w:r w:rsidRPr="00B21236">
        <w:rPr>
          <w:rFonts w:ascii="Open Sans" w:eastAsia="Times New Roman" w:hAnsi="Open Sans" w:cs="Times New Roman"/>
          <w:color w:val="333333"/>
          <w:sz w:val="32"/>
          <w:szCs w:val="32"/>
        </w:rPr>
        <w:t>)</w:t>
      </w:r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Define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What is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SDLC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models,Lean,Agile</w:t>
      </w:r>
      <w:proofErr w:type="spellEnd"/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Why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?</w:t>
      </w:r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History of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Stakeholders</w:t>
      </w:r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Goals</w:t>
      </w:r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Important terminology</w:t>
      </w:r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perspective</w:t>
      </w:r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and Agile</w:t>
      </w:r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Tools</w:t>
      </w:r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Configuration management</w:t>
      </w:r>
    </w:p>
    <w:p w:rsidR="00B21236" w:rsidRPr="00B21236" w:rsidRDefault="00B21236" w:rsidP="00B212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Continuous Integration, Continuous Deployment and Continuous Delivery</w:t>
      </w:r>
    </w:p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Introduction to Cloud computing </w:t>
      </w: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(Duration</w:t>
      </w:r>
      <w:proofErr w:type="gram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:00:30:00</w:t>
      </w:r>
      <w:proofErr w:type="gram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min)</w:t>
      </w:r>
    </w:p>
    <w:p w:rsidR="00B21236" w:rsidRPr="00B21236" w:rsidRDefault="00B21236" w:rsidP="00B2123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What is cloud computing</w:t>
      </w:r>
    </w:p>
    <w:p w:rsidR="00B21236" w:rsidRPr="00B21236" w:rsidRDefault="00B21236" w:rsidP="00B2123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Characteristics of cloud computing</w:t>
      </w:r>
    </w:p>
    <w:p w:rsidR="00B21236" w:rsidRPr="00B21236" w:rsidRDefault="00B21236" w:rsidP="00B2123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Cloud implementation models</w:t>
      </w:r>
    </w:p>
    <w:p w:rsidR="00B21236" w:rsidRPr="00B21236" w:rsidRDefault="00B21236" w:rsidP="00B2123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Cloud service models</w:t>
      </w:r>
    </w:p>
    <w:p w:rsidR="00B21236" w:rsidRPr="00B21236" w:rsidRDefault="00B21236" w:rsidP="00B2123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Advantages of cloud computing</w:t>
      </w:r>
    </w:p>
    <w:p w:rsidR="00B21236" w:rsidRPr="00B21236" w:rsidRDefault="00B21236" w:rsidP="00B2123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Concerns of cloud computing</w:t>
      </w:r>
    </w:p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Introduction to Virtualization</w:t>
      </w:r>
      <w:proofErr w:type="gramStart"/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 (</w:t>
      </w:r>
      <w:proofErr w:type="gram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Duration:00:30:00 min)</w:t>
      </w:r>
    </w:p>
    <w:p w:rsidR="00B21236" w:rsidRPr="00B21236" w:rsidRDefault="00B21236" w:rsidP="00B2123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What is Virtualization?</w:t>
      </w:r>
    </w:p>
    <w:p w:rsidR="00B21236" w:rsidRPr="00B21236" w:rsidRDefault="00B21236" w:rsidP="00B2123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History of Virtualization</w:t>
      </w:r>
    </w:p>
    <w:p w:rsidR="00B21236" w:rsidRPr="00B21236" w:rsidRDefault="00B21236" w:rsidP="00B2123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What is Hypervisor?</w:t>
      </w:r>
    </w:p>
    <w:p w:rsidR="00B21236" w:rsidRPr="00B21236" w:rsidRDefault="00B21236" w:rsidP="00B2123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Types of Server Virtualization</w:t>
      </w:r>
    </w:p>
    <w:p w:rsidR="00B21236" w:rsidRPr="00B21236" w:rsidRDefault="00B21236" w:rsidP="00B2123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Benefits of Virtualization</w:t>
      </w:r>
    </w:p>
    <w:p w:rsidR="00B21236" w:rsidRPr="00B21236" w:rsidRDefault="00B21236" w:rsidP="00B2123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Important Virtualization products</w:t>
      </w:r>
    </w:p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AWS Cloud Technical Essentials </w:t>
      </w: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(Duration</w:t>
      </w:r>
      <w:proofErr w:type="gram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:08:00:00</w:t>
      </w:r>
      <w:proofErr w:type="gram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</w:t>
      </w:r>
      <w:proofErr w:type="spell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hrs</w:t>
      </w:r>
      <w:proofErr w:type="spell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)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EC2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Elastic Load Balancer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Route 53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VPC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Simple Storage Service (Amazon S3)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Elastic Block Store (Amazon EBS)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Amazon Content Delivery Network (Amazon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CloudFront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)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Relational Database Service (Amazon RDS)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Amazon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DynamoDB</w:t>
      </w:r>
      <w:proofErr w:type="spellEnd"/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Amazon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ElastiCache</w:t>
      </w:r>
      <w:proofErr w:type="spellEnd"/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Simple Notification Service (SNS)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Amazon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CloudWatch</w:t>
      </w:r>
      <w:proofErr w:type="spellEnd"/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Amazon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CloudTrail</w:t>
      </w:r>
      <w:proofErr w:type="spellEnd"/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Simple Email Service (Amazon SES)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AWS Identity and Access Management (IAM)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Amazon Command Line Interface API</w:t>
      </w:r>
    </w:p>
    <w:p w:rsidR="00B21236" w:rsidRPr="00B21236" w:rsidRDefault="00B21236" w:rsidP="00B2123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S3-Browser</w:t>
      </w:r>
    </w:p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Linux Administration </w:t>
      </w: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(Duration</w:t>
      </w:r>
      <w:proofErr w:type="gram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:06:00:00</w:t>
      </w:r>
      <w:proofErr w:type="gram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</w:t>
      </w:r>
      <w:proofErr w:type="spell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hrs</w:t>
      </w:r>
      <w:proofErr w:type="spell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)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lastRenderedPageBreak/>
        <w:t>A Linux Introduction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Open Source Philosophy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Distributions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Embedded Systems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Command Line Basics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Basic Shell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Command Line Syntax – ls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Command Line Syntax – $PATH, Case Sensitivity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Command Line Syntax – Basic Commands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Command Line Syntax –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uname</w:t>
      </w:r>
      <w:proofErr w:type="spellEnd"/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Command Line Syntax – Command History, Command Completion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Command Line Syntax – cd and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pwd</w:t>
      </w:r>
      <w:proofErr w:type="spellEnd"/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Shell Configuration Files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Variables – Environment / System Variables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Variables – User Defined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Globbing</w:t>
      </w:r>
      <w:proofErr w:type="spellEnd"/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Quoting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Formatting Commands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Working with Options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Using the Command Line to Get Help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Man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Info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locate, find,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whereis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, and using /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usr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/share/doc/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Man Page Walkthrough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Basic Command Line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Using Directories and Listing Files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The Linux File System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Files, Directories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Hidden Files and Directories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Home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Absolute and Relative Paths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Maneuvering the Linux File System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Creating, Moving and Deleting Files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Files and Directories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Case Sensitivity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Simple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Globbing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and Quoting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The Power of the Command Line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Archiving Files on the Command Line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Files, Directories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Archives, Compression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Searching and Extracting Data from Files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Commands (Revisited)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Command Line Pipes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I/O Redirection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Regular Expressions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Exercise: Practicing with Pipes and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Grep</w:t>
      </w:r>
      <w:proofErr w:type="spellEnd"/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Turning Commands into a Script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Basic Text Editing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Basic Shell Scripting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Basic Shell Scripting, Continued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Using the vi Text Editor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Available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The Linux Operating System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Choosing an Operating System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Windows, Mac, and Linux Differences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Distribution Life Cycle Management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Understanding Computer Hardware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lastRenderedPageBreak/>
        <w:t>Hardware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Where Data is Stored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Kernel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Processes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syslog,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klog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,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dmesg</w:t>
      </w:r>
      <w:proofErr w:type="spellEnd"/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/lib, /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usr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/lib, /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etc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, /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var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/log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Your Computer on the Network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Internet, Network, Routers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Domain Name Service and the Default Gateway (Network Router)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Network Configuration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Security and File Permissions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Basic Security and Identifying User Types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Root and Standard Users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System Users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Creating Users and Groups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User IDs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User Commands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Group Commands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Managing User Accounts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Creating User Groups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Managing File Permissions and Ownership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File/Directory Permissions and Owners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Special Directories and Files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Symbolic Links</w:t>
      </w:r>
    </w:p>
    <w:p w:rsidR="00B21236" w:rsidRPr="00B21236" w:rsidRDefault="00B21236" w:rsidP="00B2123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System files, Special Files, and Sticky Bits</w:t>
      </w:r>
    </w:p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GIT: Version Control </w:t>
      </w: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(Duration</w:t>
      </w:r>
      <w:proofErr w:type="gram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:02:00:00</w:t>
      </w:r>
      <w:proofErr w:type="gram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</w:t>
      </w:r>
      <w:proofErr w:type="spell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hrs</w:t>
      </w:r>
      <w:proofErr w:type="spell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)</w:t>
      </w:r>
    </w:p>
    <w:p w:rsidR="00B21236" w:rsidRPr="00B21236" w:rsidRDefault="00B21236" w:rsidP="00B21236">
      <w:pPr>
        <w:shd w:val="clear" w:color="auto" w:fill="FFFFFF"/>
        <w:spacing w:before="225" w:after="3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Introduction</w:t>
      </w:r>
    </w:p>
    <w:p w:rsidR="00B21236" w:rsidRPr="00B21236" w:rsidRDefault="00B21236" w:rsidP="00B21236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Version control systems</w:t>
      </w:r>
    </w:p>
    <w:p w:rsidR="00B21236" w:rsidRPr="00B21236" w:rsidRDefault="00B21236" w:rsidP="00B21236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Local, Centralized and distributed</w:t>
      </w:r>
    </w:p>
    <w:p w:rsidR="00B21236" w:rsidRPr="00B21236" w:rsidRDefault="00B21236" w:rsidP="00B21236">
      <w:pPr>
        <w:shd w:val="clear" w:color="auto" w:fill="FFFFFF"/>
        <w:spacing w:before="225" w:after="3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Installing </w:t>
      </w:r>
      <w:proofErr w:type="spell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Git</w:t>
      </w:r>
      <w:proofErr w:type="spellEnd"/>
    </w:p>
    <w:p w:rsidR="00B21236" w:rsidRPr="00B21236" w:rsidRDefault="00B21236" w:rsidP="00B21236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Installing on Linux</w:t>
      </w:r>
    </w:p>
    <w:p w:rsidR="00B21236" w:rsidRPr="00B21236" w:rsidRDefault="00B21236" w:rsidP="00B21236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Installing on Windows</w:t>
      </w:r>
    </w:p>
    <w:p w:rsidR="00B21236" w:rsidRPr="00B21236" w:rsidRDefault="00B21236" w:rsidP="00B21236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Initial setup</w:t>
      </w:r>
    </w:p>
    <w:p w:rsidR="00B21236" w:rsidRPr="00B21236" w:rsidRDefault="00B21236" w:rsidP="00B21236">
      <w:pPr>
        <w:shd w:val="clear" w:color="auto" w:fill="FFFFFF"/>
        <w:spacing w:before="225" w:after="3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proofErr w:type="spell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Git</w:t>
      </w:r>
      <w:proofErr w:type="spell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Essentials</w:t>
      </w:r>
    </w:p>
    <w:p w:rsidR="00B21236" w:rsidRPr="00B21236" w:rsidRDefault="00B21236" w:rsidP="00B21236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Creating repository</w:t>
      </w:r>
    </w:p>
    <w:p w:rsidR="00B21236" w:rsidRPr="00B21236" w:rsidRDefault="00B21236" w:rsidP="00B21236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Cloning, check-in and committing</w:t>
      </w:r>
    </w:p>
    <w:p w:rsidR="00B21236" w:rsidRPr="00B21236" w:rsidRDefault="00B21236" w:rsidP="00B21236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Fetch pull and remote</w:t>
      </w:r>
    </w:p>
    <w:p w:rsidR="00B21236" w:rsidRPr="00B21236" w:rsidRDefault="00B21236" w:rsidP="00B21236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Branching</w:t>
      </w:r>
    </w:p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Jenkins – Continuous Integration </w:t>
      </w: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(Duration</w:t>
      </w:r>
      <w:proofErr w:type="gram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:15:00:00</w:t>
      </w:r>
      <w:proofErr w:type="gram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</w:t>
      </w:r>
      <w:proofErr w:type="spell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hrs</w:t>
      </w:r>
      <w:proofErr w:type="spell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)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Introduction to Jenkins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CI/CD Concepts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Continuous Integration and Continuous Delivery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Quiz: CI/CD Concepts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Installing and Configuring Jenkins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Prerequisites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Jenkins Install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The Dashboard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User Management and Security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Adding a Jenkins Slave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lastRenderedPageBreak/>
        <w:t>Setting Up GitHub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Plugin Manager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Install a Jenkins Master and Prerequisites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Configuring Matrix-Based Security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Add a Jenkins Slave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Working with the Plugin Manager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Quiz: Installing and Configuring Jenkins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Projects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Freestyle Project Configuration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Source Code Management and the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Git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Plugin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Git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Hooks and Other Build Triggers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Workspace Environment Variables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Parameterized Projects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Upstream/Downstream Projects and the Parameterized Trigger Plugin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Folders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Views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Configure a Parameterized Freestyle Project?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Hands-on Labs: Configure a Jenkins Freestyle Project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Hands-on Labs: Jenkins Upstream and Downstream Projects with the Parameterized Trigger Plugin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Quiz: Projects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Pipelines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Our Java Pipeline Project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Docker Install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Installing and Configuring Ant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The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Jenkinsfile</w:t>
      </w:r>
      <w:proofErr w:type="spellEnd"/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Configuring and Running a Pipeline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Artifacts and Fingerprints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Build a Simple Pipeline Without SCM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Hands-on Labs: Configure a Jenkins Pipeline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Quiz: Pipelines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Testing With Jenkins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About Testing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Unit Testing with JUnit and Ant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Deploying to Apache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Functional Testing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Quiz: Testing With Jenkins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Pipeline Enhancements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Multibranch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Pipelines and Code Promotion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Tagging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Notifications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Shared Pipeline Libraries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Configure Notifications in a Pipeline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Hands-on Labs: Configure a Jenkins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Multibranch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Pipeline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Quiz: Pipeline Enhancements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Advanced Jenkins Administration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The Jenkins CLI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The Jenkins REST API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Setting Up a Jenkins Master with Docker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Using the Jenkins CLI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Exercise: Using the Jenkins REST API</w:t>
      </w:r>
    </w:p>
    <w:p w:rsidR="00B21236" w:rsidRPr="00B21236" w:rsidRDefault="00B21236" w:rsidP="00B2123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Quiz: Advanced Jenkins Administration</w:t>
      </w:r>
    </w:p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proofErr w:type="spellStart"/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Ansible</w:t>
      </w:r>
      <w:proofErr w:type="spellEnd"/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(Duration</w:t>
      </w:r>
      <w:proofErr w:type="gram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:10:00:00</w:t>
      </w:r>
      <w:proofErr w:type="gram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</w:t>
      </w:r>
      <w:proofErr w:type="spell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hrs</w:t>
      </w:r>
      <w:proofErr w:type="spell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)</w:t>
      </w:r>
    </w:p>
    <w:p w:rsidR="00B21236" w:rsidRPr="00B21236" w:rsidRDefault="00B21236" w:rsidP="00B2123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Introduction to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Ansible</w:t>
      </w:r>
      <w:bookmarkStart w:id="0" w:name="_GoBack"/>
      <w:bookmarkEnd w:id="0"/>
      <w:proofErr w:type="spellEnd"/>
    </w:p>
    <w:p w:rsidR="00B21236" w:rsidRPr="00B21236" w:rsidRDefault="00B21236" w:rsidP="00B2123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Ansible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Agentless Architecture</w:t>
      </w:r>
    </w:p>
    <w:p w:rsidR="00B21236" w:rsidRPr="00B21236" w:rsidRDefault="00B21236" w:rsidP="00B2123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Installation</w:t>
      </w:r>
    </w:p>
    <w:p w:rsidR="00B21236" w:rsidRPr="00B21236" w:rsidRDefault="00B21236" w:rsidP="00B2123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lastRenderedPageBreak/>
        <w:t>Ansible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Inventories</w:t>
      </w:r>
    </w:p>
    <w:p w:rsidR="00B21236" w:rsidRPr="00B21236" w:rsidRDefault="00B21236" w:rsidP="00B2123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Ansible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Modules</w:t>
      </w:r>
    </w:p>
    <w:p w:rsidR="00B21236" w:rsidRPr="00B21236" w:rsidRDefault="00B21236" w:rsidP="00B2123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Ansible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Playbooks</w:t>
      </w:r>
    </w:p>
    <w:p w:rsidR="00B21236" w:rsidRPr="00B21236" w:rsidRDefault="00B21236" w:rsidP="00B2123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b/>
          <w:bCs/>
          <w:color w:val="333333"/>
          <w:sz w:val="28"/>
          <w:szCs w:val="28"/>
          <w:bdr w:val="none" w:sz="0" w:space="0" w:color="auto" w:frame="1"/>
        </w:rPr>
        <w:t>Docker– Containers </w:t>
      </w: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(Duration</w:t>
      </w:r>
      <w:proofErr w:type="gram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:02:00:00</w:t>
      </w:r>
      <w:proofErr w:type="gram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</w:t>
      </w:r>
      <w:proofErr w:type="spellStart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hrs</w:t>
      </w:r>
      <w:proofErr w:type="spellEnd"/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)</w:t>
      </w:r>
    </w:p>
    <w:p w:rsidR="00B21236" w:rsidRPr="00B21236" w:rsidRDefault="00B21236" w:rsidP="00B21236">
      <w:pPr>
        <w:shd w:val="clear" w:color="auto" w:fill="FFFFFF"/>
        <w:spacing w:before="225" w:after="3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Introduction</w:t>
      </w:r>
    </w:p>
    <w:p w:rsidR="00B21236" w:rsidRPr="00B21236" w:rsidRDefault="00B21236" w:rsidP="00B2123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What is a Docker</w:t>
      </w:r>
    </w:p>
    <w:p w:rsidR="00B21236" w:rsidRPr="00B21236" w:rsidRDefault="00B21236" w:rsidP="00B2123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Use case of Docker</w:t>
      </w:r>
    </w:p>
    <w:p w:rsidR="00B21236" w:rsidRPr="00B21236" w:rsidRDefault="00B21236" w:rsidP="00B2123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Platforms for Docker</w:t>
      </w:r>
    </w:p>
    <w:p w:rsidR="00B21236" w:rsidRPr="00B21236" w:rsidRDefault="00B21236" w:rsidP="00B2123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Dockers vs Virtualization</w:t>
      </w:r>
    </w:p>
    <w:p w:rsidR="00B21236" w:rsidRPr="00B21236" w:rsidRDefault="00B21236" w:rsidP="00B21236">
      <w:pPr>
        <w:shd w:val="clear" w:color="auto" w:fill="FFFFFF"/>
        <w:spacing w:before="225" w:after="3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Architecture</w:t>
      </w:r>
    </w:p>
    <w:p w:rsidR="00B21236" w:rsidRPr="00B21236" w:rsidRDefault="00B21236" w:rsidP="00B21236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Docker Architecture.</w:t>
      </w:r>
    </w:p>
    <w:p w:rsidR="00B21236" w:rsidRPr="00B21236" w:rsidRDefault="00B21236" w:rsidP="00B21236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Important Docker components</w:t>
      </w:r>
    </w:p>
    <w:p w:rsidR="00B21236" w:rsidRPr="00B21236" w:rsidRDefault="00B21236" w:rsidP="00B21236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Understanding the Docker components</w:t>
      </w:r>
    </w:p>
    <w:p w:rsidR="00B21236" w:rsidRPr="00B21236" w:rsidRDefault="00B21236" w:rsidP="00B21236">
      <w:pPr>
        <w:shd w:val="clear" w:color="auto" w:fill="FFFFFF"/>
        <w:spacing w:before="225" w:after="3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Installation</w:t>
      </w:r>
    </w:p>
    <w:p w:rsidR="00B21236" w:rsidRPr="00B21236" w:rsidRDefault="00B21236" w:rsidP="00B21236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Installing Docker on Linux.</w:t>
      </w:r>
    </w:p>
    <w:p w:rsidR="00B21236" w:rsidRPr="00B21236" w:rsidRDefault="00B21236" w:rsidP="00B21236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Understanding Installation of Docker on Windows.</w:t>
      </w:r>
    </w:p>
    <w:p w:rsidR="00B21236" w:rsidRPr="00B21236" w:rsidRDefault="00B21236" w:rsidP="00B21236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Some Docker commands.</w:t>
      </w:r>
    </w:p>
    <w:p w:rsidR="00B21236" w:rsidRPr="00B21236" w:rsidRDefault="00B21236" w:rsidP="00B21236">
      <w:pPr>
        <w:shd w:val="clear" w:color="auto" w:fill="FFFFFF"/>
        <w:spacing w:before="225" w:after="3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Provisioning</w:t>
      </w:r>
    </w:p>
    <w:p w:rsidR="00B21236" w:rsidRPr="00B21236" w:rsidRDefault="00B21236" w:rsidP="00B21236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Docker Hub.</w:t>
      </w:r>
    </w:p>
    <w:p w:rsidR="00B21236" w:rsidRPr="00B21236" w:rsidRDefault="00B21236" w:rsidP="00B21236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Downloading Docker images.</w:t>
      </w:r>
    </w:p>
    <w:p w:rsidR="00B21236" w:rsidRPr="00B21236" w:rsidRDefault="00B21236" w:rsidP="00B21236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Running Docker images</w:t>
      </w:r>
    </w:p>
    <w:p w:rsidR="00B21236" w:rsidRPr="00B21236" w:rsidRDefault="00B21236" w:rsidP="00B21236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Running commands in container.</w:t>
      </w:r>
    </w:p>
    <w:p w:rsidR="00B21236" w:rsidRPr="00B21236" w:rsidRDefault="00B21236" w:rsidP="00B21236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Running multiple containers.</w:t>
      </w:r>
    </w:p>
    <w:p w:rsidR="00B21236" w:rsidRPr="00B21236" w:rsidRDefault="00B21236" w:rsidP="00B21236">
      <w:pPr>
        <w:shd w:val="clear" w:color="auto" w:fill="FFFFFF"/>
        <w:spacing w:before="225" w:after="3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Custom images</w:t>
      </w:r>
    </w:p>
    <w:p w:rsidR="00B21236" w:rsidRPr="00B21236" w:rsidRDefault="00B21236" w:rsidP="00B21236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Creating a custom image.</w:t>
      </w:r>
    </w:p>
    <w:p w:rsidR="00B21236" w:rsidRPr="00B21236" w:rsidRDefault="00B21236" w:rsidP="00B21236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Running a container from the custom image.</w:t>
      </w:r>
    </w:p>
    <w:p w:rsidR="00B21236" w:rsidRPr="00B21236" w:rsidRDefault="00B21236" w:rsidP="00B21236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75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Publishing the custom image.</w:t>
      </w:r>
    </w:p>
    <w:p w:rsidR="00B21236" w:rsidRPr="00B21236" w:rsidRDefault="00B21236" w:rsidP="00B21236">
      <w:pPr>
        <w:shd w:val="clear" w:color="auto" w:fill="FFFFFF"/>
        <w:spacing w:before="225" w:after="30" w:line="240" w:lineRule="auto"/>
        <w:textAlignment w:val="baseline"/>
        <w:outlineLvl w:val="3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B21236">
        <w:rPr>
          <w:rFonts w:ascii="Open Sans" w:eastAsia="Times New Roman" w:hAnsi="Open Sans" w:cs="Times New Roman"/>
          <w:color w:val="333333"/>
          <w:sz w:val="28"/>
          <w:szCs w:val="28"/>
        </w:rPr>
        <w:t>Docker Networking</w:t>
      </w:r>
    </w:p>
    <w:p w:rsidR="00B21236" w:rsidRPr="00B21236" w:rsidRDefault="00B21236" w:rsidP="00B21236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Accessing container</w:t>
      </w:r>
    </w:p>
    <w:p w:rsidR="00B21236" w:rsidRPr="00B21236" w:rsidRDefault="00B21236" w:rsidP="00B21236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Linking containers</w:t>
      </w:r>
    </w:p>
    <w:p w:rsidR="00B21236" w:rsidRPr="00B21236" w:rsidRDefault="00B21236" w:rsidP="00B21236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Exposing container ports</w:t>
      </w:r>
    </w:p>
    <w:p w:rsidR="00B21236" w:rsidRPr="00B21236" w:rsidRDefault="00B21236" w:rsidP="00B21236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Container Routing</w:t>
      </w:r>
    </w:p>
    <w:p w:rsidR="00B21236" w:rsidRPr="00B21236" w:rsidRDefault="00B21236" w:rsidP="00B21236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Our Training Institute Location: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Devops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Courses we run in our Besant technologies Bangalore Branches (BTM Layout,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Marathahalli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,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Jayanagar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,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Rajaji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Nagar,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Kalyan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Nagar, Indira Nagar, HSR Layout, </w:t>
      </w:r>
      <w:proofErr w:type="spellStart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>koramangala</w:t>
      </w:r>
      <w:proofErr w:type="spellEnd"/>
      <w:r w:rsidRPr="00B21236">
        <w:rPr>
          <w:rFonts w:ascii="Open Sans" w:eastAsia="Times New Roman" w:hAnsi="Open Sans" w:cs="Times New Roman"/>
          <w:color w:val="858585"/>
          <w:sz w:val="21"/>
          <w:szCs w:val="21"/>
        </w:rPr>
        <w:t xml:space="preserve"> and electronic city)</w:t>
      </w:r>
    </w:p>
    <w:p w:rsidR="00B21236" w:rsidRDefault="00B21236"/>
    <w:sectPr w:rsidR="00B21236" w:rsidSect="00B21236">
      <w:pgSz w:w="12240" w:h="15840"/>
      <w:pgMar w:top="27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E76"/>
    <w:multiLevelType w:val="multilevel"/>
    <w:tmpl w:val="DE78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8652D"/>
    <w:multiLevelType w:val="multilevel"/>
    <w:tmpl w:val="6240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F1683"/>
    <w:multiLevelType w:val="multilevel"/>
    <w:tmpl w:val="90D2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52B9B"/>
    <w:multiLevelType w:val="multilevel"/>
    <w:tmpl w:val="3D2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EB1268"/>
    <w:multiLevelType w:val="multilevel"/>
    <w:tmpl w:val="C884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AA1536"/>
    <w:multiLevelType w:val="multilevel"/>
    <w:tmpl w:val="D00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F65895"/>
    <w:multiLevelType w:val="multilevel"/>
    <w:tmpl w:val="199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4580B"/>
    <w:multiLevelType w:val="multilevel"/>
    <w:tmpl w:val="C290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575542"/>
    <w:multiLevelType w:val="multilevel"/>
    <w:tmpl w:val="01B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B90F97"/>
    <w:multiLevelType w:val="multilevel"/>
    <w:tmpl w:val="7682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3E43D2"/>
    <w:multiLevelType w:val="multilevel"/>
    <w:tmpl w:val="40B2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6A3369"/>
    <w:multiLevelType w:val="multilevel"/>
    <w:tmpl w:val="E324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E5A03"/>
    <w:multiLevelType w:val="multilevel"/>
    <w:tmpl w:val="FB72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84421D"/>
    <w:multiLevelType w:val="multilevel"/>
    <w:tmpl w:val="0AE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7D05BA"/>
    <w:multiLevelType w:val="multilevel"/>
    <w:tmpl w:val="E238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975325"/>
    <w:multiLevelType w:val="multilevel"/>
    <w:tmpl w:val="E960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4"/>
  </w:num>
  <w:num w:numId="6">
    <w:abstractNumId w:val="13"/>
  </w:num>
  <w:num w:numId="7">
    <w:abstractNumId w:val="10"/>
  </w:num>
  <w:num w:numId="8">
    <w:abstractNumId w:val="8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12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04"/>
    <w:rsid w:val="00B21236"/>
    <w:rsid w:val="00B5658F"/>
    <w:rsid w:val="00E7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75C1"/>
  <w15:chartTrackingRefBased/>
  <w15:docId w15:val="{894FA20A-D9F2-43CC-A4AE-F782DF82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212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2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212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21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1011</Words>
  <Characters>5767</Characters>
  <Application>Microsoft Office Word</Application>
  <DocSecurity>0</DocSecurity>
  <Lines>48</Lines>
  <Paragraphs>13</Paragraphs>
  <ScaleCrop>false</ScaleCrop>
  <Company>WIPRO.COM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Ganapathy Kannan (MAS)</dc:creator>
  <cp:keywords/>
  <dc:description/>
  <cp:lastModifiedBy>Aravind Kumar Ganapathy Kannan (MAS)</cp:lastModifiedBy>
  <cp:revision>2</cp:revision>
  <dcterms:created xsi:type="dcterms:W3CDTF">2019-05-06T06:21:00Z</dcterms:created>
  <dcterms:modified xsi:type="dcterms:W3CDTF">2019-05-06T06:22:00Z</dcterms:modified>
</cp:coreProperties>
</file>