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F82B3" w14:textId="77777777" w:rsidR="001C7EB0" w:rsidRDefault="00F07E27">
      <w:pPr>
        <w:jc w:val="center"/>
        <w:rPr>
          <w:b/>
          <w:color w:val="000000"/>
          <w:sz w:val="28"/>
        </w:rPr>
      </w:pPr>
      <w:r>
        <w:rPr>
          <w:b/>
          <w:color w:val="000000"/>
          <w:sz w:val="28"/>
        </w:rPr>
        <w:t>University of Reading</w:t>
      </w:r>
    </w:p>
    <w:p w14:paraId="4845E298" w14:textId="77777777" w:rsidR="001C7EB0" w:rsidRDefault="00F07E27">
      <w:pPr>
        <w:jc w:val="center"/>
        <w:rPr>
          <w:b/>
          <w:color w:val="000000"/>
          <w:sz w:val="28"/>
        </w:rPr>
      </w:pPr>
      <w:r>
        <w:rPr>
          <w:b/>
          <w:color w:val="000000"/>
          <w:sz w:val="28"/>
        </w:rPr>
        <w:t>Cross-school</w:t>
      </w:r>
    </w:p>
    <w:p w14:paraId="3C12CBB1" w14:textId="77777777" w:rsidR="001C7EB0" w:rsidRDefault="00F07E27">
      <w:pPr>
        <w:jc w:val="center"/>
        <w:rPr>
          <w:b/>
          <w:color w:val="000000"/>
          <w:sz w:val="28"/>
        </w:rPr>
      </w:pPr>
      <w:r>
        <w:rPr>
          <w:b/>
          <w:color w:val="000000"/>
          <w:sz w:val="28"/>
        </w:rPr>
        <w:t>(SAGES, SAPD, SBS, SMPCS &amp; SCFP)</w:t>
      </w:r>
    </w:p>
    <w:p w14:paraId="381D2369" w14:textId="77777777" w:rsidR="001C7EB0" w:rsidRDefault="00F07E27">
      <w:pPr>
        <w:jc w:val="center"/>
        <w:rPr>
          <w:b/>
          <w:color w:val="000000"/>
          <w:sz w:val="28"/>
        </w:rPr>
      </w:pPr>
      <w:r>
        <w:rPr>
          <w:b/>
          <w:color w:val="000000"/>
          <w:sz w:val="28"/>
        </w:rPr>
        <w:t xml:space="preserve">Bioinformatics Support </w:t>
      </w:r>
    </w:p>
    <w:p w14:paraId="50E45261" w14:textId="77777777" w:rsidR="001C7EB0" w:rsidRDefault="00F07E27">
      <w:pPr>
        <w:jc w:val="center"/>
        <w:rPr>
          <w:b/>
          <w:color w:val="000000"/>
          <w:sz w:val="28"/>
        </w:rPr>
      </w:pPr>
      <w:r>
        <w:rPr>
          <w:b/>
          <w:color w:val="000000"/>
          <w:sz w:val="28"/>
        </w:rPr>
        <w:t>Application form</w:t>
      </w:r>
    </w:p>
    <w:p w14:paraId="623927E8" w14:textId="77777777" w:rsidR="001C7EB0" w:rsidRDefault="001C7EB0">
      <w:pPr>
        <w:jc w:val="both"/>
        <w:rPr>
          <w:b/>
          <w:color w:val="000000"/>
          <w:sz w:val="22"/>
        </w:rPr>
      </w:pPr>
    </w:p>
    <w:p w14:paraId="45BCD2DC" w14:textId="77777777" w:rsidR="001C7EB0" w:rsidRDefault="00F07E27">
      <w:pPr>
        <w:pStyle w:val="ColorfulList-Accent11"/>
        <w:numPr>
          <w:ilvl w:val="0"/>
          <w:numId w:val="1"/>
        </w:numPr>
        <w:spacing w:after="0"/>
        <w:jc w:val="both"/>
        <w:rPr>
          <w:rFonts w:ascii="Times New Roman" w:eastAsia="Times New Roman" w:hAnsi="Times New Roman"/>
          <w:color w:val="000000"/>
          <w:sz w:val="22"/>
          <w:szCs w:val="20"/>
        </w:rPr>
      </w:pPr>
      <w:r>
        <w:rPr>
          <w:rFonts w:ascii="Times New Roman" w:eastAsia="Times New Roman" w:hAnsi="Times New Roman"/>
          <w:color w:val="000000"/>
          <w:sz w:val="22"/>
          <w:szCs w:val="20"/>
        </w:rPr>
        <w:t xml:space="preserve">Discuss your project with the staff (DR </w:t>
      </w:r>
      <w:proofErr w:type="spellStart"/>
      <w:r>
        <w:rPr>
          <w:rFonts w:ascii="Times New Roman" w:eastAsia="Times New Roman" w:hAnsi="Times New Roman"/>
          <w:color w:val="000000"/>
          <w:sz w:val="22"/>
          <w:szCs w:val="20"/>
        </w:rPr>
        <w:t>Bajuna</w:t>
      </w:r>
      <w:proofErr w:type="spellEnd"/>
      <w:r>
        <w:rPr>
          <w:rFonts w:ascii="Times New Roman" w:eastAsia="Times New Roman" w:hAnsi="Times New Roman"/>
          <w:color w:val="000000"/>
          <w:sz w:val="22"/>
          <w:szCs w:val="20"/>
        </w:rPr>
        <w:t xml:space="preserve"> Salehe) BEFORE submitting this form </w:t>
      </w:r>
    </w:p>
    <w:p w14:paraId="77F22B1E" w14:textId="77777777" w:rsidR="001C7EB0" w:rsidRDefault="00F07E27">
      <w:pPr>
        <w:pStyle w:val="ColorfulList-Accent11"/>
        <w:numPr>
          <w:ilvl w:val="0"/>
          <w:numId w:val="1"/>
        </w:numPr>
        <w:spacing w:after="0"/>
        <w:jc w:val="both"/>
        <w:rPr>
          <w:rFonts w:ascii="Times New Roman" w:eastAsia="Times New Roman" w:hAnsi="Times New Roman"/>
          <w:color w:val="000000"/>
          <w:sz w:val="22"/>
          <w:szCs w:val="20"/>
        </w:rPr>
      </w:pPr>
      <w:r>
        <w:rPr>
          <w:rFonts w:ascii="Times New Roman" w:eastAsia="Times New Roman" w:hAnsi="Times New Roman"/>
          <w:color w:val="000000"/>
          <w:sz w:val="22"/>
          <w:szCs w:val="20"/>
        </w:rPr>
        <w:t xml:space="preserve">If a research student is involved, the form should be submitted by the </w:t>
      </w:r>
      <w:r>
        <w:rPr>
          <w:rFonts w:ascii="Times New Roman" w:eastAsia="Times New Roman" w:hAnsi="Times New Roman"/>
          <w:b/>
          <w:color w:val="000000"/>
          <w:sz w:val="22"/>
          <w:szCs w:val="20"/>
        </w:rPr>
        <w:t>supervisor</w:t>
      </w:r>
    </w:p>
    <w:p w14:paraId="206D1F01" w14:textId="77777777" w:rsidR="001C7EB0" w:rsidRDefault="00F07E27">
      <w:pPr>
        <w:pStyle w:val="ColorfulList-Accent11"/>
        <w:numPr>
          <w:ilvl w:val="0"/>
          <w:numId w:val="1"/>
        </w:numPr>
        <w:spacing w:after="0"/>
        <w:jc w:val="both"/>
      </w:pPr>
      <w:r>
        <w:rPr>
          <w:rFonts w:ascii="Times New Roman" w:eastAsia="Times New Roman" w:hAnsi="Times New Roman"/>
          <w:color w:val="000000"/>
          <w:sz w:val="22"/>
          <w:szCs w:val="20"/>
        </w:rPr>
        <w:t xml:space="preserve">Submit your completed form to </w:t>
      </w:r>
      <w:hyperlink r:id="rId7">
        <w:r>
          <w:rPr>
            <w:rStyle w:val="InternetLink"/>
            <w:rFonts w:ascii="Times New Roman" w:eastAsia="Times New Roman" w:hAnsi="Times New Roman"/>
            <w:sz w:val="22"/>
            <w:szCs w:val="20"/>
          </w:rPr>
          <w:t>b.r.salehe@reading.ac.uk</w:t>
        </w:r>
      </w:hyperlink>
    </w:p>
    <w:p w14:paraId="154B1BA5" w14:textId="77777777" w:rsidR="001C7EB0" w:rsidRDefault="00F07E27">
      <w:pPr>
        <w:pStyle w:val="ColorfulList-Accent11"/>
        <w:numPr>
          <w:ilvl w:val="0"/>
          <w:numId w:val="1"/>
        </w:numPr>
        <w:rPr>
          <w:rFonts w:ascii="Times New Roman" w:eastAsia="Times New Roman" w:hAnsi="Times New Roman"/>
          <w:color w:val="000000"/>
          <w:sz w:val="22"/>
          <w:szCs w:val="22"/>
        </w:rPr>
      </w:pPr>
      <w:r>
        <w:rPr>
          <w:color w:val="000000"/>
          <w:sz w:val="22"/>
          <w:szCs w:val="22"/>
        </w:rPr>
        <w:t xml:space="preserve">The application will be considered by the Steering Committee, and </w:t>
      </w:r>
      <w:r>
        <w:rPr>
          <w:rFonts w:ascii="Times New Roman" w:eastAsia="Times New Roman" w:hAnsi="Times New Roman"/>
          <w:color w:val="000000"/>
          <w:sz w:val="22"/>
          <w:szCs w:val="22"/>
        </w:rPr>
        <w:t>a decision will be made within 10 working days of the submission of the application form</w:t>
      </w:r>
    </w:p>
    <w:p w14:paraId="7D7037D8" w14:textId="77777777" w:rsidR="001C7EB0" w:rsidRDefault="001C7EB0">
      <w:pPr>
        <w:rPr>
          <w:sz w:val="22"/>
          <w:szCs w:val="22"/>
          <w:lang w:val="en-GB"/>
        </w:rPr>
      </w:pPr>
    </w:p>
    <w:p w14:paraId="551B4E6E" w14:textId="77777777" w:rsidR="001C7EB0" w:rsidRDefault="00F07E27">
      <w:pPr>
        <w:pStyle w:val="ListParagraph"/>
        <w:numPr>
          <w:ilvl w:val="0"/>
          <w:numId w:val="2"/>
        </w:numPr>
        <w:jc w:val="both"/>
        <w:rPr>
          <w:b/>
          <w:color w:val="000000"/>
          <w:sz w:val="28"/>
          <w:lang w:val="en-GB"/>
        </w:rPr>
      </w:pPr>
      <w:r>
        <w:rPr>
          <w:b/>
          <w:color w:val="000000"/>
          <w:sz w:val="28"/>
          <w:lang w:val="en-GB"/>
        </w:rPr>
        <w:t>Scope of support</w:t>
      </w:r>
    </w:p>
    <w:p w14:paraId="139CC0A2" w14:textId="77777777" w:rsidR="001C7EB0" w:rsidRDefault="001C7EB0">
      <w:pPr>
        <w:rPr>
          <w:sz w:val="22"/>
          <w:szCs w:val="22"/>
          <w:lang w:val="en-GB"/>
        </w:rPr>
      </w:pPr>
    </w:p>
    <w:p w14:paraId="7F96C530" w14:textId="77777777" w:rsidR="001C7EB0" w:rsidRDefault="00F07E27">
      <w:pPr>
        <w:pStyle w:val="ListParagraph"/>
        <w:numPr>
          <w:ilvl w:val="0"/>
          <w:numId w:val="3"/>
        </w:numPr>
        <w:rPr>
          <w:sz w:val="22"/>
          <w:szCs w:val="22"/>
          <w:lang w:val="en-GB"/>
        </w:rPr>
      </w:pPr>
      <w:r>
        <w:rPr>
          <w:sz w:val="22"/>
          <w:szCs w:val="22"/>
          <w:lang w:val="en-GB"/>
        </w:rPr>
        <w:t>The bioinformatics support is limited to provision of “technical” support. This includes:</w:t>
      </w:r>
    </w:p>
    <w:p w14:paraId="5617C76F" w14:textId="77777777" w:rsidR="001C7EB0" w:rsidRDefault="001C7EB0">
      <w:pPr>
        <w:ind w:left="360"/>
        <w:rPr>
          <w:sz w:val="22"/>
          <w:szCs w:val="22"/>
          <w:lang w:val="en-GB"/>
        </w:rPr>
      </w:pPr>
    </w:p>
    <w:p w14:paraId="694AD70C" w14:textId="77777777" w:rsidR="001C7EB0" w:rsidRDefault="00F07E27">
      <w:pPr>
        <w:pStyle w:val="ListParagraph"/>
        <w:numPr>
          <w:ilvl w:val="1"/>
          <w:numId w:val="3"/>
        </w:numPr>
        <w:rPr>
          <w:sz w:val="22"/>
          <w:szCs w:val="22"/>
          <w:lang w:val="en-GB"/>
        </w:rPr>
      </w:pPr>
      <w:r>
        <w:rPr>
          <w:sz w:val="22"/>
          <w:szCs w:val="22"/>
          <w:lang w:val="en-GB"/>
        </w:rPr>
        <w:t>Bespoke scripting</w:t>
      </w:r>
    </w:p>
    <w:p w14:paraId="7728CC82" w14:textId="77777777" w:rsidR="001C7EB0" w:rsidRDefault="00F07E27">
      <w:pPr>
        <w:pStyle w:val="ListParagraph"/>
        <w:numPr>
          <w:ilvl w:val="1"/>
          <w:numId w:val="3"/>
        </w:numPr>
        <w:rPr>
          <w:sz w:val="22"/>
          <w:szCs w:val="22"/>
          <w:lang w:val="en-GB"/>
        </w:rPr>
      </w:pPr>
      <w:r>
        <w:rPr>
          <w:sz w:val="22"/>
          <w:szCs w:val="22"/>
          <w:lang w:val="en-GB"/>
        </w:rPr>
        <w:t>Software-related (e.g. installing/testing/debugging)</w:t>
      </w:r>
    </w:p>
    <w:p w14:paraId="733A9FAB" w14:textId="77777777" w:rsidR="001C7EB0" w:rsidRDefault="00F07E27">
      <w:pPr>
        <w:pStyle w:val="ListParagraph"/>
        <w:numPr>
          <w:ilvl w:val="1"/>
          <w:numId w:val="3"/>
        </w:numPr>
        <w:rPr>
          <w:sz w:val="22"/>
          <w:szCs w:val="22"/>
          <w:lang w:val="en-GB"/>
        </w:rPr>
      </w:pPr>
      <w:r>
        <w:rPr>
          <w:sz w:val="22"/>
          <w:szCs w:val="22"/>
          <w:lang w:val="en-GB"/>
        </w:rPr>
        <w:t>Processing (e.g. running jobs on a server/high performance computing)</w:t>
      </w:r>
    </w:p>
    <w:p w14:paraId="2B0C5A7C" w14:textId="77777777" w:rsidR="001C7EB0" w:rsidRDefault="00F07E27">
      <w:pPr>
        <w:pStyle w:val="ListParagraph"/>
        <w:numPr>
          <w:ilvl w:val="1"/>
          <w:numId w:val="3"/>
        </w:numPr>
        <w:rPr>
          <w:sz w:val="22"/>
          <w:szCs w:val="22"/>
          <w:lang w:val="en-GB"/>
        </w:rPr>
      </w:pPr>
      <w:r>
        <w:rPr>
          <w:sz w:val="22"/>
          <w:szCs w:val="22"/>
          <w:lang w:val="en-GB"/>
        </w:rPr>
        <w:t>Database-related (e.g. understanding/interrogating/investigating/creating)</w:t>
      </w:r>
    </w:p>
    <w:p w14:paraId="13F8082A" w14:textId="77777777" w:rsidR="001C7EB0" w:rsidRDefault="00F07E27">
      <w:pPr>
        <w:pStyle w:val="ListParagraph"/>
        <w:numPr>
          <w:ilvl w:val="1"/>
          <w:numId w:val="3"/>
        </w:numPr>
        <w:rPr>
          <w:sz w:val="22"/>
          <w:szCs w:val="22"/>
          <w:lang w:val="en-GB"/>
        </w:rPr>
      </w:pPr>
      <w:r>
        <w:rPr>
          <w:sz w:val="22"/>
          <w:szCs w:val="22"/>
          <w:lang w:val="en-GB"/>
        </w:rPr>
        <w:t>Training (specific software/tools/modules/packages)</w:t>
      </w:r>
    </w:p>
    <w:p w14:paraId="2D5DE0D1" w14:textId="77777777" w:rsidR="001C7EB0" w:rsidRDefault="00F07E27">
      <w:pPr>
        <w:pStyle w:val="ListParagraph"/>
        <w:numPr>
          <w:ilvl w:val="1"/>
          <w:numId w:val="3"/>
        </w:numPr>
      </w:pPr>
      <w:r>
        <w:rPr>
          <w:sz w:val="22"/>
          <w:szCs w:val="22"/>
          <w:lang w:val="en-GB"/>
        </w:rPr>
        <w:t>Technical support for statistical tools/modules/packages BUT NOT the provision of statistical analysis/consultancy.</w:t>
      </w:r>
    </w:p>
    <w:p w14:paraId="05867630" w14:textId="77777777" w:rsidR="001C7EB0" w:rsidRDefault="001C7EB0">
      <w:pPr>
        <w:rPr>
          <w:sz w:val="22"/>
          <w:szCs w:val="22"/>
          <w:lang w:val="en-GB"/>
        </w:rPr>
      </w:pPr>
    </w:p>
    <w:p w14:paraId="1270D520" w14:textId="77777777" w:rsidR="001C7EB0" w:rsidRDefault="00F07E27">
      <w:pPr>
        <w:pStyle w:val="ListParagraph"/>
        <w:numPr>
          <w:ilvl w:val="0"/>
          <w:numId w:val="3"/>
        </w:numPr>
        <w:rPr>
          <w:sz w:val="22"/>
          <w:szCs w:val="22"/>
          <w:lang w:val="en-GB"/>
        </w:rPr>
      </w:pPr>
      <w:r>
        <w:rPr>
          <w:sz w:val="22"/>
          <w:szCs w:val="22"/>
          <w:lang w:val="en-GB"/>
        </w:rPr>
        <w:t xml:space="preserve">Requested bioinformatics support should be </w:t>
      </w:r>
      <w:r>
        <w:rPr>
          <w:b/>
          <w:sz w:val="22"/>
          <w:szCs w:val="22"/>
          <w:lang w:val="en-GB"/>
        </w:rPr>
        <w:t>specific</w:t>
      </w:r>
      <w:r>
        <w:rPr>
          <w:sz w:val="22"/>
          <w:szCs w:val="22"/>
          <w:lang w:val="en-GB"/>
        </w:rPr>
        <w:t xml:space="preserve">, </w:t>
      </w:r>
      <w:r>
        <w:rPr>
          <w:b/>
          <w:sz w:val="22"/>
          <w:szCs w:val="22"/>
          <w:lang w:val="en-GB"/>
        </w:rPr>
        <w:t>measurable</w:t>
      </w:r>
      <w:r>
        <w:rPr>
          <w:sz w:val="22"/>
          <w:szCs w:val="22"/>
          <w:lang w:val="en-GB"/>
        </w:rPr>
        <w:t xml:space="preserve">, </w:t>
      </w:r>
      <w:r>
        <w:rPr>
          <w:b/>
          <w:sz w:val="22"/>
          <w:szCs w:val="22"/>
          <w:lang w:val="en-GB"/>
        </w:rPr>
        <w:t>relevant</w:t>
      </w:r>
      <w:r>
        <w:rPr>
          <w:sz w:val="22"/>
          <w:szCs w:val="22"/>
          <w:lang w:val="en-GB"/>
        </w:rPr>
        <w:t xml:space="preserve"> and </w:t>
      </w:r>
      <w:r>
        <w:rPr>
          <w:b/>
          <w:sz w:val="22"/>
          <w:szCs w:val="22"/>
          <w:lang w:val="en-GB"/>
        </w:rPr>
        <w:t>time-bound</w:t>
      </w:r>
      <w:r>
        <w:rPr>
          <w:sz w:val="22"/>
          <w:szCs w:val="22"/>
          <w:lang w:val="en-GB"/>
        </w:rPr>
        <w:t xml:space="preserve">, and tasks must be </w:t>
      </w:r>
      <w:r>
        <w:rPr>
          <w:b/>
          <w:sz w:val="22"/>
          <w:szCs w:val="22"/>
          <w:lang w:val="en-GB"/>
        </w:rPr>
        <w:t>clearly defined</w:t>
      </w:r>
      <w:r>
        <w:rPr>
          <w:sz w:val="22"/>
          <w:szCs w:val="22"/>
          <w:lang w:val="en-GB"/>
        </w:rPr>
        <w:t>.</w:t>
      </w:r>
    </w:p>
    <w:p w14:paraId="0DACDD42" w14:textId="77777777" w:rsidR="001C7EB0" w:rsidRDefault="001C7EB0">
      <w:pPr>
        <w:rPr>
          <w:sz w:val="22"/>
          <w:szCs w:val="22"/>
          <w:lang w:val="en-GB"/>
        </w:rPr>
      </w:pPr>
    </w:p>
    <w:p w14:paraId="3BB0DC08" w14:textId="77777777" w:rsidR="001C7EB0" w:rsidRDefault="00F07E27">
      <w:pPr>
        <w:pStyle w:val="ListParagraph"/>
        <w:numPr>
          <w:ilvl w:val="0"/>
          <w:numId w:val="3"/>
        </w:numPr>
        <w:rPr>
          <w:b/>
          <w:sz w:val="22"/>
          <w:szCs w:val="22"/>
          <w:lang w:val="en-GB"/>
        </w:rPr>
      </w:pPr>
      <w:r>
        <w:rPr>
          <w:b/>
          <w:sz w:val="22"/>
          <w:szCs w:val="22"/>
          <w:lang w:val="en-GB"/>
        </w:rPr>
        <w:t>Requests should NOT be open-ended research or generic.</w:t>
      </w:r>
    </w:p>
    <w:p w14:paraId="0AF5FB72" w14:textId="77777777" w:rsidR="001C7EB0" w:rsidRDefault="001C7EB0">
      <w:pPr>
        <w:pStyle w:val="ListParagraph"/>
        <w:rPr>
          <w:b/>
          <w:sz w:val="22"/>
          <w:szCs w:val="22"/>
          <w:lang w:val="en-GB"/>
        </w:rPr>
      </w:pPr>
    </w:p>
    <w:p w14:paraId="19BC0468" w14:textId="77777777" w:rsidR="001C7EB0" w:rsidRDefault="00F07E27">
      <w:pPr>
        <w:pStyle w:val="ListParagraph"/>
        <w:numPr>
          <w:ilvl w:val="0"/>
          <w:numId w:val="3"/>
        </w:numPr>
        <w:rPr>
          <w:sz w:val="22"/>
          <w:szCs w:val="22"/>
          <w:lang w:val="en-GB"/>
        </w:rPr>
      </w:pPr>
      <w:r>
        <w:rPr>
          <w:sz w:val="22"/>
          <w:szCs w:val="22"/>
          <w:lang w:val="en-GB"/>
        </w:rPr>
        <w:t xml:space="preserve">The number of days that can be requested is between 1 to 40 days, although this will be clearly justified in the application form. </w:t>
      </w:r>
    </w:p>
    <w:p w14:paraId="5D01C1E7" w14:textId="77777777" w:rsidR="001C7EB0" w:rsidRDefault="001C7EB0">
      <w:pPr>
        <w:rPr>
          <w:lang w:val="en-GB"/>
        </w:rPr>
      </w:pPr>
    </w:p>
    <w:p w14:paraId="277896A2" w14:textId="77777777" w:rsidR="001C7EB0" w:rsidRDefault="001C7EB0">
      <w:pPr>
        <w:rPr>
          <w:lang w:val="en-GB"/>
        </w:rPr>
      </w:pPr>
    </w:p>
    <w:p w14:paraId="583784EA" w14:textId="77777777" w:rsidR="001C7EB0" w:rsidRDefault="00F07E27">
      <w:pPr>
        <w:pStyle w:val="ListParagraph"/>
        <w:numPr>
          <w:ilvl w:val="0"/>
          <w:numId w:val="2"/>
        </w:numPr>
        <w:jc w:val="both"/>
        <w:rPr>
          <w:b/>
          <w:color w:val="000000"/>
          <w:sz w:val="28"/>
          <w:lang w:val="en-GB"/>
        </w:rPr>
      </w:pPr>
      <w:r>
        <w:rPr>
          <w:b/>
          <w:color w:val="000000"/>
          <w:sz w:val="28"/>
          <w:lang w:val="en-GB"/>
        </w:rPr>
        <w:t>Principal investigator</w:t>
      </w:r>
    </w:p>
    <w:p w14:paraId="64F2EA75" w14:textId="77777777" w:rsidR="001C7EB0" w:rsidRDefault="001C7EB0">
      <w:pPr>
        <w:jc w:val="both"/>
        <w:rPr>
          <w:i/>
          <w:color w:val="000000"/>
          <w:sz w:val="22"/>
          <w:lang w:val="en-GB"/>
        </w:rPr>
      </w:pPr>
    </w:p>
    <w:tbl>
      <w:tblPr>
        <w:tblW w:w="9672" w:type="dxa"/>
        <w:tblInd w:w="75"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99" w:type="dxa"/>
        </w:tblCellMar>
        <w:tblLook w:val="0000" w:firstRow="0" w:lastRow="0" w:firstColumn="0" w:lastColumn="0" w:noHBand="0" w:noVBand="0"/>
      </w:tblPr>
      <w:tblGrid>
        <w:gridCol w:w="2444"/>
        <w:gridCol w:w="3402"/>
        <w:gridCol w:w="851"/>
        <w:gridCol w:w="2975"/>
      </w:tblGrid>
      <w:tr w:rsidR="001C7EB0" w14:paraId="6514AD44" w14:textId="77777777">
        <w:trPr>
          <w:cantSplit/>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56198875" w14:textId="77777777" w:rsidR="001C7EB0" w:rsidRDefault="00F07E27">
            <w:pPr>
              <w:jc w:val="both"/>
              <w:rPr>
                <w:color w:val="000000"/>
                <w:sz w:val="22"/>
                <w:lang w:val="en-GB"/>
              </w:rPr>
            </w:pPr>
            <w:r>
              <w:rPr>
                <w:color w:val="000000"/>
                <w:sz w:val="22"/>
                <w:lang w:val="en-GB"/>
              </w:rPr>
              <w:t>Name</w:t>
            </w:r>
          </w:p>
        </w:tc>
        <w:tc>
          <w:tcPr>
            <w:tcW w:w="7228" w:type="dxa"/>
            <w:gridSpan w:val="3"/>
            <w:tcBorders>
              <w:top w:val="single" w:sz="6" w:space="0" w:color="00000A"/>
              <w:left w:val="single" w:sz="6" w:space="0" w:color="00000A"/>
              <w:bottom w:val="single" w:sz="6" w:space="0" w:color="00000A"/>
              <w:right w:val="single" w:sz="6" w:space="0" w:color="00000A"/>
            </w:tcBorders>
            <w:shd w:val="clear" w:color="auto" w:fill="auto"/>
          </w:tcPr>
          <w:p w14:paraId="2C94D74F" w14:textId="538CCC80" w:rsidR="001C7EB0" w:rsidRDefault="008136E8">
            <w:pPr>
              <w:jc w:val="both"/>
              <w:rPr>
                <w:color w:val="000000"/>
                <w:sz w:val="22"/>
                <w:lang w:val="en-GB"/>
              </w:rPr>
            </w:pPr>
            <w:r>
              <w:rPr>
                <w:color w:val="000000"/>
                <w:sz w:val="22"/>
                <w:lang w:val="en-GB"/>
              </w:rPr>
              <w:t>Julie Hawkins</w:t>
            </w:r>
          </w:p>
        </w:tc>
      </w:tr>
      <w:tr w:rsidR="001C7EB0" w14:paraId="14E87361" w14:textId="77777777">
        <w:trPr>
          <w:cantSplit/>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6547F30D" w14:textId="77777777" w:rsidR="001C7EB0" w:rsidRDefault="00F07E27">
            <w:pPr>
              <w:jc w:val="both"/>
              <w:rPr>
                <w:color w:val="000000"/>
                <w:sz w:val="22"/>
                <w:lang w:val="en-GB"/>
              </w:rPr>
            </w:pPr>
            <w:r>
              <w:rPr>
                <w:color w:val="000000"/>
                <w:sz w:val="22"/>
                <w:lang w:val="en-GB"/>
              </w:rPr>
              <w:t>Position</w:t>
            </w:r>
          </w:p>
        </w:tc>
        <w:tc>
          <w:tcPr>
            <w:tcW w:w="7228" w:type="dxa"/>
            <w:gridSpan w:val="3"/>
            <w:tcBorders>
              <w:top w:val="single" w:sz="6" w:space="0" w:color="00000A"/>
              <w:left w:val="single" w:sz="6" w:space="0" w:color="00000A"/>
              <w:bottom w:val="single" w:sz="6" w:space="0" w:color="00000A"/>
              <w:right w:val="single" w:sz="6" w:space="0" w:color="00000A"/>
            </w:tcBorders>
            <w:shd w:val="clear" w:color="auto" w:fill="auto"/>
          </w:tcPr>
          <w:p w14:paraId="14442267" w14:textId="3ECE198D" w:rsidR="001C7EB0" w:rsidRDefault="008136E8">
            <w:pPr>
              <w:jc w:val="both"/>
              <w:rPr>
                <w:color w:val="000000"/>
                <w:sz w:val="22"/>
                <w:lang w:val="en-GB"/>
              </w:rPr>
            </w:pPr>
            <w:r>
              <w:rPr>
                <w:color w:val="000000"/>
                <w:sz w:val="22"/>
                <w:lang w:val="en-GB"/>
              </w:rPr>
              <w:t>Academic</w:t>
            </w:r>
          </w:p>
        </w:tc>
      </w:tr>
      <w:tr w:rsidR="001C7EB0" w14:paraId="6A2DCA52" w14:textId="77777777">
        <w:trPr>
          <w:cantSplit/>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349F1F4A" w14:textId="77777777" w:rsidR="001C7EB0" w:rsidRDefault="00F07E27">
            <w:pPr>
              <w:jc w:val="both"/>
              <w:rPr>
                <w:color w:val="000000"/>
                <w:sz w:val="22"/>
                <w:lang w:val="en-GB"/>
              </w:rPr>
            </w:pPr>
            <w:r>
              <w:rPr>
                <w:color w:val="000000"/>
                <w:sz w:val="22"/>
                <w:lang w:val="en-GB"/>
              </w:rPr>
              <w:t>School</w:t>
            </w:r>
          </w:p>
        </w:tc>
        <w:tc>
          <w:tcPr>
            <w:tcW w:w="7228" w:type="dxa"/>
            <w:gridSpan w:val="3"/>
            <w:tcBorders>
              <w:top w:val="single" w:sz="6" w:space="0" w:color="00000A"/>
              <w:left w:val="single" w:sz="6" w:space="0" w:color="00000A"/>
              <w:bottom w:val="single" w:sz="6" w:space="0" w:color="00000A"/>
              <w:right w:val="single" w:sz="6" w:space="0" w:color="00000A"/>
            </w:tcBorders>
            <w:shd w:val="clear" w:color="auto" w:fill="auto"/>
          </w:tcPr>
          <w:p w14:paraId="5780258F" w14:textId="5A7DD0AD" w:rsidR="001C7EB0" w:rsidRDefault="008136E8">
            <w:pPr>
              <w:jc w:val="both"/>
              <w:rPr>
                <w:color w:val="000000"/>
                <w:sz w:val="22"/>
                <w:lang w:val="en-GB"/>
              </w:rPr>
            </w:pPr>
            <w:r>
              <w:rPr>
                <w:color w:val="000000"/>
                <w:sz w:val="22"/>
                <w:lang w:val="en-GB"/>
              </w:rPr>
              <w:t>SBS</w:t>
            </w:r>
          </w:p>
        </w:tc>
      </w:tr>
      <w:tr w:rsidR="001C7EB0" w14:paraId="6BAEF711" w14:textId="77777777">
        <w:trPr>
          <w:cantSplit/>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79B790CA" w14:textId="77777777" w:rsidR="001C7EB0" w:rsidRDefault="00F07E27">
            <w:pPr>
              <w:jc w:val="both"/>
              <w:rPr>
                <w:color w:val="000000"/>
                <w:sz w:val="22"/>
                <w:lang w:val="en-GB"/>
              </w:rPr>
            </w:pPr>
            <w:r>
              <w:rPr>
                <w:color w:val="000000"/>
                <w:sz w:val="22"/>
                <w:lang w:val="en-GB"/>
              </w:rPr>
              <w:t>Department/Division</w:t>
            </w:r>
          </w:p>
        </w:tc>
        <w:tc>
          <w:tcPr>
            <w:tcW w:w="7228" w:type="dxa"/>
            <w:gridSpan w:val="3"/>
            <w:tcBorders>
              <w:top w:val="single" w:sz="6" w:space="0" w:color="00000A"/>
              <w:left w:val="single" w:sz="6" w:space="0" w:color="00000A"/>
              <w:bottom w:val="single" w:sz="6" w:space="0" w:color="00000A"/>
              <w:right w:val="single" w:sz="6" w:space="0" w:color="00000A"/>
            </w:tcBorders>
            <w:shd w:val="clear" w:color="auto" w:fill="auto"/>
          </w:tcPr>
          <w:p w14:paraId="123A8FE5" w14:textId="666EDC2F" w:rsidR="001C7EB0" w:rsidRDefault="008136E8">
            <w:pPr>
              <w:jc w:val="both"/>
              <w:rPr>
                <w:color w:val="000000"/>
                <w:sz w:val="22"/>
                <w:lang w:val="en-GB"/>
              </w:rPr>
            </w:pPr>
            <w:r>
              <w:rPr>
                <w:color w:val="000000"/>
                <w:sz w:val="22"/>
                <w:lang w:val="en-GB"/>
              </w:rPr>
              <w:t>EEB</w:t>
            </w:r>
          </w:p>
        </w:tc>
      </w:tr>
      <w:tr w:rsidR="001C7EB0" w14:paraId="2DA9E810" w14:textId="77777777">
        <w:trPr>
          <w:cantSplit/>
          <w:trHeight w:val="284"/>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32492DD4" w14:textId="77777777" w:rsidR="001C7EB0" w:rsidRDefault="00F07E27">
            <w:pPr>
              <w:jc w:val="both"/>
              <w:rPr>
                <w:color w:val="000000"/>
                <w:sz w:val="22"/>
                <w:lang w:val="en-GB"/>
              </w:rPr>
            </w:pPr>
            <w:r>
              <w:rPr>
                <w:color w:val="000000"/>
                <w:sz w:val="22"/>
                <w:lang w:val="en-GB"/>
              </w:rPr>
              <w:t>Address</w:t>
            </w:r>
          </w:p>
        </w:tc>
        <w:tc>
          <w:tcPr>
            <w:tcW w:w="7228" w:type="dxa"/>
            <w:gridSpan w:val="3"/>
            <w:tcBorders>
              <w:top w:val="single" w:sz="6" w:space="0" w:color="00000A"/>
              <w:left w:val="single" w:sz="6" w:space="0" w:color="00000A"/>
              <w:bottom w:val="single" w:sz="6" w:space="0" w:color="00000A"/>
              <w:right w:val="single" w:sz="6" w:space="0" w:color="00000A"/>
            </w:tcBorders>
            <w:shd w:val="clear" w:color="auto" w:fill="auto"/>
          </w:tcPr>
          <w:p w14:paraId="3C6FF229" w14:textId="34A3E5AE" w:rsidR="001C7EB0" w:rsidRDefault="008136E8">
            <w:pPr>
              <w:jc w:val="both"/>
              <w:rPr>
                <w:color w:val="000000"/>
                <w:sz w:val="22"/>
                <w:lang w:val="en-GB"/>
              </w:rPr>
            </w:pPr>
            <w:r>
              <w:rPr>
                <w:color w:val="000000"/>
                <w:sz w:val="22"/>
                <w:lang w:val="en-GB"/>
              </w:rPr>
              <w:t>Harborne Suite 8</w:t>
            </w:r>
          </w:p>
        </w:tc>
      </w:tr>
      <w:tr w:rsidR="001C7EB0" w14:paraId="4AC2210B" w14:textId="77777777">
        <w:trPr>
          <w:cantSplit/>
          <w:trHeight w:val="284"/>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6A386721" w14:textId="77777777" w:rsidR="001C7EB0" w:rsidRDefault="00F07E27">
            <w:pPr>
              <w:jc w:val="both"/>
              <w:rPr>
                <w:color w:val="000000"/>
                <w:sz w:val="22"/>
                <w:lang w:val="en-GB"/>
              </w:rPr>
            </w:pPr>
            <w:r>
              <w:rPr>
                <w:color w:val="000000"/>
                <w:sz w:val="22"/>
                <w:lang w:val="en-GB"/>
              </w:rPr>
              <w:t>Tel</w:t>
            </w:r>
          </w:p>
        </w:tc>
        <w:tc>
          <w:tcPr>
            <w:tcW w:w="3402" w:type="dxa"/>
            <w:tcBorders>
              <w:top w:val="single" w:sz="6" w:space="0" w:color="00000A"/>
              <w:left w:val="single" w:sz="6" w:space="0" w:color="00000A"/>
              <w:bottom w:val="single" w:sz="6" w:space="0" w:color="00000A"/>
              <w:right w:val="single" w:sz="6" w:space="0" w:color="00000A"/>
            </w:tcBorders>
            <w:shd w:val="clear" w:color="auto" w:fill="auto"/>
          </w:tcPr>
          <w:p w14:paraId="10D95B78" w14:textId="7315751F" w:rsidR="001C7EB0" w:rsidRDefault="008136E8">
            <w:pPr>
              <w:jc w:val="both"/>
              <w:rPr>
                <w:color w:val="000000"/>
                <w:sz w:val="22"/>
                <w:szCs w:val="22"/>
                <w:lang w:val="en-GB"/>
              </w:rPr>
            </w:pPr>
            <w:r>
              <w:rPr>
                <w:color w:val="000000"/>
                <w:sz w:val="22"/>
                <w:szCs w:val="22"/>
                <w:lang w:val="en-GB"/>
              </w:rPr>
              <w:t>6546</w:t>
            </w:r>
          </w:p>
        </w:tc>
        <w:tc>
          <w:tcPr>
            <w:tcW w:w="851" w:type="dxa"/>
            <w:tcBorders>
              <w:top w:val="single" w:sz="6" w:space="0" w:color="00000A"/>
              <w:left w:val="single" w:sz="6" w:space="0" w:color="00000A"/>
              <w:bottom w:val="single" w:sz="6" w:space="0" w:color="00000A"/>
              <w:right w:val="single" w:sz="6" w:space="0" w:color="00000A"/>
            </w:tcBorders>
            <w:shd w:val="clear" w:color="auto" w:fill="auto"/>
          </w:tcPr>
          <w:p w14:paraId="7D96D572" w14:textId="77777777" w:rsidR="001C7EB0" w:rsidRDefault="00F07E27">
            <w:pPr>
              <w:jc w:val="both"/>
              <w:rPr>
                <w:color w:val="000000"/>
                <w:sz w:val="22"/>
                <w:szCs w:val="22"/>
                <w:lang w:val="en-GB"/>
              </w:rPr>
            </w:pPr>
            <w:r>
              <w:rPr>
                <w:color w:val="000000"/>
                <w:sz w:val="22"/>
                <w:szCs w:val="22"/>
                <w:lang w:val="en-GB"/>
              </w:rPr>
              <w:t>Email</w:t>
            </w:r>
          </w:p>
        </w:tc>
        <w:tc>
          <w:tcPr>
            <w:tcW w:w="2975" w:type="dxa"/>
            <w:tcBorders>
              <w:top w:val="single" w:sz="6" w:space="0" w:color="00000A"/>
              <w:left w:val="single" w:sz="6" w:space="0" w:color="00000A"/>
              <w:bottom w:val="single" w:sz="6" w:space="0" w:color="00000A"/>
              <w:right w:val="single" w:sz="6" w:space="0" w:color="00000A"/>
            </w:tcBorders>
            <w:shd w:val="clear" w:color="auto" w:fill="auto"/>
          </w:tcPr>
          <w:p w14:paraId="1E8761DD" w14:textId="41EFD9AE" w:rsidR="001C7EB0" w:rsidRDefault="008136E8">
            <w:pPr>
              <w:widowControl w:val="0"/>
              <w:jc w:val="both"/>
              <w:rPr>
                <w:sz w:val="22"/>
                <w:szCs w:val="22"/>
              </w:rPr>
            </w:pPr>
            <w:r>
              <w:rPr>
                <w:sz w:val="22"/>
                <w:szCs w:val="22"/>
              </w:rPr>
              <w:t>j.a.hawkins@reading.ac.uk</w:t>
            </w:r>
          </w:p>
        </w:tc>
      </w:tr>
    </w:tbl>
    <w:p w14:paraId="147A80F6" w14:textId="77777777" w:rsidR="001C7EB0" w:rsidRDefault="001C7EB0">
      <w:pPr>
        <w:jc w:val="both"/>
        <w:rPr>
          <w:b/>
          <w:color w:val="000000"/>
          <w:sz w:val="22"/>
          <w:lang w:val="en-GB"/>
        </w:rPr>
      </w:pPr>
    </w:p>
    <w:p w14:paraId="3AB2084D" w14:textId="77777777" w:rsidR="001C7EB0" w:rsidRDefault="001C7EB0">
      <w:pPr>
        <w:jc w:val="both"/>
        <w:rPr>
          <w:b/>
          <w:color w:val="000000"/>
          <w:sz w:val="22"/>
          <w:lang w:val="en-GB"/>
        </w:rPr>
      </w:pPr>
    </w:p>
    <w:p w14:paraId="5AF54EE2" w14:textId="77777777" w:rsidR="001C7EB0" w:rsidRDefault="00F07E27">
      <w:pPr>
        <w:pStyle w:val="ListParagraph"/>
        <w:numPr>
          <w:ilvl w:val="0"/>
          <w:numId w:val="2"/>
        </w:numPr>
        <w:jc w:val="both"/>
        <w:rPr>
          <w:b/>
          <w:color w:val="000000"/>
          <w:sz w:val="28"/>
          <w:lang w:val="en-GB"/>
        </w:rPr>
      </w:pPr>
      <w:r>
        <w:rPr>
          <w:b/>
          <w:color w:val="000000"/>
          <w:sz w:val="28"/>
          <w:lang w:val="en-GB"/>
        </w:rPr>
        <w:t>Other investigators involved in project</w:t>
      </w:r>
    </w:p>
    <w:p w14:paraId="0FE016EF" w14:textId="77777777" w:rsidR="001C7EB0" w:rsidRDefault="001C7EB0">
      <w:pPr>
        <w:jc w:val="both"/>
        <w:rPr>
          <w:b/>
          <w:color w:val="000000"/>
          <w:sz w:val="22"/>
          <w:lang w:val="en-GB"/>
        </w:rPr>
      </w:pPr>
    </w:p>
    <w:tbl>
      <w:tblPr>
        <w:tblW w:w="9672" w:type="dxa"/>
        <w:tblInd w:w="75"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99" w:type="dxa"/>
        </w:tblCellMar>
        <w:tblLook w:val="0000" w:firstRow="0" w:lastRow="0" w:firstColumn="0" w:lastColumn="0" w:noHBand="0" w:noVBand="0"/>
      </w:tblPr>
      <w:tblGrid>
        <w:gridCol w:w="2444"/>
        <w:gridCol w:w="3402"/>
        <w:gridCol w:w="851"/>
        <w:gridCol w:w="2975"/>
      </w:tblGrid>
      <w:tr w:rsidR="001C7EB0" w14:paraId="05DA61A5" w14:textId="77777777">
        <w:trPr>
          <w:cantSplit/>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22DC98B5" w14:textId="77777777" w:rsidR="001C7EB0" w:rsidRDefault="00F07E27">
            <w:pPr>
              <w:jc w:val="both"/>
              <w:rPr>
                <w:color w:val="000000"/>
                <w:sz w:val="22"/>
                <w:lang w:val="en-GB"/>
              </w:rPr>
            </w:pPr>
            <w:r>
              <w:rPr>
                <w:color w:val="000000"/>
                <w:sz w:val="22"/>
                <w:lang w:val="en-GB"/>
              </w:rPr>
              <w:t>Name (&amp; title)</w:t>
            </w:r>
          </w:p>
        </w:tc>
        <w:tc>
          <w:tcPr>
            <w:tcW w:w="7228" w:type="dxa"/>
            <w:gridSpan w:val="3"/>
            <w:tcBorders>
              <w:top w:val="single" w:sz="6" w:space="0" w:color="00000A"/>
              <w:left w:val="single" w:sz="6" w:space="0" w:color="00000A"/>
              <w:bottom w:val="single" w:sz="6" w:space="0" w:color="00000A"/>
              <w:right w:val="single" w:sz="6" w:space="0" w:color="00000A"/>
            </w:tcBorders>
            <w:shd w:val="clear" w:color="auto" w:fill="auto"/>
          </w:tcPr>
          <w:p w14:paraId="03DB0EFB" w14:textId="79D9C207" w:rsidR="001C7EB0" w:rsidRDefault="008136E8">
            <w:pPr>
              <w:jc w:val="both"/>
              <w:rPr>
                <w:color w:val="000000"/>
                <w:sz w:val="22"/>
                <w:lang w:val="en-GB"/>
              </w:rPr>
            </w:pPr>
            <w:r>
              <w:rPr>
                <w:color w:val="000000"/>
                <w:sz w:val="22"/>
                <w:lang w:val="en-GB"/>
              </w:rPr>
              <w:t>Irene Teixidor Toneu and Anneleen Kool, Oslo Natural History Museum</w:t>
            </w:r>
          </w:p>
        </w:tc>
      </w:tr>
      <w:tr w:rsidR="001C7EB0" w14:paraId="3FF74751" w14:textId="77777777">
        <w:trPr>
          <w:cantSplit/>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25E09BBC" w14:textId="77777777" w:rsidR="001C7EB0" w:rsidRDefault="00F07E27">
            <w:pPr>
              <w:jc w:val="both"/>
              <w:rPr>
                <w:color w:val="000000"/>
                <w:sz w:val="22"/>
                <w:lang w:val="en-GB"/>
              </w:rPr>
            </w:pPr>
            <w:r>
              <w:rPr>
                <w:color w:val="000000"/>
                <w:sz w:val="22"/>
                <w:lang w:val="en-GB"/>
              </w:rPr>
              <w:t>Position</w:t>
            </w:r>
          </w:p>
        </w:tc>
        <w:tc>
          <w:tcPr>
            <w:tcW w:w="7228" w:type="dxa"/>
            <w:gridSpan w:val="3"/>
            <w:tcBorders>
              <w:top w:val="single" w:sz="6" w:space="0" w:color="00000A"/>
              <w:left w:val="single" w:sz="6" w:space="0" w:color="00000A"/>
              <w:bottom w:val="single" w:sz="6" w:space="0" w:color="00000A"/>
              <w:right w:val="single" w:sz="6" w:space="0" w:color="00000A"/>
            </w:tcBorders>
            <w:shd w:val="clear" w:color="auto" w:fill="auto"/>
          </w:tcPr>
          <w:p w14:paraId="34C335E4" w14:textId="00D7B6E9" w:rsidR="001C7EB0" w:rsidRDefault="008136E8">
            <w:pPr>
              <w:jc w:val="both"/>
              <w:rPr>
                <w:color w:val="000000"/>
                <w:sz w:val="22"/>
                <w:lang w:val="en-GB"/>
              </w:rPr>
            </w:pPr>
            <w:r>
              <w:rPr>
                <w:color w:val="000000"/>
                <w:sz w:val="22"/>
                <w:lang w:val="en-GB"/>
              </w:rPr>
              <w:t>PDRA and curator</w:t>
            </w:r>
          </w:p>
        </w:tc>
      </w:tr>
      <w:tr w:rsidR="001C7EB0" w14:paraId="7CEF1466" w14:textId="77777777">
        <w:trPr>
          <w:cantSplit/>
          <w:trHeight w:val="284"/>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0C77BFF4" w14:textId="77777777" w:rsidR="001C7EB0" w:rsidRDefault="00F07E27">
            <w:pPr>
              <w:jc w:val="both"/>
              <w:rPr>
                <w:color w:val="000000"/>
                <w:sz w:val="22"/>
                <w:lang w:val="en-GB"/>
              </w:rPr>
            </w:pPr>
            <w:r>
              <w:rPr>
                <w:color w:val="000000"/>
                <w:sz w:val="22"/>
                <w:lang w:val="en-GB"/>
              </w:rPr>
              <w:t>Address</w:t>
            </w:r>
          </w:p>
        </w:tc>
        <w:tc>
          <w:tcPr>
            <w:tcW w:w="7228" w:type="dxa"/>
            <w:gridSpan w:val="3"/>
            <w:tcBorders>
              <w:top w:val="single" w:sz="6" w:space="0" w:color="00000A"/>
              <w:left w:val="single" w:sz="6" w:space="0" w:color="00000A"/>
              <w:bottom w:val="single" w:sz="6" w:space="0" w:color="00000A"/>
              <w:right w:val="single" w:sz="6" w:space="0" w:color="00000A"/>
            </w:tcBorders>
            <w:shd w:val="clear" w:color="auto" w:fill="auto"/>
          </w:tcPr>
          <w:p w14:paraId="690B98BA" w14:textId="6E7B5A4C" w:rsidR="001C7EB0" w:rsidRDefault="008136E8">
            <w:pPr>
              <w:jc w:val="both"/>
              <w:rPr>
                <w:color w:val="000000"/>
                <w:sz w:val="22"/>
                <w:lang w:val="en-GB"/>
              </w:rPr>
            </w:pPr>
            <w:r>
              <w:rPr>
                <w:color w:val="000000"/>
                <w:sz w:val="22"/>
                <w:lang w:val="en-GB"/>
              </w:rPr>
              <w:t>Oslo Natural History Museum</w:t>
            </w:r>
          </w:p>
        </w:tc>
      </w:tr>
      <w:tr w:rsidR="001C7EB0" w14:paraId="4257569D" w14:textId="77777777">
        <w:trPr>
          <w:cantSplit/>
          <w:trHeight w:val="284"/>
        </w:trPr>
        <w:tc>
          <w:tcPr>
            <w:tcW w:w="2443" w:type="dxa"/>
            <w:tcBorders>
              <w:top w:val="single" w:sz="6" w:space="0" w:color="00000A"/>
              <w:left w:val="single" w:sz="6" w:space="0" w:color="00000A"/>
              <w:bottom w:val="single" w:sz="6" w:space="0" w:color="00000A"/>
              <w:right w:val="single" w:sz="6" w:space="0" w:color="00000A"/>
            </w:tcBorders>
            <w:shd w:val="clear" w:color="auto" w:fill="auto"/>
          </w:tcPr>
          <w:p w14:paraId="7AEE7E6B" w14:textId="77777777" w:rsidR="001C7EB0" w:rsidRDefault="00F07E27">
            <w:pPr>
              <w:jc w:val="both"/>
              <w:rPr>
                <w:color w:val="000000"/>
                <w:sz w:val="22"/>
                <w:lang w:val="en-GB"/>
              </w:rPr>
            </w:pPr>
            <w:r>
              <w:rPr>
                <w:color w:val="000000"/>
                <w:sz w:val="22"/>
                <w:lang w:val="en-GB"/>
              </w:rPr>
              <w:t>Tel</w:t>
            </w:r>
          </w:p>
        </w:tc>
        <w:tc>
          <w:tcPr>
            <w:tcW w:w="3402" w:type="dxa"/>
            <w:tcBorders>
              <w:top w:val="single" w:sz="6" w:space="0" w:color="00000A"/>
              <w:left w:val="single" w:sz="6" w:space="0" w:color="00000A"/>
              <w:bottom w:val="single" w:sz="6" w:space="0" w:color="00000A"/>
              <w:right w:val="single" w:sz="6" w:space="0" w:color="00000A"/>
            </w:tcBorders>
            <w:shd w:val="clear" w:color="auto" w:fill="auto"/>
          </w:tcPr>
          <w:p w14:paraId="2A74C855" w14:textId="77777777" w:rsidR="001C7EB0" w:rsidRDefault="001C7EB0">
            <w:pPr>
              <w:jc w:val="both"/>
              <w:rPr>
                <w:color w:val="000000"/>
                <w:sz w:val="22"/>
                <w:szCs w:val="22"/>
                <w:lang w:val="en-GB"/>
              </w:rPr>
            </w:pPr>
          </w:p>
        </w:tc>
        <w:tc>
          <w:tcPr>
            <w:tcW w:w="851" w:type="dxa"/>
            <w:tcBorders>
              <w:top w:val="single" w:sz="6" w:space="0" w:color="00000A"/>
              <w:left w:val="single" w:sz="6" w:space="0" w:color="00000A"/>
              <w:bottom w:val="single" w:sz="6" w:space="0" w:color="00000A"/>
              <w:right w:val="single" w:sz="6" w:space="0" w:color="00000A"/>
            </w:tcBorders>
            <w:shd w:val="clear" w:color="auto" w:fill="auto"/>
          </w:tcPr>
          <w:p w14:paraId="5D362949" w14:textId="77777777" w:rsidR="001C7EB0" w:rsidRDefault="00F07E27">
            <w:pPr>
              <w:jc w:val="both"/>
              <w:rPr>
                <w:color w:val="000000"/>
                <w:sz w:val="22"/>
                <w:szCs w:val="22"/>
                <w:lang w:val="en-GB"/>
              </w:rPr>
            </w:pPr>
            <w:r>
              <w:rPr>
                <w:color w:val="000000"/>
                <w:sz w:val="22"/>
                <w:szCs w:val="22"/>
                <w:lang w:val="en-GB"/>
              </w:rPr>
              <w:t>Email</w:t>
            </w:r>
          </w:p>
        </w:tc>
        <w:tc>
          <w:tcPr>
            <w:tcW w:w="2975" w:type="dxa"/>
            <w:tcBorders>
              <w:top w:val="single" w:sz="6" w:space="0" w:color="00000A"/>
              <w:left w:val="single" w:sz="6" w:space="0" w:color="00000A"/>
              <w:bottom w:val="single" w:sz="6" w:space="0" w:color="00000A"/>
              <w:right w:val="single" w:sz="6" w:space="0" w:color="00000A"/>
            </w:tcBorders>
            <w:shd w:val="clear" w:color="auto" w:fill="auto"/>
          </w:tcPr>
          <w:p w14:paraId="01DACF82" w14:textId="77777777" w:rsidR="001C7EB0" w:rsidRDefault="001C7EB0">
            <w:pPr>
              <w:widowControl w:val="0"/>
              <w:jc w:val="both"/>
              <w:rPr>
                <w:sz w:val="22"/>
                <w:szCs w:val="22"/>
              </w:rPr>
            </w:pPr>
          </w:p>
        </w:tc>
      </w:tr>
    </w:tbl>
    <w:p w14:paraId="2BA29B35" w14:textId="77777777" w:rsidR="001C7EB0" w:rsidRDefault="001C7EB0">
      <w:pPr>
        <w:rPr>
          <w:b/>
          <w:color w:val="000000"/>
          <w:sz w:val="22"/>
          <w:lang w:val="en-GB"/>
        </w:rPr>
      </w:pPr>
    </w:p>
    <w:p w14:paraId="18290664" w14:textId="77777777" w:rsidR="001C7EB0" w:rsidRDefault="00F07E27">
      <w:pPr>
        <w:pStyle w:val="ListParagraph"/>
        <w:numPr>
          <w:ilvl w:val="0"/>
          <w:numId w:val="2"/>
        </w:numPr>
        <w:jc w:val="both"/>
        <w:rPr>
          <w:b/>
          <w:color w:val="000000"/>
          <w:sz w:val="28"/>
          <w:lang w:val="en-GB"/>
        </w:rPr>
      </w:pPr>
      <w:r>
        <w:rPr>
          <w:b/>
          <w:color w:val="000000"/>
          <w:sz w:val="28"/>
          <w:lang w:val="en-GB"/>
        </w:rPr>
        <w:lastRenderedPageBreak/>
        <w:t>Project title</w:t>
      </w:r>
    </w:p>
    <w:p w14:paraId="78E6DE66" w14:textId="77777777" w:rsidR="001C7EB0" w:rsidRDefault="001C7EB0">
      <w:pPr>
        <w:jc w:val="both"/>
        <w:rPr>
          <w:b/>
          <w:color w:val="000000"/>
          <w:sz w:val="22"/>
          <w:lang w:val="en-GB"/>
        </w:rPr>
      </w:pPr>
    </w:p>
    <w:tbl>
      <w:tblPr>
        <w:tblW w:w="9698" w:type="dxa"/>
        <w:tblInd w:w="75"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99" w:type="dxa"/>
        </w:tblCellMar>
        <w:tblLook w:val="0000" w:firstRow="0" w:lastRow="0" w:firstColumn="0" w:lastColumn="0" w:noHBand="0" w:noVBand="0"/>
      </w:tblPr>
      <w:tblGrid>
        <w:gridCol w:w="9698"/>
      </w:tblGrid>
      <w:tr w:rsidR="001C7EB0" w14:paraId="29BF18E5" w14:textId="77777777">
        <w:trPr>
          <w:cantSplit/>
        </w:trPr>
        <w:tc>
          <w:tcPr>
            <w:tcW w:w="9698" w:type="dxa"/>
            <w:tcBorders>
              <w:top w:val="single" w:sz="6" w:space="0" w:color="00000A"/>
              <w:left w:val="single" w:sz="6" w:space="0" w:color="00000A"/>
              <w:bottom w:val="single" w:sz="6" w:space="0" w:color="00000A"/>
              <w:right w:val="single" w:sz="6" w:space="0" w:color="00000A"/>
            </w:tcBorders>
            <w:shd w:val="clear" w:color="auto" w:fill="auto"/>
          </w:tcPr>
          <w:p w14:paraId="4BEEF879" w14:textId="00E7451C" w:rsidR="001C7EB0" w:rsidRDefault="0046015F">
            <w:pPr>
              <w:jc w:val="both"/>
              <w:rPr>
                <w:color w:val="000000"/>
                <w:sz w:val="22"/>
                <w:lang w:val="en-GB"/>
              </w:rPr>
            </w:pPr>
            <w:r>
              <w:rPr>
                <w:color w:val="000000"/>
                <w:sz w:val="22"/>
                <w:lang w:val="en-GB"/>
              </w:rPr>
              <w:t>The cultural heritage of Britain’s herbal traditions: exploring Viking influences</w:t>
            </w:r>
          </w:p>
        </w:tc>
      </w:tr>
    </w:tbl>
    <w:p w14:paraId="232AC1FD" w14:textId="77777777" w:rsidR="001C7EB0" w:rsidRDefault="001C7EB0">
      <w:pPr>
        <w:jc w:val="both"/>
        <w:rPr>
          <w:b/>
          <w:color w:val="000000"/>
          <w:sz w:val="22"/>
          <w:lang w:val="en-GB"/>
        </w:rPr>
      </w:pPr>
    </w:p>
    <w:p w14:paraId="3A60D49D" w14:textId="77777777" w:rsidR="001C7EB0" w:rsidRDefault="001C7EB0">
      <w:pPr>
        <w:jc w:val="both"/>
        <w:rPr>
          <w:b/>
          <w:color w:val="000000"/>
          <w:sz w:val="22"/>
          <w:lang w:val="en-GB"/>
        </w:rPr>
      </w:pPr>
    </w:p>
    <w:p w14:paraId="2FC94C60" w14:textId="77777777" w:rsidR="001C7EB0" w:rsidRDefault="00F07E27">
      <w:pPr>
        <w:pStyle w:val="ListParagraph"/>
        <w:numPr>
          <w:ilvl w:val="0"/>
          <w:numId w:val="2"/>
        </w:numPr>
        <w:jc w:val="both"/>
        <w:rPr>
          <w:b/>
          <w:color w:val="000000"/>
          <w:sz w:val="28"/>
          <w:lang w:val="en-GB"/>
        </w:rPr>
      </w:pPr>
      <w:r>
        <w:rPr>
          <w:b/>
          <w:color w:val="000000"/>
          <w:sz w:val="28"/>
          <w:lang w:val="en-GB"/>
        </w:rPr>
        <w:t>Have you previously been supported by us?</w:t>
      </w:r>
    </w:p>
    <w:p w14:paraId="5883C156" w14:textId="77777777" w:rsidR="001C7EB0" w:rsidRDefault="001C7EB0">
      <w:pPr>
        <w:jc w:val="both"/>
        <w:rPr>
          <w:color w:val="000000"/>
          <w:sz w:val="22"/>
          <w:lang w:val="en-GB"/>
        </w:rPr>
      </w:pPr>
    </w:p>
    <w:tbl>
      <w:tblPr>
        <w:tblW w:w="9698" w:type="dxa"/>
        <w:tblInd w:w="7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right w:w="57" w:type="dxa"/>
        </w:tblCellMar>
        <w:tblLook w:val="0000" w:firstRow="0" w:lastRow="0" w:firstColumn="0" w:lastColumn="0" w:noHBand="0" w:noVBand="0"/>
      </w:tblPr>
      <w:tblGrid>
        <w:gridCol w:w="9698"/>
      </w:tblGrid>
      <w:tr w:rsidR="001C7EB0" w14:paraId="0A10C1AD" w14:textId="77777777">
        <w:tc>
          <w:tcPr>
            <w:tcW w:w="9698" w:type="dxa"/>
            <w:tcBorders>
              <w:top w:val="single" w:sz="4" w:space="0" w:color="00000A"/>
              <w:left w:val="single" w:sz="4" w:space="0" w:color="00000A"/>
              <w:bottom w:val="single" w:sz="4" w:space="0" w:color="00000A"/>
              <w:right w:val="single" w:sz="4" w:space="0" w:color="00000A"/>
            </w:tcBorders>
            <w:shd w:val="clear" w:color="auto" w:fill="auto"/>
          </w:tcPr>
          <w:p w14:paraId="519CDE80" w14:textId="745E8192" w:rsidR="001C7EB0" w:rsidRDefault="00F07E27">
            <w:pPr>
              <w:pStyle w:val="Heading6"/>
              <w:spacing w:line="240" w:lineRule="auto"/>
              <w:rPr>
                <w:sz w:val="22"/>
                <w:lang w:val="en-GB"/>
              </w:rPr>
            </w:pPr>
            <w:proofErr w:type="gramStart"/>
            <w:r>
              <w:rPr>
                <w:sz w:val="22"/>
                <w:lang w:val="en-GB"/>
              </w:rPr>
              <w:t xml:space="preserve">Yes </w:t>
            </w:r>
            <w:r w:rsidR="00A70F7B">
              <w:rPr>
                <w:sz w:val="22"/>
                <w:lang w:val="en-GB"/>
              </w:rPr>
              <w:t xml:space="preserve"> PhD</w:t>
            </w:r>
            <w:proofErr w:type="gramEnd"/>
            <w:r w:rsidR="00A70F7B">
              <w:rPr>
                <w:sz w:val="22"/>
                <w:lang w:val="en-GB"/>
              </w:rPr>
              <w:t xml:space="preserve"> Student Di Lei </w:t>
            </w:r>
          </w:p>
        </w:tc>
      </w:tr>
    </w:tbl>
    <w:p w14:paraId="3FE2AFE9" w14:textId="77777777" w:rsidR="001C7EB0" w:rsidRDefault="001C7EB0">
      <w:pPr>
        <w:jc w:val="both"/>
        <w:rPr>
          <w:b/>
          <w:color w:val="000000"/>
          <w:sz w:val="22"/>
          <w:lang w:val="en-GB"/>
        </w:rPr>
      </w:pPr>
    </w:p>
    <w:p w14:paraId="768361F8" w14:textId="77777777" w:rsidR="001C7EB0" w:rsidRDefault="001C7EB0">
      <w:pPr>
        <w:jc w:val="both"/>
        <w:rPr>
          <w:b/>
          <w:color w:val="000000"/>
          <w:sz w:val="22"/>
          <w:lang w:val="en-GB"/>
        </w:rPr>
      </w:pPr>
    </w:p>
    <w:p w14:paraId="29526F9D" w14:textId="77777777" w:rsidR="001C7EB0" w:rsidRDefault="00F07E27">
      <w:pPr>
        <w:pStyle w:val="ListParagraph"/>
        <w:numPr>
          <w:ilvl w:val="0"/>
          <w:numId w:val="2"/>
        </w:numPr>
        <w:jc w:val="both"/>
        <w:rPr>
          <w:b/>
          <w:color w:val="000000"/>
          <w:sz w:val="28"/>
          <w:lang w:val="en-GB"/>
        </w:rPr>
      </w:pPr>
      <w:r>
        <w:rPr>
          <w:b/>
          <w:color w:val="000000"/>
          <w:sz w:val="28"/>
          <w:lang w:val="en-GB"/>
        </w:rPr>
        <w:t>Analytical requirements as provisionally agreed with the staff</w:t>
      </w:r>
    </w:p>
    <w:p w14:paraId="5A90B213" w14:textId="77777777" w:rsidR="001C7EB0" w:rsidRDefault="001C7EB0">
      <w:pPr>
        <w:jc w:val="both"/>
        <w:rPr>
          <w:color w:val="000000"/>
          <w:sz w:val="22"/>
          <w:lang w:val="en-GB"/>
        </w:rPr>
      </w:pPr>
    </w:p>
    <w:p w14:paraId="7C0C6D26" w14:textId="77777777" w:rsidR="001C7EB0" w:rsidRDefault="00F07E27">
      <w:pPr>
        <w:jc w:val="both"/>
        <w:rPr>
          <w:color w:val="000000"/>
          <w:sz w:val="22"/>
          <w:lang w:val="en-GB"/>
        </w:rPr>
      </w:pPr>
      <w:r>
        <w:rPr>
          <w:color w:val="000000"/>
          <w:sz w:val="22"/>
          <w:lang w:val="en-GB"/>
        </w:rPr>
        <w:t>With which coordinator(s) have you consulted regarding the feasibility of your project?</w:t>
      </w:r>
    </w:p>
    <w:tbl>
      <w:tblPr>
        <w:tblW w:w="9698" w:type="dxa"/>
        <w:tblInd w:w="75"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99" w:type="dxa"/>
        </w:tblCellMar>
        <w:tblLook w:val="0000" w:firstRow="0" w:lastRow="0" w:firstColumn="0" w:lastColumn="0" w:noHBand="0" w:noVBand="0"/>
      </w:tblPr>
      <w:tblGrid>
        <w:gridCol w:w="9698"/>
      </w:tblGrid>
      <w:tr w:rsidR="001C7EB0" w14:paraId="1A003A30" w14:textId="77777777">
        <w:trPr>
          <w:cantSplit/>
        </w:trPr>
        <w:tc>
          <w:tcPr>
            <w:tcW w:w="9698" w:type="dxa"/>
            <w:tcBorders>
              <w:top w:val="single" w:sz="6" w:space="0" w:color="00000A"/>
              <w:left w:val="single" w:sz="6" w:space="0" w:color="00000A"/>
              <w:bottom w:val="single" w:sz="6" w:space="0" w:color="00000A"/>
              <w:right w:val="single" w:sz="6" w:space="0" w:color="00000A"/>
            </w:tcBorders>
            <w:shd w:val="clear" w:color="auto" w:fill="auto"/>
          </w:tcPr>
          <w:p w14:paraId="03C43A60" w14:textId="77777777" w:rsidR="001C7EB0" w:rsidRDefault="00F07E27">
            <w:pPr>
              <w:jc w:val="both"/>
              <w:rPr>
                <w:color w:val="000000"/>
                <w:sz w:val="22"/>
                <w:lang w:val="en-GB"/>
              </w:rPr>
            </w:pPr>
            <w:r>
              <w:rPr>
                <w:color w:val="000000"/>
                <w:sz w:val="22"/>
                <w:lang w:val="en-GB"/>
              </w:rPr>
              <w:t xml:space="preserve">DR </w:t>
            </w:r>
            <w:proofErr w:type="spellStart"/>
            <w:r>
              <w:rPr>
                <w:color w:val="000000"/>
                <w:sz w:val="22"/>
                <w:lang w:val="en-GB"/>
              </w:rPr>
              <w:t>Bajuna</w:t>
            </w:r>
            <w:proofErr w:type="spellEnd"/>
            <w:r>
              <w:rPr>
                <w:color w:val="000000"/>
                <w:sz w:val="22"/>
                <w:lang w:val="en-GB"/>
              </w:rPr>
              <w:t xml:space="preserve"> Salehe</w:t>
            </w:r>
          </w:p>
        </w:tc>
      </w:tr>
    </w:tbl>
    <w:p w14:paraId="15C4F797" w14:textId="77777777" w:rsidR="001C7EB0" w:rsidRDefault="001C7EB0">
      <w:pPr>
        <w:jc w:val="both"/>
        <w:rPr>
          <w:b/>
          <w:color w:val="000000"/>
          <w:sz w:val="22"/>
          <w:lang w:val="en-GB"/>
        </w:rPr>
      </w:pPr>
    </w:p>
    <w:p w14:paraId="405B1F84" w14:textId="77777777" w:rsidR="001C7EB0" w:rsidRDefault="00F07E27">
      <w:pPr>
        <w:jc w:val="both"/>
        <w:rPr>
          <w:color w:val="000000"/>
          <w:sz w:val="22"/>
          <w:lang w:val="en-GB"/>
        </w:rPr>
      </w:pPr>
      <w:r>
        <w:rPr>
          <w:color w:val="000000"/>
          <w:sz w:val="22"/>
          <w:lang w:val="en-GB"/>
        </w:rPr>
        <w:t xml:space="preserve">When do you anticipate your data to be available? </w:t>
      </w:r>
    </w:p>
    <w:tbl>
      <w:tblPr>
        <w:tblW w:w="9698" w:type="dxa"/>
        <w:tblInd w:w="75"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99" w:type="dxa"/>
        </w:tblCellMar>
        <w:tblLook w:val="0000" w:firstRow="0" w:lastRow="0" w:firstColumn="0" w:lastColumn="0" w:noHBand="0" w:noVBand="0"/>
      </w:tblPr>
      <w:tblGrid>
        <w:gridCol w:w="9698"/>
      </w:tblGrid>
      <w:tr w:rsidR="001C7EB0" w14:paraId="3C79AFFF" w14:textId="77777777">
        <w:trPr>
          <w:cantSplit/>
        </w:trPr>
        <w:tc>
          <w:tcPr>
            <w:tcW w:w="9698" w:type="dxa"/>
            <w:tcBorders>
              <w:top w:val="single" w:sz="6" w:space="0" w:color="00000A"/>
              <w:left w:val="single" w:sz="6" w:space="0" w:color="00000A"/>
              <w:bottom w:val="single" w:sz="6" w:space="0" w:color="00000A"/>
              <w:right w:val="single" w:sz="6" w:space="0" w:color="00000A"/>
            </w:tcBorders>
            <w:shd w:val="clear" w:color="auto" w:fill="auto"/>
          </w:tcPr>
          <w:p w14:paraId="02D4E59F" w14:textId="1ABE9B78" w:rsidR="001C7EB0" w:rsidRDefault="0046015F">
            <w:pPr>
              <w:jc w:val="both"/>
              <w:rPr>
                <w:color w:val="000000"/>
                <w:sz w:val="22"/>
                <w:lang w:val="en-GB"/>
              </w:rPr>
            </w:pPr>
            <w:r>
              <w:rPr>
                <w:color w:val="000000"/>
                <w:sz w:val="22"/>
                <w:lang w:val="en-GB"/>
              </w:rPr>
              <w:t>now</w:t>
            </w:r>
          </w:p>
        </w:tc>
      </w:tr>
    </w:tbl>
    <w:p w14:paraId="23619C10" w14:textId="77777777" w:rsidR="001C7EB0" w:rsidRDefault="001C7EB0">
      <w:pPr>
        <w:jc w:val="both"/>
        <w:rPr>
          <w:b/>
          <w:color w:val="000000"/>
          <w:sz w:val="22"/>
          <w:lang w:val="en-GB"/>
        </w:rPr>
      </w:pPr>
    </w:p>
    <w:p w14:paraId="72ACD4CC" w14:textId="77777777" w:rsidR="001C7EB0" w:rsidRDefault="001C7EB0">
      <w:pPr>
        <w:jc w:val="both"/>
        <w:rPr>
          <w:b/>
          <w:color w:val="000000"/>
          <w:sz w:val="22"/>
          <w:lang w:val="en-GB"/>
        </w:rPr>
      </w:pPr>
    </w:p>
    <w:p w14:paraId="6B6C7EC8" w14:textId="77777777" w:rsidR="001C7EB0" w:rsidRDefault="00F07E27">
      <w:pPr>
        <w:pStyle w:val="ListParagraph"/>
        <w:numPr>
          <w:ilvl w:val="0"/>
          <w:numId w:val="2"/>
        </w:numPr>
        <w:jc w:val="both"/>
        <w:rPr>
          <w:b/>
          <w:color w:val="000000"/>
          <w:sz w:val="28"/>
          <w:lang w:val="en-GB"/>
        </w:rPr>
      </w:pPr>
      <w:r>
        <w:rPr>
          <w:b/>
          <w:color w:val="000000"/>
          <w:sz w:val="28"/>
          <w:lang w:val="en-GB"/>
        </w:rPr>
        <w:t>Applicants’ details</w:t>
      </w:r>
    </w:p>
    <w:p w14:paraId="3C48B56B" w14:textId="77777777" w:rsidR="001C7EB0" w:rsidRDefault="001C7EB0">
      <w:pPr>
        <w:jc w:val="both"/>
        <w:rPr>
          <w:b/>
          <w:color w:val="000000"/>
          <w:sz w:val="22"/>
          <w:lang w:val="en-GB"/>
        </w:rPr>
      </w:pPr>
    </w:p>
    <w:p w14:paraId="4C649FF7" w14:textId="77777777" w:rsidR="001C7EB0" w:rsidRDefault="00F07E27">
      <w:pPr>
        <w:jc w:val="both"/>
        <w:rPr>
          <w:color w:val="000000"/>
          <w:sz w:val="22"/>
          <w:lang w:val="en-GB"/>
        </w:rPr>
      </w:pPr>
      <w:r>
        <w:rPr>
          <w:color w:val="000000"/>
          <w:sz w:val="22"/>
          <w:lang w:val="en-GB"/>
        </w:rPr>
        <w:t>Relevant research experience of the PI (maximum 50 words):</w:t>
      </w:r>
    </w:p>
    <w:tbl>
      <w:tblPr>
        <w:tblW w:w="9698" w:type="dxa"/>
        <w:tblInd w:w="75"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99" w:type="dxa"/>
        </w:tblCellMar>
        <w:tblLook w:val="0000" w:firstRow="0" w:lastRow="0" w:firstColumn="0" w:lastColumn="0" w:noHBand="0" w:noVBand="0"/>
      </w:tblPr>
      <w:tblGrid>
        <w:gridCol w:w="9698"/>
      </w:tblGrid>
      <w:tr w:rsidR="001C7EB0" w14:paraId="46BFC63D" w14:textId="77777777">
        <w:trPr>
          <w:cantSplit/>
        </w:trPr>
        <w:tc>
          <w:tcPr>
            <w:tcW w:w="9698" w:type="dxa"/>
            <w:tcBorders>
              <w:top w:val="single" w:sz="6" w:space="0" w:color="00000A"/>
              <w:left w:val="single" w:sz="6" w:space="0" w:color="00000A"/>
              <w:bottom w:val="single" w:sz="6" w:space="0" w:color="00000A"/>
              <w:right w:val="single" w:sz="6" w:space="0" w:color="00000A"/>
            </w:tcBorders>
            <w:shd w:val="clear" w:color="auto" w:fill="auto"/>
          </w:tcPr>
          <w:p w14:paraId="4B599541" w14:textId="6E971CB8" w:rsidR="001C7EB0" w:rsidRDefault="0046015F">
            <w:pPr>
              <w:jc w:val="both"/>
              <w:rPr>
                <w:color w:val="000000"/>
                <w:sz w:val="22"/>
                <w:lang w:val="en-GB"/>
              </w:rPr>
            </w:pPr>
            <w:r>
              <w:rPr>
                <w:color w:val="000000"/>
                <w:sz w:val="22"/>
                <w:lang w:val="en-GB"/>
              </w:rPr>
              <w:t>Several relevant publications</w:t>
            </w:r>
          </w:p>
        </w:tc>
      </w:tr>
    </w:tbl>
    <w:p w14:paraId="4624F404" w14:textId="77777777" w:rsidR="001C7EB0" w:rsidRDefault="001C7EB0">
      <w:pPr>
        <w:jc w:val="both"/>
        <w:rPr>
          <w:b/>
          <w:color w:val="000000"/>
          <w:sz w:val="22"/>
          <w:lang w:val="en-GB"/>
        </w:rPr>
      </w:pPr>
    </w:p>
    <w:p w14:paraId="12B21FD6" w14:textId="77777777" w:rsidR="001C7EB0" w:rsidRDefault="001C7EB0">
      <w:pPr>
        <w:jc w:val="both"/>
        <w:rPr>
          <w:b/>
          <w:color w:val="000000"/>
          <w:sz w:val="22"/>
          <w:lang w:val="en-GB"/>
        </w:rPr>
      </w:pPr>
    </w:p>
    <w:p w14:paraId="567C1B2C" w14:textId="027C0BEF" w:rsidR="001C7EB0" w:rsidRDefault="00F07E27">
      <w:pPr>
        <w:pStyle w:val="ListParagraph"/>
        <w:numPr>
          <w:ilvl w:val="0"/>
          <w:numId w:val="2"/>
        </w:numPr>
        <w:jc w:val="both"/>
        <w:rPr>
          <w:b/>
          <w:color w:val="000000"/>
          <w:sz w:val="28"/>
          <w:lang w:val="en-GB"/>
        </w:rPr>
      </w:pPr>
      <w:r>
        <w:rPr>
          <w:b/>
          <w:color w:val="000000"/>
          <w:sz w:val="28"/>
          <w:lang w:val="en-GB"/>
        </w:rPr>
        <w:t>Indicate the nature of the proposed study</w:t>
      </w:r>
    </w:p>
    <w:p w14:paraId="467EC1CB" w14:textId="77777777" w:rsidR="0046015F" w:rsidRDefault="0046015F" w:rsidP="0046015F"/>
    <w:p w14:paraId="6BE2786F" w14:textId="3141DB17" w:rsidR="0046015F" w:rsidRPr="0046015F" w:rsidRDefault="0046015F" w:rsidP="0046015F">
      <w:r w:rsidRPr="0046015F">
        <w:t>We are completing a MS that was the work of a graduate student since completed – the studentship was funded by an EU grant to Hawkins</w:t>
      </w:r>
    </w:p>
    <w:p w14:paraId="722B5D4B" w14:textId="77777777" w:rsidR="001C7EB0" w:rsidRDefault="001C7EB0"/>
    <w:tbl>
      <w:tblPr>
        <w:tblW w:w="9668" w:type="dxa"/>
        <w:tblInd w:w="108" w:type="dxa"/>
        <w:tblBorders>
          <w:top w:val="single" w:sz="4" w:space="0" w:color="00000A"/>
          <w:left w:val="single" w:sz="4" w:space="0" w:color="00000A"/>
          <w:right w:val="single" w:sz="4" w:space="0" w:color="00000A"/>
          <w:insideV w:val="single" w:sz="4" w:space="0" w:color="00000A"/>
        </w:tblBorders>
        <w:tblCellMar>
          <w:left w:w="103" w:type="dxa"/>
        </w:tblCellMar>
        <w:tblLook w:val="00A0" w:firstRow="1" w:lastRow="0" w:firstColumn="1" w:lastColumn="0" w:noHBand="0" w:noVBand="0"/>
      </w:tblPr>
      <w:tblGrid>
        <w:gridCol w:w="8534"/>
        <w:gridCol w:w="1134"/>
      </w:tblGrid>
      <w:tr w:rsidR="001C7EB0" w14:paraId="12E02484" w14:textId="77777777">
        <w:trPr>
          <w:trHeight w:val="293"/>
        </w:trPr>
        <w:tc>
          <w:tcPr>
            <w:tcW w:w="8533" w:type="dxa"/>
            <w:tcBorders>
              <w:top w:val="single" w:sz="4" w:space="0" w:color="00000A"/>
              <w:left w:val="single" w:sz="4" w:space="0" w:color="00000A"/>
              <w:right w:val="single" w:sz="4" w:space="0" w:color="00000A"/>
            </w:tcBorders>
            <w:shd w:val="clear" w:color="auto" w:fill="auto"/>
          </w:tcPr>
          <w:p w14:paraId="04A6FF2F" w14:textId="77777777" w:rsidR="001C7EB0" w:rsidRDefault="00F07E27">
            <w:r>
              <w:t>Grant-supported project</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15986826" w14:textId="6584FA39" w:rsidR="001C7EB0" w:rsidRDefault="00F07E27">
            <w:r>
              <w:t>Yes</w:t>
            </w:r>
          </w:p>
        </w:tc>
      </w:tr>
      <w:tr w:rsidR="001C7EB0" w14:paraId="0865B649" w14:textId="77777777">
        <w:trPr>
          <w:trHeight w:val="293"/>
        </w:trPr>
        <w:tc>
          <w:tcPr>
            <w:tcW w:w="8533" w:type="dxa"/>
            <w:tcBorders>
              <w:left w:val="single" w:sz="4" w:space="0" w:color="00000A"/>
              <w:right w:val="single" w:sz="4" w:space="0" w:color="00000A"/>
            </w:tcBorders>
            <w:shd w:val="clear" w:color="auto" w:fill="auto"/>
          </w:tcPr>
          <w:p w14:paraId="3BE5A3F6" w14:textId="77777777" w:rsidR="001C7EB0" w:rsidRDefault="00F07E27">
            <w:r>
              <w:t>Non grant-supported project</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73CFDD32" w14:textId="0C65093A" w:rsidR="001C7EB0" w:rsidRDefault="00F07E27">
            <w:r>
              <w:t>No</w:t>
            </w:r>
          </w:p>
        </w:tc>
      </w:tr>
      <w:tr w:rsidR="001C7EB0" w14:paraId="3CB48C19" w14:textId="77777777">
        <w:trPr>
          <w:trHeight w:val="293"/>
        </w:trPr>
        <w:tc>
          <w:tcPr>
            <w:tcW w:w="8533" w:type="dxa"/>
            <w:tcBorders>
              <w:left w:val="single" w:sz="4" w:space="0" w:color="00000A"/>
              <w:right w:val="single" w:sz="4" w:space="0" w:color="00000A"/>
            </w:tcBorders>
            <w:shd w:val="clear" w:color="auto" w:fill="auto"/>
          </w:tcPr>
          <w:p w14:paraId="410ED062" w14:textId="77777777" w:rsidR="001C7EB0" w:rsidRDefault="00F07E27">
            <w:r>
              <w:t>Graduate student</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705D0C7A" w14:textId="39805C63" w:rsidR="001C7EB0" w:rsidRDefault="00F07E27">
            <w:r>
              <w:t>Yes</w:t>
            </w:r>
          </w:p>
        </w:tc>
      </w:tr>
      <w:tr w:rsidR="001C7EB0" w14:paraId="43C76A02" w14:textId="77777777">
        <w:trPr>
          <w:trHeight w:val="294"/>
        </w:trPr>
        <w:tc>
          <w:tcPr>
            <w:tcW w:w="8533" w:type="dxa"/>
            <w:tcBorders>
              <w:top w:val="single" w:sz="4" w:space="0" w:color="00000A"/>
              <w:left w:val="single" w:sz="4" w:space="0" w:color="00000A"/>
              <w:bottom w:val="single" w:sz="4" w:space="0" w:color="00000A"/>
              <w:right w:val="single" w:sz="4" w:space="0" w:color="00000A"/>
            </w:tcBorders>
            <w:shd w:val="clear" w:color="auto" w:fill="auto"/>
          </w:tcPr>
          <w:p w14:paraId="756F6495" w14:textId="77777777" w:rsidR="001C7EB0" w:rsidRDefault="00F07E27">
            <w:r>
              <w:t>Pilot study</w:t>
            </w:r>
          </w:p>
        </w:tc>
        <w:tc>
          <w:tcPr>
            <w:tcW w:w="1134" w:type="dxa"/>
            <w:tcBorders>
              <w:top w:val="single" w:sz="4" w:space="0" w:color="00000A"/>
              <w:left w:val="single" w:sz="4" w:space="0" w:color="00000A"/>
              <w:bottom w:val="single" w:sz="4" w:space="0" w:color="00000A"/>
              <w:right w:val="single" w:sz="4" w:space="0" w:color="00000A"/>
            </w:tcBorders>
            <w:shd w:val="clear" w:color="auto" w:fill="auto"/>
          </w:tcPr>
          <w:p w14:paraId="4D72AF99" w14:textId="04F9E969" w:rsidR="001C7EB0" w:rsidRDefault="00F07E27">
            <w:r>
              <w:t>No</w:t>
            </w:r>
          </w:p>
        </w:tc>
      </w:tr>
    </w:tbl>
    <w:p w14:paraId="543A9801" w14:textId="77777777" w:rsidR="001C7EB0" w:rsidRDefault="001C7EB0">
      <w:pPr>
        <w:jc w:val="both"/>
        <w:rPr>
          <w:b/>
          <w:color w:val="000000"/>
          <w:sz w:val="22"/>
          <w:lang w:val="en-GB"/>
        </w:rPr>
      </w:pPr>
    </w:p>
    <w:p w14:paraId="66E650ED" w14:textId="77777777" w:rsidR="001C7EB0" w:rsidRDefault="001C7EB0">
      <w:pPr>
        <w:jc w:val="both"/>
        <w:rPr>
          <w:i/>
          <w:color w:val="000000"/>
          <w:sz w:val="22"/>
          <w:lang w:val="en-GB"/>
        </w:rPr>
      </w:pPr>
    </w:p>
    <w:p w14:paraId="2CBB89E3" w14:textId="77777777" w:rsidR="001C7EB0" w:rsidRDefault="00F07E27">
      <w:pPr>
        <w:rPr>
          <w:b/>
          <w:color w:val="000000"/>
          <w:sz w:val="22"/>
          <w:lang w:val="en-GB"/>
        </w:rPr>
      </w:pPr>
      <w:r>
        <w:br w:type="page"/>
      </w:r>
    </w:p>
    <w:p w14:paraId="31A5919F" w14:textId="77777777" w:rsidR="001C7EB0" w:rsidRDefault="00F07E27">
      <w:pPr>
        <w:pStyle w:val="ListParagraph"/>
        <w:numPr>
          <w:ilvl w:val="0"/>
          <w:numId w:val="2"/>
        </w:numPr>
        <w:tabs>
          <w:tab w:val="left" w:leader="dot" w:pos="4320"/>
          <w:tab w:val="left" w:leader="dot" w:pos="8640"/>
          <w:tab w:val="left" w:leader="dot" w:pos="11520"/>
        </w:tabs>
        <w:jc w:val="both"/>
        <w:rPr>
          <w:b/>
          <w:i/>
          <w:color w:val="000000"/>
          <w:sz w:val="28"/>
          <w:lang w:val="en-GB"/>
        </w:rPr>
      </w:pPr>
      <w:r>
        <w:rPr>
          <w:b/>
          <w:color w:val="000000"/>
          <w:sz w:val="28"/>
          <w:lang w:val="en-GB"/>
        </w:rPr>
        <w:lastRenderedPageBreak/>
        <w:t xml:space="preserve">Details of the project </w:t>
      </w:r>
      <w:r>
        <w:rPr>
          <w:i/>
          <w:color w:val="000000"/>
          <w:sz w:val="28"/>
          <w:lang w:val="en-GB"/>
        </w:rPr>
        <w:t>(maximum 500 words)</w:t>
      </w:r>
    </w:p>
    <w:p w14:paraId="37D05788" w14:textId="77777777" w:rsidR="001C7EB0" w:rsidRDefault="001C7EB0">
      <w:pPr>
        <w:jc w:val="both"/>
        <w:rPr>
          <w:color w:val="000000"/>
          <w:sz w:val="22"/>
          <w:lang w:val="en-GB"/>
        </w:rPr>
      </w:pPr>
    </w:p>
    <w:p w14:paraId="4EBABCEB" w14:textId="77777777" w:rsidR="001C7EB0" w:rsidRDefault="00F07E27">
      <w:pPr>
        <w:jc w:val="both"/>
        <w:rPr>
          <w:i/>
          <w:color w:val="000000"/>
          <w:sz w:val="22"/>
          <w:lang w:val="en-GB"/>
        </w:rPr>
      </w:pPr>
      <w:r>
        <w:rPr>
          <w:i/>
          <w:color w:val="000000"/>
          <w:sz w:val="22"/>
          <w:lang w:val="en-GB"/>
        </w:rPr>
        <w:t>These should be succinct and self</w:t>
      </w:r>
      <w:r>
        <w:rPr>
          <w:i/>
          <w:color w:val="000000"/>
          <w:sz w:val="22"/>
          <w:lang w:val="en-GB"/>
        </w:rPr>
        <w:noBreakHyphen/>
        <w:t>contained and should explain adequately the following aspects:</w:t>
      </w:r>
    </w:p>
    <w:p w14:paraId="6CEE6C45" w14:textId="77777777" w:rsidR="001C7EB0" w:rsidRDefault="001C7EB0">
      <w:pPr>
        <w:jc w:val="both"/>
        <w:rPr>
          <w:i/>
          <w:color w:val="000000"/>
          <w:sz w:val="22"/>
          <w:lang w:val="en-GB"/>
        </w:rPr>
      </w:pPr>
    </w:p>
    <w:p w14:paraId="11BC784C" w14:textId="77777777" w:rsidR="001C7EB0" w:rsidRDefault="00F07E27">
      <w:pPr>
        <w:jc w:val="both"/>
        <w:rPr>
          <w:i/>
          <w:color w:val="000000"/>
          <w:sz w:val="22"/>
          <w:lang w:val="en-GB"/>
        </w:rPr>
      </w:pPr>
      <w:r>
        <w:rPr>
          <w:i/>
          <w:color w:val="000000"/>
          <w:sz w:val="22"/>
          <w:lang w:val="en-GB"/>
        </w:rPr>
        <w:t>(a)  background</w:t>
      </w:r>
    </w:p>
    <w:p w14:paraId="065FBE60" w14:textId="77777777" w:rsidR="001C7EB0" w:rsidRDefault="00F07E27">
      <w:pPr>
        <w:jc w:val="both"/>
        <w:rPr>
          <w:i/>
          <w:color w:val="000000"/>
          <w:sz w:val="22"/>
          <w:lang w:val="en-GB"/>
        </w:rPr>
      </w:pPr>
      <w:r>
        <w:rPr>
          <w:i/>
          <w:color w:val="000000"/>
          <w:sz w:val="22"/>
          <w:lang w:val="en-GB"/>
        </w:rPr>
        <w:t>(b)  objectives of the research and the relevance of bioinformatics support to these objectives</w:t>
      </w:r>
    </w:p>
    <w:p w14:paraId="22171649" w14:textId="77777777" w:rsidR="001C7EB0" w:rsidRDefault="00F07E27">
      <w:pPr>
        <w:tabs>
          <w:tab w:val="left" w:leader="dot" w:pos="4320"/>
          <w:tab w:val="left" w:leader="dot" w:pos="8640"/>
          <w:tab w:val="left" w:leader="dot" w:pos="11520"/>
        </w:tabs>
        <w:jc w:val="both"/>
        <w:rPr>
          <w:i/>
          <w:color w:val="000000"/>
          <w:sz w:val="22"/>
          <w:lang w:val="en-GB"/>
        </w:rPr>
      </w:pPr>
      <w:r>
        <w:rPr>
          <w:i/>
          <w:color w:val="000000"/>
          <w:sz w:val="22"/>
          <w:lang w:val="en-GB"/>
        </w:rPr>
        <w:t>(c)  any wider justification for the project.</w:t>
      </w:r>
    </w:p>
    <w:p w14:paraId="6ABEA4D7" w14:textId="77777777" w:rsidR="001C7EB0" w:rsidRDefault="001C7EB0">
      <w:pPr>
        <w:tabs>
          <w:tab w:val="left" w:leader="dot" w:pos="4320"/>
          <w:tab w:val="left" w:leader="dot" w:pos="8640"/>
          <w:tab w:val="left" w:leader="dot" w:pos="11520"/>
        </w:tabs>
        <w:jc w:val="both"/>
        <w:rPr>
          <w:i/>
          <w:color w:val="000000"/>
          <w:sz w:val="22"/>
          <w:lang w:val="en-GB"/>
        </w:rPr>
      </w:pPr>
    </w:p>
    <w:p w14:paraId="2EC6C065" w14:textId="77777777" w:rsidR="001C7EB0" w:rsidRDefault="00F07E27">
      <w:pPr>
        <w:tabs>
          <w:tab w:val="left" w:leader="dot" w:pos="4320"/>
          <w:tab w:val="left" w:leader="dot" w:pos="8640"/>
          <w:tab w:val="left" w:leader="dot" w:pos="11520"/>
        </w:tabs>
        <w:jc w:val="both"/>
        <w:rPr>
          <w:i/>
          <w:color w:val="000000"/>
          <w:sz w:val="22"/>
          <w:lang w:val="en-GB"/>
        </w:rPr>
      </w:pPr>
      <w:r>
        <w:rPr>
          <w:i/>
          <w:color w:val="000000"/>
          <w:sz w:val="22"/>
          <w:lang w:val="en-GB"/>
        </w:rPr>
        <w:t xml:space="preserve">If you are requesting an </w:t>
      </w:r>
      <w:r>
        <w:rPr>
          <w:b/>
          <w:i/>
          <w:color w:val="000000"/>
          <w:sz w:val="22"/>
          <w:lang w:val="en-GB"/>
        </w:rPr>
        <w:t>extension</w:t>
      </w:r>
      <w:r>
        <w:rPr>
          <w:i/>
          <w:color w:val="000000"/>
          <w:sz w:val="22"/>
          <w:lang w:val="en-GB"/>
        </w:rPr>
        <w:t>, you should again provide a full description and explain why the extension is required.</w:t>
      </w:r>
    </w:p>
    <w:p w14:paraId="19CFB8F0" w14:textId="77777777" w:rsidR="001C7EB0" w:rsidRDefault="001C7EB0">
      <w:pPr>
        <w:tabs>
          <w:tab w:val="left" w:leader="dot" w:pos="4320"/>
          <w:tab w:val="left" w:leader="dot" w:pos="8640"/>
          <w:tab w:val="left" w:leader="dot" w:pos="11520"/>
        </w:tabs>
        <w:jc w:val="both"/>
        <w:rPr>
          <w:i/>
          <w:color w:val="000000"/>
          <w:sz w:val="22"/>
          <w:lang w:val="en-GB"/>
        </w:rPr>
      </w:pPr>
    </w:p>
    <w:p w14:paraId="689DC1C3" w14:textId="77777777" w:rsidR="00A70F7B" w:rsidRDefault="00A70F7B" w:rsidP="00A70F7B">
      <w:r>
        <w:rPr>
          <w:lang w:val="en-GB"/>
        </w:rPr>
        <w:t>INSTRUCTIONS</w:t>
      </w:r>
    </w:p>
    <w:p w14:paraId="071F3C45" w14:textId="77777777" w:rsidR="00A70F7B" w:rsidRDefault="00A70F7B" w:rsidP="00A70F7B"/>
    <w:p w14:paraId="5457E228" w14:textId="77777777" w:rsidR="00A70F7B" w:rsidRDefault="00A70F7B" w:rsidP="00A70F7B">
      <w:r>
        <w:rPr>
          <w:lang w:val="en-GB"/>
        </w:rPr>
        <w:t>Input files:</w:t>
      </w:r>
    </w:p>
    <w:p w14:paraId="4A8BF01F" w14:textId="77777777" w:rsidR="00A70F7B" w:rsidRDefault="00A70F7B" w:rsidP="00A70F7B">
      <w:pPr>
        <w:pStyle w:val="ListParagraph"/>
        <w:numPr>
          <w:ilvl w:val="0"/>
          <w:numId w:val="7"/>
        </w:numPr>
      </w:pPr>
      <w:r w:rsidRPr="0087055D">
        <w:rPr>
          <w:lang w:val="en-GB"/>
        </w:rPr>
        <w:t>11</w:t>
      </w:r>
      <w:r>
        <w:rPr>
          <w:lang w:val="en-GB"/>
        </w:rPr>
        <w:t>8</w:t>
      </w:r>
      <w:r w:rsidRPr="0087055D">
        <w:rPr>
          <w:lang w:val="en-GB"/>
        </w:rPr>
        <w:t xml:space="preserve"> county plant lists (names of the files = county names). These files are lists of species </w:t>
      </w:r>
      <w:r>
        <w:rPr>
          <w:lang w:val="en-GB"/>
        </w:rPr>
        <w:t xml:space="preserve">(variable “species”) </w:t>
      </w:r>
      <w:r w:rsidRPr="0087055D">
        <w:rPr>
          <w:lang w:val="en-GB"/>
        </w:rPr>
        <w:t>and their abundance (variable “</w:t>
      </w:r>
      <w:proofErr w:type="spellStart"/>
      <w:r w:rsidRPr="0087055D">
        <w:rPr>
          <w:lang w:val="en-GB"/>
        </w:rPr>
        <w:t>freq</w:t>
      </w:r>
      <w:proofErr w:type="spellEnd"/>
      <w:r w:rsidRPr="0087055D">
        <w:rPr>
          <w:lang w:val="en-GB"/>
        </w:rPr>
        <w:t>”)</w:t>
      </w:r>
      <w:r>
        <w:rPr>
          <w:lang w:val="en-GB"/>
        </w:rPr>
        <w:t xml:space="preserve"> </w:t>
      </w:r>
    </w:p>
    <w:p w14:paraId="7587BC0F" w14:textId="77777777" w:rsidR="00A70F7B" w:rsidRDefault="00A70F7B" w:rsidP="00A70F7B">
      <w:pPr>
        <w:pStyle w:val="ListParagraph"/>
        <w:numPr>
          <w:ilvl w:val="0"/>
          <w:numId w:val="7"/>
        </w:numPr>
      </w:pPr>
      <w:r w:rsidRPr="0087055D">
        <w:rPr>
          <w:lang w:val="en-GB"/>
        </w:rPr>
        <w:t>Null sample size list</w:t>
      </w:r>
      <w:r>
        <w:rPr>
          <w:lang w:val="en-GB"/>
        </w:rPr>
        <w:t xml:space="preserve"> per county</w:t>
      </w:r>
      <w:r w:rsidRPr="0087055D">
        <w:rPr>
          <w:lang w:val="en-GB"/>
        </w:rPr>
        <w:t xml:space="preserve"> (name of the file = “null_size_per_county.xlsx”)</w:t>
      </w:r>
      <w:r>
        <w:rPr>
          <w:lang w:val="en-GB"/>
        </w:rPr>
        <w:t xml:space="preserve"> and their area (being Celtic, Viking, Anglo-Saxon, and </w:t>
      </w:r>
      <w:proofErr w:type="spellStart"/>
      <w:r>
        <w:rPr>
          <w:lang w:val="en-GB"/>
        </w:rPr>
        <w:t>Viking&amp;Anglo-Saxon</w:t>
      </w:r>
      <w:proofErr w:type="spellEnd"/>
      <w:r>
        <w:rPr>
          <w:lang w:val="en-GB"/>
        </w:rPr>
        <w:t xml:space="preserve"> in the variable ‘area’)</w:t>
      </w:r>
    </w:p>
    <w:p w14:paraId="734693BE" w14:textId="77777777" w:rsidR="00A70F7B" w:rsidRDefault="00A70F7B" w:rsidP="00A70F7B">
      <w:pPr>
        <w:pStyle w:val="ListParagraph"/>
        <w:numPr>
          <w:ilvl w:val="0"/>
          <w:numId w:val="7"/>
        </w:numPr>
      </w:pPr>
      <w:r>
        <w:rPr>
          <w:lang w:val="en-GB"/>
        </w:rPr>
        <w:t>Medicinal plant</w:t>
      </w:r>
      <w:r w:rsidRPr="0087055D">
        <w:rPr>
          <w:lang w:val="en-GB"/>
        </w:rPr>
        <w:t xml:space="preserve"> list (name of the file = </w:t>
      </w:r>
      <w:r>
        <w:rPr>
          <w:lang w:val="en-GB"/>
        </w:rPr>
        <w:t xml:space="preserve">“medicinals.xlsx”. This lists 348 plants with the number of counties where they are used according to area: Celtic, Viking, Anglo-Saxon, and </w:t>
      </w:r>
      <w:proofErr w:type="spellStart"/>
      <w:r>
        <w:rPr>
          <w:lang w:val="en-GB"/>
        </w:rPr>
        <w:t>Viking&amp;Anglo-Saxon</w:t>
      </w:r>
      <w:proofErr w:type="spellEnd"/>
      <w:r w:rsidRPr="0087055D">
        <w:rPr>
          <w:lang w:val="en-GB"/>
        </w:rPr>
        <w:t>)</w:t>
      </w:r>
    </w:p>
    <w:p w14:paraId="759EC972" w14:textId="77777777" w:rsidR="00A70F7B" w:rsidRPr="0087055D" w:rsidRDefault="00A70F7B" w:rsidP="00A70F7B">
      <w:pPr>
        <w:pStyle w:val="ListParagraph"/>
        <w:numPr>
          <w:ilvl w:val="0"/>
          <w:numId w:val="7"/>
        </w:numPr>
      </w:pPr>
      <w:r>
        <w:rPr>
          <w:lang w:val="en-GB"/>
        </w:rPr>
        <w:t>Medicinal plants per county (medicinal_plants_per_county.xlsx); shows which plants are used in each county</w:t>
      </w:r>
    </w:p>
    <w:p w14:paraId="67A30A21" w14:textId="77777777" w:rsidR="00A70F7B" w:rsidRDefault="00A70F7B" w:rsidP="00A70F7B"/>
    <w:p w14:paraId="74C88D98" w14:textId="77777777" w:rsidR="00A70F7B" w:rsidRDefault="00A70F7B" w:rsidP="00A70F7B">
      <w:r>
        <w:rPr>
          <w:lang w:val="en-GB"/>
        </w:rPr>
        <w:t>Script:</w:t>
      </w:r>
    </w:p>
    <w:p w14:paraId="4CECF8DA" w14:textId="77777777" w:rsidR="00A70F7B" w:rsidRDefault="00A70F7B" w:rsidP="00A70F7B">
      <w:pPr>
        <w:pStyle w:val="ListParagraph"/>
        <w:numPr>
          <w:ilvl w:val="0"/>
          <w:numId w:val="6"/>
        </w:numPr>
      </w:pPr>
      <w:r>
        <w:rPr>
          <w:lang w:val="en-GB"/>
        </w:rPr>
        <w:t>Remove duplicates from the 118 county plant lists.</w:t>
      </w:r>
    </w:p>
    <w:p w14:paraId="3A13AE1E" w14:textId="77777777" w:rsidR="00A70F7B" w:rsidRPr="009D39C8" w:rsidRDefault="00A70F7B" w:rsidP="00A70F7B">
      <w:pPr>
        <w:pStyle w:val="ListParagraph"/>
        <w:numPr>
          <w:ilvl w:val="0"/>
          <w:numId w:val="6"/>
        </w:numPr>
      </w:pPr>
      <w:r w:rsidRPr="009D39C8">
        <w:rPr>
          <w:lang w:val="en-GB"/>
        </w:rPr>
        <w:t xml:space="preserve">Filter out plants that are NOT in the </w:t>
      </w:r>
      <w:proofErr w:type="spellStart"/>
      <w:r w:rsidRPr="009D39C8">
        <w:rPr>
          <w:lang w:val="en-GB"/>
        </w:rPr>
        <w:t>medicinal</w:t>
      </w:r>
      <w:r>
        <w:rPr>
          <w:lang w:val="en-GB"/>
        </w:rPr>
        <w:t>s</w:t>
      </w:r>
      <w:proofErr w:type="spellEnd"/>
      <w:r w:rsidRPr="009D39C8">
        <w:rPr>
          <w:lang w:val="en-GB"/>
        </w:rPr>
        <w:t xml:space="preserve"> list from each of the 11</w:t>
      </w:r>
      <w:r>
        <w:rPr>
          <w:lang w:val="en-GB"/>
        </w:rPr>
        <w:t>8</w:t>
      </w:r>
      <w:r w:rsidRPr="009D39C8">
        <w:rPr>
          <w:lang w:val="en-GB"/>
        </w:rPr>
        <w:t xml:space="preserve"> county plant lists. -&gt; </w:t>
      </w:r>
      <w:r w:rsidRPr="005C6507">
        <w:rPr>
          <w:highlight w:val="green"/>
          <w:lang w:val="en-GB"/>
        </w:rPr>
        <w:t>output1</w:t>
      </w:r>
      <w:r w:rsidRPr="009D39C8">
        <w:rPr>
          <w:lang w:val="en-GB"/>
        </w:rPr>
        <w:t xml:space="preserve"> = 11</w:t>
      </w:r>
      <w:r>
        <w:rPr>
          <w:lang w:val="en-GB"/>
        </w:rPr>
        <w:t>8</w:t>
      </w:r>
      <w:r w:rsidRPr="009D39C8">
        <w:rPr>
          <w:lang w:val="en-GB"/>
        </w:rPr>
        <w:t xml:space="preserve"> county files with fewer plants.</w:t>
      </w:r>
    </w:p>
    <w:p w14:paraId="200B9675" w14:textId="77777777" w:rsidR="00A70F7B" w:rsidRDefault="00A70F7B" w:rsidP="00A70F7B">
      <w:pPr>
        <w:pStyle w:val="ListParagraph"/>
        <w:numPr>
          <w:ilvl w:val="0"/>
          <w:numId w:val="6"/>
        </w:numPr>
      </w:pPr>
      <w:r>
        <w:rPr>
          <w:lang w:val="en-GB"/>
        </w:rPr>
        <w:t>For each new county file c</w:t>
      </w:r>
      <w:r w:rsidRPr="0087055D">
        <w:rPr>
          <w:lang w:val="en-GB"/>
        </w:rPr>
        <w:t xml:space="preserve">reate 100 random lists of plants </w:t>
      </w:r>
      <w:r>
        <w:rPr>
          <w:lang w:val="en-GB"/>
        </w:rPr>
        <w:t xml:space="preserve">(“null populations”) </w:t>
      </w:r>
      <w:r w:rsidRPr="0087055D">
        <w:rPr>
          <w:lang w:val="en-GB"/>
        </w:rPr>
        <w:t>of the size indicated in “null_size_per_county.xlsx”</w:t>
      </w:r>
      <w:r>
        <w:rPr>
          <w:lang w:val="en-GB"/>
        </w:rPr>
        <w:t>. These random lists should:</w:t>
      </w:r>
    </w:p>
    <w:p w14:paraId="7797CD02" w14:textId="77777777" w:rsidR="00A70F7B" w:rsidRDefault="00A70F7B" w:rsidP="00A70F7B">
      <w:pPr>
        <w:pStyle w:val="ListParagraph"/>
        <w:numPr>
          <w:ilvl w:val="1"/>
          <w:numId w:val="6"/>
        </w:numPr>
      </w:pPr>
      <w:proofErr w:type="gramStart"/>
      <w:r>
        <w:rPr>
          <w:lang w:val="en-GB"/>
        </w:rPr>
        <w:t>Take into account</w:t>
      </w:r>
      <w:proofErr w:type="gramEnd"/>
      <w:r>
        <w:rPr>
          <w:lang w:val="en-GB"/>
        </w:rPr>
        <w:t xml:space="preserve"> plant abundance (so, if a plant has a “</w:t>
      </w:r>
      <w:proofErr w:type="spellStart"/>
      <w:r>
        <w:rPr>
          <w:lang w:val="en-GB"/>
        </w:rPr>
        <w:t>freq</w:t>
      </w:r>
      <w:proofErr w:type="spellEnd"/>
      <w:r>
        <w:rPr>
          <w:lang w:val="en-GB"/>
        </w:rPr>
        <w:t>” of 50, it has 50 more chances to get into a null population).</w:t>
      </w:r>
    </w:p>
    <w:p w14:paraId="15A0C302" w14:textId="77777777" w:rsidR="00A70F7B" w:rsidRDefault="00A70F7B" w:rsidP="00A70F7B">
      <w:pPr>
        <w:pStyle w:val="ListParagraph"/>
        <w:numPr>
          <w:ilvl w:val="1"/>
          <w:numId w:val="6"/>
        </w:numPr>
      </w:pPr>
      <w:r w:rsidRPr="00F14F8B">
        <w:rPr>
          <w:lang w:val="en-GB"/>
        </w:rPr>
        <w:t>Each null population does not have repeated plant names (sampling without replacement).</w:t>
      </w:r>
    </w:p>
    <w:p w14:paraId="5365F22D" w14:textId="77777777" w:rsidR="00A70F7B" w:rsidRDefault="00A70F7B" w:rsidP="00A70F7B">
      <w:pPr>
        <w:pStyle w:val="ListParagraph"/>
        <w:numPr>
          <w:ilvl w:val="1"/>
          <w:numId w:val="6"/>
        </w:numPr>
      </w:pPr>
      <w:r w:rsidRPr="005C6507">
        <w:rPr>
          <w:highlight w:val="green"/>
          <w:lang w:val="en-GB"/>
        </w:rPr>
        <w:t>Output2</w:t>
      </w:r>
      <w:r>
        <w:rPr>
          <w:lang w:val="en-GB"/>
        </w:rPr>
        <w:t>: 100 random plant lists per county (so, 11800 “null samples” in total).</w:t>
      </w:r>
    </w:p>
    <w:p w14:paraId="09088902" w14:textId="77777777" w:rsidR="00A70F7B" w:rsidRDefault="00A70F7B" w:rsidP="00A70F7B">
      <w:pPr>
        <w:pStyle w:val="ListParagraph"/>
        <w:numPr>
          <w:ilvl w:val="0"/>
          <w:numId w:val="6"/>
        </w:numPr>
      </w:pPr>
      <w:r>
        <w:rPr>
          <w:lang w:val="en-GB"/>
        </w:rPr>
        <w:t>Summarise results</w:t>
      </w:r>
      <w:r w:rsidRPr="00F14F8B">
        <w:rPr>
          <w:lang w:val="en-GB"/>
        </w:rPr>
        <w:t>:</w:t>
      </w:r>
      <w:r>
        <w:rPr>
          <w:lang w:val="en-GB"/>
        </w:rPr>
        <w:t xml:space="preserve"> </w:t>
      </w:r>
      <w:r w:rsidRPr="00F14F8B">
        <w:rPr>
          <w:lang w:val="en-GB"/>
        </w:rPr>
        <w:t>Per each county, a summary of the null populations. Compile all the plants in the 100 null populations in a list, with a variable indicating the number of times they appear in these random lists (so, 0-100 times).</w:t>
      </w:r>
      <w:r>
        <w:rPr>
          <w:lang w:val="en-GB"/>
        </w:rPr>
        <w:t xml:space="preserve"> Add a column where these frequencies are divided by 100, this is the frequency column-&gt;</w:t>
      </w:r>
      <w:r w:rsidRPr="005C6507">
        <w:rPr>
          <w:highlight w:val="green"/>
          <w:lang w:val="en-GB"/>
        </w:rPr>
        <w:t>output3</w:t>
      </w:r>
      <w:r>
        <w:rPr>
          <w:lang w:val="en-GB"/>
        </w:rPr>
        <w:t xml:space="preserve"> 118 files, one for each county, with values between 0-100 (one column) and 0-1 (the frequencies column) for each plant species in that county.</w:t>
      </w:r>
    </w:p>
    <w:p w14:paraId="277CD158" w14:textId="77777777" w:rsidR="00A70F7B" w:rsidRDefault="00A70F7B" w:rsidP="00A70F7B">
      <w:pPr>
        <w:pStyle w:val="ListParagraph"/>
        <w:numPr>
          <w:ilvl w:val="0"/>
          <w:numId w:val="6"/>
        </w:numPr>
      </w:pPr>
      <w:r>
        <w:rPr>
          <w:lang w:val="en-GB"/>
        </w:rPr>
        <w:t xml:space="preserve">Create a file for each plant species which lists all the counties and shows </w:t>
      </w:r>
      <w:proofErr w:type="spellStart"/>
      <w:r>
        <w:rPr>
          <w:lang w:val="en-GB"/>
        </w:rPr>
        <w:t>i</w:t>
      </w:r>
      <w:proofErr w:type="spellEnd"/>
      <w:r>
        <w:rPr>
          <w:lang w:val="en-GB"/>
        </w:rPr>
        <w:t>. whether the plant is in each county (this information comes from the 118 county list files); ii. if the plant is medicinal or not in each county (present or absent of use as a medicinal plant, info in “medicinal_plants_per_county.xlsx”), and iii. the frequency in the null (from output3) -&gt;</w:t>
      </w:r>
      <w:r w:rsidRPr="005C6507">
        <w:rPr>
          <w:highlight w:val="green"/>
          <w:lang w:val="en-GB"/>
        </w:rPr>
        <w:t>output4</w:t>
      </w:r>
      <w:r>
        <w:rPr>
          <w:lang w:val="en-GB"/>
        </w:rPr>
        <w:t xml:space="preserve"> (348 medicinal plants, so 348 files)</w:t>
      </w:r>
    </w:p>
    <w:p w14:paraId="7A77D89C" w14:textId="62D463CC" w:rsidR="00A70F7B" w:rsidRPr="00A70F7B" w:rsidRDefault="00A70F7B" w:rsidP="00A70F7B">
      <w:pPr>
        <w:pStyle w:val="ListParagraph"/>
        <w:numPr>
          <w:ilvl w:val="0"/>
          <w:numId w:val="6"/>
        </w:numPr>
      </w:pPr>
      <w:r>
        <w:rPr>
          <w:lang w:val="en-GB"/>
        </w:rPr>
        <w:t xml:space="preserve">Create a new file for each plant that groups information per area (Celtic, Viking, Anglo-Saxon, and </w:t>
      </w:r>
      <w:proofErr w:type="spellStart"/>
      <w:r>
        <w:rPr>
          <w:lang w:val="en-GB"/>
        </w:rPr>
        <w:t>Viking&amp;Anglo-Saxon</w:t>
      </w:r>
      <w:proofErr w:type="spellEnd"/>
      <w:r>
        <w:rPr>
          <w:lang w:val="en-GB"/>
        </w:rPr>
        <w:t xml:space="preserve">, see areas in </w:t>
      </w:r>
      <w:r w:rsidRPr="0087055D">
        <w:rPr>
          <w:lang w:val="en-GB"/>
        </w:rPr>
        <w:t>“null_size_per_county.xlsx”</w:t>
      </w:r>
      <w:r>
        <w:rPr>
          <w:lang w:val="en-GB"/>
        </w:rPr>
        <w:t xml:space="preserve">). Per plant (348 files) show, </w:t>
      </w:r>
      <w:proofErr w:type="spellStart"/>
      <w:r>
        <w:rPr>
          <w:lang w:val="en-GB"/>
        </w:rPr>
        <w:t>i</w:t>
      </w:r>
      <w:proofErr w:type="spellEnd"/>
      <w:r>
        <w:rPr>
          <w:lang w:val="en-GB"/>
        </w:rPr>
        <w:t xml:space="preserve">. number of counties in each area where it is present, ii. number of counties in each area where it is medicinal (info in “medicinals.xlsx”), iii. add the frequencies in the null from output4 per each area divided by the number of counties in that area. -&gt; </w:t>
      </w:r>
      <w:r w:rsidRPr="00A860C7">
        <w:rPr>
          <w:highlight w:val="green"/>
          <w:lang w:val="en-GB"/>
        </w:rPr>
        <w:t>output5</w:t>
      </w:r>
    </w:p>
    <w:p w14:paraId="090576E2" w14:textId="31AE738D" w:rsidR="00A70F7B" w:rsidRDefault="00A70F7B" w:rsidP="00A70F7B">
      <w:pPr>
        <w:pStyle w:val="ListParagraph"/>
        <w:rPr>
          <w:lang w:val="en-GB"/>
        </w:rPr>
      </w:pPr>
    </w:p>
    <w:p w14:paraId="0C93AB96" w14:textId="77777777" w:rsidR="00A70F7B" w:rsidRDefault="00A70F7B" w:rsidP="00A70F7B">
      <w:pPr>
        <w:pStyle w:val="ListParagraph"/>
      </w:pPr>
    </w:p>
    <w:p w14:paraId="1C6420E8" w14:textId="77777777" w:rsidR="001C7EB0" w:rsidRDefault="00F07E27">
      <w:pPr>
        <w:pStyle w:val="ListParagraph"/>
        <w:numPr>
          <w:ilvl w:val="0"/>
          <w:numId w:val="2"/>
        </w:numPr>
        <w:ind w:left="426" w:hanging="426"/>
        <w:rPr>
          <w:b/>
          <w:color w:val="000000"/>
          <w:sz w:val="28"/>
          <w:szCs w:val="24"/>
          <w:lang w:val="en-GB"/>
        </w:rPr>
      </w:pPr>
      <w:r>
        <w:rPr>
          <w:b/>
          <w:color w:val="000000"/>
          <w:sz w:val="28"/>
          <w:szCs w:val="24"/>
          <w:lang w:val="en-GB"/>
        </w:rPr>
        <w:t>Required Support in detail</w:t>
      </w:r>
    </w:p>
    <w:p w14:paraId="484F2086" w14:textId="77777777" w:rsidR="001C7EB0" w:rsidRDefault="001C7EB0">
      <w:pPr>
        <w:rPr>
          <w:b/>
          <w:i/>
          <w:color w:val="000000"/>
          <w:sz w:val="22"/>
          <w:lang w:val="en-GB"/>
        </w:rPr>
      </w:pPr>
    </w:p>
    <w:tbl>
      <w:tblPr>
        <w:tblW w:w="982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firstRow="1" w:lastRow="1" w:firstColumn="1" w:lastColumn="1" w:noHBand="0" w:noVBand="0"/>
      </w:tblPr>
      <w:tblGrid>
        <w:gridCol w:w="4928"/>
        <w:gridCol w:w="4900"/>
      </w:tblGrid>
      <w:tr w:rsidR="001C7EB0" w14:paraId="390EEA1D"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CCCCCC"/>
            <w:vAlign w:val="center"/>
          </w:tcPr>
          <w:p w14:paraId="1E9F9005" w14:textId="77777777" w:rsidR="001C7EB0" w:rsidRDefault="00F07E27">
            <w:pPr>
              <w:spacing w:before="120"/>
              <w:rPr>
                <w:b/>
                <w:i/>
                <w:color w:val="000000"/>
                <w:sz w:val="24"/>
                <w:szCs w:val="24"/>
                <w:lang w:val="en-GB"/>
              </w:rPr>
            </w:pPr>
            <w:r>
              <w:rPr>
                <w:b/>
                <w:i/>
                <w:color w:val="000000"/>
                <w:sz w:val="24"/>
                <w:szCs w:val="24"/>
                <w:lang w:val="en-GB"/>
              </w:rPr>
              <w:t>Bioinformatics requirements</w:t>
            </w:r>
          </w:p>
        </w:tc>
        <w:tc>
          <w:tcPr>
            <w:tcW w:w="4900" w:type="dxa"/>
            <w:tcBorders>
              <w:top w:val="single" w:sz="4" w:space="0" w:color="00000A"/>
              <w:left w:val="single" w:sz="4" w:space="0" w:color="00000A"/>
              <w:bottom w:val="single" w:sz="4" w:space="0" w:color="00000A"/>
              <w:right w:val="single" w:sz="4" w:space="0" w:color="00000A"/>
            </w:tcBorders>
            <w:shd w:val="clear" w:color="auto" w:fill="CCCCCC"/>
            <w:vAlign w:val="center"/>
          </w:tcPr>
          <w:p w14:paraId="6A64D366" w14:textId="77777777" w:rsidR="001C7EB0" w:rsidRDefault="00F07E27">
            <w:pPr>
              <w:spacing w:before="120"/>
              <w:rPr>
                <w:i/>
                <w:color w:val="000000"/>
                <w:sz w:val="22"/>
                <w:lang w:val="en-GB"/>
              </w:rPr>
            </w:pPr>
            <w:r>
              <w:rPr>
                <w:i/>
                <w:color w:val="000000"/>
                <w:sz w:val="22"/>
                <w:lang w:val="en-GB"/>
              </w:rPr>
              <w:t>Hours or days (please indicate time units)</w:t>
            </w:r>
          </w:p>
        </w:tc>
      </w:tr>
      <w:tr w:rsidR="001C7EB0" w14:paraId="2F1FCC44"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C383042" w14:textId="77777777" w:rsidR="001C7EB0" w:rsidRDefault="00F07E27">
            <w:pPr>
              <w:spacing w:before="120"/>
              <w:rPr>
                <w:i/>
                <w:color w:val="000000"/>
                <w:sz w:val="22"/>
                <w:lang w:val="en-GB"/>
              </w:rPr>
            </w:pPr>
            <w:r>
              <w:rPr>
                <w:i/>
                <w:color w:val="000000"/>
                <w:sz w:val="22"/>
                <w:lang w:val="en-GB"/>
              </w:rPr>
              <w:t>Bespoke scripting</w:t>
            </w:r>
          </w:p>
        </w:tc>
        <w:tc>
          <w:tcPr>
            <w:tcW w:w="490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29FFFA8" w14:textId="182A5849" w:rsidR="001C7EB0" w:rsidRDefault="00A70F7B">
            <w:pPr>
              <w:spacing w:before="120"/>
              <w:rPr>
                <w:i/>
                <w:color w:val="000000"/>
                <w:sz w:val="22"/>
                <w:lang w:val="en-GB"/>
              </w:rPr>
            </w:pPr>
            <w:r>
              <w:rPr>
                <w:i/>
                <w:color w:val="000000"/>
                <w:sz w:val="22"/>
                <w:lang w:val="en-GB"/>
              </w:rPr>
              <w:t>3</w:t>
            </w:r>
          </w:p>
        </w:tc>
      </w:tr>
      <w:tr w:rsidR="001C7EB0" w14:paraId="5F229206"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1EC0652" w14:textId="77777777" w:rsidR="001C7EB0" w:rsidRDefault="00F07E27">
            <w:pPr>
              <w:spacing w:before="60"/>
              <w:rPr>
                <w:i/>
                <w:color w:val="000000"/>
                <w:sz w:val="22"/>
                <w:lang w:val="en-GB"/>
              </w:rPr>
            </w:pPr>
            <w:r>
              <w:rPr>
                <w:i/>
                <w:color w:val="000000"/>
                <w:sz w:val="22"/>
                <w:lang w:val="en-GB"/>
              </w:rPr>
              <w:lastRenderedPageBreak/>
              <w:t>Software-related (e.g. installing/testing/debugging)</w:t>
            </w:r>
          </w:p>
        </w:tc>
        <w:tc>
          <w:tcPr>
            <w:tcW w:w="490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6BB6BC8" w14:textId="77777777" w:rsidR="001C7EB0" w:rsidRDefault="001C7EB0">
            <w:pPr>
              <w:spacing w:before="120"/>
              <w:rPr>
                <w:i/>
                <w:color w:val="000000"/>
                <w:sz w:val="22"/>
                <w:lang w:val="en-GB"/>
              </w:rPr>
            </w:pPr>
          </w:p>
        </w:tc>
      </w:tr>
      <w:tr w:rsidR="001C7EB0" w14:paraId="22FF55EC"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C48DD20" w14:textId="77777777" w:rsidR="001C7EB0" w:rsidRDefault="00F07E27">
            <w:pPr>
              <w:spacing w:before="60"/>
              <w:rPr>
                <w:i/>
                <w:color w:val="000000"/>
                <w:sz w:val="22"/>
                <w:lang w:val="en-GB"/>
              </w:rPr>
            </w:pPr>
            <w:r>
              <w:rPr>
                <w:i/>
                <w:color w:val="000000"/>
                <w:sz w:val="22"/>
                <w:lang w:val="en-GB"/>
              </w:rPr>
              <w:t>Processing (e.g. running jobs on a server/high performance computing)</w:t>
            </w:r>
          </w:p>
        </w:tc>
        <w:tc>
          <w:tcPr>
            <w:tcW w:w="490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257F283" w14:textId="77777777" w:rsidR="001C7EB0" w:rsidRDefault="001C7EB0">
            <w:pPr>
              <w:spacing w:before="120"/>
              <w:rPr>
                <w:i/>
                <w:color w:val="000000"/>
                <w:sz w:val="22"/>
                <w:lang w:val="en-GB"/>
              </w:rPr>
            </w:pPr>
          </w:p>
        </w:tc>
      </w:tr>
      <w:tr w:rsidR="001C7EB0" w14:paraId="235D4CC7"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88FF967" w14:textId="77777777" w:rsidR="001C7EB0" w:rsidRDefault="00F07E27">
            <w:pPr>
              <w:spacing w:before="60"/>
              <w:rPr>
                <w:i/>
                <w:color w:val="000000"/>
                <w:sz w:val="22"/>
                <w:lang w:val="en-GB"/>
              </w:rPr>
            </w:pPr>
            <w:r>
              <w:rPr>
                <w:i/>
                <w:color w:val="000000"/>
                <w:sz w:val="22"/>
                <w:lang w:val="en-GB"/>
              </w:rPr>
              <w:t>Database-related (e.g. understanding/interrogating/investigating/creating)</w:t>
            </w:r>
          </w:p>
        </w:tc>
        <w:tc>
          <w:tcPr>
            <w:tcW w:w="490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65FC6E1" w14:textId="2B89A43D" w:rsidR="001C7EB0" w:rsidRDefault="00A70F7B">
            <w:pPr>
              <w:spacing w:before="120"/>
              <w:rPr>
                <w:i/>
                <w:color w:val="000000"/>
                <w:sz w:val="22"/>
                <w:lang w:val="en-GB"/>
              </w:rPr>
            </w:pPr>
            <w:r>
              <w:rPr>
                <w:i/>
                <w:color w:val="000000"/>
                <w:sz w:val="22"/>
                <w:lang w:val="en-GB"/>
              </w:rPr>
              <w:t>1</w:t>
            </w:r>
          </w:p>
        </w:tc>
      </w:tr>
      <w:tr w:rsidR="001C7EB0" w14:paraId="6D8BF003"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D573A1F" w14:textId="77777777" w:rsidR="001C7EB0" w:rsidRDefault="00F07E27">
            <w:pPr>
              <w:spacing w:before="60"/>
              <w:rPr>
                <w:i/>
                <w:color w:val="000000"/>
                <w:sz w:val="22"/>
                <w:lang w:val="en-GB"/>
              </w:rPr>
            </w:pPr>
            <w:r>
              <w:rPr>
                <w:i/>
                <w:color w:val="000000"/>
                <w:sz w:val="22"/>
                <w:lang w:val="en-GB"/>
              </w:rPr>
              <w:t>Training (e.g. specific software/tools/modules/packages)</w:t>
            </w:r>
          </w:p>
        </w:tc>
        <w:tc>
          <w:tcPr>
            <w:tcW w:w="490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65D8A36" w14:textId="77777777" w:rsidR="001C7EB0" w:rsidRDefault="001C7EB0">
            <w:pPr>
              <w:spacing w:before="120"/>
              <w:rPr>
                <w:i/>
                <w:color w:val="000000"/>
                <w:sz w:val="22"/>
                <w:lang w:val="en-GB"/>
              </w:rPr>
            </w:pPr>
          </w:p>
        </w:tc>
      </w:tr>
      <w:tr w:rsidR="001C7EB0" w14:paraId="568EB4D9"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C839E59" w14:textId="77777777" w:rsidR="001C7EB0" w:rsidRDefault="00F07E27">
            <w:pPr>
              <w:spacing w:before="120"/>
              <w:rPr>
                <w:i/>
                <w:color w:val="000000"/>
                <w:sz w:val="22"/>
                <w:lang w:val="en-GB"/>
              </w:rPr>
            </w:pPr>
            <w:r>
              <w:rPr>
                <w:i/>
                <w:color w:val="000000"/>
                <w:sz w:val="22"/>
                <w:lang w:val="en-GB"/>
              </w:rPr>
              <w:t>Other</w:t>
            </w:r>
          </w:p>
        </w:tc>
        <w:tc>
          <w:tcPr>
            <w:tcW w:w="490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05E8E87" w14:textId="77777777" w:rsidR="001C7EB0" w:rsidRDefault="001C7EB0">
            <w:pPr>
              <w:spacing w:before="120"/>
              <w:rPr>
                <w:i/>
                <w:color w:val="000000"/>
                <w:sz w:val="22"/>
                <w:lang w:val="en-GB"/>
              </w:rPr>
            </w:pPr>
          </w:p>
        </w:tc>
      </w:tr>
      <w:tr w:rsidR="001C7EB0" w14:paraId="1C84C6B8" w14:textId="77777777">
        <w:trPr>
          <w:trHeight w:val="624"/>
        </w:trPr>
        <w:tc>
          <w:tcPr>
            <w:tcW w:w="9827"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3BBCC093" w14:textId="77777777" w:rsidR="001C7EB0" w:rsidRDefault="00F07E27">
            <w:pPr>
              <w:spacing w:before="120"/>
              <w:rPr>
                <w:b/>
                <w:i/>
                <w:color w:val="000000"/>
                <w:sz w:val="22"/>
                <w:lang w:val="en-GB"/>
              </w:rPr>
            </w:pPr>
            <w:r>
              <w:rPr>
                <w:b/>
                <w:i/>
                <w:color w:val="000000"/>
                <w:sz w:val="22"/>
                <w:lang w:val="en-GB"/>
              </w:rPr>
              <w:t>Details about bioinformatics requirements</w:t>
            </w:r>
          </w:p>
          <w:p w14:paraId="533495C7" w14:textId="77777777" w:rsidR="001C7EB0" w:rsidRDefault="001C7EB0">
            <w:pPr>
              <w:spacing w:before="120"/>
              <w:rPr>
                <w:color w:val="000000"/>
                <w:sz w:val="22"/>
                <w:lang w:val="en-GB"/>
              </w:rPr>
            </w:pPr>
          </w:p>
          <w:p w14:paraId="2362CCFC" w14:textId="77777777" w:rsidR="001C7EB0" w:rsidRDefault="001C7EB0">
            <w:pPr>
              <w:spacing w:before="120"/>
              <w:rPr>
                <w:color w:val="000000"/>
                <w:sz w:val="22"/>
                <w:lang w:val="en-GB"/>
              </w:rPr>
            </w:pPr>
          </w:p>
          <w:p w14:paraId="205EA349" w14:textId="77777777" w:rsidR="001C7EB0" w:rsidRDefault="001C7EB0">
            <w:pPr>
              <w:spacing w:before="120"/>
              <w:rPr>
                <w:color w:val="000000"/>
                <w:sz w:val="22"/>
                <w:lang w:val="en-GB"/>
              </w:rPr>
            </w:pPr>
          </w:p>
          <w:p w14:paraId="69AAE2C9" w14:textId="77777777" w:rsidR="001C7EB0" w:rsidRDefault="001C7EB0">
            <w:pPr>
              <w:spacing w:before="120"/>
              <w:rPr>
                <w:color w:val="000000"/>
                <w:sz w:val="22"/>
                <w:lang w:val="en-GB"/>
              </w:rPr>
            </w:pPr>
          </w:p>
          <w:p w14:paraId="5BCB2CDB" w14:textId="77777777" w:rsidR="001C7EB0" w:rsidRDefault="001C7EB0">
            <w:pPr>
              <w:spacing w:before="120"/>
              <w:rPr>
                <w:i/>
                <w:color w:val="000000"/>
                <w:sz w:val="22"/>
                <w:lang w:val="en-GB"/>
              </w:rPr>
            </w:pPr>
          </w:p>
        </w:tc>
      </w:tr>
      <w:tr w:rsidR="001C7EB0" w14:paraId="2B39255A"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CCCCCC"/>
            <w:vAlign w:val="center"/>
          </w:tcPr>
          <w:p w14:paraId="2CC84FAB" w14:textId="77777777" w:rsidR="001C7EB0" w:rsidRDefault="00F07E27">
            <w:pPr>
              <w:spacing w:before="60"/>
              <w:rPr>
                <w:b/>
                <w:i/>
                <w:color w:val="000000"/>
                <w:sz w:val="24"/>
                <w:szCs w:val="24"/>
              </w:rPr>
            </w:pPr>
            <w:r>
              <w:rPr>
                <w:b/>
                <w:i/>
                <w:color w:val="000000"/>
                <w:sz w:val="24"/>
                <w:szCs w:val="24"/>
              </w:rPr>
              <w:t>Expected meetings and visits</w:t>
            </w:r>
          </w:p>
        </w:tc>
        <w:tc>
          <w:tcPr>
            <w:tcW w:w="4900" w:type="dxa"/>
            <w:tcBorders>
              <w:top w:val="single" w:sz="4" w:space="0" w:color="00000A"/>
              <w:left w:val="single" w:sz="4" w:space="0" w:color="00000A"/>
              <w:bottom w:val="single" w:sz="4" w:space="0" w:color="00000A"/>
              <w:right w:val="single" w:sz="4" w:space="0" w:color="00000A"/>
            </w:tcBorders>
            <w:shd w:val="clear" w:color="auto" w:fill="CCCCCC"/>
            <w:vAlign w:val="center"/>
          </w:tcPr>
          <w:p w14:paraId="1BA53042" w14:textId="77777777" w:rsidR="001C7EB0" w:rsidRDefault="00F07E27">
            <w:pPr>
              <w:spacing w:before="60"/>
              <w:rPr>
                <w:i/>
                <w:color w:val="000000"/>
                <w:sz w:val="22"/>
                <w:lang w:val="en-GB"/>
              </w:rPr>
            </w:pPr>
            <w:r>
              <w:rPr>
                <w:i/>
                <w:color w:val="000000"/>
                <w:sz w:val="22"/>
                <w:lang w:val="en-GB"/>
              </w:rPr>
              <w:t>Number and duration</w:t>
            </w:r>
          </w:p>
        </w:tc>
      </w:tr>
      <w:tr w:rsidR="001C7EB0" w14:paraId="3912BCA2" w14:textId="77777777">
        <w:tc>
          <w:tcPr>
            <w:tcW w:w="4927" w:type="dxa"/>
            <w:tcBorders>
              <w:top w:val="single" w:sz="4" w:space="0" w:color="00000A"/>
              <w:left w:val="single" w:sz="4" w:space="0" w:color="00000A"/>
              <w:bottom w:val="single" w:sz="4" w:space="0" w:color="00000A"/>
              <w:right w:val="single" w:sz="4" w:space="0" w:color="00000A"/>
            </w:tcBorders>
            <w:shd w:val="clear" w:color="auto" w:fill="auto"/>
          </w:tcPr>
          <w:p w14:paraId="4A5AAB36" w14:textId="77777777" w:rsidR="001C7EB0" w:rsidRDefault="00F07E27">
            <w:pPr>
              <w:spacing w:before="120"/>
              <w:jc w:val="both"/>
              <w:rPr>
                <w:i/>
                <w:color w:val="000000"/>
                <w:sz w:val="22"/>
                <w:lang w:val="en-GB"/>
              </w:rPr>
            </w:pPr>
            <w:r>
              <w:rPr>
                <w:i/>
                <w:color w:val="000000"/>
                <w:sz w:val="22"/>
                <w:lang w:val="en-GB"/>
              </w:rPr>
              <w:t>Is timing critical?</w:t>
            </w:r>
          </w:p>
          <w:p w14:paraId="13671554" w14:textId="77777777" w:rsidR="001C7EB0" w:rsidRDefault="00F07E27">
            <w:pPr>
              <w:spacing w:before="120"/>
              <w:jc w:val="both"/>
              <w:rPr>
                <w:i/>
                <w:color w:val="000000"/>
                <w:sz w:val="22"/>
                <w:lang w:val="en-GB"/>
              </w:rPr>
            </w:pPr>
            <w:r>
              <w:rPr>
                <w:i/>
                <w:color w:val="000000"/>
                <w:sz w:val="22"/>
                <w:lang w:val="en-GB"/>
              </w:rPr>
              <w:t>If yes, please explain why.</w:t>
            </w:r>
          </w:p>
        </w:tc>
        <w:tc>
          <w:tcPr>
            <w:tcW w:w="4900" w:type="dxa"/>
            <w:tcBorders>
              <w:top w:val="single" w:sz="4" w:space="0" w:color="00000A"/>
              <w:left w:val="single" w:sz="4" w:space="0" w:color="00000A"/>
              <w:bottom w:val="single" w:sz="4" w:space="0" w:color="00000A"/>
              <w:right w:val="single" w:sz="4" w:space="0" w:color="00000A"/>
            </w:tcBorders>
            <w:shd w:val="clear" w:color="auto" w:fill="auto"/>
          </w:tcPr>
          <w:p w14:paraId="74AA01C4" w14:textId="323D00D4" w:rsidR="001C7EB0" w:rsidRDefault="00A70F7B">
            <w:pPr>
              <w:spacing w:before="120"/>
              <w:jc w:val="both"/>
              <w:rPr>
                <w:i/>
                <w:color w:val="000000"/>
                <w:sz w:val="22"/>
                <w:lang w:val="en-GB"/>
              </w:rPr>
            </w:pPr>
            <w:r>
              <w:rPr>
                <w:i/>
                <w:color w:val="000000"/>
                <w:sz w:val="22"/>
                <w:lang w:val="en-GB"/>
              </w:rPr>
              <w:t xml:space="preserve">1 to clarify tasks (1hr), 1 to hand over outputs (1hr) (we have met once already) </w:t>
            </w:r>
            <w:bookmarkStart w:id="0" w:name="_GoBack"/>
            <w:bookmarkEnd w:id="0"/>
          </w:p>
        </w:tc>
      </w:tr>
      <w:tr w:rsidR="001C7EB0" w14:paraId="5DE91E1D" w14:textId="77777777">
        <w:tc>
          <w:tcPr>
            <w:tcW w:w="4927" w:type="dxa"/>
            <w:tcBorders>
              <w:top w:val="single" w:sz="4" w:space="0" w:color="00000A"/>
              <w:left w:val="single" w:sz="4" w:space="0" w:color="00000A"/>
              <w:bottom w:val="single" w:sz="4" w:space="0" w:color="00000A"/>
              <w:right w:val="single" w:sz="4" w:space="0" w:color="00000A"/>
            </w:tcBorders>
            <w:shd w:val="clear" w:color="auto" w:fill="auto"/>
          </w:tcPr>
          <w:p w14:paraId="1EDB5338" w14:textId="77777777" w:rsidR="001C7EB0" w:rsidRDefault="00F07E27">
            <w:pPr>
              <w:spacing w:before="120"/>
              <w:jc w:val="both"/>
              <w:rPr>
                <w:i/>
                <w:color w:val="000000"/>
                <w:sz w:val="22"/>
                <w:lang w:val="en-GB"/>
              </w:rPr>
            </w:pPr>
            <w:r>
              <w:rPr>
                <w:i/>
                <w:color w:val="000000"/>
                <w:sz w:val="22"/>
                <w:lang w:val="en-GB"/>
              </w:rPr>
              <w:t xml:space="preserve">Number of months of staff time </w:t>
            </w:r>
            <w:proofErr w:type="gramStart"/>
            <w:r>
              <w:rPr>
                <w:i/>
                <w:color w:val="000000"/>
                <w:sz w:val="22"/>
                <w:lang w:val="en-GB"/>
              </w:rPr>
              <w:t>required?</w:t>
            </w:r>
            <w:proofErr w:type="gramEnd"/>
          </w:p>
          <w:p w14:paraId="5F143FF1" w14:textId="77777777" w:rsidR="001C7EB0" w:rsidRDefault="00F07E27">
            <w:pPr>
              <w:spacing w:before="120"/>
              <w:jc w:val="both"/>
              <w:rPr>
                <w:i/>
                <w:color w:val="000000"/>
                <w:sz w:val="22"/>
                <w:lang w:val="en-GB"/>
              </w:rPr>
            </w:pPr>
            <w:r>
              <w:rPr>
                <w:i/>
                <w:color w:val="000000"/>
                <w:sz w:val="22"/>
                <w:lang w:val="en-GB"/>
              </w:rPr>
              <w:t>(Maximum 40 days)</w:t>
            </w:r>
          </w:p>
        </w:tc>
        <w:tc>
          <w:tcPr>
            <w:tcW w:w="4900" w:type="dxa"/>
            <w:tcBorders>
              <w:top w:val="single" w:sz="4" w:space="0" w:color="00000A"/>
              <w:left w:val="single" w:sz="4" w:space="0" w:color="00000A"/>
              <w:bottom w:val="single" w:sz="4" w:space="0" w:color="00000A"/>
              <w:right w:val="single" w:sz="4" w:space="0" w:color="00000A"/>
            </w:tcBorders>
            <w:shd w:val="clear" w:color="auto" w:fill="auto"/>
          </w:tcPr>
          <w:p w14:paraId="26E5EE06" w14:textId="77777777" w:rsidR="001C7EB0" w:rsidRDefault="001C7EB0">
            <w:pPr>
              <w:spacing w:before="120"/>
              <w:jc w:val="both"/>
              <w:rPr>
                <w:i/>
                <w:color w:val="000000"/>
                <w:sz w:val="22"/>
                <w:lang w:val="en-GB"/>
              </w:rPr>
            </w:pPr>
          </w:p>
        </w:tc>
      </w:tr>
      <w:tr w:rsidR="001C7EB0" w14:paraId="19290D13" w14:textId="77777777">
        <w:trPr>
          <w:trHeight w:val="624"/>
        </w:trPr>
        <w:tc>
          <w:tcPr>
            <w:tcW w:w="492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33538BE" w14:textId="77777777" w:rsidR="001C7EB0" w:rsidRDefault="00F07E27">
            <w:pPr>
              <w:spacing w:before="60"/>
              <w:rPr>
                <w:i/>
                <w:color w:val="000000"/>
                <w:sz w:val="22"/>
              </w:rPr>
            </w:pPr>
            <w:r>
              <w:rPr>
                <w:i/>
                <w:color w:val="000000"/>
                <w:sz w:val="22"/>
              </w:rPr>
              <w:t>Number of visits required by you to staff</w:t>
            </w:r>
          </w:p>
          <w:p w14:paraId="3BCEB4AE" w14:textId="77777777" w:rsidR="001C7EB0" w:rsidRDefault="001C7EB0">
            <w:pPr>
              <w:spacing w:before="60"/>
              <w:rPr>
                <w:i/>
                <w:color w:val="000000"/>
                <w:sz w:val="22"/>
              </w:rPr>
            </w:pPr>
          </w:p>
        </w:tc>
        <w:tc>
          <w:tcPr>
            <w:tcW w:w="490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3F64105" w14:textId="77777777" w:rsidR="001C7EB0" w:rsidRDefault="001C7EB0">
            <w:pPr>
              <w:spacing w:before="60"/>
              <w:rPr>
                <w:i/>
                <w:color w:val="000000"/>
                <w:sz w:val="22"/>
              </w:rPr>
            </w:pPr>
          </w:p>
        </w:tc>
      </w:tr>
    </w:tbl>
    <w:p w14:paraId="56E7447A" w14:textId="77777777" w:rsidR="001C7EB0" w:rsidRDefault="001C7EB0">
      <w:pPr>
        <w:spacing w:before="120"/>
        <w:jc w:val="both"/>
      </w:pPr>
    </w:p>
    <w:sectPr w:rsidR="001C7EB0">
      <w:footerReference w:type="default" r:id="rId8"/>
      <w:pgSz w:w="11906" w:h="16838"/>
      <w:pgMar w:top="1440" w:right="1440" w:bottom="1440" w:left="1440" w:header="0" w:footer="720" w:gutter="0"/>
      <w:pgNumType w:start="1"/>
      <w:cols w:space="720"/>
      <w:formProt w:val="0"/>
      <w:docGrid w:linePitch="272"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62923C" w14:textId="77777777" w:rsidR="00024D90" w:rsidRDefault="00024D90">
      <w:r>
        <w:separator/>
      </w:r>
    </w:p>
  </w:endnote>
  <w:endnote w:type="continuationSeparator" w:id="0">
    <w:p w14:paraId="37FCA09E" w14:textId="77777777" w:rsidR="00024D90" w:rsidRDefault="00024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83406" w14:textId="77777777" w:rsidR="001C7EB0" w:rsidRDefault="00F07E27">
    <w:pPr>
      <w:pStyle w:val="Footer"/>
    </w:pPr>
    <w:r>
      <w:rPr>
        <w:sz w:val="16"/>
        <w:szCs w:val="16"/>
      </w:rPr>
      <w:tab/>
    </w:r>
    <w:r>
      <w:rPr>
        <w:sz w:val="16"/>
        <w:szCs w:val="16"/>
      </w:rPr>
      <w:tab/>
      <w:t>Ver. 1</w:t>
    </w:r>
    <w:r>
      <w:rPr>
        <w:sz w:val="16"/>
        <w:szCs w:val="16"/>
      </w:rPr>
      <w:tab/>
    </w:r>
    <w:r>
      <w:fldChar w:fldCharType="begin"/>
    </w:r>
    <w:r>
      <w:instrText>PAGE</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9E9490" w14:textId="77777777" w:rsidR="00024D90" w:rsidRDefault="00024D90">
      <w:r>
        <w:separator/>
      </w:r>
    </w:p>
  </w:footnote>
  <w:footnote w:type="continuationSeparator" w:id="0">
    <w:p w14:paraId="393F0FE7" w14:textId="77777777" w:rsidR="00024D90" w:rsidRDefault="00024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578ED"/>
    <w:multiLevelType w:val="multilevel"/>
    <w:tmpl w:val="EC062E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98B3D69"/>
    <w:multiLevelType w:val="multilevel"/>
    <w:tmpl w:val="3F121BC4"/>
    <w:lvl w:ilvl="0">
      <w:start w:val="1"/>
      <w:numFmt w:val="bullet"/>
      <w:lvlText w:val=""/>
      <w:lvlJc w:val="left"/>
      <w:pPr>
        <w:ind w:left="360" w:hanging="360"/>
      </w:pPr>
      <w:rPr>
        <w:rFonts w:ascii="Symbol" w:hAnsi="Symbol" w:cs="Symbol" w:hint="default"/>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15:restartNumberingAfterBreak="0">
    <w:nsid w:val="0DC918BB"/>
    <w:multiLevelType w:val="multilevel"/>
    <w:tmpl w:val="C6E25DF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39301E62"/>
    <w:multiLevelType w:val="hybridMultilevel"/>
    <w:tmpl w:val="66F4153E"/>
    <w:lvl w:ilvl="0" w:tplc="5C2EAB7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7E3FC9"/>
    <w:multiLevelType w:val="multilevel"/>
    <w:tmpl w:val="80D04F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FDB76C1"/>
    <w:multiLevelType w:val="hybridMultilevel"/>
    <w:tmpl w:val="1372560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B335D6"/>
    <w:multiLevelType w:val="multilevel"/>
    <w:tmpl w:val="085ABD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6"/>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B0"/>
    <w:rsid w:val="00024D90"/>
    <w:rsid w:val="001C7EB0"/>
    <w:rsid w:val="00300008"/>
    <w:rsid w:val="0046015F"/>
    <w:rsid w:val="008136E8"/>
    <w:rsid w:val="00A70F7B"/>
    <w:rsid w:val="00F07E27"/>
    <w:rsid w:val="00F152DF"/>
  </w:rsids>
  <m:mathPr>
    <m:mathFont m:val="Cambria Math"/>
    <m:brkBin m:val="before"/>
    <m:brkBinSub m:val="--"/>
    <m:smallFrac m:val="0"/>
    <m:dispDef/>
    <m:lMargin m:val="0"/>
    <m:rMargin m:val="0"/>
    <m:defJc m:val="centerGroup"/>
    <m:wrapIndent m:val="1440"/>
    <m:intLim m:val="subSup"/>
    <m:naryLim m:val="undOvr"/>
  </m:mathPr>
  <w:themeFontLang w:val="en-GB"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214D"/>
  <w15:docId w15:val="{77782D3E-91FB-43F6-9DE4-AA19C2F2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7CD0"/>
    <w:rPr>
      <w:lang w:val="en-US" w:eastAsia="en-US"/>
    </w:rPr>
  </w:style>
  <w:style w:type="paragraph" w:styleId="Heading1">
    <w:name w:val="heading 1"/>
    <w:basedOn w:val="Normal"/>
    <w:next w:val="Normal"/>
    <w:link w:val="Heading1Char"/>
    <w:qFormat/>
    <w:rsid w:val="00D807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rsid w:val="00A37CD0"/>
    <w:pPr>
      <w:keepNext/>
      <w:spacing w:line="240" w:lineRule="exact"/>
      <w:jc w:val="center"/>
      <w:outlineLvl w:val="1"/>
    </w:pPr>
    <w:rPr>
      <w:b/>
      <w:sz w:val="28"/>
    </w:rPr>
  </w:style>
  <w:style w:type="paragraph" w:styleId="Heading4">
    <w:name w:val="heading 4"/>
    <w:basedOn w:val="Normal"/>
    <w:next w:val="Normal"/>
    <w:qFormat/>
    <w:rsid w:val="00A37CD0"/>
    <w:pPr>
      <w:keepNext/>
      <w:spacing w:line="240" w:lineRule="exact"/>
      <w:jc w:val="both"/>
      <w:outlineLvl w:val="3"/>
    </w:pPr>
    <w:rPr>
      <w:i/>
      <w:sz w:val="24"/>
    </w:rPr>
  </w:style>
  <w:style w:type="paragraph" w:styleId="Heading6">
    <w:name w:val="heading 6"/>
    <w:basedOn w:val="Normal"/>
    <w:next w:val="Normal"/>
    <w:qFormat/>
    <w:rsid w:val="00A37CD0"/>
    <w:pPr>
      <w:keepNext/>
      <w:tabs>
        <w:tab w:val="left" w:pos="450"/>
      </w:tabs>
      <w:spacing w:line="240" w:lineRule="exact"/>
      <w:jc w:val="both"/>
      <w:outlineLvl w:val="5"/>
    </w:pPr>
    <w:rPr>
      <w:b/>
      <w:color w:val="000000"/>
      <w:sz w:val="24"/>
    </w:rPr>
  </w:style>
  <w:style w:type="paragraph" w:styleId="Heading9">
    <w:name w:val="heading 9"/>
    <w:basedOn w:val="Normal"/>
    <w:next w:val="Normal"/>
    <w:qFormat/>
    <w:rsid w:val="00A37CD0"/>
    <w:pPr>
      <w:keepNext/>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sid w:val="00A37CD0"/>
    <w:rPr>
      <w:color w:val="0000FF"/>
      <w:u w:val="single"/>
    </w:rPr>
  </w:style>
  <w:style w:type="character" w:styleId="PageNumber">
    <w:name w:val="page number"/>
    <w:basedOn w:val="DefaultParagraphFont"/>
    <w:qFormat/>
    <w:rsid w:val="00A37CD0"/>
  </w:style>
  <w:style w:type="character" w:styleId="FollowedHyperlink">
    <w:name w:val="FollowedHyperlink"/>
    <w:qFormat/>
    <w:rsid w:val="00AB7DF0"/>
    <w:rPr>
      <w:color w:val="800080"/>
      <w:u w:val="single"/>
    </w:rPr>
  </w:style>
  <w:style w:type="character" w:styleId="CommentReference">
    <w:name w:val="annotation reference"/>
    <w:semiHidden/>
    <w:qFormat/>
    <w:rsid w:val="003A1325"/>
    <w:rPr>
      <w:sz w:val="16"/>
      <w:szCs w:val="16"/>
    </w:rPr>
  </w:style>
  <w:style w:type="character" w:customStyle="1" w:styleId="BodyTextChar">
    <w:name w:val="Body Text Char"/>
    <w:link w:val="BodyText"/>
    <w:qFormat/>
    <w:rsid w:val="009F4AB9"/>
    <w:rPr>
      <w:sz w:val="24"/>
      <w:lang w:val="en-US"/>
    </w:rPr>
  </w:style>
  <w:style w:type="character" w:customStyle="1" w:styleId="BodyText2Char">
    <w:name w:val="Body Text 2 Char"/>
    <w:link w:val="BodyText2"/>
    <w:qFormat/>
    <w:rsid w:val="009F4AB9"/>
    <w:rPr>
      <w:b/>
      <w:color w:val="000000"/>
      <w:sz w:val="28"/>
      <w:lang w:val="en-US"/>
    </w:rPr>
  </w:style>
  <w:style w:type="character" w:styleId="Strong">
    <w:name w:val="Strong"/>
    <w:qFormat/>
    <w:rsid w:val="000479FF"/>
    <w:rPr>
      <w:b/>
      <w:bCs/>
    </w:rPr>
  </w:style>
  <w:style w:type="character" w:customStyle="1" w:styleId="Heading1Char">
    <w:name w:val="Heading 1 Char"/>
    <w:basedOn w:val="DefaultParagraphFont"/>
    <w:link w:val="Heading1"/>
    <w:qFormat/>
    <w:rsid w:val="00D807B2"/>
    <w:rPr>
      <w:rFonts w:asciiTheme="majorHAnsi" w:eastAsiaTheme="majorEastAsia" w:hAnsiTheme="majorHAnsi" w:cstheme="majorBidi"/>
      <w:color w:val="2F5496" w:themeColor="accent1" w:themeShade="BF"/>
      <w:sz w:val="32"/>
      <w:szCs w:val="32"/>
      <w:lang w:val="en-US" w:eastAsia="en-US"/>
    </w:rPr>
  </w:style>
  <w:style w:type="character" w:styleId="UnresolvedMention">
    <w:name w:val="Unresolved Mention"/>
    <w:basedOn w:val="DefaultParagraphFont"/>
    <w:uiPriority w:val="99"/>
    <w:semiHidden/>
    <w:unhideWhenUsed/>
    <w:qFormat/>
    <w:rsid w:val="006B08E2"/>
    <w:rPr>
      <w:color w:val="605E5C"/>
      <w:shd w:val="clear" w:color="auto" w:fill="E1DFDD"/>
    </w:rPr>
  </w:style>
  <w:style w:type="character" w:customStyle="1" w:styleId="ListLabel1">
    <w:name w:val="ListLabel 1"/>
    <w:qFormat/>
    <w:rPr>
      <w:rFonts w:ascii="Times New Roman" w:hAnsi="Times New Roman" w:cs="Symbol"/>
      <w:sz w:val="22"/>
    </w:rPr>
  </w:style>
  <w:style w:type="character" w:customStyle="1" w:styleId="ListLabel2">
    <w:name w:val="ListLabel 2"/>
    <w:qFormat/>
    <w:rPr>
      <w:rFonts w:cs="Courier New"/>
    </w:rPr>
  </w:style>
  <w:style w:type="character" w:customStyle="1" w:styleId="ListLabel3">
    <w:name w:val="ListLabel 3"/>
    <w:qFormat/>
    <w:rPr>
      <w:rFonts w:cs="Wingdings"/>
    </w:rPr>
  </w:style>
  <w:style w:type="character" w:customStyle="1" w:styleId="ListLabel4">
    <w:name w:val="ListLabel 4"/>
    <w:qFormat/>
    <w:rPr>
      <w:rFonts w:cs="Symbol"/>
    </w:rPr>
  </w:style>
  <w:style w:type="character" w:customStyle="1" w:styleId="ListLabel5">
    <w:name w:val="ListLabel 5"/>
    <w:qFormat/>
    <w:rPr>
      <w:rFonts w:cs="Courier New"/>
    </w:rPr>
  </w:style>
  <w:style w:type="character" w:customStyle="1" w:styleId="ListLabel6">
    <w:name w:val="ListLabel 6"/>
    <w:qFormat/>
    <w:rPr>
      <w:rFonts w:cs="Wingdings"/>
    </w:rPr>
  </w:style>
  <w:style w:type="character" w:customStyle="1" w:styleId="ListLabel7">
    <w:name w:val="ListLabel 7"/>
    <w:qFormat/>
    <w:rPr>
      <w:rFonts w:cs="Symbol"/>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ascii="Times New Roman" w:eastAsia="Times New Roman" w:hAnsi="Times New Roman"/>
      <w:sz w:val="22"/>
      <w:szCs w:val="20"/>
    </w:rPr>
  </w:style>
  <w:style w:type="character" w:customStyle="1" w:styleId="ListLabel11">
    <w:name w:val="ListLabel 11"/>
    <w:qFormat/>
    <w:rPr>
      <w:rFonts w:ascii="Times New Roman" w:hAnsi="Times New Roman" w:cs="Symbol"/>
      <w:sz w:val="22"/>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ascii="Times New Roman" w:eastAsia="Times New Roman" w:hAnsi="Times New Roman"/>
      <w:sz w:val="22"/>
      <w:szCs w:val="20"/>
    </w:rPr>
  </w:style>
  <w:style w:type="character" w:customStyle="1" w:styleId="ListLabel21">
    <w:name w:val="ListLabel 21"/>
    <w:qFormat/>
    <w:rPr>
      <w:rFonts w:ascii="Times New Roman" w:hAnsi="Times New Roman"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ascii="Times New Roman" w:eastAsia="Times New Roman" w:hAnsi="Times New Roman"/>
      <w:sz w:val="22"/>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link w:val="BodyTextChar"/>
    <w:rsid w:val="00A37CD0"/>
    <w:pPr>
      <w:tabs>
        <w:tab w:val="left" w:pos="270"/>
      </w:tabs>
      <w:spacing w:line="240" w:lineRule="exact"/>
      <w:jc w:val="both"/>
    </w:pPr>
    <w:rPr>
      <w:sz w:val="24"/>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Footer">
    <w:name w:val="footer"/>
    <w:basedOn w:val="Normal"/>
    <w:rsid w:val="00A37CD0"/>
    <w:pPr>
      <w:tabs>
        <w:tab w:val="center" w:pos="4320"/>
        <w:tab w:val="right" w:pos="8640"/>
      </w:tabs>
    </w:pPr>
  </w:style>
  <w:style w:type="paragraph" w:styleId="BodyText2">
    <w:name w:val="Body Text 2"/>
    <w:basedOn w:val="Normal"/>
    <w:link w:val="BodyText2Char"/>
    <w:qFormat/>
    <w:rsid w:val="00A37CD0"/>
    <w:pPr>
      <w:tabs>
        <w:tab w:val="left" w:pos="450"/>
      </w:tabs>
      <w:spacing w:line="240" w:lineRule="exact"/>
      <w:jc w:val="center"/>
    </w:pPr>
    <w:rPr>
      <w:b/>
      <w:color w:val="000000"/>
      <w:sz w:val="28"/>
    </w:rPr>
  </w:style>
  <w:style w:type="paragraph" w:customStyle="1" w:styleId="mins2">
    <w:name w:val="mins2"/>
    <w:basedOn w:val="Normal"/>
    <w:qFormat/>
    <w:rsid w:val="00A37CD0"/>
    <w:rPr>
      <w:rFonts w:ascii="Arial" w:hAnsi="Arial"/>
      <w:sz w:val="22"/>
      <w:lang w:val="en-GB"/>
    </w:rPr>
  </w:style>
  <w:style w:type="paragraph" w:styleId="Header">
    <w:name w:val="header"/>
    <w:basedOn w:val="Normal"/>
    <w:rsid w:val="00A37CD0"/>
    <w:pPr>
      <w:tabs>
        <w:tab w:val="center" w:pos="4320"/>
        <w:tab w:val="right" w:pos="8640"/>
      </w:tabs>
    </w:pPr>
  </w:style>
  <w:style w:type="paragraph" w:styleId="BalloonText">
    <w:name w:val="Balloon Text"/>
    <w:basedOn w:val="Normal"/>
    <w:semiHidden/>
    <w:qFormat/>
    <w:rsid w:val="002F062E"/>
    <w:rPr>
      <w:rFonts w:ascii="Tahoma" w:hAnsi="Tahoma" w:cs="Tahoma"/>
      <w:sz w:val="16"/>
      <w:szCs w:val="16"/>
    </w:rPr>
  </w:style>
  <w:style w:type="paragraph" w:styleId="CommentText">
    <w:name w:val="annotation text"/>
    <w:basedOn w:val="Normal"/>
    <w:semiHidden/>
    <w:qFormat/>
    <w:rsid w:val="003A1325"/>
  </w:style>
  <w:style w:type="paragraph" w:styleId="CommentSubject">
    <w:name w:val="annotation subject"/>
    <w:basedOn w:val="CommentText"/>
    <w:semiHidden/>
    <w:qFormat/>
    <w:rsid w:val="003A1325"/>
    <w:rPr>
      <w:b/>
      <w:bCs/>
    </w:rPr>
  </w:style>
  <w:style w:type="paragraph" w:customStyle="1" w:styleId="ColorfulList-Accent11">
    <w:name w:val="Colorful List - Accent 11"/>
    <w:basedOn w:val="Normal"/>
    <w:qFormat/>
    <w:rsid w:val="008F1464"/>
    <w:pPr>
      <w:spacing w:after="200"/>
      <w:ind w:left="720"/>
      <w:contextualSpacing/>
    </w:pPr>
    <w:rPr>
      <w:rFonts w:ascii="Cambria" w:eastAsia="Cambria" w:hAnsi="Cambria"/>
      <w:sz w:val="24"/>
      <w:szCs w:val="24"/>
      <w:lang w:val="en-GB"/>
    </w:rPr>
  </w:style>
  <w:style w:type="paragraph" w:styleId="ListParagraph">
    <w:name w:val="List Paragraph"/>
    <w:basedOn w:val="Normal"/>
    <w:uiPriority w:val="34"/>
    <w:qFormat/>
    <w:rsid w:val="00B72FE1"/>
    <w:pPr>
      <w:ind w:left="720"/>
      <w:contextualSpacing/>
    </w:pPr>
  </w:style>
  <w:style w:type="table" w:styleId="TableGrid">
    <w:name w:val="Table Grid"/>
    <w:basedOn w:val="TableNormal"/>
    <w:rsid w:val="00A37C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867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r.salehe@reading.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NATURAL ENVIRONMENT RESEARCH COUNCIL </vt:lpstr>
    </vt:vector>
  </TitlesOfParts>
  <Company>UOS</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ENVIRONMENT RESEARCH COUNCIL</dc:title>
  <dc:subject/>
  <dc:creator>bo1as</dc:creator>
  <dc:description/>
  <cp:lastModifiedBy>Julie Hawkins</cp:lastModifiedBy>
  <cp:revision>3</cp:revision>
  <cp:lastPrinted>2013-07-09T16:05:00Z</cp:lastPrinted>
  <dcterms:created xsi:type="dcterms:W3CDTF">2020-02-07T15:35:00Z</dcterms:created>
  <dcterms:modified xsi:type="dcterms:W3CDTF">2020-02-07T15:37:00Z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UOS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AdHocReviewCycleID">
    <vt:i4>-1403182716</vt:i4>
  </property>
  <property fmtid="{D5CDD505-2E9C-101B-9397-08002B2CF9AE}" pid="10" name="_AuthorEmail">
    <vt:lpwstr>a.bottom@sheffield.ac.uk</vt:lpwstr>
  </property>
  <property fmtid="{D5CDD505-2E9C-101B-9397-08002B2CF9AE}" pid="11" name="_AuthorEmailDisplayName">
    <vt:lpwstr>Angela Bottom</vt:lpwstr>
  </property>
  <property fmtid="{D5CDD505-2E9C-101B-9397-08002B2CF9AE}" pid="12" name="_EmailSubject">
    <vt:lpwstr>copy application form MGF</vt:lpwstr>
  </property>
  <property fmtid="{D5CDD505-2E9C-101B-9397-08002B2CF9AE}" pid="13" name="_PreviousAdHocReviewCycleID">
    <vt:i4>-1403182716</vt:i4>
  </property>
  <property fmtid="{D5CDD505-2E9C-101B-9397-08002B2CF9AE}" pid="14" name="_ReviewingToolsShownOnce">
    <vt:lpwstr/>
  </property>
</Properties>
</file>