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7193" w14:textId="77777777" w:rsidR="00DF2482" w:rsidRPr="006E581C" w:rsidRDefault="00DF2482" w:rsidP="00DF2482">
      <w:pPr>
        <w:rPr>
          <w:b/>
          <w:bCs/>
          <w:i/>
          <w:iCs/>
          <w:u w:val="single"/>
        </w:rPr>
      </w:pPr>
      <w:r w:rsidRPr="00211DC2">
        <w:rPr>
          <w:b/>
          <w:bCs/>
          <w:i/>
          <w:iCs/>
          <w:highlight w:val="yellow"/>
          <w:u w:val="single"/>
        </w:rPr>
        <w:t>Standard Operating Procedure (SOP) for Purchase Committee in a Residential Apartment Association</w:t>
      </w:r>
    </w:p>
    <w:p w14:paraId="07E2EA0D" w14:textId="77777777" w:rsidR="00DF2482" w:rsidRPr="009C69B7" w:rsidRDefault="00DF2482" w:rsidP="00DF2482">
      <w:pPr>
        <w:rPr>
          <w:b/>
          <w:bCs/>
        </w:rPr>
      </w:pPr>
      <w:r w:rsidRPr="009C69B7">
        <w:rPr>
          <w:b/>
          <w:bCs/>
        </w:rPr>
        <w:t>1. Purpose</w:t>
      </w:r>
    </w:p>
    <w:p w14:paraId="55C7615B" w14:textId="3595287E" w:rsidR="00D34B58" w:rsidRPr="009C69B7" w:rsidRDefault="00DF2482" w:rsidP="00DF2482">
      <w:r w:rsidRPr="009C69B7">
        <w:t xml:space="preserve">To establish a structured process for purchasing goods and services required for the </w:t>
      </w:r>
      <w:r w:rsidRPr="00DF2482">
        <w:rPr>
          <w:b/>
          <w:bCs/>
        </w:rPr>
        <w:t>AMAZE By Urban Tree Apartment Owners Association</w:t>
      </w:r>
      <w:r w:rsidRPr="009C69B7">
        <w:t xml:space="preserve"> </w:t>
      </w:r>
      <w:r w:rsidRPr="009C1393">
        <w:t xml:space="preserve">ensuring </w:t>
      </w:r>
      <w:r w:rsidRPr="009C1393">
        <w:rPr>
          <w:b/>
          <w:bCs/>
        </w:rPr>
        <w:t xml:space="preserve">cost-effectiveness, quality assurance, and </w:t>
      </w:r>
      <w:r>
        <w:rPr>
          <w:b/>
          <w:bCs/>
        </w:rPr>
        <w:t xml:space="preserve">fair &amp; </w:t>
      </w:r>
      <w:r w:rsidRPr="009C1393">
        <w:rPr>
          <w:b/>
          <w:bCs/>
        </w:rPr>
        <w:t>transparent vendor selection</w:t>
      </w:r>
      <w:r w:rsidRPr="009C1393">
        <w:t>.</w:t>
      </w:r>
    </w:p>
    <w:p w14:paraId="67C037AD" w14:textId="77777777" w:rsidR="00DF2482" w:rsidRPr="009C69B7" w:rsidRDefault="00DF2482" w:rsidP="00DF2482">
      <w:pPr>
        <w:rPr>
          <w:b/>
          <w:bCs/>
        </w:rPr>
      </w:pPr>
      <w:r w:rsidRPr="009C69B7">
        <w:rPr>
          <w:b/>
          <w:bCs/>
        </w:rPr>
        <w:t>2. Scope</w:t>
      </w:r>
    </w:p>
    <w:p w14:paraId="5424C775" w14:textId="434C3365" w:rsidR="00DF2482" w:rsidRDefault="00DF2482" w:rsidP="00DF2482">
      <w:r w:rsidRPr="009C69B7">
        <w:t xml:space="preserve">This SOP applies to all purchases made on behalf of the </w:t>
      </w:r>
      <w:r w:rsidRPr="00DF2482">
        <w:rPr>
          <w:b/>
          <w:bCs/>
        </w:rPr>
        <w:t xml:space="preserve">AMAZE By </w:t>
      </w:r>
      <w:r w:rsidR="00D34B58" w:rsidRPr="00DF2482">
        <w:rPr>
          <w:b/>
          <w:bCs/>
        </w:rPr>
        <w:t>Urban</w:t>
      </w:r>
      <w:r w:rsidRPr="00DF2482">
        <w:rPr>
          <w:b/>
          <w:bCs/>
        </w:rPr>
        <w:t xml:space="preserve"> </w:t>
      </w:r>
      <w:r w:rsidR="00D34B58">
        <w:rPr>
          <w:b/>
          <w:bCs/>
        </w:rPr>
        <w:t xml:space="preserve">Tree </w:t>
      </w:r>
      <w:r w:rsidRPr="00DF2482">
        <w:rPr>
          <w:b/>
          <w:bCs/>
        </w:rPr>
        <w:t xml:space="preserve">Apartment </w:t>
      </w:r>
      <w:r w:rsidRPr="009C69B7">
        <w:rPr>
          <w:b/>
          <w:bCs/>
        </w:rPr>
        <w:t>Owners' Association</w:t>
      </w:r>
      <w:r w:rsidRPr="009C69B7">
        <w:t xml:space="preserve">, including </w:t>
      </w:r>
      <w:r w:rsidRPr="009C1393">
        <w:t xml:space="preserve">purchasing </w:t>
      </w:r>
      <w:r w:rsidRPr="009C1393">
        <w:rPr>
          <w:b/>
          <w:bCs/>
        </w:rPr>
        <w:t>maintenance supplies, security systems, office essentials, vendor services, emergency requirements</w:t>
      </w:r>
      <w:r w:rsidRPr="009C69B7">
        <w:t>, and other essential services.</w:t>
      </w:r>
      <w:r w:rsidRPr="00DF2482">
        <w:t xml:space="preserve"> </w:t>
      </w:r>
      <w:r w:rsidRPr="009C1393">
        <w:t xml:space="preserve"> for the residential community.</w:t>
      </w:r>
    </w:p>
    <w:p w14:paraId="1AAF8C5B" w14:textId="587587F6" w:rsidR="00BE773D" w:rsidRDefault="00BE773D" w:rsidP="00DF2482">
      <w:r>
        <w:t xml:space="preserve">Purchases of Capital Goods </w:t>
      </w:r>
      <w:r w:rsidRPr="009C1393">
        <w:t xml:space="preserve">exceeding </w:t>
      </w:r>
      <w:r w:rsidRPr="009C1393">
        <w:rPr>
          <w:b/>
          <w:bCs/>
        </w:rPr>
        <w:t>₹</w:t>
      </w:r>
      <w:r w:rsidR="00E44244">
        <w:rPr>
          <w:b/>
          <w:bCs/>
        </w:rPr>
        <w:t>100000/-</w:t>
      </w:r>
      <w:r w:rsidR="00E44244">
        <w:t xml:space="preserve"> </w:t>
      </w:r>
      <w:r w:rsidR="00E44244" w:rsidRPr="009C1393">
        <w:t>threshold</w:t>
      </w:r>
      <w:r w:rsidR="00E44244">
        <w:t xml:space="preserve"> &amp; selection of service providers </w:t>
      </w:r>
      <w:r>
        <w:t>will go through the process of Purchase committee’s evaluation, review &amp; recommendation.</w:t>
      </w:r>
    </w:p>
    <w:p w14:paraId="073EBFD7" w14:textId="2C523CA2" w:rsidR="00D34B58" w:rsidRPr="00DF2482" w:rsidRDefault="00000000" w:rsidP="00DF2482">
      <w:r>
        <w:pict w14:anchorId="0D5260A4">
          <v:rect id="_x0000_i1025" style="width:0;height:1.5pt" o:hralign="center" o:bullet="t" o:hrstd="t" o:hr="t" fillcolor="#a0a0a0" stroked="f"/>
        </w:pict>
      </w:r>
    </w:p>
    <w:p w14:paraId="2204A4A7" w14:textId="28CC587F" w:rsidR="00DF2482" w:rsidRPr="009C69B7" w:rsidRDefault="00DF2482" w:rsidP="00DF2482">
      <w:pPr>
        <w:rPr>
          <w:b/>
          <w:bCs/>
        </w:rPr>
      </w:pPr>
      <w:r w:rsidRPr="009C69B7">
        <w:rPr>
          <w:b/>
          <w:bCs/>
        </w:rPr>
        <w:t xml:space="preserve">3. </w:t>
      </w:r>
      <w:r w:rsidRPr="009C1393">
        <w:rPr>
          <w:b/>
          <w:bCs/>
        </w:rPr>
        <w:t>Committee Structure &amp; Responsibilities</w:t>
      </w:r>
    </w:p>
    <w:p w14:paraId="272D69A5" w14:textId="77777777" w:rsidR="00DF2482" w:rsidRPr="009C69B7" w:rsidRDefault="00DF2482" w:rsidP="00DF2482">
      <w:pPr>
        <w:numPr>
          <w:ilvl w:val="0"/>
          <w:numId w:val="1"/>
        </w:numPr>
      </w:pPr>
      <w:r w:rsidRPr="009C69B7">
        <w:rPr>
          <w:b/>
          <w:bCs/>
        </w:rPr>
        <w:t>Committee Composition</w:t>
      </w:r>
      <w:r w:rsidRPr="009C69B7">
        <w:t>:</w:t>
      </w:r>
    </w:p>
    <w:p w14:paraId="334CE29F" w14:textId="3C8DD86A" w:rsidR="00DF2482" w:rsidRPr="009C1393" w:rsidRDefault="00DF2482" w:rsidP="00DF2482">
      <w:pPr>
        <w:numPr>
          <w:ilvl w:val="1"/>
          <w:numId w:val="1"/>
        </w:numPr>
      </w:pPr>
      <w:r w:rsidRPr="009C1393">
        <w:t xml:space="preserve">The </w:t>
      </w:r>
      <w:r w:rsidRPr="009C1393">
        <w:rPr>
          <w:b/>
          <w:bCs/>
        </w:rPr>
        <w:t>Purchase Committee</w:t>
      </w:r>
      <w:r w:rsidRPr="009C1393">
        <w:t xml:space="preserve"> shall consist of </w:t>
      </w:r>
      <w:r w:rsidR="00BE773D">
        <w:rPr>
          <w:b/>
          <w:bCs/>
        </w:rPr>
        <w:t xml:space="preserve">4 </w:t>
      </w:r>
      <w:r w:rsidRPr="009C1393">
        <w:rPr>
          <w:b/>
          <w:bCs/>
        </w:rPr>
        <w:t>members</w:t>
      </w:r>
      <w:r w:rsidRPr="009C1393">
        <w:t xml:space="preserve">, including: </w:t>
      </w:r>
    </w:p>
    <w:p w14:paraId="431CCEF6" w14:textId="77777777" w:rsidR="00880BE8" w:rsidRDefault="00DF2482" w:rsidP="00DF2482">
      <w:pPr>
        <w:numPr>
          <w:ilvl w:val="2"/>
          <w:numId w:val="1"/>
        </w:numPr>
      </w:pPr>
      <w:r w:rsidRPr="009C1393">
        <w:rPr>
          <w:b/>
          <w:bCs/>
        </w:rPr>
        <w:t>Resident Representatives</w:t>
      </w:r>
      <w:r w:rsidRPr="009C1393">
        <w:t xml:space="preserve"> – </w:t>
      </w:r>
      <w:r w:rsidR="00880BE8" w:rsidRPr="009C69B7">
        <w:t xml:space="preserve">are selected through </w:t>
      </w:r>
      <w:r w:rsidR="00880BE8" w:rsidRPr="009C69B7">
        <w:rPr>
          <w:b/>
          <w:bCs/>
        </w:rPr>
        <w:t>nomination or election</w:t>
      </w:r>
      <w:r w:rsidR="00880BE8" w:rsidRPr="009C69B7">
        <w:t xml:space="preserve"> in General Body Meetings.</w:t>
      </w:r>
    </w:p>
    <w:p w14:paraId="22DAE287" w14:textId="208C581B" w:rsidR="00DF2482" w:rsidRDefault="00DF2482" w:rsidP="00DF2482">
      <w:pPr>
        <w:numPr>
          <w:ilvl w:val="2"/>
          <w:numId w:val="1"/>
        </w:numPr>
      </w:pPr>
      <w:r w:rsidRPr="009C1393">
        <w:t xml:space="preserve">Minimum </w:t>
      </w:r>
      <w:r w:rsidRPr="00DF2482">
        <w:rPr>
          <w:b/>
          <w:bCs/>
        </w:rPr>
        <w:t>4</w:t>
      </w:r>
      <w:r w:rsidRPr="009C1393">
        <w:rPr>
          <w:b/>
          <w:bCs/>
        </w:rPr>
        <w:t xml:space="preserve"> members</w:t>
      </w:r>
      <w:r w:rsidRPr="009C1393">
        <w:t>, elected to ensure independent review.</w:t>
      </w:r>
    </w:p>
    <w:p w14:paraId="5AF5299D" w14:textId="4A50067C" w:rsidR="00DF2482" w:rsidRPr="009C1393" w:rsidRDefault="00DF2482" w:rsidP="00DF2482">
      <w:pPr>
        <w:numPr>
          <w:ilvl w:val="2"/>
          <w:numId w:val="1"/>
        </w:numPr>
      </w:pPr>
      <w:r w:rsidRPr="009C1393">
        <w:rPr>
          <w:b/>
          <w:bCs/>
        </w:rPr>
        <w:t>Facility Manager (</w:t>
      </w:r>
      <w:r w:rsidR="00BE773D">
        <w:rPr>
          <w:b/>
          <w:bCs/>
        </w:rPr>
        <w:t>if available</w:t>
      </w:r>
      <w:r w:rsidRPr="009C1393">
        <w:rPr>
          <w:b/>
          <w:bCs/>
        </w:rPr>
        <w:t>)</w:t>
      </w:r>
      <w:r w:rsidRPr="009C1393">
        <w:t xml:space="preserve"> – Advises on technical requirements.</w:t>
      </w:r>
    </w:p>
    <w:p w14:paraId="56B6328B" w14:textId="77777777" w:rsidR="00DF2482" w:rsidRPr="009C69B7" w:rsidRDefault="00DF2482" w:rsidP="00D34B58">
      <w:pPr>
        <w:numPr>
          <w:ilvl w:val="0"/>
          <w:numId w:val="1"/>
        </w:numPr>
      </w:pPr>
      <w:r w:rsidRPr="009C69B7">
        <w:rPr>
          <w:b/>
          <w:bCs/>
        </w:rPr>
        <w:t>Tenure</w:t>
      </w:r>
      <w:r w:rsidRPr="009C69B7">
        <w:t>:</w:t>
      </w:r>
    </w:p>
    <w:p w14:paraId="3D45D2D1" w14:textId="1D9C7D81" w:rsidR="00BE773D" w:rsidRDefault="00DF2482" w:rsidP="00C83153">
      <w:pPr>
        <w:numPr>
          <w:ilvl w:val="1"/>
          <w:numId w:val="1"/>
        </w:numPr>
      </w:pPr>
      <w:r w:rsidRPr="009C69B7">
        <w:t xml:space="preserve">Members serve for </w:t>
      </w:r>
      <w:r w:rsidR="00BE773D" w:rsidRPr="00BE773D">
        <w:rPr>
          <w:b/>
          <w:bCs/>
        </w:rPr>
        <w:t>1</w:t>
      </w:r>
      <w:r w:rsidRPr="00BE773D">
        <w:rPr>
          <w:b/>
          <w:bCs/>
        </w:rPr>
        <w:t xml:space="preserve"> year</w:t>
      </w:r>
      <w:r w:rsidRPr="009C69B7">
        <w:t xml:space="preserve">, unless </w:t>
      </w:r>
      <w:proofErr w:type="gramStart"/>
      <w:r w:rsidRPr="009C69B7">
        <w:t>re</w:t>
      </w:r>
      <w:proofErr w:type="gramEnd"/>
      <w:r w:rsidRPr="009C69B7">
        <w:t>-elected.</w:t>
      </w:r>
    </w:p>
    <w:p w14:paraId="6464DA98" w14:textId="77777777" w:rsidR="00BE773D" w:rsidRPr="009C1393" w:rsidRDefault="00BE773D" w:rsidP="00BE773D">
      <w:pPr>
        <w:numPr>
          <w:ilvl w:val="0"/>
          <w:numId w:val="1"/>
        </w:numPr>
      </w:pPr>
      <w:r w:rsidRPr="009C1393">
        <w:rPr>
          <w:b/>
          <w:bCs/>
        </w:rPr>
        <w:t>President / Secretary</w:t>
      </w:r>
      <w:r w:rsidRPr="009C1393">
        <w:t xml:space="preserve">: </w:t>
      </w:r>
    </w:p>
    <w:p w14:paraId="0C22F23B" w14:textId="71723C6C" w:rsidR="00BE773D" w:rsidRPr="009C1393" w:rsidRDefault="00BE773D" w:rsidP="00BE773D">
      <w:pPr>
        <w:numPr>
          <w:ilvl w:val="1"/>
          <w:numId w:val="1"/>
        </w:numPr>
      </w:pPr>
      <w:r w:rsidRPr="009C1393">
        <w:t>Provides final approval</w:t>
      </w:r>
      <w:r>
        <w:t xml:space="preserve"> of vendor based on the Purchase committee’s recommendation.</w:t>
      </w:r>
    </w:p>
    <w:p w14:paraId="089B692C" w14:textId="77777777" w:rsidR="00BE773D" w:rsidRPr="009C1393" w:rsidRDefault="00BE773D" w:rsidP="00BE773D">
      <w:pPr>
        <w:numPr>
          <w:ilvl w:val="0"/>
          <w:numId w:val="1"/>
        </w:numPr>
      </w:pPr>
      <w:r w:rsidRPr="009C1393">
        <w:rPr>
          <w:b/>
          <w:bCs/>
        </w:rPr>
        <w:t>Treasurer</w:t>
      </w:r>
      <w:r w:rsidRPr="009C1393">
        <w:t xml:space="preserve">: </w:t>
      </w:r>
    </w:p>
    <w:p w14:paraId="23B8FF44" w14:textId="77777777" w:rsidR="00BE773D" w:rsidRDefault="00BE773D" w:rsidP="00BE773D">
      <w:pPr>
        <w:numPr>
          <w:ilvl w:val="1"/>
          <w:numId w:val="1"/>
        </w:numPr>
      </w:pPr>
      <w:r w:rsidRPr="009C1393">
        <w:t>Manages budgets &amp; ensures financial accountability.</w:t>
      </w:r>
    </w:p>
    <w:p w14:paraId="4D1E673E" w14:textId="38A8184C" w:rsidR="00BE773D" w:rsidRPr="009C1393" w:rsidRDefault="00BE773D" w:rsidP="00BE773D">
      <w:pPr>
        <w:numPr>
          <w:ilvl w:val="1"/>
          <w:numId w:val="1"/>
        </w:numPr>
      </w:pPr>
      <w:r w:rsidRPr="009C1393">
        <w:lastRenderedPageBreak/>
        <w:t>Ensure purchases fit within the approved annual budget.</w:t>
      </w:r>
    </w:p>
    <w:p w14:paraId="03836FCE" w14:textId="226BA073" w:rsidR="00BE773D" w:rsidRDefault="00BE773D" w:rsidP="00BE773D">
      <w:pPr>
        <w:numPr>
          <w:ilvl w:val="1"/>
          <w:numId w:val="1"/>
        </w:numPr>
      </w:pPr>
      <w:r w:rsidRPr="009C1393">
        <w:t>Verify and approve payments after delivery validation.</w:t>
      </w:r>
    </w:p>
    <w:p w14:paraId="6E4C2960" w14:textId="77777777" w:rsidR="00DF2482" w:rsidRPr="009C1393" w:rsidRDefault="00DF2482" w:rsidP="00DF2482">
      <w:pPr>
        <w:ind w:left="360"/>
        <w:rPr>
          <w:b/>
          <w:bCs/>
        </w:rPr>
      </w:pPr>
      <w:r w:rsidRPr="009C1393">
        <w:rPr>
          <w:b/>
          <w:bCs/>
        </w:rPr>
        <w:t>Roles &amp; Responsibilities</w:t>
      </w:r>
    </w:p>
    <w:p w14:paraId="7ADC484D" w14:textId="77777777" w:rsidR="00DF2482" w:rsidRPr="009C1393" w:rsidRDefault="00DF2482" w:rsidP="00DF2482">
      <w:pPr>
        <w:numPr>
          <w:ilvl w:val="0"/>
          <w:numId w:val="1"/>
        </w:numPr>
      </w:pPr>
      <w:r w:rsidRPr="009C1393">
        <w:rPr>
          <w:b/>
          <w:bCs/>
        </w:rPr>
        <w:t>Committee Members</w:t>
      </w:r>
      <w:r w:rsidRPr="009C1393">
        <w:t xml:space="preserve">: </w:t>
      </w:r>
    </w:p>
    <w:p w14:paraId="6FCE98B2" w14:textId="77777777" w:rsidR="00DF2482" w:rsidRPr="009C1393" w:rsidRDefault="00DF2482" w:rsidP="00DF2482">
      <w:pPr>
        <w:numPr>
          <w:ilvl w:val="1"/>
          <w:numId w:val="1"/>
        </w:numPr>
      </w:pPr>
      <w:r w:rsidRPr="009C1393">
        <w:t xml:space="preserve">Ensure purchases align with </w:t>
      </w:r>
      <w:r w:rsidRPr="009C1393">
        <w:rPr>
          <w:b/>
          <w:bCs/>
        </w:rPr>
        <w:t>quality and budgetary constraints</w:t>
      </w:r>
      <w:r w:rsidRPr="009C1393">
        <w:t>.</w:t>
      </w:r>
    </w:p>
    <w:p w14:paraId="63C4E610" w14:textId="39C567E0" w:rsidR="00DF2482" w:rsidRPr="009C1393" w:rsidRDefault="00DF2482" w:rsidP="00DF2482">
      <w:pPr>
        <w:numPr>
          <w:ilvl w:val="1"/>
          <w:numId w:val="1"/>
        </w:numPr>
      </w:pPr>
      <w:r w:rsidRPr="009C1393">
        <w:t xml:space="preserve">Maintain </w:t>
      </w:r>
      <w:r w:rsidRPr="009C1393">
        <w:rPr>
          <w:b/>
          <w:bCs/>
        </w:rPr>
        <w:t>fair vendor selection</w:t>
      </w:r>
      <w:r w:rsidRPr="009C1393">
        <w:t xml:space="preserve"> practices.</w:t>
      </w:r>
    </w:p>
    <w:p w14:paraId="13BAE854" w14:textId="77777777" w:rsidR="00DF2482" w:rsidRPr="009C1393" w:rsidRDefault="00DF2482" w:rsidP="00DF2482">
      <w:pPr>
        <w:numPr>
          <w:ilvl w:val="1"/>
          <w:numId w:val="1"/>
        </w:numPr>
      </w:pPr>
      <w:r w:rsidRPr="009C1393">
        <w:t xml:space="preserve">Oversee </w:t>
      </w:r>
      <w:r w:rsidRPr="009C1393">
        <w:rPr>
          <w:b/>
          <w:bCs/>
        </w:rPr>
        <w:t>quotation comparisons and decision-making</w:t>
      </w:r>
      <w:r w:rsidRPr="009C1393">
        <w:t>.</w:t>
      </w:r>
    </w:p>
    <w:p w14:paraId="046FA34E" w14:textId="4BEA4AC6" w:rsidR="00DF2482" w:rsidRPr="008D417D" w:rsidRDefault="00DF2482" w:rsidP="00DF2482">
      <w:pPr>
        <w:numPr>
          <w:ilvl w:val="1"/>
          <w:numId w:val="1"/>
        </w:numPr>
      </w:pPr>
      <w:r w:rsidRPr="009C1393">
        <w:t xml:space="preserve">Conduct periodic </w:t>
      </w:r>
      <w:r w:rsidRPr="009C1393">
        <w:rPr>
          <w:b/>
          <w:bCs/>
        </w:rPr>
        <w:t>audits of purchases</w:t>
      </w:r>
    </w:p>
    <w:p w14:paraId="05BF0DB3" w14:textId="2539277B" w:rsidR="008D417D" w:rsidRPr="008D417D" w:rsidRDefault="008D417D" w:rsidP="008D417D">
      <w:pPr>
        <w:numPr>
          <w:ilvl w:val="0"/>
          <w:numId w:val="1"/>
        </w:numPr>
        <w:rPr>
          <w:b/>
          <w:bCs/>
        </w:rPr>
      </w:pPr>
      <w:r w:rsidRPr="008D417D">
        <w:rPr>
          <w:b/>
          <w:bCs/>
        </w:rPr>
        <w:t>Conflict of interest:</w:t>
      </w:r>
    </w:p>
    <w:p w14:paraId="7A7F2DAD" w14:textId="77777777" w:rsidR="000B7026" w:rsidRDefault="000B7026" w:rsidP="000B7026">
      <w:pPr>
        <w:numPr>
          <w:ilvl w:val="0"/>
          <w:numId w:val="48"/>
        </w:numPr>
      </w:pPr>
      <w:r w:rsidRPr="008D417D">
        <w:rPr>
          <w:b/>
          <w:bCs/>
        </w:rPr>
        <w:t>Objective Evaluation</w:t>
      </w:r>
      <w:r w:rsidRPr="008D417D">
        <w:t xml:space="preserve"> – Base decisions on merit, performance, and compliance rather than personal preferences.</w:t>
      </w:r>
    </w:p>
    <w:p w14:paraId="5210CB0C" w14:textId="77777777" w:rsidR="000B7026" w:rsidRDefault="000B7026" w:rsidP="000B7026">
      <w:pPr>
        <w:numPr>
          <w:ilvl w:val="0"/>
          <w:numId w:val="48"/>
        </w:numPr>
      </w:pPr>
      <w:r w:rsidRPr="008D417D">
        <w:rPr>
          <w:b/>
          <w:bCs/>
        </w:rPr>
        <w:t>Multiple Bids</w:t>
      </w:r>
      <w:r w:rsidRPr="008D417D">
        <w:t xml:space="preserve"> – Encourage competitive bidding to minimize favoritism.</w:t>
      </w:r>
    </w:p>
    <w:p w14:paraId="052DEDC9" w14:textId="77777777" w:rsidR="000B7026" w:rsidRDefault="000B7026" w:rsidP="000B7026">
      <w:pPr>
        <w:numPr>
          <w:ilvl w:val="0"/>
          <w:numId w:val="48"/>
        </w:numPr>
      </w:pPr>
      <w:r w:rsidRPr="008D417D">
        <w:rPr>
          <w:b/>
          <w:bCs/>
        </w:rPr>
        <w:t>Transparency in Selection</w:t>
      </w:r>
      <w:r w:rsidRPr="008D417D">
        <w:t xml:space="preserve"> – Clearly define and disclose selection criteria to all stakeholders.</w:t>
      </w:r>
    </w:p>
    <w:p w14:paraId="7400DC5B" w14:textId="77777777" w:rsidR="000B7026" w:rsidRPr="008D417D" w:rsidRDefault="000B7026" w:rsidP="000B7026">
      <w:pPr>
        <w:numPr>
          <w:ilvl w:val="0"/>
          <w:numId w:val="48"/>
        </w:numPr>
      </w:pPr>
      <w:r w:rsidRPr="008D417D">
        <w:rPr>
          <w:b/>
          <w:bCs/>
        </w:rPr>
        <w:t>Independent Review</w:t>
      </w:r>
      <w:r w:rsidRPr="008D417D">
        <w:t xml:space="preserve"> – Have an impartial committee oversee vendor selection to ensure fairness.</w:t>
      </w:r>
    </w:p>
    <w:p w14:paraId="762F6D2E" w14:textId="77777777" w:rsidR="008D417D" w:rsidRPr="008D417D" w:rsidRDefault="008D417D" w:rsidP="008D417D">
      <w:pPr>
        <w:numPr>
          <w:ilvl w:val="0"/>
          <w:numId w:val="48"/>
        </w:numPr>
      </w:pPr>
      <w:r w:rsidRPr="008D417D">
        <w:rPr>
          <w:b/>
          <w:bCs/>
        </w:rPr>
        <w:t>Unfair Advantage</w:t>
      </w:r>
      <w:r w:rsidRPr="008D417D">
        <w:t xml:space="preserve"> – Prevent vendors from gaining inside information that gives them an edge over competitors.</w:t>
      </w:r>
    </w:p>
    <w:p w14:paraId="0DDD2CB3" w14:textId="71F70B05" w:rsidR="000B7026" w:rsidRPr="008D417D" w:rsidRDefault="000B7026" w:rsidP="000B7026">
      <w:pPr>
        <w:numPr>
          <w:ilvl w:val="0"/>
          <w:numId w:val="48"/>
        </w:numPr>
      </w:pPr>
      <w:r w:rsidRPr="008D417D">
        <w:rPr>
          <w:b/>
          <w:bCs/>
        </w:rPr>
        <w:t>Personal Relationships</w:t>
      </w:r>
      <w:r w:rsidRPr="008D417D">
        <w:t xml:space="preserve"> – Avoid selecting vendors with whom decision-makers have personal or familia</w:t>
      </w:r>
      <w:r w:rsidR="00E44244">
        <w:t>r</w:t>
      </w:r>
      <w:r w:rsidRPr="008D417D">
        <w:t xml:space="preserve"> ties.</w:t>
      </w:r>
    </w:p>
    <w:p w14:paraId="790874B7" w14:textId="77777777" w:rsidR="000B7026" w:rsidRPr="008D417D" w:rsidRDefault="000B7026" w:rsidP="000B7026">
      <w:pPr>
        <w:numPr>
          <w:ilvl w:val="0"/>
          <w:numId w:val="48"/>
        </w:numPr>
      </w:pPr>
      <w:r w:rsidRPr="008D417D">
        <w:rPr>
          <w:b/>
          <w:bCs/>
        </w:rPr>
        <w:t>Financial Interests</w:t>
      </w:r>
      <w:r w:rsidRPr="008D417D">
        <w:t xml:space="preserve"> – Ensure no stakeholder has direct or indirect financial investments in the vendor.</w:t>
      </w:r>
    </w:p>
    <w:p w14:paraId="4B6DF4CB" w14:textId="77777777" w:rsidR="008D417D" w:rsidRPr="008D417D" w:rsidRDefault="008D417D" w:rsidP="008D417D">
      <w:pPr>
        <w:numPr>
          <w:ilvl w:val="0"/>
          <w:numId w:val="48"/>
        </w:numPr>
      </w:pPr>
      <w:r w:rsidRPr="008D417D">
        <w:rPr>
          <w:b/>
          <w:bCs/>
        </w:rPr>
        <w:t>Disclosure Requirements</w:t>
      </w:r>
      <w:r w:rsidRPr="008D417D">
        <w:t xml:space="preserve"> – Require stakeholders to declare any potential conflicts before the selection process.</w:t>
      </w:r>
    </w:p>
    <w:p w14:paraId="59EDC184" w14:textId="77777777" w:rsidR="008D417D" w:rsidRPr="008D417D" w:rsidRDefault="008D417D" w:rsidP="008D417D">
      <w:pPr>
        <w:numPr>
          <w:ilvl w:val="0"/>
          <w:numId w:val="48"/>
        </w:numPr>
      </w:pPr>
      <w:r w:rsidRPr="008D417D">
        <w:rPr>
          <w:b/>
          <w:bCs/>
        </w:rPr>
        <w:t>Post-Selection Monitoring</w:t>
      </w:r>
      <w:r w:rsidRPr="008D417D">
        <w:t xml:space="preserve"> – Continuously assess vendor relationships to prevent emerging conflicts.</w:t>
      </w:r>
    </w:p>
    <w:p w14:paraId="1125BE6C" w14:textId="77777777" w:rsidR="008D417D" w:rsidRPr="008D417D" w:rsidRDefault="008D417D" w:rsidP="008D417D">
      <w:pPr>
        <w:numPr>
          <w:ilvl w:val="0"/>
          <w:numId w:val="48"/>
        </w:numPr>
      </w:pPr>
      <w:r w:rsidRPr="008D417D">
        <w:rPr>
          <w:b/>
          <w:bCs/>
        </w:rPr>
        <w:t>Ethical Guidelines</w:t>
      </w:r>
      <w:r w:rsidRPr="008D417D">
        <w:t xml:space="preserve"> – Establish clear policies on conflict of interest and enforce them strictly.</w:t>
      </w:r>
    </w:p>
    <w:p w14:paraId="6B314303" w14:textId="0D49927B" w:rsidR="00DF2482" w:rsidRPr="009C69B7" w:rsidRDefault="00000000" w:rsidP="00DF2482">
      <w:r>
        <w:pict w14:anchorId="5BE4A99F">
          <v:rect id="_x0000_i1026" style="width:0;height:1.5pt" o:hralign="center" o:hrstd="t" o:hr="t" fillcolor="#a0a0a0" stroked="f"/>
        </w:pict>
      </w:r>
    </w:p>
    <w:p w14:paraId="5E82917F" w14:textId="77777777" w:rsidR="00DF2482" w:rsidRPr="009C69B7" w:rsidRDefault="00DF2482" w:rsidP="00DF2482">
      <w:pPr>
        <w:rPr>
          <w:b/>
          <w:bCs/>
        </w:rPr>
      </w:pPr>
      <w:r w:rsidRPr="009C69B7">
        <w:rPr>
          <w:b/>
          <w:bCs/>
        </w:rPr>
        <w:lastRenderedPageBreak/>
        <w:t>4. Purchase Process</w:t>
      </w:r>
    </w:p>
    <w:p w14:paraId="52149738" w14:textId="77777777" w:rsidR="00DF2482" w:rsidRPr="009C69B7" w:rsidRDefault="00DF2482" w:rsidP="00DF2482">
      <w:pPr>
        <w:numPr>
          <w:ilvl w:val="0"/>
          <w:numId w:val="2"/>
        </w:numPr>
      </w:pPr>
      <w:r w:rsidRPr="009C69B7">
        <w:rPr>
          <w:b/>
          <w:bCs/>
        </w:rPr>
        <w:t>Requirement Identification</w:t>
      </w:r>
      <w:r w:rsidRPr="009C69B7">
        <w:t>:</w:t>
      </w:r>
    </w:p>
    <w:p w14:paraId="71CD7D5D" w14:textId="40C60CC3" w:rsidR="00DF2482" w:rsidRPr="009C1393" w:rsidRDefault="00E44244" w:rsidP="00F93E56">
      <w:pPr>
        <w:pStyle w:val="ListParagraph"/>
        <w:numPr>
          <w:ilvl w:val="0"/>
          <w:numId w:val="9"/>
        </w:numPr>
      </w:pPr>
      <w:r>
        <w:t>Requirements such as facility management services,</w:t>
      </w:r>
      <w:r w:rsidR="00DF2482" w:rsidRPr="009C69B7">
        <w:t xml:space="preserve"> security, housekeeping, maintenance</w:t>
      </w:r>
      <w:r>
        <w:t xml:space="preserve"> to be submitted to</w:t>
      </w:r>
      <w:r w:rsidR="00DF2482" w:rsidRPr="009C69B7">
        <w:t xml:space="preserve"> the committee</w:t>
      </w:r>
      <w:r>
        <w:t>.</w:t>
      </w:r>
      <w:r w:rsidR="00DF2482" w:rsidRPr="009C1393">
        <w:t xml:space="preserve"> </w:t>
      </w:r>
    </w:p>
    <w:p w14:paraId="7B1FCCDC" w14:textId="77777777" w:rsidR="00DF2482" w:rsidRPr="009C69B7" w:rsidRDefault="00DF2482" w:rsidP="00DF2482">
      <w:pPr>
        <w:numPr>
          <w:ilvl w:val="0"/>
          <w:numId w:val="2"/>
        </w:numPr>
      </w:pPr>
      <w:r w:rsidRPr="009C69B7">
        <w:rPr>
          <w:b/>
          <w:bCs/>
        </w:rPr>
        <w:t>Vendor Shortlisting</w:t>
      </w:r>
      <w:r w:rsidRPr="009C69B7">
        <w:t>:</w:t>
      </w:r>
    </w:p>
    <w:p w14:paraId="2A7EBED6" w14:textId="77777777" w:rsidR="00F93E56" w:rsidRPr="009C1393" w:rsidRDefault="00F93E56" w:rsidP="00F93E56">
      <w:pPr>
        <w:numPr>
          <w:ilvl w:val="0"/>
          <w:numId w:val="14"/>
        </w:numPr>
      </w:pPr>
      <w:r w:rsidRPr="009C1393">
        <w:t xml:space="preserve">A </w:t>
      </w:r>
      <w:r w:rsidRPr="009C1393">
        <w:rPr>
          <w:b/>
          <w:bCs/>
        </w:rPr>
        <w:t>minimum of three quotations</w:t>
      </w:r>
      <w:r w:rsidRPr="009C1393">
        <w:t xml:space="preserve"> must be obtained for all non-emergency purchases.</w:t>
      </w:r>
    </w:p>
    <w:p w14:paraId="5B6BD136" w14:textId="77777777" w:rsidR="00F93E56" w:rsidRPr="009C1393" w:rsidRDefault="00F93E56" w:rsidP="00F93E56">
      <w:pPr>
        <w:numPr>
          <w:ilvl w:val="0"/>
          <w:numId w:val="14"/>
        </w:numPr>
      </w:pPr>
      <w:r w:rsidRPr="009C1393">
        <w:t>Vendors must meet quality, reliability, and pricing standards.</w:t>
      </w:r>
    </w:p>
    <w:p w14:paraId="37B01545" w14:textId="77777777" w:rsidR="00F93E56" w:rsidRDefault="00F93E56" w:rsidP="00F93E56">
      <w:pPr>
        <w:numPr>
          <w:ilvl w:val="0"/>
          <w:numId w:val="14"/>
        </w:numPr>
      </w:pPr>
      <w:r w:rsidRPr="009C1393">
        <w:t xml:space="preserve">Vendor </w:t>
      </w:r>
      <w:proofErr w:type="gramStart"/>
      <w:r w:rsidRPr="009C1393">
        <w:t>past experience</w:t>
      </w:r>
      <w:proofErr w:type="gramEnd"/>
      <w:r w:rsidRPr="009C1393">
        <w:t xml:space="preserve"> &amp; warranty terms will be considered</w:t>
      </w:r>
    </w:p>
    <w:p w14:paraId="6AC2B18C" w14:textId="77777777" w:rsidR="00880BE8" w:rsidRDefault="00880BE8" w:rsidP="00880BE8">
      <w:pPr>
        <w:numPr>
          <w:ilvl w:val="0"/>
          <w:numId w:val="14"/>
        </w:numPr>
      </w:pPr>
      <w:r>
        <w:t>Ensure proper background verification of vendors such as no. of years in business, past clients, compliances with labour laws, statutory compliance, etc.</w:t>
      </w:r>
    </w:p>
    <w:p w14:paraId="4A1EBF98" w14:textId="1549F988" w:rsidR="00DF2482" w:rsidRDefault="00DF2482" w:rsidP="00F93E56">
      <w:pPr>
        <w:pStyle w:val="ListParagraph"/>
        <w:numPr>
          <w:ilvl w:val="0"/>
          <w:numId w:val="2"/>
        </w:numPr>
      </w:pPr>
      <w:r w:rsidRPr="00F93E56">
        <w:rPr>
          <w:b/>
          <w:bCs/>
        </w:rPr>
        <w:t xml:space="preserve">Evaluation &amp; </w:t>
      </w:r>
      <w:r w:rsidR="00F93E56" w:rsidRPr="00F93E56">
        <w:rPr>
          <w:b/>
          <w:bCs/>
        </w:rPr>
        <w:t>Selection</w:t>
      </w:r>
      <w:r w:rsidR="00F93E56">
        <w:rPr>
          <w:b/>
          <w:bCs/>
        </w:rPr>
        <w:t xml:space="preserve"> </w:t>
      </w:r>
      <w:r w:rsidRPr="00F93E56">
        <w:rPr>
          <w:b/>
          <w:bCs/>
        </w:rPr>
        <w:t>Decision</w:t>
      </w:r>
      <w:r w:rsidRPr="009C69B7">
        <w:t>:</w:t>
      </w:r>
    </w:p>
    <w:p w14:paraId="0F3EAF51" w14:textId="77777777" w:rsidR="00880BE8" w:rsidRDefault="00F93E56" w:rsidP="00F93E56">
      <w:pPr>
        <w:numPr>
          <w:ilvl w:val="1"/>
          <w:numId w:val="17"/>
        </w:numPr>
      </w:pPr>
      <w:r w:rsidRPr="009C1393">
        <w:t xml:space="preserve">The committee </w:t>
      </w:r>
      <w:r w:rsidRPr="009C1393">
        <w:rPr>
          <w:b/>
          <w:bCs/>
        </w:rPr>
        <w:t>reviews quotations</w:t>
      </w:r>
      <w:r w:rsidRPr="009C1393">
        <w:t xml:space="preserve"> based on:</w:t>
      </w:r>
    </w:p>
    <w:p w14:paraId="63678F5C" w14:textId="67BBF2BF" w:rsidR="00880BE8" w:rsidRPr="00880BE8" w:rsidRDefault="00880BE8" w:rsidP="00880BE8">
      <w:pPr>
        <w:numPr>
          <w:ilvl w:val="1"/>
          <w:numId w:val="14"/>
        </w:numPr>
        <w:jc w:val="both"/>
      </w:pPr>
      <w:r w:rsidRPr="00880BE8">
        <w:rPr>
          <w:b/>
          <w:bCs/>
        </w:rPr>
        <w:t>Tabulation of Quotations</w:t>
      </w:r>
      <w:r w:rsidRPr="00880BE8">
        <w:t xml:space="preserve"> – Compile all received quotations into a comparative table, listing vendor names, item specifications, unit rates, total cost, payment terms</w:t>
      </w:r>
      <w:r w:rsidR="00A57814">
        <w:t xml:space="preserve"> (between 45 to 30 days credit)</w:t>
      </w:r>
      <w:r w:rsidRPr="00880BE8">
        <w:t>, and additional charges (such as taxes or delivery costs).</w:t>
      </w:r>
    </w:p>
    <w:p w14:paraId="16F3B176" w14:textId="554D5792" w:rsidR="00880BE8" w:rsidRPr="00880BE8" w:rsidRDefault="00880BE8" w:rsidP="00880BE8">
      <w:pPr>
        <w:numPr>
          <w:ilvl w:val="1"/>
          <w:numId w:val="14"/>
        </w:numPr>
        <w:jc w:val="both"/>
      </w:pPr>
      <w:r w:rsidRPr="00880BE8">
        <w:rPr>
          <w:b/>
          <w:bCs/>
        </w:rPr>
        <w:t>Rate Analysis</w:t>
      </w:r>
      <w:r w:rsidRPr="00880BE8">
        <w:t xml:space="preserve"> – Compare the unit rates against market standards, previous purchase rates</w:t>
      </w:r>
      <w:r w:rsidR="00E44244">
        <w:t xml:space="preserve"> (if available)</w:t>
      </w:r>
      <w:r w:rsidRPr="00880BE8">
        <w:t>, and budget constraints to determine competitiveness.</w:t>
      </w:r>
    </w:p>
    <w:p w14:paraId="1DEBCB12" w14:textId="77777777" w:rsidR="00880BE8" w:rsidRPr="00880BE8" w:rsidRDefault="00880BE8" w:rsidP="00880BE8">
      <w:pPr>
        <w:numPr>
          <w:ilvl w:val="1"/>
          <w:numId w:val="14"/>
        </w:numPr>
        <w:jc w:val="both"/>
      </w:pPr>
      <w:r w:rsidRPr="00880BE8">
        <w:rPr>
          <w:b/>
          <w:bCs/>
        </w:rPr>
        <w:t>Quality and Compliance Check</w:t>
      </w:r>
      <w:r w:rsidRPr="00880BE8">
        <w:t xml:space="preserve"> – Ensure that the quoted rates align with required specifications and quality standards.</w:t>
      </w:r>
    </w:p>
    <w:p w14:paraId="79DA24C9" w14:textId="77777777" w:rsidR="00880BE8" w:rsidRPr="00880BE8" w:rsidRDefault="00880BE8" w:rsidP="00880BE8">
      <w:pPr>
        <w:numPr>
          <w:ilvl w:val="1"/>
          <w:numId w:val="14"/>
        </w:numPr>
        <w:jc w:val="both"/>
      </w:pPr>
      <w:r w:rsidRPr="00880BE8">
        <w:rPr>
          <w:b/>
          <w:bCs/>
        </w:rPr>
        <w:t>Negotiation Potential</w:t>
      </w:r>
      <w:r w:rsidRPr="00880BE8">
        <w:t xml:space="preserve"> – Assess whether there is room for negotiation based on bulk purchases, payment terms, or long-term vendor relationships.</w:t>
      </w:r>
    </w:p>
    <w:p w14:paraId="012E22C1" w14:textId="68893BD8" w:rsidR="00174CFA" w:rsidRPr="00880BE8" w:rsidRDefault="00174CFA" w:rsidP="00880BE8">
      <w:pPr>
        <w:numPr>
          <w:ilvl w:val="1"/>
          <w:numId w:val="14"/>
        </w:numPr>
        <w:jc w:val="both"/>
      </w:pPr>
      <w:r>
        <w:rPr>
          <w:b/>
          <w:bCs/>
        </w:rPr>
        <w:t xml:space="preserve">Compliance </w:t>
      </w:r>
      <w:r>
        <w:t xml:space="preserve">– Ensure the vendor is compliant with labour laws, </w:t>
      </w:r>
      <w:r w:rsidR="00477675">
        <w:t xml:space="preserve">safety regulations, </w:t>
      </w:r>
      <w:r>
        <w:t>statutory compliance</w:t>
      </w:r>
      <w:r w:rsidR="00477675">
        <w:t xml:space="preserve"> such as insurance coverage for workers and liability protection</w:t>
      </w:r>
      <w:r>
        <w:t>, etc.</w:t>
      </w:r>
    </w:p>
    <w:p w14:paraId="7698536A" w14:textId="77777777" w:rsidR="00880BE8" w:rsidRPr="00880BE8" w:rsidRDefault="00880BE8" w:rsidP="00880BE8">
      <w:pPr>
        <w:numPr>
          <w:ilvl w:val="1"/>
          <w:numId w:val="14"/>
        </w:numPr>
        <w:jc w:val="both"/>
      </w:pPr>
      <w:r w:rsidRPr="00880BE8">
        <w:rPr>
          <w:b/>
          <w:bCs/>
        </w:rPr>
        <w:lastRenderedPageBreak/>
        <w:t>Final Recommendation</w:t>
      </w:r>
      <w:r w:rsidRPr="00880BE8">
        <w:t xml:space="preserve"> – Based on a weighted assessment of price, quality, and vendor credibility, the committee selects the most suitable option.</w:t>
      </w:r>
    </w:p>
    <w:p w14:paraId="79903039" w14:textId="77777777" w:rsidR="00F93E56" w:rsidRDefault="00F93E56" w:rsidP="00F93E56">
      <w:pPr>
        <w:numPr>
          <w:ilvl w:val="1"/>
          <w:numId w:val="2"/>
        </w:numPr>
      </w:pPr>
      <w:r w:rsidRPr="009C1393">
        <w:t>If necessary, vendors may be invited for clarification or price negotiation.</w:t>
      </w:r>
    </w:p>
    <w:p w14:paraId="26CAA6DF" w14:textId="77777777" w:rsidR="006E581C" w:rsidRPr="006E581C" w:rsidRDefault="006E581C" w:rsidP="006E581C">
      <w:pPr>
        <w:pStyle w:val="ListParagraph"/>
        <w:numPr>
          <w:ilvl w:val="0"/>
          <w:numId w:val="2"/>
        </w:numPr>
        <w:rPr>
          <w:b/>
          <w:bCs/>
        </w:rPr>
      </w:pPr>
      <w:r w:rsidRPr="006E581C">
        <w:rPr>
          <w:b/>
          <w:bCs/>
        </w:rPr>
        <w:t>Workforce Quality &amp; Training</w:t>
      </w:r>
    </w:p>
    <w:p w14:paraId="6F8139CC" w14:textId="77777777" w:rsidR="00477675" w:rsidRPr="007B56E5" w:rsidRDefault="00477675" w:rsidP="00477675">
      <w:pPr>
        <w:numPr>
          <w:ilvl w:val="0"/>
          <w:numId w:val="36"/>
        </w:numPr>
      </w:pPr>
      <w:r w:rsidRPr="007B56E5">
        <w:t xml:space="preserve">Confirm that security personnel are </w:t>
      </w:r>
      <w:r w:rsidRPr="007B56E5">
        <w:rPr>
          <w:b/>
          <w:bCs/>
        </w:rPr>
        <w:t>trained and licensed</w:t>
      </w:r>
      <w:r w:rsidRPr="007B56E5">
        <w:t>.</w:t>
      </w:r>
    </w:p>
    <w:p w14:paraId="61207C23" w14:textId="44ABA32F" w:rsidR="00477675" w:rsidRPr="007B56E5" w:rsidRDefault="00477675" w:rsidP="00477675">
      <w:pPr>
        <w:numPr>
          <w:ilvl w:val="0"/>
          <w:numId w:val="36"/>
        </w:numPr>
      </w:pPr>
      <w:r w:rsidRPr="007B56E5">
        <w:t xml:space="preserve">Housekeeping staff should </w:t>
      </w:r>
      <w:r w:rsidR="00A8170E">
        <w:t>maintain the required standard.</w:t>
      </w:r>
    </w:p>
    <w:p w14:paraId="36473257" w14:textId="4E3EFB2E" w:rsidR="00477675" w:rsidRPr="007B56E5" w:rsidRDefault="00A8170E" w:rsidP="00477675">
      <w:pPr>
        <w:numPr>
          <w:ilvl w:val="0"/>
          <w:numId w:val="36"/>
        </w:numPr>
      </w:pPr>
      <w:r>
        <w:t xml:space="preserve">Technicians should be competent in </w:t>
      </w:r>
      <w:proofErr w:type="gramStart"/>
      <w:r>
        <w:t>his</w:t>
      </w:r>
      <w:proofErr w:type="gramEnd"/>
      <w:r>
        <w:t xml:space="preserve"> profession.</w:t>
      </w:r>
    </w:p>
    <w:p w14:paraId="64631576" w14:textId="26141B61" w:rsidR="00477675" w:rsidRPr="007B56E5" w:rsidRDefault="00477675" w:rsidP="00477675">
      <w:pPr>
        <w:numPr>
          <w:ilvl w:val="0"/>
          <w:numId w:val="36"/>
        </w:numPr>
      </w:pPr>
      <w:r w:rsidRPr="007B56E5">
        <w:t xml:space="preserve">Facility managers should have </w:t>
      </w:r>
      <w:r w:rsidRPr="007B56E5">
        <w:rPr>
          <w:b/>
          <w:bCs/>
        </w:rPr>
        <w:t>leadership skills</w:t>
      </w:r>
      <w:r w:rsidR="00A8170E">
        <w:t>.</w:t>
      </w:r>
    </w:p>
    <w:p w14:paraId="5DC68526" w14:textId="67B1F411" w:rsidR="00477675" w:rsidRPr="00477675" w:rsidRDefault="00477675" w:rsidP="00477675">
      <w:pPr>
        <w:pStyle w:val="ListParagraph"/>
        <w:numPr>
          <w:ilvl w:val="0"/>
          <w:numId w:val="43"/>
        </w:numPr>
        <w:rPr>
          <w:b/>
          <w:bCs/>
        </w:rPr>
      </w:pPr>
      <w:r w:rsidRPr="00477675">
        <w:rPr>
          <w:b/>
          <w:bCs/>
        </w:rPr>
        <w:t>Cost &amp; Contract Terms</w:t>
      </w:r>
    </w:p>
    <w:p w14:paraId="23EEEABB" w14:textId="77777777" w:rsidR="00477675" w:rsidRPr="007B56E5" w:rsidRDefault="00477675" w:rsidP="00477675">
      <w:pPr>
        <w:numPr>
          <w:ilvl w:val="0"/>
          <w:numId w:val="45"/>
        </w:numPr>
      </w:pPr>
      <w:r w:rsidRPr="007B56E5">
        <w:t xml:space="preserve">Compare pricing models and ensure </w:t>
      </w:r>
      <w:r w:rsidRPr="007B56E5">
        <w:rPr>
          <w:b/>
          <w:bCs/>
        </w:rPr>
        <w:t>transparent cost breakdowns</w:t>
      </w:r>
      <w:r w:rsidRPr="007B56E5">
        <w:t>.</w:t>
      </w:r>
    </w:p>
    <w:p w14:paraId="1FAFDF4D" w14:textId="77777777" w:rsidR="00477675" w:rsidRPr="007B56E5" w:rsidRDefault="00477675" w:rsidP="00477675">
      <w:pPr>
        <w:numPr>
          <w:ilvl w:val="0"/>
          <w:numId w:val="45"/>
        </w:numPr>
      </w:pPr>
      <w:r w:rsidRPr="007B56E5">
        <w:t xml:space="preserve">Review contract terms for </w:t>
      </w:r>
      <w:r w:rsidRPr="007B56E5">
        <w:rPr>
          <w:b/>
          <w:bCs/>
        </w:rPr>
        <w:t>flexibility, service level agreements (SLAs), and penalties for non-compliance</w:t>
      </w:r>
      <w:r w:rsidRPr="007B56E5">
        <w:t>.</w:t>
      </w:r>
    </w:p>
    <w:p w14:paraId="39165EDF" w14:textId="3C81E965" w:rsidR="00477675" w:rsidRPr="00477675" w:rsidRDefault="00477675" w:rsidP="00477675">
      <w:pPr>
        <w:pStyle w:val="ListParagraph"/>
        <w:numPr>
          <w:ilvl w:val="0"/>
          <w:numId w:val="43"/>
        </w:numPr>
        <w:rPr>
          <w:b/>
          <w:bCs/>
        </w:rPr>
      </w:pPr>
      <w:r w:rsidRPr="00477675">
        <w:rPr>
          <w:b/>
          <w:bCs/>
        </w:rPr>
        <w:t>Reputation &amp; Client Feedback</w:t>
      </w:r>
    </w:p>
    <w:p w14:paraId="2A4258F2" w14:textId="2D1A06F1" w:rsidR="00477675" w:rsidRPr="007B56E5" w:rsidRDefault="00477675" w:rsidP="00477675">
      <w:pPr>
        <w:numPr>
          <w:ilvl w:val="0"/>
          <w:numId w:val="46"/>
        </w:numPr>
      </w:pPr>
      <w:r w:rsidRPr="007B56E5">
        <w:t>Seek</w:t>
      </w:r>
      <w:r w:rsidR="00A8170E">
        <w:t xml:space="preserve"> 2</w:t>
      </w:r>
      <w:r w:rsidRPr="007B56E5">
        <w:t xml:space="preserve"> </w:t>
      </w:r>
      <w:r w:rsidRPr="007B56E5">
        <w:rPr>
          <w:b/>
          <w:bCs/>
        </w:rPr>
        <w:t>references</w:t>
      </w:r>
      <w:r w:rsidRPr="007B56E5">
        <w:t xml:space="preserve"> from </w:t>
      </w:r>
      <w:r w:rsidR="00A8170E">
        <w:t>vendors from his existing client.</w:t>
      </w:r>
    </w:p>
    <w:p w14:paraId="13ACB9AA" w14:textId="1C660A61" w:rsidR="00477675" w:rsidRDefault="00A8170E" w:rsidP="005F322D">
      <w:pPr>
        <w:numPr>
          <w:ilvl w:val="0"/>
          <w:numId w:val="46"/>
        </w:numPr>
      </w:pPr>
      <w:r>
        <w:t>Take Feedback from the above clients.</w:t>
      </w:r>
    </w:p>
    <w:p w14:paraId="7212DFEE" w14:textId="6FB699BF" w:rsidR="00DF2482" w:rsidRPr="009C69B7" w:rsidRDefault="00DF2482" w:rsidP="00DF2482">
      <w:pPr>
        <w:numPr>
          <w:ilvl w:val="0"/>
          <w:numId w:val="2"/>
        </w:numPr>
      </w:pPr>
      <w:r w:rsidRPr="009C69B7">
        <w:rPr>
          <w:b/>
          <w:bCs/>
        </w:rPr>
        <w:t xml:space="preserve">Approval &amp; </w:t>
      </w:r>
      <w:r w:rsidR="00F93E56">
        <w:rPr>
          <w:b/>
          <w:bCs/>
        </w:rPr>
        <w:t>Procurement:</w:t>
      </w:r>
    </w:p>
    <w:p w14:paraId="5925AEC9" w14:textId="77777777" w:rsidR="00DF2482" w:rsidRPr="009C69B7" w:rsidRDefault="00DF2482" w:rsidP="00DF2482">
      <w:pPr>
        <w:numPr>
          <w:ilvl w:val="1"/>
          <w:numId w:val="2"/>
        </w:numPr>
      </w:pPr>
      <w:r w:rsidRPr="009C69B7">
        <w:t xml:space="preserve">Selected vendor details and cost approval recorded in </w:t>
      </w:r>
      <w:r w:rsidRPr="009C69B7">
        <w:rPr>
          <w:b/>
          <w:bCs/>
        </w:rPr>
        <w:t>meeting minutes</w:t>
      </w:r>
      <w:r w:rsidRPr="009C69B7">
        <w:t>.</w:t>
      </w:r>
    </w:p>
    <w:p w14:paraId="15AF42A4" w14:textId="181286E3" w:rsidR="00DF2482" w:rsidRPr="009C69B7" w:rsidRDefault="00DF2482" w:rsidP="00DF2482">
      <w:pPr>
        <w:numPr>
          <w:ilvl w:val="1"/>
          <w:numId w:val="2"/>
        </w:numPr>
      </w:pPr>
      <w:r w:rsidRPr="009C69B7">
        <w:t xml:space="preserve">Committee approval based on a </w:t>
      </w:r>
      <w:r w:rsidRPr="009C69B7">
        <w:rPr>
          <w:b/>
          <w:bCs/>
        </w:rPr>
        <w:t>majority vote</w:t>
      </w:r>
      <w:r w:rsidRPr="009C69B7">
        <w:t xml:space="preserve"> </w:t>
      </w:r>
      <w:r w:rsidR="00F93E56" w:rsidRPr="00F93E56">
        <w:rPr>
          <w:b/>
          <w:bCs/>
        </w:rPr>
        <w:t>(3/4)</w:t>
      </w:r>
      <w:r w:rsidR="00F93E56">
        <w:t xml:space="preserve"> </w:t>
      </w:r>
      <w:r w:rsidRPr="009C69B7">
        <w:t>before procurement.</w:t>
      </w:r>
    </w:p>
    <w:p w14:paraId="62AE73C2" w14:textId="78E77E72" w:rsidR="00DF2482" w:rsidRDefault="00000000" w:rsidP="00A57814">
      <w:r>
        <w:pict w14:anchorId="5D7C0ED8">
          <v:rect id="_x0000_i1027" style="width:0;height:1.5pt" o:hralign="center" o:bullet="t" o:hrstd="t" o:hr="t" fillcolor="#a0a0a0" stroked="f"/>
        </w:pict>
      </w:r>
    </w:p>
    <w:p w14:paraId="2EBE9558" w14:textId="3C2EC80F" w:rsidR="00DF2482" w:rsidRPr="009C69B7" w:rsidRDefault="00ED7B3F" w:rsidP="00DF2482">
      <w:pPr>
        <w:rPr>
          <w:b/>
          <w:bCs/>
        </w:rPr>
      </w:pPr>
      <w:r>
        <w:rPr>
          <w:b/>
          <w:bCs/>
        </w:rPr>
        <w:t>5</w:t>
      </w:r>
      <w:r w:rsidR="00DF2482" w:rsidRPr="009C69B7">
        <w:rPr>
          <w:b/>
          <w:bCs/>
        </w:rPr>
        <w:t>. Review &amp; Amendments</w:t>
      </w:r>
    </w:p>
    <w:p w14:paraId="1F1F9EC9" w14:textId="77777777" w:rsidR="00F93E56" w:rsidRPr="009C1393" w:rsidRDefault="00F93E56" w:rsidP="00F93E56">
      <w:pPr>
        <w:numPr>
          <w:ilvl w:val="0"/>
          <w:numId w:val="25"/>
        </w:numPr>
      </w:pPr>
      <w:r w:rsidRPr="009C1393">
        <w:t xml:space="preserve">This SOP shall be reviewed </w:t>
      </w:r>
      <w:r w:rsidRPr="009C1393">
        <w:rPr>
          <w:b/>
          <w:bCs/>
        </w:rPr>
        <w:t>annually</w:t>
      </w:r>
      <w:r w:rsidRPr="009C1393">
        <w:t xml:space="preserve"> in the </w:t>
      </w:r>
      <w:r w:rsidRPr="009C1393">
        <w:rPr>
          <w:b/>
          <w:bCs/>
        </w:rPr>
        <w:t>General Body Meeting</w:t>
      </w:r>
      <w:r w:rsidRPr="009C1393">
        <w:t>.</w:t>
      </w:r>
    </w:p>
    <w:p w14:paraId="1B1B40D1" w14:textId="77777777" w:rsidR="00F93E56" w:rsidRDefault="00F93E56" w:rsidP="00F93E56">
      <w:pPr>
        <w:numPr>
          <w:ilvl w:val="0"/>
          <w:numId w:val="25"/>
        </w:numPr>
      </w:pPr>
      <w:r w:rsidRPr="009C1393">
        <w:t xml:space="preserve">Amendments are made based on </w:t>
      </w:r>
      <w:r w:rsidRPr="009C1393">
        <w:rPr>
          <w:b/>
          <w:bCs/>
        </w:rPr>
        <w:t>community feedback &amp; operational needs</w:t>
      </w:r>
      <w:r w:rsidRPr="009C1393">
        <w:t>.</w:t>
      </w:r>
    </w:p>
    <w:p w14:paraId="28AD9113" w14:textId="50571061" w:rsidR="005F5C9D" w:rsidRDefault="00000000">
      <w:r>
        <w:pict w14:anchorId="397417A7">
          <v:rect id="_x0000_i1028" style="width:0;height:1.5pt" o:hralign="center" o:bullet="t" o:hrstd="t" o:hr="t" fillcolor="#a0a0a0" stroked="f"/>
        </w:pict>
      </w:r>
    </w:p>
    <w:sectPr w:rsidR="005F5C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012BE" w14:textId="77777777" w:rsidR="00D10A77" w:rsidRDefault="00D10A77" w:rsidP="007A728E">
      <w:pPr>
        <w:spacing w:after="0" w:line="240" w:lineRule="auto"/>
      </w:pPr>
      <w:r>
        <w:separator/>
      </w:r>
    </w:p>
  </w:endnote>
  <w:endnote w:type="continuationSeparator" w:id="0">
    <w:p w14:paraId="3956BCEB" w14:textId="77777777" w:rsidR="00D10A77" w:rsidRDefault="00D10A77" w:rsidP="007A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DE871" w14:textId="77777777" w:rsidR="007A728E" w:rsidRDefault="007A7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AA98B" w14:textId="77777777" w:rsidR="007A728E" w:rsidRDefault="007A728E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0FF2DE26" w14:textId="77777777" w:rsidR="007A728E" w:rsidRDefault="007A7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3EA93" w14:textId="77777777" w:rsidR="007A728E" w:rsidRDefault="007A7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F3EAF" w14:textId="77777777" w:rsidR="00D10A77" w:rsidRDefault="00D10A77" w:rsidP="007A728E">
      <w:pPr>
        <w:spacing w:after="0" w:line="240" w:lineRule="auto"/>
      </w:pPr>
      <w:r>
        <w:separator/>
      </w:r>
    </w:p>
  </w:footnote>
  <w:footnote w:type="continuationSeparator" w:id="0">
    <w:p w14:paraId="364B1871" w14:textId="77777777" w:rsidR="00D10A77" w:rsidRDefault="00D10A77" w:rsidP="007A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D556C" w14:textId="77777777" w:rsidR="007A728E" w:rsidRDefault="007A7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6FF74" w14:textId="77777777" w:rsidR="007A728E" w:rsidRDefault="007A7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7690" w14:textId="77777777" w:rsidR="007A728E" w:rsidRDefault="007A7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2CB6"/>
    <w:multiLevelType w:val="multilevel"/>
    <w:tmpl w:val="2F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7F2"/>
    <w:multiLevelType w:val="multilevel"/>
    <w:tmpl w:val="E8C6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949FB"/>
    <w:multiLevelType w:val="multilevel"/>
    <w:tmpl w:val="0EDC53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6A582C"/>
    <w:multiLevelType w:val="multilevel"/>
    <w:tmpl w:val="96F4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83F49"/>
    <w:multiLevelType w:val="multilevel"/>
    <w:tmpl w:val="1B4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96D5C"/>
    <w:multiLevelType w:val="multilevel"/>
    <w:tmpl w:val="451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A50D3"/>
    <w:multiLevelType w:val="multilevel"/>
    <w:tmpl w:val="DE6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8727A"/>
    <w:multiLevelType w:val="multilevel"/>
    <w:tmpl w:val="F0EC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457B"/>
    <w:multiLevelType w:val="multilevel"/>
    <w:tmpl w:val="7FF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255C"/>
    <w:multiLevelType w:val="multilevel"/>
    <w:tmpl w:val="0C16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D57E3"/>
    <w:multiLevelType w:val="multilevel"/>
    <w:tmpl w:val="AD3A110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91F87"/>
    <w:multiLevelType w:val="multilevel"/>
    <w:tmpl w:val="48E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3131A"/>
    <w:multiLevelType w:val="multilevel"/>
    <w:tmpl w:val="DBC8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B32ED"/>
    <w:multiLevelType w:val="hybridMultilevel"/>
    <w:tmpl w:val="D2743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77B39"/>
    <w:multiLevelType w:val="multilevel"/>
    <w:tmpl w:val="028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85B79"/>
    <w:multiLevelType w:val="multilevel"/>
    <w:tmpl w:val="CF3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65FDA"/>
    <w:multiLevelType w:val="multilevel"/>
    <w:tmpl w:val="E150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51BD2"/>
    <w:multiLevelType w:val="multilevel"/>
    <w:tmpl w:val="0E6C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F79BC"/>
    <w:multiLevelType w:val="multilevel"/>
    <w:tmpl w:val="A4ECA24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42F25"/>
    <w:multiLevelType w:val="multilevel"/>
    <w:tmpl w:val="964C89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46998"/>
    <w:multiLevelType w:val="multilevel"/>
    <w:tmpl w:val="552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2564E"/>
    <w:multiLevelType w:val="multilevel"/>
    <w:tmpl w:val="89E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2173E"/>
    <w:multiLevelType w:val="multilevel"/>
    <w:tmpl w:val="D566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54206"/>
    <w:multiLevelType w:val="multilevel"/>
    <w:tmpl w:val="6E1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3082B"/>
    <w:multiLevelType w:val="multilevel"/>
    <w:tmpl w:val="011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C84F7A"/>
    <w:multiLevelType w:val="multilevel"/>
    <w:tmpl w:val="050AA20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D92E61"/>
    <w:multiLevelType w:val="multilevel"/>
    <w:tmpl w:val="0A9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70ED1"/>
    <w:multiLevelType w:val="multilevel"/>
    <w:tmpl w:val="651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7548D3"/>
    <w:multiLevelType w:val="multilevel"/>
    <w:tmpl w:val="0598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D65B78"/>
    <w:multiLevelType w:val="multilevel"/>
    <w:tmpl w:val="44EA254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613B53"/>
    <w:multiLevelType w:val="multilevel"/>
    <w:tmpl w:val="273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9E0308"/>
    <w:multiLevelType w:val="multilevel"/>
    <w:tmpl w:val="383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D60992"/>
    <w:multiLevelType w:val="multilevel"/>
    <w:tmpl w:val="9360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47B38"/>
    <w:multiLevelType w:val="multilevel"/>
    <w:tmpl w:val="134CC45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51EC7F57"/>
    <w:multiLevelType w:val="multilevel"/>
    <w:tmpl w:val="EF7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F2337"/>
    <w:multiLevelType w:val="multilevel"/>
    <w:tmpl w:val="6204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AE7302"/>
    <w:multiLevelType w:val="multilevel"/>
    <w:tmpl w:val="BB56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8716E"/>
    <w:multiLevelType w:val="multilevel"/>
    <w:tmpl w:val="CC8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14791"/>
    <w:multiLevelType w:val="multilevel"/>
    <w:tmpl w:val="764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042BA"/>
    <w:multiLevelType w:val="multilevel"/>
    <w:tmpl w:val="375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BC2F5B"/>
    <w:multiLevelType w:val="multilevel"/>
    <w:tmpl w:val="3808F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6CBF173C"/>
    <w:multiLevelType w:val="multilevel"/>
    <w:tmpl w:val="DD9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BC32BF"/>
    <w:multiLevelType w:val="multilevel"/>
    <w:tmpl w:val="FC7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CD3D38"/>
    <w:multiLevelType w:val="multilevel"/>
    <w:tmpl w:val="A1E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358D4"/>
    <w:multiLevelType w:val="multilevel"/>
    <w:tmpl w:val="D2FA409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F60AAE"/>
    <w:multiLevelType w:val="hybridMultilevel"/>
    <w:tmpl w:val="B26C8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065F7"/>
    <w:multiLevelType w:val="multilevel"/>
    <w:tmpl w:val="578C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370C51"/>
    <w:multiLevelType w:val="multilevel"/>
    <w:tmpl w:val="4DF6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732102">
    <w:abstractNumId w:val="28"/>
  </w:num>
  <w:num w:numId="2" w16cid:durableId="1091120296">
    <w:abstractNumId w:val="9"/>
  </w:num>
  <w:num w:numId="3" w16cid:durableId="1565409815">
    <w:abstractNumId w:val="39"/>
  </w:num>
  <w:num w:numId="4" w16cid:durableId="152307092">
    <w:abstractNumId w:val="20"/>
  </w:num>
  <w:num w:numId="5" w16cid:durableId="84805518">
    <w:abstractNumId w:val="12"/>
  </w:num>
  <w:num w:numId="6" w16cid:durableId="330984914">
    <w:abstractNumId w:val="47"/>
  </w:num>
  <w:num w:numId="7" w16cid:durableId="2092042689">
    <w:abstractNumId w:val="35"/>
  </w:num>
  <w:num w:numId="8" w16cid:durableId="1173684254">
    <w:abstractNumId w:val="42"/>
  </w:num>
  <w:num w:numId="9" w16cid:durableId="505754003">
    <w:abstractNumId w:val="13"/>
  </w:num>
  <w:num w:numId="10" w16cid:durableId="2069648390">
    <w:abstractNumId w:val="46"/>
  </w:num>
  <w:num w:numId="11" w16cid:durableId="409275082">
    <w:abstractNumId w:val="30"/>
  </w:num>
  <w:num w:numId="12" w16cid:durableId="633412029">
    <w:abstractNumId w:val="15"/>
  </w:num>
  <w:num w:numId="13" w16cid:durableId="2033067367">
    <w:abstractNumId w:val="33"/>
  </w:num>
  <w:num w:numId="14" w16cid:durableId="1680816549">
    <w:abstractNumId w:val="40"/>
  </w:num>
  <w:num w:numId="15" w16cid:durableId="810905688">
    <w:abstractNumId w:val="22"/>
  </w:num>
  <w:num w:numId="16" w16cid:durableId="141699154">
    <w:abstractNumId w:val="31"/>
  </w:num>
  <w:num w:numId="17" w16cid:durableId="458307651">
    <w:abstractNumId w:val="27"/>
  </w:num>
  <w:num w:numId="18" w16cid:durableId="1934508895">
    <w:abstractNumId w:val="14"/>
  </w:num>
  <w:num w:numId="19" w16cid:durableId="472254328">
    <w:abstractNumId w:val="34"/>
  </w:num>
  <w:num w:numId="20" w16cid:durableId="1911302910">
    <w:abstractNumId w:val="0"/>
  </w:num>
  <w:num w:numId="21" w16cid:durableId="455098920">
    <w:abstractNumId w:val="23"/>
  </w:num>
  <w:num w:numId="22" w16cid:durableId="424496850">
    <w:abstractNumId w:val="17"/>
  </w:num>
  <w:num w:numId="23" w16cid:durableId="563024839">
    <w:abstractNumId w:val="8"/>
  </w:num>
  <w:num w:numId="24" w16cid:durableId="275606053">
    <w:abstractNumId w:val="43"/>
  </w:num>
  <w:num w:numId="25" w16cid:durableId="1993291789">
    <w:abstractNumId w:val="36"/>
  </w:num>
  <w:num w:numId="26" w16cid:durableId="803813959">
    <w:abstractNumId w:val="26"/>
  </w:num>
  <w:num w:numId="27" w16cid:durableId="65996286">
    <w:abstractNumId w:val="38"/>
  </w:num>
  <w:num w:numId="28" w16cid:durableId="1611038298">
    <w:abstractNumId w:val="11"/>
  </w:num>
  <w:num w:numId="29" w16cid:durableId="1858929861">
    <w:abstractNumId w:val="1"/>
  </w:num>
  <w:num w:numId="30" w16cid:durableId="794324700">
    <w:abstractNumId w:val="24"/>
  </w:num>
  <w:num w:numId="31" w16cid:durableId="381905334">
    <w:abstractNumId w:val="32"/>
  </w:num>
  <w:num w:numId="32" w16cid:durableId="446777231">
    <w:abstractNumId w:val="5"/>
  </w:num>
  <w:num w:numId="33" w16cid:durableId="1026297177">
    <w:abstractNumId w:val="4"/>
  </w:num>
  <w:num w:numId="34" w16cid:durableId="273707448">
    <w:abstractNumId w:val="41"/>
  </w:num>
  <w:num w:numId="35" w16cid:durableId="1846284240">
    <w:abstractNumId w:val="21"/>
  </w:num>
  <w:num w:numId="36" w16cid:durableId="1500347610">
    <w:abstractNumId w:val="2"/>
  </w:num>
  <w:num w:numId="37" w16cid:durableId="550576997">
    <w:abstractNumId w:val="16"/>
  </w:num>
  <w:num w:numId="38" w16cid:durableId="63190314">
    <w:abstractNumId w:val="18"/>
  </w:num>
  <w:num w:numId="39" w16cid:durableId="498082962">
    <w:abstractNumId w:val="37"/>
  </w:num>
  <w:num w:numId="40" w16cid:durableId="1127236742">
    <w:abstractNumId w:val="6"/>
  </w:num>
  <w:num w:numId="41" w16cid:durableId="967007032">
    <w:abstractNumId w:val="7"/>
  </w:num>
  <w:num w:numId="42" w16cid:durableId="1634477427">
    <w:abstractNumId w:val="19"/>
  </w:num>
  <w:num w:numId="43" w16cid:durableId="329454182">
    <w:abstractNumId w:val="45"/>
  </w:num>
  <w:num w:numId="44" w16cid:durableId="1468661823">
    <w:abstractNumId w:val="29"/>
  </w:num>
  <w:num w:numId="45" w16cid:durableId="1773479329">
    <w:abstractNumId w:val="10"/>
  </w:num>
  <w:num w:numId="46" w16cid:durableId="2053456035">
    <w:abstractNumId w:val="44"/>
  </w:num>
  <w:num w:numId="47" w16cid:durableId="1506821636">
    <w:abstractNumId w:val="3"/>
  </w:num>
  <w:num w:numId="48" w16cid:durableId="13425077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2"/>
    <w:rsid w:val="000B7026"/>
    <w:rsid w:val="000B7891"/>
    <w:rsid w:val="00106DC6"/>
    <w:rsid w:val="00136D51"/>
    <w:rsid w:val="00174CFA"/>
    <w:rsid w:val="001C2316"/>
    <w:rsid w:val="00211DC2"/>
    <w:rsid w:val="00281B7B"/>
    <w:rsid w:val="002D30E8"/>
    <w:rsid w:val="00477675"/>
    <w:rsid w:val="005379B9"/>
    <w:rsid w:val="00544409"/>
    <w:rsid w:val="005F47F4"/>
    <w:rsid w:val="005F5C9D"/>
    <w:rsid w:val="00687914"/>
    <w:rsid w:val="006E581C"/>
    <w:rsid w:val="007A728E"/>
    <w:rsid w:val="0087574E"/>
    <w:rsid w:val="00880BE8"/>
    <w:rsid w:val="008D417D"/>
    <w:rsid w:val="009A58C8"/>
    <w:rsid w:val="00A57814"/>
    <w:rsid w:val="00A8170E"/>
    <w:rsid w:val="00BB0953"/>
    <w:rsid w:val="00BE773D"/>
    <w:rsid w:val="00C640C9"/>
    <w:rsid w:val="00D10A77"/>
    <w:rsid w:val="00D34B58"/>
    <w:rsid w:val="00DE4446"/>
    <w:rsid w:val="00DF2482"/>
    <w:rsid w:val="00E44244"/>
    <w:rsid w:val="00ED7B3F"/>
    <w:rsid w:val="00EE34B7"/>
    <w:rsid w:val="00F9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3B3D"/>
  <w15:chartTrackingRefBased/>
  <w15:docId w15:val="{368057F9-E6F5-493D-9E17-71ABCB40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026"/>
  </w:style>
  <w:style w:type="paragraph" w:styleId="Heading1">
    <w:name w:val="heading 1"/>
    <w:basedOn w:val="Normal"/>
    <w:next w:val="Normal"/>
    <w:link w:val="Heading1Char"/>
    <w:uiPriority w:val="9"/>
    <w:qFormat/>
    <w:rsid w:val="00DF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0B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4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8E"/>
  </w:style>
  <w:style w:type="paragraph" w:styleId="Footer">
    <w:name w:val="footer"/>
    <w:basedOn w:val="Normal"/>
    <w:link w:val="FooterChar"/>
    <w:uiPriority w:val="99"/>
    <w:unhideWhenUsed/>
    <w:rsid w:val="007A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2025-06-06T15:21:00Z</dcterms:created>
  <dcterms:modified xsi:type="dcterms:W3CDTF">2025-06-07T03:33:00Z</dcterms:modified>
</cp:coreProperties>
</file>