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68" w:rsidRPr="00EF2D68" w:rsidRDefault="00EF2D68" w:rsidP="00532A55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bCs/>
        </w:rPr>
      </w:pPr>
      <w:r w:rsidRPr="00EF2D68">
        <w:rPr>
          <w:rFonts w:ascii="Verdana" w:hAnsi="Verdana"/>
          <w:b/>
          <w:bCs/>
        </w:rPr>
        <w:t>REFERENCIAS</w:t>
      </w:r>
    </w:p>
    <w:p w:rsidR="00EF2D68" w:rsidRPr="00EF2D68" w:rsidRDefault="00BF056A" w:rsidP="00532A55">
      <w:pPr>
        <w:numPr>
          <w:ilvl w:val="1"/>
          <w:numId w:val="3"/>
        </w:num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Cs/>
        </w:rPr>
        <w:t>PE</w:t>
      </w:r>
      <w:r w:rsidR="005E0BF7">
        <w:rPr>
          <w:rFonts w:ascii="Verdana" w:hAnsi="Verdana"/>
          <w:bCs/>
        </w:rPr>
        <w:t>-UGO-Procedimiento de implementación SEVRI-CUC</w:t>
      </w:r>
    </w:p>
    <w:p w:rsidR="00EF2D68" w:rsidRPr="00EF2D68" w:rsidRDefault="00EF2D68" w:rsidP="00EF2D68">
      <w:pPr>
        <w:spacing w:line="360" w:lineRule="auto"/>
        <w:ind w:left="720"/>
        <w:jc w:val="both"/>
        <w:rPr>
          <w:rFonts w:ascii="Verdana" w:hAnsi="Verdana"/>
          <w:bCs/>
        </w:rPr>
      </w:pPr>
    </w:p>
    <w:p w:rsidR="00623EC7" w:rsidRPr="003C1EE9" w:rsidRDefault="00EF2D68" w:rsidP="00532A55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TERMINOLOGÍAS</w:t>
      </w:r>
    </w:p>
    <w:p w:rsidR="003C1EE9" w:rsidRPr="0031118D" w:rsidRDefault="0031118D" w:rsidP="0031118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Verdana" w:hAnsi="Verdana"/>
          <w:b/>
          <w:lang w:eastAsia="es-CR"/>
        </w:rPr>
      </w:pPr>
      <w:r w:rsidRPr="0031118D">
        <w:rPr>
          <w:rFonts w:ascii="Verdana" w:hAnsi="Verdana"/>
          <w:b/>
          <w:lang w:eastAsia="es-CR"/>
        </w:rPr>
        <w:t>D</w:t>
      </w:r>
      <w:r w:rsidR="00A66F3F" w:rsidRPr="0031118D">
        <w:rPr>
          <w:rFonts w:ascii="Verdana" w:hAnsi="Verdana"/>
          <w:b/>
          <w:lang w:eastAsia="es-CR"/>
        </w:rPr>
        <w:t>iccionario de riesgos</w:t>
      </w:r>
      <w:r w:rsidRPr="0031118D">
        <w:rPr>
          <w:rFonts w:ascii="Verdana" w:hAnsi="Verdana"/>
          <w:b/>
          <w:lang w:eastAsia="es-CR"/>
        </w:rPr>
        <w:t xml:space="preserve"> generales: </w:t>
      </w:r>
      <w:r w:rsidRPr="0031118D">
        <w:rPr>
          <w:rFonts w:ascii="Verdana" w:hAnsi="Verdana"/>
          <w:lang w:eastAsia="es-CR"/>
        </w:rPr>
        <w:t>Documento de referencia de causas o factores generales que pueden materializar riesgos para la institución.</w:t>
      </w:r>
    </w:p>
    <w:p w:rsidR="00A66F3F" w:rsidRPr="0031118D" w:rsidRDefault="0031118D" w:rsidP="0031118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Verdana" w:hAnsi="Verdana"/>
          <w:lang w:eastAsia="es-CR"/>
        </w:rPr>
      </w:pPr>
      <w:r w:rsidRPr="0031118D">
        <w:rPr>
          <w:rFonts w:ascii="Verdana" w:hAnsi="Verdana"/>
          <w:b/>
          <w:lang w:eastAsia="es-CR"/>
        </w:rPr>
        <w:t>Causa</w:t>
      </w:r>
      <w:r w:rsidR="006734B0">
        <w:rPr>
          <w:rFonts w:ascii="Verdana" w:hAnsi="Verdana"/>
          <w:b/>
          <w:lang w:eastAsia="es-CR"/>
        </w:rPr>
        <w:t xml:space="preserve"> (factor)</w:t>
      </w:r>
      <w:r w:rsidRPr="0031118D">
        <w:rPr>
          <w:rFonts w:ascii="Verdana" w:hAnsi="Verdana"/>
          <w:b/>
          <w:lang w:eastAsia="es-CR"/>
        </w:rPr>
        <w:t>:</w:t>
      </w:r>
      <w:r w:rsidRPr="0031118D">
        <w:rPr>
          <w:rFonts w:ascii="Verdana" w:hAnsi="Verdana"/>
          <w:lang w:eastAsia="es-CR"/>
        </w:rPr>
        <w:t xml:space="preserve"> Razón por la cual un evento se puede materializar.</w:t>
      </w:r>
    </w:p>
    <w:p w:rsidR="0031118D" w:rsidRPr="0031118D" w:rsidRDefault="0031118D" w:rsidP="0031118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Verdana" w:hAnsi="Verdana"/>
          <w:lang w:eastAsia="es-CR"/>
        </w:rPr>
      </w:pPr>
      <w:r w:rsidRPr="0031118D">
        <w:rPr>
          <w:rFonts w:ascii="Verdana" w:hAnsi="Verdana"/>
          <w:b/>
          <w:lang w:eastAsia="es-CR"/>
        </w:rPr>
        <w:t>Evento:</w:t>
      </w:r>
      <w:r w:rsidRPr="0031118D">
        <w:rPr>
          <w:rFonts w:ascii="Verdana" w:hAnsi="Verdana"/>
          <w:lang w:eastAsia="es-CR"/>
        </w:rPr>
        <w:t xml:space="preserve"> Suceso que se materializa por un factor o causa.</w:t>
      </w:r>
    </w:p>
    <w:p w:rsidR="00A66F3F" w:rsidRPr="0031118D" w:rsidRDefault="00A66F3F" w:rsidP="0031118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Verdana" w:hAnsi="Verdana"/>
          <w:lang w:eastAsia="es-CR"/>
        </w:rPr>
      </w:pPr>
      <w:r w:rsidRPr="0031118D">
        <w:rPr>
          <w:rFonts w:ascii="Verdana" w:hAnsi="Verdana"/>
          <w:b/>
          <w:lang w:eastAsia="es-CR"/>
        </w:rPr>
        <w:t>Consecuencia</w:t>
      </w:r>
      <w:r w:rsidR="0031118D" w:rsidRPr="0031118D">
        <w:rPr>
          <w:rFonts w:ascii="Verdana" w:hAnsi="Verdana"/>
          <w:b/>
          <w:lang w:eastAsia="es-CR"/>
        </w:rPr>
        <w:t>:</w:t>
      </w:r>
      <w:r w:rsidR="0031118D" w:rsidRPr="0031118D">
        <w:rPr>
          <w:rFonts w:ascii="Verdana" w:hAnsi="Verdana"/>
          <w:lang w:eastAsia="es-CR"/>
        </w:rPr>
        <w:t xml:space="preserve"> Efecto que se desencadena a causa de un evento específico. </w:t>
      </w:r>
    </w:p>
    <w:p w:rsidR="00A66F3F" w:rsidRPr="003C1EE9" w:rsidRDefault="00A66F3F" w:rsidP="00EF2D68">
      <w:pPr>
        <w:spacing w:line="360" w:lineRule="auto"/>
        <w:jc w:val="both"/>
        <w:rPr>
          <w:rFonts w:ascii="Verdana" w:hAnsi="Verdana"/>
        </w:rPr>
      </w:pPr>
    </w:p>
    <w:p w:rsidR="001343ED" w:rsidRDefault="001343ED" w:rsidP="00532A55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bCs/>
        </w:rPr>
      </w:pPr>
      <w:r w:rsidRPr="003C1EE9">
        <w:rPr>
          <w:rFonts w:ascii="Verdana" w:hAnsi="Verdana"/>
          <w:b/>
          <w:bCs/>
        </w:rPr>
        <w:t xml:space="preserve">DESCRIPCIÓN DEL </w:t>
      </w:r>
      <w:r w:rsidR="00260BBC" w:rsidRPr="003C1EE9">
        <w:rPr>
          <w:rFonts w:ascii="Verdana" w:hAnsi="Verdana"/>
          <w:b/>
          <w:bCs/>
        </w:rPr>
        <w:t>INSTRUCTIVO</w:t>
      </w:r>
      <w:r w:rsidR="00D141E6" w:rsidRPr="003C1EE9">
        <w:rPr>
          <w:rFonts w:ascii="Verdana" w:hAnsi="Verdana"/>
          <w:b/>
          <w:bCs/>
        </w:rPr>
        <w:t>.</w:t>
      </w:r>
    </w:p>
    <w:p w:rsidR="00816FA9" w:rsidRDefault="00816FA9" w:rsidP="00816FA9">
      <w:pPr>
        <w:spacing w:line="360" w:lineRule="auto"/>
        <w:ind w:left="405"/>
        <w:jc w:val="both"/>
        <w:rPr>
          <w:rFonts w:ascii="Verdana" w:hAnsi="Verdana" w:cs="Arial"/>
          <w:bCs/>
          <w:lang w:eastAsia="es-CR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945"/>
        <w:gridCol w:w="1276"/>
        <w:gridCol w:w="1552"/>
      </w:tblGrid>
      <w:tr w:rsidR="008C13D9" w:rsidRPr="005F2CC0" w:rsidTr="00A449DE">
        <w:tc>
          <w:tcPr>
            <w:tcW w:w="421" w:type="dxa"/>
            <w:shd w:val="clear" w:color="auto" w:fill="000000" w:themeFill="text1"/>
          </w:tcPr>
          <w:p w:rsidR="008C13D9" w:rsidRPr="00BC70CC" w:rsidRDefault="008C13D9" w:rsidP="00A449DE">
            <w:pPr>
              <w:jc w:val="center"/>
              <w:rPr>
                <w:rFonts w:ascii="Verdana" w:hAnsi="Verdana" w:cs="Arial"/>
                <w:b/>
                <w:bCs/>
                <w:sz w:val="18"/>
                <w:lang w:eastAsia="es-CR"/>
              </w:rPr>
            </w:pPr>
            <w:r w:rsidRPr="00BC70CC">
              <w:rPr>
                <w:rFonts w:ascii="Verdana" w:hAnsi="Verdana" w:cs="Arial"/>
                <w:b/>
                <w:bCs/>
                <w:sz w:val="18"/>
                <w:lang w:eastAsia="es-CR"/>
              </w:rPr>
              <w:t>#</w:t>
            </w:r>
          </w:p>
        </w:tc>
        <w:tc>
          <w:tcPr>
            <w:tcW w:w="6945" w:type="dxa"/>
            <w:shd w:val="clear" w:color="auto" w:fill="000000" w:themeFill="text1"/>
          </w:tcPr>
          <w:p w:rsidR="008C13D9" w:rsidRPr="00BC70CC" w:rsidRDefault="008C13D9" w:rsidP="00A449DE">
            <w:pPr>
              <w:jc w:val="center"/>
              <w:rPr>
                <w:rFonts w:ascii="Verdana" w:hAnsi="Verdana" w:cs="Arial"/>
                <w:b/>
                <w:bCs/>
                <w:sz w:val="18"/>
                <w:lang w:eastAsia="es-CR"/>
              </w:rPr>
            </w:pPr>
            <w:r w:rsidRPr="00BC70CC">
              <w:rPr>
                <w:rFonts w:ascii="Verdana" w:hAnsi="Verdana" w:cs="Arial"/>
                <w:b/>
                <w:bCs/>
                <w:sz w:val="18"/>
                <w:lang w:eastAsia="es-CR"/>
              </w:rPr>
              <w:t>Actividad</w:t>
            </w:r>
          </w:p>
        </w:tc>
        <w:tc>
          <w:tcPr>
            <w:tcW w:w="1276" w:type="dxa"/>
            <w:shd w:val="clear" w:color="auto" w:fill="000000" w:themeFill="text1"/>
          </w:tcPr>
          <w:p w:rsidR="008C13D9" w:rsidRPr="00BC70CC" w:rsidRDefault="008C13D9" w:rsidP="00A449DE">
            <w:pPr>
              <w:jc w:val="center"/>
              <w:rPr>
                <w:rFonts w:ascii="Verdana" w:hAnsi="Verdana" w:cs="Arial"/>
                <w:b/>
                <w:bCs/>
                <w:sz w:val="18"/>
                <w:lang w:eastAsia="es-CR"/>
              </w:rPr>
            </w:pPr>
            <w:r w:rsidRPr="00BC70CC">
              <w:rPr>
                <w:rFonts w:ascii="Verdana" w:hAnsi="Verdana" w:cs="Arial"/>
                <w:b/>
                <w:bCs/>
                <w:sz w:val="18"/>
                <w:lang w:eastAsia="es-CR"/>
              </w:rPr>
              <w:t>Tiempo promedio</w:t>
            </w:r>
          </w:p>
        </w:tc>
        <w:tc>
          <w:tcPr>
            <w:tcW w:w="1552" w:type="dxa"/>
            <w:shd w:val="clear" w:color="auto" w:fill="000000" w:themeFill="text1"/>
          </w:tcPr>
          <w:p w:rsidR="008C13D9" w:rsidRPr="00BC70CC" w:rsidRDefault="008C13D9" w:rsidP="00A449DE">
            <w:pPr>
              <w:jc w:val="center"/>
              <w:rPr>
                <w:rFonts w:ascii="Verdana" w:hAnsi="Verdana" w:cs="Arial"/>
                <w:b/>
                <w:bCs/>
                <w:sz w:val="18"/>
                <w:lang w:eastAsia="es-CR"/>
              </w:rPr>
            </w:pPr>
            <w:r w:rsidRPr="00BC70CC">
              <w:rPr>
                <w:rFonts w:ascii="Verdana" w:hAnsi="Verdana" w:cs="Arial"/>
                <w:b/>
                <w:bCs/>
                <w:sz w:val="18"/>
                <w:lang w:eastAsia="es-CR"/>
              </w:rPr>
              <w:t>Responsable</w:t>
            </w:r>
          </w:p>
        </w:tc>
      </w:tr>
      <w:tr w:rsidR="004D28AE" w:rsidRPr="005F2CC0" w:rsidTr="00A449DE">
        <w:trPr>
          <w:trHeight w:val="343"/>
        </w:trPr>
        <w:tc>
          <w:tcPr>
            <w:tcW w:w="10194" w:type="dxa"/>
            <w:gridSpan w:val="4"/>
            <w:vAlign w:val="center"/>
          </w:tcPr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>Etapa de identificación de riesgos</w:t>
            </w:r>
          </w:p>
          <w:p w:rsidR="004D28AE" w:rsidRPr="005F2CC0" w:rsidRDefault="004D28AE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8C13D9" w:rsidRPr="005F2CC0" w:rsidTr="00A449DE">
        <w:tc>
          <w:tcPr>
            <w:tcW w:w="421" w:type="dxa"/>
            <w:vAlign w:val="center"/>
          </w:tcPr>
          <w:p w:rsidR="008C13D9" w:rsidRPr="005F2CC0" w:rsidRDefault="008C13D9" w:rsidP="00A449DE">
            <w:pPr>
              <w:jc w:val="center"/>
              <w:rPr>
                <w:rFonts w:ascii="Verdana" w:hAnsi="Verdana"/>
              </w:rPr>
            </w:pPr>
            <w:r w:rsidRPr="005F2CC0">
              <w:rPr>
                <w:rFonts w:ascii="Verdana" w:hAnsi="Verdana"/>
              </w:rPr>
              <w:t>1</w:t>
            </w:r>
          </w:p>
        </w:tc>
        <w:tc>
          <w:tcPr>
            <w:tcW w:w="6945" w:type="dxa"/>
          </w:tcPr>
          <w:p w:rsidR="008C13D9" w:rsidRPr="005F2CC0" w:rsidRDefault="005E0BF7" w:rsidP="00A449DE">
            <w:pPr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 xml:space="preserve">La jefatura debe coordinar reuniones </w:t>
            </w:r>
            <w:r w:rsidR="00E9657C">
              <w:rPr>
                <w:rFonts w:ascii="Verdana" w:hAnsi="Verdana" w:cs="Arial"/>
                <w:bCs/>
                <w:lang w:eastAsia="es-CR"/>
              </w:rPr>
              <w:t>semanales</w:t>
            </w:r>
            <w:r>
              <w:rPr>
                <w:rFonts w:ascii="Verdana" w:hAnsi="Verdana" w:cs="Arial"/>
                <w:bCs/>
                <w:lang w:eastAsia="es-CR"/>
              </w:rPr>
              <w:t xml:space="preserve"> con sus subordinados </w:t>
            </w:r>
            <w:r w:rsidR="00E9657C">
              <w:rPr>
                <w:rFonts w:ascii="Verdana" w:hAnsi="Verdana" w:cs="Arial"/>
                <w:bCs/>
                <w:lang w:eastAsia="es-CR"/>
              </w:rPr>
              <w:t>a discreción.</w:t>
            </w:r>
          </w:p>
        </w:tc>
        <w:tc>
          <w:tcPr>
            <w:tcW w:w="1276" w:type="dxa"/>
            <w:vAlign w:val="center"/>
          </w:tcPr>
          <w:p w:rsidR="008C13D9" w:rsidRPr="005F2CC0" w:rsidRDefault="0078368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N/A</w:t>
            </w:r>
          </w:p>
        </w:tc>
        <w:tc>
          <w:tcPr>
            <w:tcW w:w="1552" w:type="dxa"/>
            <w:vAlign w:val="center"/>
          </w:tcPr>
          <w:p w:rsidR="008C13D9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</w:t>
            </w:r>
          </w:p>
        </w:tc>
      </w:tr>
      <w:tr w:rsidR="00695ABA" w:rsidRPr="005F2CC0" w:rsidTr="00A449DE">
        <w:tc>
          <w:tcPr>
            <w:tcW w:w="421" w:type="dxa"/>
            <w:vAlign w:val="center"/>
          </w:tcPr>
          <w:p w:rsidR="00695ABA" w:rsidRPr="005F2CC0" w:rsidRDefault="00695ABA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A728B2" w:rsidRDefault="00695ABA" w:rsidP="00A449DE">
            <w:pPr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Deben identificar cuáles son los sujetos interesados en los procesos y objetivos que realiza su dependencia</w:t>
            </w:r>
            <w:r w:rsidR="00A728B2">
              <w:rPr>
                <w:rFonts w:ascii="Verdana" w:hAnsi="Verdana" w:cs="Arial"/>
                <w:bCs/>
                <w:lang w:eastAsia="es-CR"/>
              </w:rPr>
              <w:t xml:space="preserve"> y responder a las siguientes preguntas:</w:t>
            </w:r>
          </w:p>
          <w:p w:rsidR="00A728B2" w:rsidRPr="00A728B2" w:rsidRDefault="00A728B2" w:rsidP="00A449DE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bCs/>
                <w:lang w:eastAsia="es-CR"/>
              </w:rPr>
            </w:pPr>
            <w:r w:rsidRPr="00A728B2">
              <w:rPr>
                <w:rFonts w:ascii="Verdana" w:hAnsi="Verdana"/>
                <w:b/>
                <w:lang w:eastAsia="es-CR"/>
              </w:rPr>
              <w:t xml:space="preserve">¿Qué puede suceder? </w:t>
            </w:r>
          </w:p>
          <w:p w:rsidR="00A728B2" w:rsidRPr="00A728B2" w:rsidRDefault="00A728B2" w:rsidP="00A449DE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bCs/>
                <w:lang w:eastAsia="es-CR"/>
              </w:rPr>
            </w:pPr>
            <w:r w:rsidRPr="00A728B2">
              <w:rPr>
                <w:rFonts w:ascii="Verdana" w:hAnsi="Verdana"/>
                <w:b/>
                <w:lang w:eastAsia="es-CR"/>
              </w:rPr>
              <w:t xml:space="preserve">¿Cómo puede suceder? </w:t>
            </w:r>
          </w:p>
          <w:p w:rsidR="00A728B2" w:rsidRPr="00A728B2" w:rsidRDefault="00A728B2" w:rsidP="00A449DE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bCs/>
                <w:lang w:eastAsia="es-CR"/>
              </w:rPr>
            </w:pPr>
            <w:r w:rsidRPr="00A728B2">
              <w:rPr>
                <w:rFonts w:ascii="Verdana" w:hAnsi="Verdana"/>
                <w:b/>
                <w:lang w:eastAsia="es-CR"/>
              </w:rPr>
              <w:t>¿Por qué puede suceder?</w:t>
            </w:r>
          </w:p>
        </w:tc>
        <w:tc>
          <w:tcPr>
            <w:tcW w:w="1276" w:type="dxa"/>
            <w:vAlign w:val="center"/>
          </w:tcPr>
          <w:p w:rsidR="00695ABA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1 hora</w:t>
            </w:r>
          </w:p>
        </w:tc>
        <w:tc>
          <w:tcPr>
            <w:tcW w:w="1552" w:type="dxa"/>
            <w:vAlign w:val="center"/>
          </w:tcPr>
          <w:p w:rsidR="00695ABA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 xml:space="preserve">Jefatura y subordinados </w:t>
            </w:r>
          </w:p>
        </w:tc>
      </w:tr>
      <w:tr w:rsidR="00695ABA" w:rsidRPr="005F2CC0" w:rsidTr="00A449DE">
        <w:tc>
          <w:tcPr>
            <w:tcW w:w="421" w:type="dxa"/>
            <w:vAlign w:val="center"/>
          </w:tcPr>
          <w:p w:rsidR="00695ABA" w:rsidRPr="005F2CC0" w:rsidRDefault="00695ABA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695ABA" w:rsidRPr="006734B0" w:rsidRDefault="006734B0" w:rsidP="00A449DE">
            <w:pPr>
              <w:rPr>
                <w:rFonts w:ascii="Verdana" w:hAnsi="Verdana"/>
                <w:lang w:eastAsia="es-CR"/>
              </w:rPr>
            </w:pPr>
            <w:r w:rsidRPr="006734B0">
              <w:rPr>
                <w:rFonts w:ascii="Verdana" w:hAnsi="Verdana"/>
                <w:lang w:eastAsia="es-CR"/>
              </w:rPr>
              <w:t>Puede</w:t>
            </w:r>
            <w:r w:rsidR="00695ABA" w:rsidRPr="006734B0">
              <w:rPr>
                <w:rFonts w:ascii="Verdana" w:hAnsi="Verdana"/>
                <w:lang w:eastAsia="es-CR"/>
              </w:rPr>
              <w:t xml:space="preserve"> identificar</w:t>
            </w:r>
            <w:r w:rsidRPr="006734B0">
              <w:rPr>
                <w:rFonts w:ascii="Verdana" w:hAnsi="Verdana"/>
                <w:lang w:eastAsia="es-CR"/>
              </w:rPr>
              <w:t xml:space="preserve"> riesgos</w:t>
            </w:r>
            <w:r w:rsidR="00695ABA" w:rsidRPr="006734B0">
              <w:rPr>
                <w:rFonts w:ascii="Verdana" w:hAnsi="Verdana"/>
                <w:lang w:eastAsia="es-CR"/>
              </w:rPr>
              <w:t xml:space="preserve"> por</w:t>
            </w:r>
            <w:r w:rsidRPr="006734B0">
              <w:rPr>
                <w:rFonts w:ascii="Verdana" w:hAnsi="Verdana"/>
                <w:lang w:eastAsia="es-CR"/>
              </w:rPr>
              <w:t>:</w:t>
            </w:r>
            <w:r w:rsidR="00695ABA" w:rsidRPr="006734B0">
              <w:rPr>
                <w:rFonts w:ascii="Verdana" w:hAnsi="Verdana"/>
                <w:lang w:eastAsia="es-CR"/>
              </w:rPr>
              <w:t xml:space="preserve"> dependencia, </w:t>
            </w:r>
            <w:r w:rsidR="00A728B2" w:rsidRPr="006734B0">
              <w:rPr>
                <w:rFonts w:ascii="Verdana" w:hAnsi="Verdana"/>
                <w:lang w:eastAsia="es-CR"/>
              </w:rPr>
              <w:t>proceso,</w:t>
            </w:r>
            <w:r w:rsidRPr="006734B0">
              <w:rPr>
                <w:rFonts w:ascii="Verdana" w:hAnsi="Verdana"/>
                <w:lang w:eastAsia="es-CR"/>
              </w:rPr>
              <w:t xml:space="preserve"> objetivos</w:t>
            </w:r>
            <w:r>
              <w:rPr>
                <w:rFonts w:ascii="Verdana" w:hAnsi="Verdana"/>
                <w:lang w:eastAsia="es-CR"/>
              </w:rPr>
              <w:t>,</w:t>
            </w:r>
            <w:r w:rsidR="00A728B2" w:rsidRPr="006734B0">
              <w:rPr>
                <w:rFonts w:ascii="Verdana" w:hAnsi="Verdana"/>
                <w:lang w:eastAsia="es-CR"/>
              </w:rPr>
              <w:t xml:space="preserve"> </w:t>
            </w:r>
            <w:r w:rsidR="00695ABA" w:rsidRPr="006734B0">
              <w:rPr>
                <w:rFonts w:ascii="Verdana" w:hAnsi="Verdana"/>
                <w:lang w:eastAsia="es-CR"/>
              </w:rPr>
              <w:t>actividades</w:t>
            </w:r>
            <w:r w:rsidR="00A728B2" w:rsidRPr="006734B0">
              <w:rPr>
                <w:rFonts w:ascii="Verdana" w:hAnsi="Verdana"/>
                <w:lang w:eastAsia="es-CR"/>
              </w:rPr>
              <w:t>,</w:t>
            </w:r>
            <w:r w:rsidR="00695ABA" w:rsidRPr="006734B0">
              <w:rPr>
                <w:rFonts w:ascii="Verdana" w:hAnsi="Verdana"/>
                <w:lang w:eastAsia="es-CR"/>
              </w:rPr>
              <w:t xml:space="preserve"> tareas de oficina, o actividades que se realicen dentro o fuera de las paredes del CUC</w:t>
            </w:r>
            <w:r w:rsidR="002F18FB" w:rsidRPr="006734B0">
              <w:rPr>
                <w:rFonts w:ascii="Verdana" w:hAnsi="Verdana"/>
                <w:lang w:eastAsia="es-CR"/>
              </w:rPr>
              <w:t xml:space="preserve"> lo siguiente:</w:t>
            </w:r>
          </w:p>
          <w:p w:rsidR="001A0510" w:rsidRPr="000E4C69" w:rsidRDefault="001A0510" w:rsidP="00A449D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 w:rsidRPr="00526AB4">
              <w:rPr>
                <w:rFonts w:ascii="Verdana" w:hAnsi="Verdana"/>
                <w:lang w:eastAsia="es-CR"/>
              </w:rPr>
              <w:lastRenderedPageBreak/>
              <w:t>Los eventos</w:t>
            </w:r>
            <w:r w:rsidR="006734B0">
              <w:rPr>
                <w:rFonts w:ascii="Verdana" w:hAnsi="Verdana"/>
                <w:lang w:eastAsia="es-CR"/>
              </w:rPr>
              <w:t xml:space="preserve"> (factores)</w:t>
            </w:r>
            <w:r w:rsidRPr="00526AB4">
              <w:rPr>
                <w:rFonts w:ascii="Verdana" w:hAnsi="Verdana"/>
                <w:lang w:eastAsia="es-CR"/>
              </w:rPr>
              <w:t xml:space="preserve"> que podrían afectar de forma significativa el cumplimiento de los objetivos institucionales. Estos deberán organizarse de acuerdo con el </w:t>
            </w:r>
            <w:r w:rsidRPr="006734B0">
              <w:rPr>
                <w:rFonts w:ascii="Verdana" w:hAnsi="Verdana"/>
                <w:lang w:eastAsia="es-CR"/>
              </w:rPr>
              <w:t xml:space="preserve">diccionario de riesgos </w:t>
            </w:r>
            <w:r w:rsidR="000E4C69" w:rsidRPr="006734B0">
              <w:rPr>
                <w:rFonts w:ascii="Verdana" w:hAnsi="Verdana"/>
                <w:lang w:eastAsia="es-CR"/>
              </w:rPr>
              <w:t>institucionales generales si estos afectan directamente a su dependencia</w:t>
            </w:r>
            <w:r w:rsidRPr="006734B0">
              <w:rPr>
                <w:rFonts w:ascii="Verdana" w:hAnsi="Verdana"/>
                <w:lang w:eastAsia="es-CR"/>
              </w:rPr>
              <w:t xml:space="preserve">, </w:t>
            </w:r>
            <w:r w:rsidR="000E4C69" w:rsidRPr="006734B0">
              <w:rPr>
                <w:rFonts w:ascii="Verdana" w:hAnsi="Verdana"/>
                <w:lang w:eastAsia="es-CR"/>
              </w:rPr>
              <w:t>o agregar el riesgo específico con un código representativo de su dependencia según formato dado</w:t>
            </w:r>
            <w:r w:rsidRPr="006734B0">
              <w:rPr>
                <w:rFonts w:ascii="Verdana" w:hAnsi="Verdana"/>
                <w:lang w:eastAsia="es-CR"/>
              </w:rPr>
              <w:t>.</w:t>
            </w:r>
          </w:p>
          <w:p w:rsidR="000E4C69" w:rsidRDefault="000E4C69" w:rsidP="00A449DE">
            <w:pPr>
              <w:pStyle w:val="Prrafodelista"/>
              <w:widowControl w:val="0"/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b/>
                <w:lang w:eastAsia="es-CR"/>
              </w:rPr>
            </w:pPr>
          </w:p>
          <w:p w:rsidR="000E4C69" w:rsidRPr="00526AB4" w:rsidRDefault="000E4C69" w:rsidP="00A449DE">
            <w:pPr>
              <w:pStyle w:val="Prrafodelista"/>
              <w:widowControl w:val="0"/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b/>
                <w:lang w:eastAsia="es-CR"/>
              </w:rPr>
              <w:t xml:space="preserve">En la </w:t>
            </w:r>
            <w:r w:rsidR="00A65AA3">
              <w:rPr>
                <w:rFonts w:ascii="Verdana" w:hAnsi="Verdana"/>
                <w:b/>
                <w:lang w:eastAsia="es-CR"/>
              </w:rPr>
              <w:t>S</w:t>
            </w:r>
            <w:r>
              <w:rPr>
                <w:rFonts w:ascii="Verdana" w:hAnsi="Verdana"/>
                <w:b/>
                <w:lang w:eastAsia="es-CR"/>
              </w:rPr>
              <w:t>ección 1 debe definir los riesgos generales</w:t>
            </w:r>
          </w:p>
          <w:p w:rsidR="000E4C69" w:rsidRDefault="000E4C69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Asignar el código del diccionario de riesgos generales y</w:t>
            </w:r>
            <w:r w:rsidR="006734B0">
              <w:rPr>
                <w:rFonts w:ascii="Verdana" w:hAnsi="Verdana"/>
                <w:lang w:eastAsia="es-CR"/>
              </w:rPr>
              <w:t xml:space="preserve"> con esto</w:t>
            </w:r>
            <w:r>
              <w:rPr>
                <w:rFonts w:ascii="Verdana" w:hAnsi="Verdana"/>
                <w:lang w:eastAsia="es-CR"/>
              </w:rPr>
              <w:t xml:space="preserve"> aparecerá la información de ese </w:t>
            </w:r>
            <w:r w:rsidR="006734B0">
              <w:rPr>
                <w:rFonts w:ascii="Verdana" w:hAnsi="Verdana"/>
                <w:lang w:eastAsia="es-CR"/>
              </w:rPr>
              <w:t xml:space="preserve">factor de </w:t>
            </w:r>
            <w:r>
              <w:rPr>
                <w:rFonts w:ascii="Verdana" w:hAnsi="Verdana"/>
                <w:lang w:eastAsia="es-CR"/>
              </w:rPr>
              <w:t>riesgo con su categoría respectiva.</w:t>
            </w:r>
          </w:p>
          <w:p w:rsidR="006734B0" w:rsidRDefault="006734B0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 w:rsidRPr="006734B0">
              <w:rPr>
                <w:rFonts w:ascii="Verdana" w:hAnsi="Verdana"/>
                <w:lang w:eastAsia="es-CR"/>
              </w:rPr>
              <w:t xml:space="preserve">Describir </w:t>
            </w:r>
            <w:r w:rsidR="000E4C69" w:rsidRPr="006734B0">
              <w:rPr>
                <w:rFonts w:ascii="Verdana" w:hAnsi="Verdana"/>
                <w:lang w:eastAsia="es-CR"/>
              </w:rPr>
              <w:t xml:space="preserve">las posibles </w:t>
            </w:r>
            <w:r w:rsidR="001A0510" w:rsidRPr="006734B0">
              <w:rPr>
                <w:rFonts w:ascii="Verdana" w:hAnsi="Verdana"/>
                <w:lang w:eastAsia="es-CR"/>
              </w:rPr>
              <w:t>causas,</w:t>
            </w:r>
            <w:r w:rsidRPr="006734B0">
              <w:rPr>
                <w:rFonts w:ascii="Verdana" w:hAnsi="Verdana"/>
                <w:lang w:eastAsia="es-CR"/>
              </w:rPr>
              <w:t xml:space="preserve"> basado en la información de la descripción del factor general de riesgo</w:t>
            </w:r>
            <w:r>
              <w:rPr>
                <w:rFonts w:ascii="Verdana" w:hAnsi="Verdana"/>
                <w:lang w:eastAsia="es-CR"/>
              </w:rPr>
              <w:t>.</w:t>
            </w:r>
          </w:p>
          <w:p w:rsidR="00A97F2C" w:rsidRPr="006734B0" w:rsidRDefault="006734B0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Describir</w:t>
            </w:r>
            <w:r w:rsidR="000E4C69" w:rsidRPr="006734B0">
              <w:rPr>
                <w:rFonts w:ascii="Verdana" w:hAnsi="Verdana"/>
                <w:lang w:eastAsia="es-CR"/>
              </w:rPr>
              <w:t xml:space="preserve"> l</w:t>
            </w:r>
            <w:r w:rsidR="00A97F2C" w:rsidRPr="006734B0">
              <w:rPr>
                <w:rFonts w:ascii="Verdana" w:hAnsi="Verdana"/>
                <w:lang w:eastAsia="es-CR"/>
              </w:rPr>
              <w:t>os posibles eventos que se pueden suscitar, d</w:t>
            </w:r>
            <w:r w:rsidR="0041735D" w:rsidRPr="006734B0">
              <w:rPr>
                <w:rFonts w:ascii="Verdana" w:hAnsi="Verdana"/>
                <w:lang w:eastAsia="es-CR"/>
              </w:rPr>
              <w:t>e qué manera se podría presentar el riesgo, periodicidad de dichos eventos y el momento y lugar en el que podrían incurrir.</w:t>
            </w:r>
            <w:r w:rsidR="00A97F2C" w:rsidRPr="006734B0">
              <w:rPr>
                <w:rFonts w:ascii="Verdana" w:hAnsi="Verdana"/>
                <w:lang w:eastAsia="es-CR"/>
              </w:rPr>
              <w:t xml:space="preserve"> </w:t>
            </w:r>
          </w:p>
          <w:p w:rsidR="000E4C69" w:rsidRDefault="000E4C69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Evidenciar la</w:t>
            </w:r>
            <w:r w:rsidR="00A97F2C">
              <w:rPr>
                <w:rFonts w:ascii="Verdana" w:hAnsi="Verdana"/>
                <w:lang w:eastAsia="es-CR"/>
              </w:rPr>
              <w:t xml:space="preserve">s </w:t>
            </w:r>
            <w:r>
              <w:rPr>
                <w:rFonts w:ascii="Verdana" w:hAnsi="Verdana"/>
                <w:lang w:eastAsia="es-CR"/>
              </w:rPr>
              <w:t xml:space="preserve">posibles </w:t>
            </w:r>
            <w:r w:rsidR="00A97F2C">
              <w:rPr>
                <w:rFonts w:ascii="Verdana" w:hAnsi="Verdana"/>
                <w:lang w:eastAsia="es-CR"/>
              </w:rPr>
              <w:t>consecuencias que podría incurrir al presentarse el evento sobre la ejecución de sus objetivos, procesos, actividades o tareas.</w:t>
            </w:r>
            <w:r w:rsidR="00D06AA4">
              <w:rPr>
                <w:rFonts w:ascii="Verdana" w:hAnsi="Verdana"/>
                <w:lang w:eastAsia="es-CR"/>
              </w:rPr>
              <w:t xml:space="preserve"> </w:t>
            </w:r>
          </w:p>
          <w:p w:rsidR="00384F99" w:rsidRPr="000E4C69" w:rsidRDefault="000E4C69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Definir una fecha de identificación del riesgo para controles internos futuros.</w:t>
            </w:r>
          </w:p>
        </w:tc>
        <w:tc>
          <w:tcPr>
            <w:tcW w:w="1276" w:type="dxa"/>
            <w:vAlign w:val="center"/>
          </w:tcPr>
          <w:p w:rsidR="00695ABA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lastRenderedPageBreak/>
              <w:t>1 hora</w:t>
            </w:r>
          </w:p>
        </w:tc>
        <w:tc>
          <w:tcPr>
            <w:tcW w:w="1552" w:type="dxa"/>
            <w:vAlign w:val="center"/>
          </w:tcPr>
          <w:p w:rsidR="00695ABA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 y subordinados</w:t>
            </w:r>
          </w:p>
        </w:tc>
      </w:tr>
      <w:tr w:rsidR="000E4C69" w:rsidRPr="005F2CC0" w:rsidTr="00A449DE">
        <w:tc>
          <w:tcPr>
            <w:tcW w:w="421" w:type="dxa"/>
            <w:vAlign w:val="center"/>
          </w:tcPr>
          <w:p w:rsidR="000E4C69" w:rsidRPr="005F2CC0" w:rsidRDefault="000E4C69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0B5A2E" w:rsidRDefault="004C245C" w:rsidP="00A449DE">
            <w:pPr>
              <w:rPr>
                <w:rFonts w:ascii="Verdana" w:hAnsi="Verdana"/>
                <w:lang w:eastAsia="es-CR"/>
              </w:rPr>
            </w:pPr>
            <w:r w:rsidRPr="000B5A2E">
              <w:rPr>
                <w:rFonts w:ascii="Verdana" w:hAnsi="Verdana"/>
                <w:b/>
                <w:lang w:eastAsia="es-CR"/>
              </w:rPr>
              <w:t xml:space="preserve">En la </w:t>
            </w:r>
            <w:r w:rsidR="00A65AA3">
              <w:rPr>
                <w:rFonts w:ascii="Verdana" w:hAnsi="Verdana"/>
                <w:b/>
                <w:lang w:eastAsia="es-CR"/>
              </w:rPr>
              <w:t>S</w:t>
            </w:r>
            <w:r w:rsidRPr="000B5A2E">
              <w:rPr>
                <w:rFonts w:ascii="Verdana" w:hAnsi="Verdana"/>
                <w:b/>
                <w:lang w:eastAsia="es-CR"/>
              </w:rPr>
              <w:t xml:space="preserve">ección 2 de identificación de riesgos </w:t>
            </w:r>
            <w:r w:rsidR="00EA424E" w:rsidRPr="000B5A2E">
              <w:rPr>
                <w:rFonts w:ascii="Verdana" w:hAnsi="Verdana"/>
                <w:b/>
                <w:lang w:eastAsia="es-CR"/>
              </w:rPr>
              <w:t>específicos</w:t>
            </w:r>
            <w:r w:rsidR="00EA424E" w:rsidRPr="000B5A2E">
              <w:rPr>
                <w:rFonts w:ascii="Verdana" w:hAnsi="Verdana"/>
                <w:lang w:eastAsia="es-CR"/>
              </w:rPr>
              <w:t xml:space="preserve">, </w:t>
            </w:r>
            <w:r w:rsidR="00EA424E" w:rsidRPr="000B5A2E">
              <w:rPr>
                <w:rFonts w:ascii="Verdana" w:hAnsi="Verdana"/>
                <w:b/>
                <w:lang w:eastAsia="es-CR"/>
              </w:rPr>
              <w:t>debe</w:t>
            </w:r>
            <w:r w:rsidR="000B5A2E">
              <w:rPr>
                <w:rFonts w:ascii="Verdana" w:hAnsi="Verdana"/>
                <w:lang w:eastAsia="es-CR"/>
              </w:rPr>
              <w:t>:</w:t>
            </w:r>
            <w:r w:rsidR="00EA424E" w:rsidRPr="000B5A2E">
              <w:rPr>
                <w:rFonts w:ascii="Verdana" w:hAnsi="Verdana"/>
                <w:lang w:eastAsia="es-CR"/>
              </w:rPr>
              <w:t xml:space="preserve"> </w:t>
            </w:r>
          </w:p>
          <w:p w:rsidR="000B5A2E" w:rsidRDefault="00BE1CBF" w:rsidP="00A449DE">
            <w:pPr>
              <w:pStyle w:val="Prrafodelista"/>
              <w:numPr>
                <w:ilvl w:val="0"/>
                <w:numId w:val="13"/>
              </w:numPr>
              <w:ind w:left="455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Describir la causa del riesgo</w:t>
            </w:r>
            <w:r w:rsidR="000B5A2E">
              <w:rPr>
                <w:rFonts w:ascii="Verdana" w:hAnsi="Verdana"/>
                <w:lang w:eastAsia="es-CR"/>
              </w:rPr>
              <w:t xml:space="preserve"> riesgo específico.</w:t>
            </w:r>
          </w:p>
          <w:p w:rsidR="000B5A2E" w:rsidRDefault="000B5A2E" w:rsidP="00A449DE">
            <w:pPr>
              <w:pStyle w:val="Prrafodelista"/>
              <w:numPr>
                <w:ilvl w:val="0"/>
                <w:numId w:val="13"/>
              </w:numPr>
              <w:ind w:left="455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Asignar el área de riesgo directo o indirecto.</w:t>
            </w:r>
          </w:p>
          <w:p w:rsidR="000B5A2E" w:rsidRDefault="000B5A2E" w:rsidP="00A449DE">
            <w:pPr>
              <w:pStyle w:val="Prrafodelista"/>
              <w:numPr>
                <w:ilvl w:val="0"/>
                <w:numId w:val="13"/>
              </w:numPr>
              <w:ind w:left="455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Asignar la dependencia que le afecta directa o indirectamente, o si es la misma asignar la dependencia que pertenece.</w:t>
            </w:r>
          </w:p>
          <w:p w:rsidR="000B5A2E" w:rsidRDefault="00BE1CBF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Describir</w:t>
            </w:r>
            <w:r w:rsidR="000B5A2E">
              <w:rPr>
                <w:rFonts w:ascii="Verdana" w:hAnsi="Verdana"/>
                <w:lang w:eastAsia="es-CR"/>
              </w:rPr>
              <w:t xml:space="preserve"> las posibles </w:t>
            </w:r>
            <w:r w:rsidR="000B5A2E" w:rsidRPr="00526AB4">
              <w:rPr>
                <w:rFonts w:ascii="Verdana" w:hAnsi="Verdana"/>
                <w:lang w:eastAsia="es-CR"/>
              </w:rPr>
              <w:t xml:space="preserve">causas, internas y externas, de </w:t>
            </w:r>
            <w:r w:rsidR="000B5A2E" w:rsidRPr="00526AB4">
              <w:rPr>
                <w:rFonts w:ascii="Verdana" w:hAnsi="Verdana"/>
                <w:lang w:eastAsia="es-CR"/>
              </w:rPr>
              <w:lastRenderedPageBreak/>
              <w:t>los eventos identificados y las posibles consecuencias de la ocurrencia de dichos eventos sobre el cumplimiento de los objetivos.</w:t>
            </w:r>
          </w:p>
          <w:p w:rsidR="000B5A2E" w:rsidRDefault="000B5A2E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Asignar los posibles eventos que se pueden suscitar, d</w:t>
            </w:r>
            <w:r w:rsidRPr="00A97F2C">
              <w:rPr>
                <w:rFonts w:ascii="Verdana" w:hAnsi="Verdana"/>
                <w:lang w:eastAsia="es-CR"/>
              </w:rPr>
              <w:t>e qué manera se podría presentar el riesgo, periodicidad de dichos eventos y el momento y lugar en el que podrían incurrir.</w:t>
            </w:r>
            <w:r>
              <w:rPr>
                <w:rFonts w:ascii="Verdana" w:hAnsi="Verdana"/>
                <w:lang w:eastAsia="es-CR"/>
              </w:rPr>
              <w:t xml:space="preserve"> </w:t>
            </w:r>
          </w:p>
          <w:p w:rsidR="000B5A2E" w:rsidRDefault="000B5A2E" w:rsidP="00A449D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72" w:after="200" w:line="180" w:lineRule="atLeast"/>
              <w:ind w:left="455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Evidenciar las posibles consecuencias que podría incurrir al presentarse el evento sobre la ejecución de sus objetivos, procesos, actividades o tareas. </w:t>
            </w:r>
          </w:p>
          <w:p w:rsidR="000E4C69" w:rsidRPr="000B5A2E" w:rsidRDefault="000B5A2E" w:rsidP="00A449DE">
            <w:pPr>
              <w:pStyle w:val="Prrafodelista"/>
              <w:numPr>
                <w:ilvl w:val="0"/>
                <w:numId w:val="13"/>
              </w:numPr>
              <w:ind w:left="455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Definir una fecha de identificación del riesgo para controles internos futuros.</w:t>
            </w:r>
          </w:p>
        </w:tc>
        <w:tc>
          <w:tcPr>
            <w:tcW w:w="1276" w:type="dxa"/>
            <w:vAlign w:val="center"/>
          </w:tcPr>
          <w:p w:rsidR="000E4C69" w:rsidRDefault="000E4C69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  <w:tc>
          <w:tcPr>
            <w:tcW w:w="1552" w:type="dxa"/>
            <w:vAlign w:val="center"/>
          </w:tcPr>
          <w:p w:rsidR="000E4C69" w:rsidRDefault="000E4C69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4D28AE" w:rsidRPr="005F2CC0" w:rsidTr="00A449DE">
        <w:tc>
          <w:tcPr>
            <w:tcW w:w="10194" w:type="dxa"/>
            <w:gridSpan w:val="4"/>
            <w:vAlign w:val="center"/>
          </w:tcPr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>
              <w:rPr>
                <w:rFonts w:ascii="Verdana" w:hAnsi="Verdana" w:cs="Arial"/>
                <w:b/>
                <w:bCs/>
                <w:lang w:eastAsia="es-CR"/>
              </w:rPr>
              <w:t>análisis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4D28AE" w:rsidRPr="005F2CC0" w:rsidRDefault="004D28AE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FC0E10" w:rsidRPr="005F2CC0" w:rsidTr="00A449DE">
        <w:tc>
          <w:tcPr>
            <w:tcW w:w="421" w:type="dxa"/>
            <w:vAlign w:val="center"/>
          </w:tcPr>
          <w:p w:rsidR="00FC0E10" w:rsidRPr="005F2CC0" w:rsidRDefault="00FC0E10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FC0E10" w:rsidRPr="00FC0E10" w:rsidRDefault="00FC0E10" w:rsidP="00A449DE">
            <w:pPr>
              <w:rPr>
                <w:rFonts w:ascii="Verdana" w:hAnsi="Verdana"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>Puede utilizar diferentes técnicas para la identificación de riesgos o utilizar la propia. Dentro de las posibles técnicas a utilizar están:</w:t>
            </w:r>
          </w:p>
          <w:p w:rsidR="00FC0E10" w:rsidRPr="00FC0E10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>Análisis FODA</w:t>
            </w:r>
          </w:p>
          <w:p w:rsidR="00FC0E10" w:rsidRPr="00FC0E10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>Arboles de decisión</w:t>
            </w:r>
          </w:p>
          <w:p w:rsidR="00FC0E10" w:rsidRPr="00FC0E10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Entrevistas</w:t>
            </w:r>
            <w:r w:rsidRPr="00FC0E10">
              <w:rPr>
                <w:rFonts w:ascii="Verdana" w:hAnsi="Verdana"/>
                <w:lang w:eastAsia="es-CR"/>
              </w:rPr>
              <w:t xml:space="preserve"> con funcionarios expertos en los procesos realizados en la dependencia.</w:t>
            </w:r>
          </w:p>
          <w:p w:rsidR="00FC0E10" w:rsidRPr="00FC0E10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 xml:space="preserve">Reuniones con los </w:t>
            </w:r>
            <w:r>
              <w:rPr>
                <w:rFonts w:ascii="Verdana" w:hAnsi="Verdana"/>
                <w:lang w:eastAsia="es-CR"/>
              </w:rPr>
              <w:t>directores</w:t>
            </w:r>
            <w:r w:rsidRPr="00FC0E10">
              <w:rPr>
                <w:rFonts w:ascii="Verdana" w:hAnsi="Verdana"/>
                <w:lang w:eastAsia="es-CR"/>
              </w:rPr>
              <w:t xml:space="preserve">, </w:t>
            </w:r>
            <w:r>
              <w:rPr>
                <w:rFonts w:ascii="Verdana" w:hAnsi="Verdana"/>
                <w:lang w:eastAsia="es-CR"/>
              </w:rPr>
              <w:t>jefaturas</w:t>
            </w:r>
            <w:r w:rsidRPr="00FC0E10">
              <w:rPr>
                <w:rFonts w:ascii="Verdana" w:hAnsi="Verdana"/>
                <w:lang w:eastAsia="es-CR"/>
              </w:rPr>
              <w:t xml:space="preserve"> y funcionarios de todos los niveles de la institución.</w:t>
            </w:r>
          </w:p>
          <w:p w:rsidR="00FC0E10" w:rsidRPr="00FC0E10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>Lluvia de ideas entre los funcionarios de las diferentes dependencias.</w:t>
            </w:r>
          </w:p>
          <w:p w:rsidR="00D40122" w:rsidRPr="00D40122" w:rsidRDefault="00FC0E10" w:rsidP="00A449DE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lang w:eastAsia="es-CR"/>
              </w:rPr>
            </w:pPr>
            <w:r w:rsidRPr="00FC0E10">
              <w:rPr>
                <w:rFonts w:ascii="Verdana" w:hAnsi="Verdana"/>
                <w:lang w:eastAsia="es-CR"/>
              </w:rPr>
              <w:t>Entrevistas con personas ajenas a la institución</w:t>
            </w:r>
            <w:r>
              <w:rPr>
                <w:rFonts w:ascii="Verdana" w:hAnsi="Verdana"/>
                <w:lang w:eastAsia="es-CR"/>
              </w:rPr>
              <w:t>,</w:t>
            </w:r>
            <w:r w:rsidRPr="00FC0E10">
              <w:rPr>
                <w:rFonts w:ascii="Verdana" w:hAnsi="Verdana"/>
                <w:lang w:eastAsia="es-CR"/>
              </w:rPr>
              <w:t xml:space="preserve"> pero que utilizan los servicios</w:t>
            </w:r>
            <w:r w:rsidR="00D40122">
              <w:rPr>
                <w:rFonts w:ascii="Verdana" w:hAnsi="Verdana"/>
                <w:lang w:eastAsia="es-CR"/>
              </w:rPr>
              <w:t xml:space="preserve"> de la institución </w:t>
            </w:r>
            <w:r w:rsidRPr="00FC0E10">
              <w:rPr>
                <w:rFonts w:ascii="Verdana" w:hAnsi="Verdana"/>
                <w:lang w:eastAsia="es-CR"/>
              </w:rPr>
              <w:t>(estudiantes, competidores, proveedores entre otros)</w:t>
            </w:r>
            <w:r w:rsidR="00D40122">
              <w:rPr>
                <w:rFonts w:ascii="Verdana" w:hAnsi="Verdana"/>
                <w:lang w:eastAsia="es-CR"/>
              </w:rPr>
              <w:t>.</w:t>
            </w:r>
          </w:p>
          <w:p w:rsidR="00D40122" w:rsidRDefault="00D40122" w:rsidP="00A449DE">
            <w:pPr>
              <w:rPr>
                <w:rFonts w:ascii="Verdana" w:hAnsi="Verdana"/>
                <w:b/>
                <w:lang w:eastAsia="es-CR"/>
              </w:rPr>
            </w:pPr>
            <w:r>
              <w:rPr>
                <w:rFonts w:ascii="Verdana" w:hAnsi="Verdana"/>
                <w:b/>
                <w:lang w:eastAsia="es-CR"/>
              </w:rPr>
              <w:t>Existen también fuentes de información de los cuales pueden servir de insumo para la identificación de riesgos tales como:</w:t>
            </w:r>
          </w:p>
          <w:p w:rsid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Procedimientos.</w:t>
            </w:r>
          </w:p>
          <w:p w:rsidR="00D40122" w:rsidRP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lang w:eastAsia="es-CR"/>
              </w:rPr>
            </w:pPr>
            <w:r w:rsidRPr="00D40122">
              <w:rPr>
                <w:rFonts w:ascii="Verdana" w:hAnsi="Verdana"/>
                <w:lang w:eastAsia="es-CR"/>
              </w:rPr>
              <w:t>Registros históricos</w:t>
            </w:r>
            <w:r>
              <w:rPr>
                <w:rFonts w:ascii="Verdana" w:hAnsi="Verdana"/>
                <w:lang w:eastAsia="es-CR"/>
              </w:rPr>
              <w:t>.</w:t>
            </w:r>
            <w:r w:rsidRPr="00D40122">
              <w:rPr>
                <w:rFonts w:ascii="Verdana" w:hAnsi="Verdana"/>
                <w:lang w:eastAsia="es-CR"/>
              </w:rPr>
              <w:t xml:space="preserve"> </w:t>
            </w:r>
          </w:p>
          <w:p w:rsidR="00D40122" w:rsidRP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lang w:eastAsia="es-CR"/>
              </w:rPr>
            </w:pPr>
            <w:r w:rsidRPr="00D40122">
              <w:rPr>
                <w:rFonts w:ascii="Verdana" w:hAnsi="Verdana"/>
                <w:lang w:eastAsia="es-CR"/>
              </w:rPr>
              <w:lastRenderedPageBreak/>
              <w:t>Informes de la auditoría interna</w:t>
            </w:r>
            <w:r>
              <w:rPr>
                <w:rFonts w:ascii="Verdana" w:hAnsi="Verdana"/>
                <w:lang w:eastAsia="es-CR"/>
              </w:rPr>
              <w:t>.</w:t>
            </w:r>
            <w:r w:rsidRPr="00D40122">
              <w:rPr>
                <w:rFonts w:ascii="Verdana" w:hAnsi="Verdana"/>
                <w:lang w:eastAsia="es-CR"/>
              </w:rPr>
              <w:t xml:space="preserve"> </w:t>
            </w:r>
          </w:p>
          <w:p w:rsidR="00D40122" w:rsidRP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lang w:eastAsia="es-CR"/>
              </w:rPr>
            </w:pPr>
            <w:r w:rsidRPr="00D40122">
              <w:rPr>
                <w:rFonts w:ascii="Verdana" w:hAnsi="Verdana"/>
                <w:lang w:eastAsia="es-CR"/>
              </w:rPr>
              <w:t>Experiencias significativas registradas</w:t>
            </w:r>
            <w:r>
              <w:rPr>
                <w:rFonts w:ascii="Verdana" w:hAnsi="Verdana"/>
                <w:lang w:eastAsia="es-CR"/>
              </w:rPr>
              <w:t>.</w:t>
            </w:r>
            <w:r w:rsidRPr="00D40122">
              <w:rPr>
                <w:rFonts w:ascii="Verdana" w:hAnsi="Verdana"/>
                <w:lang w:eastAsia="es-CR"/>
              </w:rPr>
              <w:t xml:space="preserve"> </w:t>
            </w:r>
          </w:p>
          <w:p w:rsidR="00D40122" w:rsidRP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lang w:eastAsia="es-CR"/>
              </w:rPr>
            </w:pPr>
            <w:r w:rsidRPr="00D40122">
              <w:rPr>
                <w:rFonts w:ascii="Verdana" w:hAnsi="Verdana"/>
                <w:lang w:eastAsia="es-CR"/>
              </w:rPr>
              <w:t>Opiniones de especialistas y expertos</w:t>
            </w:r>
            <w:r>
              <w:rPr>
                <w:rFonts w:ascii="Verdana" w:hAnsi="Verdana"/>
                <w:lang w:eastAsia="es-CR"/>
              </w:rPr>
              <w:t>.</w:t>
            </w:r>
            <w:r w:rsidRPr="00D40122">
              <w:rPr>
                <w:rFonts w:ascii="Verdana" w:hAnsi="Verdana"/>
                <w:lang w:eastAsia="es-CR"/>
              </w:rPr>
              <w:t xml:space="preserve"> </w:t>
            </w:r>
          </w:p>
          <w:p w:rsidR="00D40122" w:rsidRPr="00D40122" w:rsidRDefault="00D40122" w:rsidP="00A449DE">
            <w:pPr>
              <w:pStyle w:val="Prrafodelista"/>
              <w:numPr>
                <w:ilvl w:val="0"/>
                <w:numId w:val="10"/>
              </w:numPr>
              <w:rPr>
                <w:rFonts w:ascii="Verdana" w:hAnsi="Verdana"/>
                <w:b/>
                <w:lang w:eastAsia="es-CR"/>
              </w:rPr>
            </w:pPr>
            <w:r w:rsidRPr="00D40122">
              <w:rPr>
                <w:rFonts w:ascii="Verdana" w:hAnsi="Verdana"/>
                <w:lang w:eastAsia="es-CR"/>
              </w:rPr>
              <w:t xml:space="preserve">Informes de </w:t>
            </w:r>
            <w:r w:rsidR="001C0A2C">
              <w:rPr>
                <w:rFonts w:ascii="Verdana" w:hAnsi="Verdana"/>
                <w:lang w:eastAsia="es-CR"/>
              </w:rPr>
              <w:t>la decanatura</w:t>
            </w:r>
            <w:r>
              <w:rPr>
                <w:rFonts w:ascii="Verdana" w:hAnsi="Verdana"/>
                <w:lang w:eastAsia="es-CR"/>
              </w:rPr>
              <w:t>.</w:t>
            </w:r>
          </w:p>
        </w:tc>
        <w:tc>
          <w:tcPr>
            <w:tcW w:w="1276" w:type="dxa"/>
            <w:vAlign w:val="center"/>
          </w:tcPr>
          <w:p w:rsidR="00FC0E10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lastRenderedPageBreak/>
              <w:t>1 hora</w:t>
            </w:r>
          </w:p>
        </w:tc>
        <w:tc>
          <w:tcPr>
            <w:tcW w:w="1552" w:type="dxa"/>
            <w:vAlign w:val="center"/>
          </w:tcPr>
          <w:p w:rsidR="00FC0E10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 y subordinados</w:t>
            </w:r>
          </w:p>
        </w:tc>
      </w:tr>
      <w:tr w:rsidR="004D28AE" w:rsidRPr="005F2CC0" w:rsidTr="00A449DE">
        <w:tc>
          <w:tcPr>
            <w:tcW w:w="10194" w:type="dxa"/>
            <w:gridSpan w:val="4"/>
            <w:vAlign w:val="center"/>
          </w:tcPr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>
              <w:rPr>
                <w:rFonts w:ascii="Verdana" w:hAnsi="Verdana" w:cs="Arial"/>
                <w:b/>
                <w:bCs/>
                <w:lang w:eastAsia="es-CR"/>
              </w:rPr>
              <w:t>evaluación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4D28AE" w:rsidRPr="005F2CC0" w:rsidRDefault="004D28AE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2F18FB" w:rsidRPr="005F2CC0" w:rsidTr="00A449DE">
        <w:tc>
          <w:tcPr>
            <w:tcW w:w="421" w:type="dxa"/>
            <w:vAlign w:val="center"/>
          </w:tcPr>
          <w:p w:rsidR="002F18FB" w:rsidRPr="005F2CC0" w:rsidRDefault="002F18FB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2F18FB" w:rsidRDefault="001A0510" w:rsidP="00A449DE">
            <w:pPr>
              <w:widowControl w:val="0"/>
              <w:autoSpaceDE w:val="0"/>
              <w:autoSpaceDN w:val="0"/>
              <w:adjustRightInd w:val="0"/>
              <w:spacing w:before="72" w:after="200" w:line="180" w:lineRule="atLeast"/>
              <w:jc w:val="both"/>
              <w:rPr>
                <w:rFonts w:ascii="Verdana" w:hAnsi="Verdana"/>
                <w:lang w:eastAsia="es-CR"/>
              </w:rPr>
            </w:pPr>
            <w:r w:rsidRPr="001C0A2C">
              <w:rPr>
                <w:rFonts w:ascii="Verdana" w:hAnsi="Verdana"/>
                <w:lang w:eastAsia="es-CR"/>
              </w:rPr>
              <w:t>Cuando ya</w:t>
            </w:r>
            <w:r w:rsidR="00DA5CD5" w:rsidRPr="001C0A2C">
              <w:rPr>
                <w:rFonts w:ascii="Verdana" w:hAnsi="Verdana"/>
                <w:lang w:eastAsia="es-CR"/>
              </w:rPr>
              <w:t xml:space="preserve"> se </w:t>
            </w:r>
            <w:r w:rsidRPr="001C0A2C">
              <w:rPr>
                <w:rFonts w:ascii="Verdana" w:hAnsi="Verdana"/>
                <w:lang w:eastAsia="es-CR"/>
              </w:rPr>
              <w:t>tiene</w:t>
            </w:r>
            <w:r w:rsidR="00DA5CD5" w:rsidRPr="001C0A2C">
              <w:rPr>
                <w:rFonts w:ascii="Verdana" w:hAnsi="Verdana"/>
                <w:lang w:eastAsia="es-CR"/>
              </w:rPr>
              <w:t>n</w:t>
            </w:r>
            <w:r w:rsidRPr="001C0A2C">
              <w:rPr>
                <w:rFonts w:ascii="Verdana" w:hAnsi="Verdana"/>
                <w:lang w:eastAsia="es-CR"/>
              </w:rPr>
              <w:t xml:space="preserve"> todos los </w:t>
            </w:r>
            <w:r w:rsidR="0041735D" w:rsidRPr="001C0A2C">
              <w:rPr>
                <w:rFonts w:ascii="Verdana" w:hAnsi="Verdana"/>
                <w:lang w:eastAsia="es-CR"/>
              </w:rPr>
              <w:t>riesgos</w:t>
            </w:r>
            <w:r w:rsidRPr="001C0A2C">
              <w:rPr>
                <w:rFonts w:ascii="Verdana" w:hAnsi="Verdana"/>
                <w:lang w:eastAsia="es-CR"/>
              </w:rPr>
              <w:t xml:space="preserve"> </w:t>
            </w:r>
            <w:r w:rsidR="00A65AA3">
              <w:rPr>
                <w:rFonts w:ascii="Verdana" w:hAnsi="Verdana"/>
                <w:lang w:eastAsia="es-CR"/>
              </w:rPr>
              <w:t>analizados</w:t>
            </w:r>
            <w:r w:rsidRPr="001C0A2C">
              <w:rPr>
                <w:rFonts w:ascii="Verdana" w:hAnsi="Verdana"/>
                <w:lang w:eastAsia="es-CR"/>
              </w:rPr>
              <w:t xml:space="preserve"> debe</w:t>
            </w:r>
            <w:r w:rsidR="00A65AA3">
              <w:rPr>
                <w:rFonts w:ascii="Verdana" w:hAnsi="Verdana"/>
                <w:lang w:eastAsia="es-CR"/>
              </w:rPr>
              <w:t xml:space="preserve"> ingresar a la Sección 3</w:t>
            </w:r>
            <w:r w:rsidRPr="001C0A2C">
              <w:rPr>
                <w:rFonts w:ascii="Verdana" w:hAnsi="Verdana"/>
                <w:lang w:eastAsia="es-CR"/>
              </w:rPr>
              <w:t>:</w:t>
            </w:r>
          </w:p>
          <w:p w:rsidR="00A65AA3" w:rsidRDefault="00780674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En el cuadro </w:t>
            </w:r>
            <w:r w:rsidRPr="00780674">
              <w:rPr>
                <w:rFonts w:ascii="Verdana" w:hAnsi="Verdana"/>
                <w:b/>
                <w:i/>
                <w:lang w:eastAsia="es-CR"/>
              </w:rPr>
              <w:t>“1- Evaluación del riesgo”,</w:t>
            </w:r>
            <w:r>
              <w:rPr>
                <w:rFonts w:ascii="Verdana" w:hAnsi="Verdana"/>
                <w:lang w:eastAsia="es-CR"/>
              </w:rPr>
              <w:t xml:space="preserve"> e</w:t>
            </w:r>
            <w:r w:rsidR="00A65AA3">
              <w:rPr>
                <w:rFonts w:ascii="Verdana" w:hAnsi="Verdana"/>
                <w:lang w:eastAsia="es-CR"/>
              </w:rPr>
              <w:t xml:space="preserve">legir del tipo de riesgo si es un riesgo general o específico, para mostrar la lista en la columna Código de Riesgo y seleccionarlos uno a uno hasta cargar el total de los riesgos identificados. </w:t>
            </w:r>
          </w:p>
          <w:p w:rsidR="001A0510" w:rsidRDefault="001A0510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 w:rsidRPr="001A0510">
              <w:rPr>
                <w:rFonts w:ascii="Verdana" w:hAnsi="Verdana"/>
                <w:lang w:eastAsia="es-CR"/>
              </w:rPr>
              <w:t>Definir una probabilidad de ocurrencia que va</w:t>
            </w:r>
            <w:r w:rsidR="001C0A2C">
              <w:rPr>
                <w:rFonts w:ascii="Verdana" w:hAnsi="Verdana"/>
                <w:lang w:eastAsia="es-CR"/>
              </w:rPr>
              <w:t xml:space="preserve"> con un valor </w:t>
            </w:r>
            <w:r w:rsidR="00BC70CC">
              <w:rPr>
                <w:rFonts w:ascii="Verdana" w:hAnsi="Verdana"/>
                <w:lang w:eastAsia="es-CR"/>
              </w:rPr>
              <w:t>porcentual</w:t>
            </w:r>
            <w:r w:rsidR="001C0A2C">
              <w:rPr>
                <w:rFonts w:ascii="Verdana" w:hAnsi="Verdana"/>
                <w:lang w:eastAsia="es-CR"/>
              </w:rPr>
              <w:t xml:space="preserve"> sin decimales</w:t>
            </w:r>
            <w:r w:rsidRPr="001A0510">
              <w:rPr>
                <w:rFonts w:ascii="Verdana" w:hAnsi="Verdana"/>
                <w:lang w:eastAsia="es-CR"/>
              </w:rPr>
              <w:t xml:space="preserve"> de</w:t>
            </w:r>
            <w:r w:rsidR="00BC70CC">
              <w:rPr>
                <w:rFonts w:ascii="Verdana" w:hAnsi="Verdana"/>
                <w:lang w:eastAsia="es-CR"/>
              </w:rPr>
              <w:t xml:space="preserve"> estos rangos</w:t>
            </w:r>
            <w:r w:rsidRPr="001A0510">
              <w:rPr>
                <w:rFonts w:ascii="Verdana" w:hAnsi="Verdana"/>
                <w:lang w:eastAsia="es-CR"/>
              </w:rPr>
              <w:t xml:space="preserve"> </w:t>
            </w:r>
            <w:r w:rsidR="00BC70CC">
              <w:rPr>
                <w:rFonts w:ascii="Verdana" w:hAnsi="Verdana"/>
                <w:lang w:eastAsia="es-CR"/>
              </w:rPr>
              <w:t>(</w:t>
            </w:r>
            <w:r w:rsidR="00BC70CC">
              <w:rPr>
                <w:rFonts w:ascii="Verdana" w:hAnsi="Verdana"/>
                <w:b/>
                <w:lang w:eastAsia="es-CR"/>
              </w:rPr>
              <w:t>20%, 40%,60%,80%,100%)</w:t>
            </w:r>
            <w:r w:rsidR="00BC70CC" w:rsidRPr="00BC70CC">
              <w:rPr>
                <w:rFonts w:ascii="Verdana" w:hAnsi="Verdana"/>
                <w:lang w:eastAsia="es-CR"/>
              </w:rPr>
              <w:t>,</w:t>
            </w:r>
            <w:r w:rsidRPr="001A0510">
              <w:rPr>
                <w:rFonts w:ascii="Verdana" w:hAnsi="Verdana"/>
                <w:lang w:eastAsia="es-CR"/>
              </w:rPr>
              <w:t xml:space="preserve"> de la certeza de que el riesgo o</w:t>
            </w:r>
            <w:r w:rsidR="00BC70CC">
              <w:rPr>
                <w:rFonts w:ascii="Verdana" w:hAnsi="Verdana"/>
                <w:lang w:eastAsia="es-CR"/>
              </w:rPr>
              <w:t>curra en un periodo determinado</w:t>
            </w:r>
            <w:r w:rsidR="00780674">
              <w:rPr>
                <w:rFonts w:ascii="Verdana" w:hAnsi="Verdana"/>
                <w:lang w:eastAsia="es-CR"/>
              </w:rPr>
              <w:t>, según la siguiente tabla de criterios:</w:t>
            </w:r>
          </w:p>
          <w:tbl>
            <w:tblPr>
              <w:tblW w:w="612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1276"/>
              <w:gridCol w:w="3709"/>
            </w:tblGrid>
            <w:tr w:rsidR="00BC70CC" w:rsidRPr="00CE4B49" w:rsidTr="00BC70CC">
              <w:trPr>
                <w:trHeight w:val="315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</w:rPr>
                    <w:t>Frecuencia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</w:rPr>
                    <w:t>Calificación numérica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</w:rPr>
                    <w:t>Criterio</w:t>
                  </w:r>
                </w:p>
              </w:tc>
            </w:tr>
            <w:tr w:rsidR="00BC70CC" w:rsidRPr="00CE4B49" w:rsidTr="00BC70CC">
              <w:trPr>
                <w:trHeight w:val="604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Improbable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20%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El evento solo podría ocurrir excepcionalmente (con una periodicidad superior a los 4 años)</w:t>
                  </w:r>
                </w:p>
              </w:tc>
            </w:tr>
            <w:tr w:rsidR="00BC70CC" w:rsidRPr="00CE4B49" w:rsidTr="00BC70CC">
              <w:trPr>
                <w:trHeight w:val="700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Poco probable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40%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El evento podría ocurrir en algún momento (al menos una vez cada 4 años pero no todos los años)</w:t>
                  </w:r>
                </w:p>
              </w:tc>
            </w:tr>
            <w:tr w:rsidR="00BC70CC" w:rsidRPr="00CE4B49" w:rsidTr="00BC70CC">
              <w:trPr>
                <w:trHeight w:val="371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Arial"/>
                      <w:sz w:val="16"/>
                    </w:rPr>
                  </w:pPr>
                  <w:r w:rsidRPr="00CE4B49">
                    <w:rPr>
                      <w:rFonts w:ascii="Verdana" w:hAnsi="Verdana" w:cs="Arial"/>
                      <w:sz w:val="16"/>
                    </w:rPr>
                    <w:t>Probable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Arial"/>
                      <w:sz w:val="16"/>
                    </w:rPr>
                  </w:pPr>
                  <w:r w:rsidRPr="00CE4B49">
                    <w:rPr>
                      <w:rFonts w:ascii="Verdana" w:hAnsi="Verdana" w:cs="Arial"/>
                      <w:sz w:val="16"/>
                    </w:rPr>
                    <w:t>60%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Arial"/>
                      <w:sz w:val="16"/>
                    </w:rPr>
                  </w:pPr>
                  <w:r w:rsidRPr="00CE4B49">
                    <w:rPr>
                      <w:rFonts w:ascii="Verdana" w:hAnsi="Verdana" w:cs="Arial"/>
                      <w:sz w:val="16"/>
                    </w:rPr>
                    <w:t>El evento podría ocurrir con cierta periodicidad (una vez cada año)</w:t>
                  </w:r>
                </w:p>
              </w:tc>
            </w:tr>
            <w:tr w:rsidR="00BC70CC" w:rsidRPr="00CE4B49" w:rsidTr="00BC70CC">
              <w:trPr>
                <w:trHeight w:val="481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Casi certero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80%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El evento podría ocurrir en forma recurrente (al menos una vez por semestre pero no todos los meses)</w:t>
                  </w:r>
                </w:p>
              </w:tc>
            </w:tr>
            <w:tr w:rsidR="00BC70CC" w:rsidRPr="00CE4B49" w:rsidTr="00BC70CC">
              <w:trPr>
                <w:trHeight w:val="434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lastRenderedPageBreak/>
                    <w:t>Certero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100%</w:t>
                  </w:r>
                </w:p>
              </w:tc>
              <w:tc>
                <w:tcPr>
                  <w:tcW w:w="370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</w:rPr>
                    <w:t>El evento podría ocurrir en la mayoría de circunstancias (al menos una vez por mes)</w:t>
                  </w:r>
                </w:p>
              </w:tc>
            </w:tr>
          </w:tbl>
          <w:p w:rsidR="00BC70CC" w:rsidRDefault="00BC70CC" w:rsidP="00A449DE">
            <w:pPr>
              <w:pStyle w:val="Prrafodelista"/>
              <w:widowControl w:val="0"/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</w:p>
          <w:p w:rsidR="0041735D" w:rsidRPr="00BC70CC" w:rsidRDefault="00780674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Después para la columna Impacto, d</w:t>
            </w:r>
            <w:r w:rsidR="0041735D">
              <w:rPr>
                <w:rFonts w:ascii="Verdana" w:hAnsi="Verdana"/>
                <w:lang w:eastAsia="es-CR"/>
              </w:rPr>
              <w:t xml:space="preserve">efinir el impacto que </w:t>
            </w:r>
            <w:r w:rsidR="00BC70CC">
              <w:rPr>
                <w:rFonts w:ascii="Verdana" w:hAnsi="Verdana"/>
                <w:lang w:eastAsia="es-CR"/>
              </w:rPr>
              <w:t>puede tener este</w:t>
            </w:r>
            <w:r w:rsidR="0041735D">
              <w:rPr>
                <w:rFonts w:ascii="Verdana" w:hAnsi="Verdana"/>
                <w:lang w:eastAsia="es-CR"/>
              </w:rPr>
              <w:t xml:space="preserve"> riesgo</w:t>
            </w:r>
            <w:r w:rsidR="00BC70CC">
              <w:rPr>
                <w:rFonts w:ascii="Verdana" w:hAnsi="Verdana"/>
                <w:lang w:eastAsia="es-CR"/>
              </w:rPr>
              <w:t xml:space="preserve"> si se llega a materializar, ósea como</w:t>
            </w:r>
            <w:r w:rsidR="0041735D">
              <w:rPr>
                <w:rFonts w:ascii="Verdana" w:hAnsi="Verdana"/>
                <w:lang w:eastAsia="es-CR"/>
              </w:rPr>
              <w:t xml:space="preserve"> puede </w:t>
            </w:r>
            <w:r w:rsidR="00BC70CC">
              <w:rPr>
                <w:rFonts w:ascii="Verdana" w:hAnsi="Verdana"/>
                <w:lang w:eastAsia="es-CR"/>
              </w:rPr>
              <w:t>afectar</w:t>
            </w:r>
            <w:r w:rsidR="0041735D">
              <w:rPr>
                <w:rFonts w:ascii="Verdana" w:hAnsi="Verdana"/>
                <w:lang w:eastAsia="es-CR"/>
              </w:rPr>
              <w:t xml:space="preserve"> </w:t>
            </w:r>
            <w:r w:rsidR="00BC70CC">
              <w:rPr>
                <w:rFonts w:ascii="Verdana" w:hAnsi="Verdana"/>
                <w:lang w:eastAsia="es-CR"/>
              </w:rPr>
              <w:t>a</w:t>
            </w:r>
            <w:r w:rsidR="0041735D">
              <w:rPr>
                <w:rFonts w:ascii="Verdana" w:hAnsi="Verdana"/>
                <w:lang w:eastAsia="es-CR"/>
              </w:rPr>
              <w:t xml:space="preserve"> la institución, carrera o dependencia como tal, si este se llega a materializar, calculado como un valor absoluto</w:t>
            </w:r>
            <w:r w:rsidR="001C0A2C">
              <w:rPr>
                <w:rFonts w:ascii="Verdana" w:hAnsi="Verdana"/>
                <w:lang w:eastAsia="es-CR"/>
              </w:rPr>
              <w:t xml:space="preserve"> sin decimales</w:t>
            </w:r>
            <w:r w:rsidR="0041735D">
              <w:rPr>
                <w:rFonts w:ascii="Verdana" w:hAnsi="Verdana"/>
                <w:lang w:eastAsia="es-CR"/>
              </w:rPr>
              <w:t xml:space="preserve"> del </w:t>
            </w:r>
            <w:r w:rsidR="00AA6E08">
              <w:rPr>
                <w:rFonts w:ascii="Verdana" w:hAnsi="Verdana"/>
                <w:b/>
                <w:lang w:eastAsia="es-CR"/>
              </w:rPr>
              <w:t>0</w:t>
            </w:r>
            <w:r w:rsidR="0041735D" w:rsidRPr="0041735D">
              <w:rPr>
                <w:rFonts w:ascii="Verdana" w:hAnsi="Verdana"/>
                <w:b/>
                <w:lang w:eastAsia="es-CR"/>
              </w:rPr>
              <w:t xml:space="preserve"> al 5</w:t>
            </w:r>
            <w:r>
              <w:rPr>
                <w:rFonts w:ascii="Verdana" w:hAnsi="Verdana"/>
                <w:b/>
                <w:lang w:eastAsia="es-CR"/>
              </w:rPr>
              <w:t xml:space="preserve">, </w:t>
            </w:r>
            <w:r w:rsidRPr="00780674">
              <w:rPr>
                <w:rFonts w:ascii="Verdana" w:hAnsi="Verdana"/>
                <w:lang w:eastAsia="es-CR"/>
              </w:rPr>
              <w:t>según la siguiente tabla de criterios:</w:t>
            </w:r>
          </w:p>
          <w:tbl>
            <w:tblPr>
              <w:tblW w:w="5845" w:type="dxa"/>
              <w:tblInd w:w="5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198"/>
              <w:gridCol w:w="3718"/>
            </w:tblGrid>
            <w:tr w:rsidR="00BC70CC" w:rsidRPr="00CE4B49" w:rsidTr="00A65AA3">
              <w:trPr>
                <w:trHeight w:val="315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Impacto</w:t>
                  </w:r>
                </w:p>
              </w:tc>
              <w:tc>
                <w:tcPr>
                  <w:tcW w:w="1198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Calificación numérica</w:t>
                  </w:r>
                </w:p>
              </w:tc>
              <w:tc>
                <w:tcPr>
                  <w:tcW w:w="3718" w:type="dxa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b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Criterios</w:t>
                  </w: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Muy Bajo</w:t>
                  </w:r>
                </w:p>
              </w:tc>
              <w:tc>
                <w:tcPr>
                  <w:tcW w:w="119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71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La imagen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de la institución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atención del estudiantado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los objetivos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, se vería afectada de forma muy leve, el ámbito de la afectación es de orden interno y podría provocar que el tema llegue al conocimiento de Encargados de Unidad.</w:t>
                  </w:r>
                </w:p>
              </w:tc>
            </w:tr>
            <w:tr w:rsidR="00BC70CC" w:rsidRPr="00CE4B49" w:rsidTr="00A65AA3">
              <w:trPr>
                <w:trHeight w:val="633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509"/>
              </w:trPr>
              <w:tc>
                <w:tcPr>
                  <w:tcW w:w="929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Bajo</w:t>
                  </w:r>
                </w:p>
              </w:tc>
              <w:tc>
                <w:tcPr>
                  <w:tcW w:w="119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71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La imagen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de la institución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atención del estudiantado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los objetivos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, se vería afectada de forma leve, el ámbito de la afectación es de orden interno y podría provocar que el tema llegue al conocimiento del Jefaturas.</w:t>
                  </w: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Moderado</w:t>
                  </w:r>
                </w:p>
              </w:tc>
              <w:tc>
                <w:tcPr>
                  <w:tcW w:w="119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71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La imagen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de la institución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atención del estudiantado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los objetivos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, se vería afectada de forma relevante, el ámbito de la afectación es de orden interno y podría provocar que el tema llegue al conocimiento del Direcciones.</w:t>
                  </w: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lastRenderedPageBreak/>
                    <w:t>Alto</w:t>
                  </w:r>
                </w:p>
              </w:tc>
              <w:tc>
                <w:tcPr>
                  <w:tcW w:w="119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71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La imagen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de la institución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atención del estudiantado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los objetivos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, se vería afectada de forma muy importante, el ámbito de la afectación es de orden externo y podría provocar que el tema llegue al conocimiento del Consejo Directivo y los medios de comunicación masiva nacionales.</w:t>
                  </w: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Muy Alto</w:t>
                  </w:r>
                </w:p>
              </w:tc>
              <w:tc>
                <w:tcPr>
                  <w:tcW w:w="119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718" w:type="dxa"/>
                  <w:vMerge w:val="restart"/>
                  <w:shd w:val="clear" w:color="auto" w:fill="auto"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La imagen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de la institución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atención del estudiantado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</w:t>
                  </w:r>
                  <w:r w:rsidRPr="00CE4B49">
                    <w:rPr>
                      <w:rFonts w:ascii="Verdana" w:hAnsi="Verdana" w:cs="Calibri"/>
                      <w:b/>
                      <w:sz w:val="16"/>
                      <w:szCs w:val="16"/>
                    </w:rPr>
                    <w:t>afectación de los objetivos</w:t>
                  </w:r>
                  <w:r w:rsidRPr="00CE4B49">
                    <w:rPr>
                      <w:rFonts w:ascii="Verdana" w:hAnsi="Verdana" w:cs="Calibri"/>
                      <w:sz w:val="16"/>
                      <w:szCs w:val="16"/>
                    </w:rPr>
                    <w:t xml:space="preserve">, se vería afectada de forma extrema, el ámbito de la afectación es de orden externo y podría provocar que el tema llegue al conocimiento de la Contraloría General de la República y otros entes reguladores. </w:t>
                  </w: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  <w:tr w:rsidR="00BC70CC" w:rsidRPr="00CE4B49" w:rsidTr="00A65AA3">
              <w:trPr>
                <w:trHeight w:val="438"/>
              </w:trPr>
              <w:tc>
                <w:tcPr>
                  <w:tcW w:w="929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119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3718" w:type="dxa"/>
                  <w:vMerge/>
                  <w:vAlign w:val="center"/>
                </w:tcPr>
                <w:p w:rsidR="00BC70CC" w:rsidRPr="00CE4B49" w:rsidRDefault="00BC70CC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 w:cs="Calibri"/>
                      <w:sz w:val="16"/>
                      <w:szCs w:val="16"/>
                    </w:rPr>
                  </w:pPr>
                </w:p>
              </w:tc>
            </w:tr>
          </w:tbl>
          <w:p w:rsidR="00A65AA3" w:rsidRDefault="0041735D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Los 2 puntos anteriores van a arrojar el nivel de riesgo </w:t>
            </w:r>
            <w:r w:rsidR="00A65AA3">
              <w:rPr>
                <w:rFonts w:ascii="Verdana" w:hAnsi="Verdana"/>
                <w:lang w:eastAsia="es-CR"/>
              </w:rPr>
              <w:t>inherente</w:t>
            </w:r>
            <w:r w:rsidR="00DA5CD5">
              <w:rPr>
                <w:rFonts w:ascii="Verdana" w:hAnsi="Verdana"/>
                <w:lang w:eastAsia="es-CR"/>
              </w:rPr>
              <w:t xml:space="preserve"> actual</w:t>
            </w:r>
            <w:r w:rsidR="00A65AA3">
              <w:rPr>
                <w:rFonts w:ascii="Verdana" w:hAnsi="Verdana"/>
                <w:lang w:eastAsia="es-CR"/>
              </w:rPr>
              <w:t>,</w:t>
            </w:r>
            <w:r w:rsidR="00DA5CD5">
              <w:rPr>
                <w:rFonts w:ascii="Verdana" w:hAnsi="Verdana"/>
                <w:lang w:eastAsia="es-CR"/>
              </w:rPr>
              <w:t xml:space="preserve"> sin medidas de control</w:t>
            </w:r>
            <w:r w:rsidR="00A65AA3">
              <w:rPr>
                <w:rFonts w:ascii="Verdana" w:hAnsi="Verdana"/>
                <w:lang w:eastAsia="es-CR"/>
              </w:rPr>
              <w:t>.</w:t>
            </w:r>
          </w:p>
          <w:p w:rsidR="00983A16" w:rsidRDefault="00DA5CD5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 </w:t>
            </w:r>
            <w:r w:rsidR="00A65AA3">
              <w:rPr>
                <w:rFonts w:ascii="Verdana" w:hAnsi="Verdana"/>
                <w:lang w:eastAsia="es-CR"/>
              </w:rPr>
              <w:t xml:space="preserve">Seguidamente </w:t>
            </w:r>
            <w:r w:rsidR="00780674">
              <w:rPr>
                <w:rFonts w:ascii="Verdana" w:hAnsi="Verdana"/>
                <w:lang w:eastAsia="es-CR"/>
              </w:rPr>
              <w:t xml:space="preserve">en la tabla </w:t>
            </w:r>
            <w:r w:rsidR="004802B1" w:rsidRPr="004802B1">
              <w:rPr>
                <w:rFonts w:ascii="Verdana" w:hAnsi="Verdana"/>
                <w:b/>
                <w:lang w:eastAsia="es-CR"/>
              </w:rPr>
              <w:t>“</w:t>
            </w:r>
            <w:r w:rsidR="00780674" w:rsidRPr="004802B1">
              <w:rPr>
                <w:rFonts w:ascii="Verdana" w:hAnsi="Verdana"/>
                <w:b/>
                <w:i/>
                <w:lang w:eastAsia="es-CR"/>
              </w:rPr>
              <w:t>2-Evaluación de los controles actuales</w:t>
            </w:r>
            <w:r w:rsidR="004802B1">
              <w:rPr>
                <w:rFonts w:ascii="Verdana" w:hAnsi="Verdana"/>
                <w:b/>
                <w:i/>
                <w:lang w:eastAsia="es-CR"/>
              </w:rPr>
              <w:t>”</w:t>
            </w:r>
            <w:r w:rsidR="001B3C6C">
              <w:rPr>
                <w:rFonts w:ascii="Verdana" w:hAnsi="Verdana"/>
                <w:lang w:eastAsia="es-CR"/>
              </w:rPr>
              <w:t>, debe realizar una descripción del control actual si es que lo posee, agregando una probabilidad e impacto del grado que baja el riesgo con el control existente, de no poseerlo se pondrá 0 en las 2 opciones.</w:t>
            </w:r>
            <w:r w:rsidR="00983A16">
              <w:rPr>
                <w:rFonts w:ascii="Verdana" w:hAnsi="Verdana"/>
                <w:lang w:eastAsia="es-CR"/>
              </w:rPr>
              <w:t xml:space="preserve"> Estos dos valores no deben sobrepasar los dos valores dados en probabilidad e impacto para el riesgo inherente. Cuando aporto estos valores se generará el nivel de riesgo residual 1. </w:t>
            </w:r>
          </w:p>
          <w:p w:rsidR="00A77690" w:rsidRDefault="00983A16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Para finalizar la etapa de evaluación se debe utilizar la tabla </w:t>
            </w:r>
            <w:r w:rsidRPr="004802B1">
              <w:rPr>
                <w:rFonts w:ascii="Verdana" w:hAnsi="Verdana"/>
                <w:b/>
                <w:lang w:eastAsia="es-CR"/>
              </w:rPr>
              <w:t>“</w:t>
            </w:r>
            <w:r>
              <w:rPr>
                <w:rFonts w:ascii="Verdana" w:hAnsi="Verdana"/>
                <w:b/>
                <w:i/>
                <w:lang w:eastAsia="es-CR"/>
              </w:rPr>
              <w:t>3</w:t>
            </w:r>
            <w:r w:rsidRPr="004802B1">
              <w:rPr>
                <w:rFonts w:ascii="Verdana" w:hAnsi="Verdana"/>
                <w:b/>
                <w:i/>
                <w:lang w:eastAsia="es-CR"/>
              </w:rPr>
              <w:t xml:space="preserve">-Evaluación de los controles </w:t>
            </w:r>
            <w:r>
              <w:rPr>
                <w:rFonts w:ascii="Verdana" w:hAnsi="Verdana"/>
                <w:b/>
                <w:i/>
                <w:lang w:eastAsia="es-CR"/>
              </w:rPr>
              <w:t>propuestos”</w:t>
            </w:r>
            <w:r>
              <w:rPr>
                <w:rFonts w:ascii="Verdana" w:hAnsi="Verdana"/>
                <w:lang w:eastAsia="es-CR"/>
              </w:rPr>
              <w:t xml:space="preserve">, donde se aplicará el mismo tratamiento que el punto anterior pero en este punto debe aparecer al menos probabilidad </w:t>
            </w:r>
            <w:r w:rsidRPr="00A77690">
              <w:rPr>
                <w:rFonts w:ascii="Verdana" w:hAnsi="Verdana"/>
                <w:b/>
                <w:lang w:eastAsia="es-CR"/>
              </w:rPr>
              <w:t>20%</w:t>
            </w:r>
            <w:r>
              <w:rPr>
                <w:rFonts w:ascii="Verdana" w:hAnsi="Verdana"/>
                <w:lang w:eastAsia="es-CR"/>
              </w:rPr>
              <w:t xml:space="preserve"> e impacto de </w:t>
            </w:r>
            <w:r w:rsidRPr="00A77690">
              <w:rPr>
                <w:rFonts w:ascii="Verdana" w:hAnsi="Verdana"/>
                <w:b/>
                <w:lang w:eastAsia="es-CR"/>
              </w:rPr>
              <w:t>1</w:t>
            </w:r>
            <w:r>
              <w:rPr>
                <w:rFonts w:ascii="Verdana" w:hAnsi="Verdana"/>
                <w:lang w:eastAsia="es-CR"/>
              </w:rPr>
              <w:t xml:space="preserve">. Dando </w:t>
            </w:r>
            <w:r w:rsidR="00A3101A">
              <w:rPr>
                <w:rFonts w:ascii="Verdana" w:hAnsi="Verdana"/>
                <w:lang w:eastAsia="es-CR"/>
              </w:rPr>
              <w:t>así</w:t>
            </w:r>
            <w:r>
              <w:rPr>
                <w:rFonts w:ascii="Verdana" w:hAnsi="Verdana"/>
                <w:lang w:eastAsia="es-CR"/>
              </w:rPr>
              <w:t xml:space="preserve"> como resultado el nivel de </w:t>
            </w:r>
            <w:r>
              <w:rPr>
                <w:rFonts w:ascii="Verdana" w:hAnsi="Verdana"/>
                <w:lang w:eastAsia="es-CR"/>
              </w:rPr>
              <w:lastRenderedPageBreak/>
              <w:t>riesgo residual 2.</w:t>
            </w:r>
            <w:r w:rsidR="00A77690">
              <w:rPr>
                <w:rFonts w:ascii="Verdana" w:hAnsi="Verdana"/>
                <w:lang w:eastAsia="es-CR"/>
              </w:rPr>
              <w:t xml:space="preserve"> </w:t>
            </w:r>
          </w:p>
          <w:p w:rsidR="00A77690" w:rsidRDefault="00A77690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 w:rsidRPr="00A77690">
              <w:rPr>
                <w:rFonts w:ascii="Verdana" w:hAnsi="Verdana"/>
                <w:lang w:eastAsia="es-CR"/>
              </w:rPr>
              <w:t xml:space="preserve">Este riesgo se va a monitorear semestralmente por la comisión de riesgos institucionales para verificar su efectividad. Si este no fue efectivo se deben aplicar nuevos controles y evaluar seis meses después si fueron efectivos. </w:t>
            </w:r>
          </w:p>
          <w:p w:rsidR="00A77690" w:rsidRPr="00A77690" w:rsidRDefault="00A77690" w:rsidP="00A449DE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72" w:after="200" w:line="180" w:lineRule="atLeast"/>
              <w:ind w:left="459"/>
              <w:jc w:val="both"/>
              <w:rPr>
                <w:rFonts w:ascii="Verdana" w:hAnsi="Verdana"/>
                <w:lang w:eastAsia="es-CR"/>
              </w:rPr>
            </w:pPr>
            <w:r w:rsidRPr="00A77690">
              <w:rPr>
                <w:rFonts w:ascii="Verdana" w:hAnsi="Verdana"/>
                <w:lang w:eastAsia="es-CR"/>
              </w:rPr>
              <w:t>Los controles a aplicar no deben sobrepasar en costos a la misma materialización del riesgo.</w:t>
            </w:r>
          </w:p>
        </w:tc>
        <w:tc>
          <w:tcPr>
            <w:tcW w:w="1276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lastRenderedPageBreak/>
              <w:t>1 hora</w:t>
            </w:r>
          </w:p>
        </w:tc>
        <w:tc>
          <w:tcPr>
            <w:tcW w:w="1552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 y subordinados</w:t>
            </w:r>
          </w:p>
        </w:tc>
      </w:tr>
      <w:tr w:rsidR="004D28AE" w:rsidRPr="005F2CC0" w:rsidTr="00A449DE">
        <w:tc>
          <w:tcPr>
            <w:tcW w:w="10194" w:type="dxa"/>
            <w:gridSpan w:val="4"/>
            <w:vAlign w:val="center"/>
          </w:tcPr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4D28AE" w:rsidRDefault="004D28AE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>
              <w:rPr>
                <w:rFonts w:ascii="Verdana" w:hAnsi="Verdana" w:cs="Arial"/>
                <w:b/>
                <w:bCs/>
                <w:lang w:eastAsia="es-CR"/>
              </w:rPr>
              <w:t>administración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4D28AE" w:rsidRPr="005F2CC0" w:rsidRDefault="004D28AE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2F18FB" w:rsidRPr="005F2CC0" w:rsidTr="00A449DE">
        <w:trPr>
          <w:trHeight w:val="2014"/>
        </w:trPr>
        <w:tc>
          <w:tcPr>
            <w:tcW w:w="421" w:type="dxa"/>
            <w:vAlign w:val="center"/>
          </w:tcPr>
          <w:p w:rsidR="002F18FB" w:rsidRPr="005F2CC0" w:rsidRDefault="002F18FB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2F18FB" w:rsidRPr="000E7402" w:rsidRDefault="00905004" w:rsidP="00A449DE">
            <w:pPr>
              <w:widowControl w:val="0"/>
              <w:autoSpaceDE w:val="0"/>
              <w:autoSpaceDN w:val="0"/>
              <w:adjustRightInd w:val="0"/>
              <w:spacing w:before="72" w:after="200" w:line="180" w:lineRule="atLeast"/>
              <w:jc w:val="both"/>
              <w:rPr>
                <w:rFonts w:ascii="Verdana" w:hAnsi="Verdana"/>
                <w:i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Debe ingresar a la “</w:t>
            </w:r>
            <w:r w:rsidRPr="00905004">
              <w:rPr>
                <w:rFonts w:ascii="Verdana" w:hAnsi="Verdana"/>
                <w:b/>
                <w:i/>
                <w:lang w:eastAsia="es-CR"/>
              </w:rPr>
              <w:t>Sección 4 – Administración de Riesgos</w:t>
            </w:r>
            <w:r>
              <w:rPr>
                <w:rFonts w:ascii="Verdana" w:hAnsi="Verdana"/>
                <w:lang w:eastAsia="es-CR"/>
              </w:rPr>
              <w:t xml:space="preserve">”, </w:t>
            </w:r>
            <w:r w:rsidR="00D10652" w:rsidRPr="000E7402">
              <w:rPr>
                <w:rFonts w:ascii="Verdana" w:hAnsi="Verdana"/>
                <w:lang w:eastAsia="es-CR"/>
              </w:rPr>
              <w:t>Cuando se tiene toda la información</w:t>
            </w:r>
            <w:r w:rsidRPr="000E7402">
              <w:rPr>
                <w:rFonts w:ascii="Verdana" w:hAnsi="Verdana"/>
                <w:lang w:eastAsia="es-CR"/>
              </w:rPr>
              <w:t xml:space="preserve">, en esta sección aparecerán todos los riesgos </w:t>
            </w:r>
            <w:r w:rsidR="006874B5" w:rsidRPr="000E7402">
              <w:rPr>
                <w:rFonts w:ascii="Verdana" w:hAnsi="Verdana"/>
                <w:lang w:eastAsia="es-CR"/>
              </w:rPr>
              <w:t xml:space="preserve">evaluados en la sección 3, debe agregar manualmente los campos de la columna </w:t>
            </w:r>
            <w:r w:rsidR="000E7402">
              <w:rPr>
                <w:rFonts w:ascii="Verdana" w:hAnsi="Verdana"/>
                <w:lang w:eastAsia="es-CR"/>
              </w:rPr>
              <w:t>“</w:t>
            </w:r>
            <w:r w:rsidR="006874B5" w:rsidRPr="000E7402">
              <w:rPr>
                <w:rFonts w:ascii="Verdana" w:hAnsi="Verdana"/>
                <w:i/>
                <w:lang w:eastAsia="es-CR"/>
              </w:rPr>
              <w:t>Grado de afectación, Importancia del Objetivo, análisis costo/beneficio y que tipo de aceptabilidad del riesgo</w:t>
            </w:r>
            <w:r w:rsidR="000E7402">
              <w:rPr>
                <w:rFonts w:ascii="Verdana" w:hAnsi="Verdana"/>
                <w:i/>
                <w:lang w:eastAsia="es-CR"/>
              </w:rPr>
              <w:t>”</w:t>
            </w:r>
          </w:p>
          <w:p w:rsidR="006874B5" w:rsidRPr="000E7402" w:rsidRDefault="006874B5" w:rsidP="00A449DE">
            <w:pPr>
              <w:widowControl w:val="0"/>
              <w:autoSpaceDE w:val="0"/>
              <w:autoSpaceDN w:val="0"/>
              <w:adjustRightInd w:val="0"/>
              <w:spacing w:before="72" w:after="200" w:line="180" w:lineRule="atLeast"/>
              <w:jc w:val="both"/>
              <w:rPr>
                <w:rFonts w:ascii="Verdana" w:hAnsi="Verdana"/>
                <w:lang w:eastAsia="es-CR"/>
              </w:rPr>
            </w:pPr>
            <w:r w:rsidRPr="000E7402">
              <w:rPr>
                <w:rFonts w:ascii="Verdana" w:hAnsi="Verdana"/>
                <w:lang w:eastAsia="es-CR"/>
              </w:rPr>
              <w:t>Para este último punto de aceptabilidad del riesgo se debe entender lo siguiente:</w:t>
            </w:r>
          </w:p>
          <w:tbl>
            <w:tblPr>
              <w:tblStyle w:val="Tablaconcuadrcula"/>
              <w:tblW w:w="6771" w:type="dxa"/>
              <w:tblLayout w:type="fixed"/>
              <w:tblLook w:val="04A0" w:firstRow="1" w:lastRow="0" w:firstColumn="1" w:lastColumn="0" w:noHBand="0" w:noVBand="1"/>
            </w:tblPr>
            <w:tblGrid>
              <w:gridCol w:w="2235"/>
              <w:gridCol w:w="4536"/>
            </w:tblGrid>
            <w:tr w:rsidR="000E7402" w:rsidRPr="00D9666C" w:rsidTr="00F27A6A">
              <w:tc>
                <w:tcPr>
                  <w:tcW w:w="2235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D9666C">
                    <w:rPr>
                      <w:rFonts w:ascii="Verdana" w:hAnsi="Verdana"/>
                      <w:b/>
                      <w:sz w:val="16"/>
                    </w:rPr>
                    <w:t>Alternativa</w:t>
                  </w:r>
                </w:p>
              </w:tc>
              <w:tc>
                <w:tcPr>
                  <w:tcW w:w="4536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D9666C">
                    <w:rPr>
                      <w:rFonts w:ascii="Verdana" w:hAnsi="Verdana"/>
                      <w:b/>
                      <w:sz w:val="16"/>
                    </w:rPr>
                    <w:t>Explicación</w:t>
                  </w:r>
                </w:p>
              </w:tc>
            </w:tr>
            <w:tr w:rsidR="000E7402" w:rsidRPr="00D9666C" w:rsidTr="00F27A6A">
              <w:tc>
                <w:tcPr>
                  <w:tcW w:w="2235" w:type="dxa"/>
                  <w:vAlign w:val="center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Aceptarlo</w:t>
                  </w:r>
                </w:p>
              </w:tc>
              <w:tc>
                <w:tcPr>
                  <w:tcW w:w="4536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/>
                      <w:sz w:val="16"/>
                    </w:rPr>
                  </w:pPr>
                  <w:r w:rsidRPr="00D9666C">
                    <w:rPr>
                      <w:rFonts w:ascii="Verdana" w:hAnsi="Verdana"/>
                      <w:sz w:val="16"/>
                    </w:rPr>
                    <w:t xml:space="preserve">Esta se le asignará a aquellos riesgos que no se les diseñó ninguna medida de administración, debido a que el titular subordinado actuará ante la consecuencia del evento cuando el riesgo se materialice. </w:t>
                  </w:r>
                </w:p>
              </w:tc>
            </w:tr>
            <w:tr w:rsidR="000E7402" w:rsidRPr="00D9666C" w:rsidTr="00F27A6A">
              <w:tc>
                <w:tcPr>
                  <w:tcW w:w="2235" w:type="dxa"/>
                  <w:vAlign w:val="center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sz w:val="16"/>
                    </w:rPr>
                  </w:pPr>
                  <w:r w:rsidRPr="00D9666C">
                    <w:rPr>
                      <w:rFonts w:ascii="Verdana" w:hAnsi="Verdana"/>
                      <w:sz w:val="16"/>
                    </w:rPr>
                    <w:t>Evitar</w:t>
                  </w:r>
                  <w:r>
                    <w:rPr>
                      <w:rFonts w:ascii="Verdana" w:hAnsi="Verdana"/>
                      <w:sz w:val="16"/>
                    </w:rPr>
                    <w:t>lo</w:t>
                  </w:r>
                </w:p>
              </w:tc>
              <w:tc>
                <w:tcPr>
                  <w:tcW w:w="4536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/>
                      <w:sz w:val="16"/>
                    </w:rPr>
                  </w:pPr>
                  <w:r w:rsidRPr="00D9666C">
                    <w:rPr>
                      <w:rFonts w:ascii="Verdana" w:hAnsi="Verdana"/>
                      <w:sz w:val="16"/>
                    </w:rPr>
                    <w:t>Consiste en tomar medidas encaminadas a prevenir la materialización del riesgo. Es siempre la primera alternativa a considerar, se logra cuando al interior de los procesos</w:t>
                  </w:r>
                  <w:r>
                    <w:rPr>
                      <w:rFonts w:ascii="Verdana" w:hAnsi="Verdana"/>
                      <w:sz w:val="16"/>
                    </w:rPr>
                    <w:t>,</w:t>
                  </w:r>
                  <w:r w:rsidRPr="00D9666C">
                    <w:rPr>
                      <w:rFonts w:ascii="Verdana" w:hAnsi="Verdana"/>
                      <w:sz w:val="16"/>
                    </w:rPr>
                    <w:t xml:space="preserve"> se </w:t>
                  </w:r>
                  <w:r w:rsidRPr="00D9666C">
                    <w:rPr>
                      <w:rFonts w:ascii="Verdana" w:hAnsi="Verdana"/>
                      <w:sz w:val="16"/>
                    </w:rPr>
                    <w:t>genera</w:t>
                  </w:r>
                  <w:r w:rsidRPr="00D9666C">
                    <w:rPr>
                      <w:rFonts w:ascii="Verdana" w:hAnsi="Verdana"/>
                      <w:sz w:val="16"/>
                    </w:rPr>
                    <w:t xml:space="preserve"> cambios sustanciales por mejoramiento, rediseño o eliminación, resultado de controles adecuados y acciones emprendidas. Un </w:t>
                  </w:r>
                  <w:r w:rsidRPr="00D9666C">
                    <w:rPr>
                      <w:rFonts w:ascii="Verdana" w:hAnsi="Verdana"/>
                      <w:sz w:val="16"/>
                    </w:rPr>
                    <w:lastRenderedPageBreak/>
                    <w:t xml:space="preserve">ejemplo de esto puede ser el control de calidad, manejo de insumos, mantenimiento preventivo de equipo o el desarrollo tecnológico. </w:t>
                  </w:r>
                </w:p>
              </w:tc>
            </w:tr>
            <w:tr w:rsidR="000E7402" w:rsidRPr="00D9666C" w:rsidTr="00F27A6A">
              <w:tc>
                <w:tcPr>
                  <w:tcW w:w="2235" w:type="dxa"/>
                  <w:vAlign w:val="center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lastRenderedPageBreak/>
                    <w:t>R</w:t>
                  </w:r>
                  <w:r w:rsidRPr="00D9666C">
                    <w:rPr>
                      <w:rFonts w:ascii="Verdana" w:hAnsi="Verdana"/>
                      <w:sz w:val="16"/>
                    </w:rPr>
                    <w:t>educir</w:t>
                  </w:r>
                  <w:r>
                    <w:rPr>
                      <w:rFonts w:ascii="Verdana" w:hAnsi="Verdana"/>
                      <w:sz w:val="16"/>
                    </w:rPr>
                    <w:t>lo</w:t>
                  </w:r>
                </w:p>
              </w:tc>
              <w:tc>
                <w:tcPr>
                  <w:tcW w:w="4536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/>
                      <w:sz w:val="16"/>
                    </w:rPr>
                  </w:pPr>
                  <w:r w:rsidRPr="00D9666C">
                    <w:rPr>
                      <w:rFonts w:ascii="Verdana" w:hAnsi="Verdana"/>
                      <w:sz w:val="16"/>
                    </w:rPr>
                    <w:t xml:space="preserve">Influir en la probabilidad de ocurrencia del riesgo o las consecuencias de éste, para lo cual la medida de administración se centra en la creación de un control nuevo con base en la efectividad del control existente. </w:t>
                  </w:r>
                </w:p>
              </w:tc>
            </w:tr>
            <w:tr w:rsidR="000E7402" w:rsidRPr="00D9666C" w:rsidTr="00F27A6A">
              <w:tc>
                <w:tcPr>
                  <w:tcW w:w="2235" w:type="dxa"/>
                  <w:vAlign w:val="center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Compartirlo</w:t>
                  </w:r>
                </w:p>
              </w:tc>
              <w:tc>
                <w:tcPr>
                  <w:tcW w:w="4536" w:type="dxa"/>
                </w:tcPr>
                <w:p w:rsidR="000E7402" w:rsidRPr="00D9666C" w:rsidRDefault="000E7402" w:rsidP="00A449DE">
                  <w:pPr>
                    <w:framePr w:hSpace="141" w:wrap="around" w:vAnchor="text" w:hAnchor="text" w:y="1"/>
                    <w:spacing w:line="360" w:lineRule="auto"/>
                    <w:suppressOverlap/>
                    <w:jc w:val="both"/>
                    <w:rPr>
                      <w:rFonts w:ascii="Verdana" w:hAnsi="Verdana"/>
                      <w:sz w:val="16"/>
                    </w:rPr>
                  </w:pPr>
                  <w:r w:rsidRPr="00D9666C">
                    <w:rPr>
                      <w:rFonts w:ascii="Verdana" w:hAnsi="Verdana"/>
                      <w:sz w:val="16"/>
                    </w:rPr>
                    <w:t xml:space="preserve">En esta opción se involucra a un tercero para que asuma el riesgo o compartan alguna parte de éste. Como en el caso de los contratos de seguros o a través de otros medios que permitan distribuir una porción del riesgo con otra entidad. </w:t>
                  </w:r>
                </w:p>
              </w:tc>
            </w:tr>
          </w:tbl>
          <w:p w:rsidR="006369A2" w:rsidRPr="00A77690" w:rsidRDefault="00A77690" w:rsidP="00A449D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72" w:after="200" w:line="180" w:lineRule="atLeast"/>
              <w:jc w:val="both"/>
              <w:rPr>
                <w:rFonts w:ascii="Verdana" w:hAnsi="Verdana"/>
                <w:lang w:eastAsia="es-CR"/>
              </w:rPr>
            </w:pPr>
            <w:r w:rsidRPr="00A77690">
              <w:rPr>
                <w:rFonts w:ascii="Verdana" w:hAnsi="Verdana"/>
                <w:lang w:eastAsia="es-CR"/>
              </w:rPr>
              <w:t xml:space="preserve">Para finalizar la gestión de riesgos de su oficina debe revisar el Nivel del Riesgo Residual 2 donde va a mostrar el Resultado de la Evaluación donde evidenciará si el riesgo es </w:t>
            </w:r>
            <w:r w:rsidR="00A449DE">
              <w:rPr>
                <w:rFonts w:ascii="Verdana" w:hAnsi="Verdana"/>
                <w:lang w:eastAsia="es-CR"/>
              </w:rPr>
              <w:t>“</w:t>
            </w:r>
            <w:r w:rsidRPr="00A449DE">
              <w:rPr>
                <w:rFonts w:ascii="Verdana" w:hAnsi="Verdana"/>
                <w:b/>
                <w:lang w:eastAsia="es-CR"/>
              </w:rPr>
              <w:t>controlado</w:t>
            </w:r>
            <w:r w:rsidR="00A449DE">
              <w:rPr>
                <w:rFonts w:ascii="Verdana" w:hAnsi="Verdana"/>
                <w:lang w:eastAsia="es-CR"/>
              </w:rPr>
              <w:t>”</w:t>
            </w:r>
            <w:r w:rsidRPr="00A77690">
              <w:rPr>
                <w:rFonts w:ascii="Verdana" w:hAnsi="Verdana"/>
                <w:lang w:eastAsia="es-CR"/>
              </w:rPr>
              <w:t xml:space="preserve"> o </w:t>
            </w:r>
            <w:r w:rsidR="00A449DE">
              <w:rPr>
                <w:rFonts w:ascii="Verdana" w:hAnsi="Verdana"/>
                <w:lang w:eastAsia="es-CR"/>
              </w:rPr>
              <w:t>“</w:t>
            </w:r>
            <w:r w:rsidRPr="00A449DE">
              <w:rPr>
                <w:rFonts w:ascii="Verdana" w:hAnsi="Verdana"/>
                <w:b/>
                <w:lang w:eastAsia="es-CR"/>
              </w:rPr>
              <w:t>no controlado</w:t>
            </w:r>
            <w:r w:rsidR="00A449DE">
              <w:rPr>
                <w:rFonts w:ascii="Verdana" w:hAnsi="Verdana"/>
                <w:lang w:eastAsia="es-CR"/>
              </w:rPr>
              <w:t>”</w:t>
            </w:r>
            <w:r w:rsidRPr="00A77690">
              <w:rPr>
                <w:rFonts w:ascii="Verdana" w:hAnsi="Verdana"/>
                <w:lang w:eastAsia="es-CR"/>
              </w:rPr>
              <w:t>.</w:t>
            </w:r>
          </w:p>
        </w:tc>
        <w:tc>
          <w:tcPr>
            <w:tcW w:w="1276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lastRenderedPageBreak/>
              <w:t>1 hora</w:t>
            </w:r>
          </w:p>
        </w:tc>
        <w:tc>
          <w:tcPr>
            <w:tcW w:w="1552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 y subordinados</w:t>
            </w:r>
          </w:p>
        </w:tc>
      </w:tr>
      <w:tr w:rsidR="00D429AF" w:rsidRPr="005F2CC0" w:rsidTr="00A449DE">
        <w:tc>
          <w:tcPr>
            <w:tcW w:w="10194" w:type="dxa"/>
            <w:gridSpan w:val="4"/>
            <w:vAlign w:val="center"/>
          </w:tcPr>
          <w:p w:rsidR="00D429AF" w:rsidRDefault="00D429AF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D429AF" w:rsidRDefault="00D429AF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>
              <w:rPr>
                <w:rFonts w:ascii="Verdana" w:hAnsi="Verdana" w:cs="Arial"/>
                <w:b/>
                <w:bCs/>
                <w:lang w:eastAsia="es-CR"/>
              </w:rPr>
              <w:t>revisión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D429AF" w:rsidRPr="005F2CC0" w:rsidRDefault="00D429AF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2F18FB" w:rsidRPr="005F2CC0" w:rsidTr="00A449DE">
        <w:tc>
          <w:tcPr>
            <w:tcW w:w="421" w:type="dxa"/>
            <w:vAlign w:val="center"/>
          </w:tcPr>
          <w:p w:rsidR="002F18FB" w:rsidRPr="005F2CC0" w:rsidRDefault="002F18FB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2F18FB" w:rsidRPr="002F18FB" w:rsidRDefault="00A449DE" w:rsidP="00A449DE">
            <w:pPr>
              <w:widowControl w:val="0"/>
              <w:autoSpaceDE w:val="0"/>
              <w:autoSpaceDN w:val="0"/>
              <w:adjustRightInd w:val="0"/>
              <w:spacing w:after="200" w:line="180" w:lineRule="atLeast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La jefatura debe dar el aval oficial de su dependencia para posteriormente ingresarlos al DELPHOS y visualizarlos de una manera integral con las demás dependencias y así poder darle el seguimiento adecuado con una periodicidad definida por el Consejo de Decanatura.</w:t>
            </w:r>
          </w:p>
        </w:tc>
        <w:tc>
          <w:tcPr>
            <w:tcW w:w="1276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1 hora</w:t>
            </w:r>
          </w:p>
        </w:tc>
        <w:tc>
          <w:tcPr>
            <w:tcW w:w="1552" w:type="dxa"/>
            <w:vAlign w:val="center"/>
          </w:tcPr>
          <w:p w:rsidR="002F18FB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 y subordinados</w:t>
            </w:r>
          </w:p>
        </w:tc>
      </w:tr>
      <w:tr w:rsidR="00D429AF" w:rsidRPr="005F2CC0" w:rsidTr="00A449DE">
        <w:tc>
          <w:tcPr>
            <w:tcW w:w="10194" w:type="dxa"/>
            <w:gridSpan w:val="4"/>
            <w:vAlign w:val="center"/>
          </w:tcPr>
          <w:p w:rsidR="00C94723" w:rsidRDefault="00C94723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D429AF" w:rsidRDefault="00D429AF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>
              <w:rPr>
                <w:rFonts w:ascii="Verdana" w:hAnsi="Verdana" w:cs="Arial"/>
                <w:b/>
                <w:bCs/>
                <w:lang w:eastAsia="es-CR"/>
              </w:rPr>
              <w:t>documentación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D429AF" w:rsidRPr="005F2CC0" w:rsidRDefault="00D429AF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42186F" w:rsidRPr="005F2CC0" w:rsidTr="00A449DE">
        <w:tc>
          <w:tcPr>
            <w:tcW w:w="421" w:type="dxa"/>
            <w:vAlign w:val="center"/>
          </w:tcPr>
          <w:p w:rsidR="0042186F" w:rsidRPr="005F2CC0" w:rsidRDefault="0042186F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42186F" w:rsidRDefault="0042186F" w:rsidP="00A449DE">
            <w:pPr>
              <w:widowControl w:val="0"/>
              <w:autoSpaceDE w:val="0"/>
              <w:autoSpaceDN w:val="0"/>
              <w:adjustRightInd w:val="0"/>
              <w:spacing w:after="200" w:line="180" w:lineRule="atLeast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>El documento “</w:t>
            </w:r>
            <w:r w:rsidRPr="0042186F">
              <w:rPr>
                <w:rFonts w:ascii="Verdana" w:hAnsi="Verdana"/>
                <w:b/>
                <w:lang w:eastAsia="es-CR"/>
              </w:rPr>
              <w:t>FE-UGO-01</w:t>
            </w:r>
            <w:r w:rsidR="00CF2778">
              <w:rPr>
                <w:rFonts w:ascii="Verdana" w:hAnsi="Verdana"/>
                <w:b/>
                <w:lang w:eastAsia="es-CR"/>
              </w:rPr>
              <w:t xml:space="preserve"> Tabla de Control de Riesgos Institucionales por Dependencia</w:t>
            </w:r>
            <w:r>
              <w:rPr>
                <w:rFonts w:ascii="Verdana" w:hAnsi="Verdana"/>
                <w:b/>
                <w:lang w:eastAsia="es-CR"/>
              </w:rPr>
              <w:t>”</w:t>
            </w:r>
            <w:r>
              <w:rPr>
                <w:rFonts w:ascii="Verdana" w:hAnsi="Verdana"/>
                <w:lang w:eastAsia="es-CR"/>
              </w:rPr>
              <w:t xml:space="preserve"> debe completarse y servir como evidencia de cumplimiento </w:t>
            </w:r>
            <w:r>
              <w:rPr>
                <w:rFonts w:ascii="Verdana" w:hAnsi="Verdana"/>
                <w:lang w:eastAsia="es-CR"/>
              </w:rPr>
              <w:lastRenderedPageBreak/>
              <w:t>de la gestión de riesgos de su dependencia.</w:t>
            </w:r>
          </w:p>
        </w:tc>
        <w:tc>
          <w:tcPr>
            <w:tcW w:w="1276" w:type="dxa"/>
            <w:vAlign w:val="center"/>
          </w:tcPr>
          <w:p w:rsidR="0042186F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lastRenderedPageBreak/>
              <w:t>1 hora</w:t>
            </w:r>
          </w:p>
        </w:tc>
        <w:tc>
          <w:tcPr>
            <w:tcW w:w="1552" w:type="dxa"/>
            <w:vAlign w:val="center"/>
          </w:tcPr>
          <w:p w:rsidR="0042186F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Jefatura</w:t>
            </w:r>
          </w:p>
        </w:tc>
      </w:tr>
      <w:tr w:rsidR="00D429AF" w:rsidRPr="005F2CC0" w:rsidTr="00A449DE">
        <w:tc>
          <w:tcPr>
            <w:tcW w:w="10194" w:type="dxa"/>
            <w:gridSpan w:val="4"/>
            <w:vAlign w:val="center"/>
          </w:tcPr>
          <w:p w:rsidR="00D429AF" w:rsidRDefault="00D429AF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</w:p>
          <w:p w:rsidR="00D429AF" w:rsidRDefault="00D429AF" w:rsidP="00A449DE">
            <w:pPr>
              <w:jc w:val="center"/>
              <w:rPr>
                <w:rFonts w:ascii="Verdana" w:hAnsi="Verdana" w:cs="Arial"/>
                <w:b/>
                <w:bCs/>
                <w:lang w:eastAsia="es-CR"/>
              </w:rPr>
            </w:pP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Etapa de </w:t>
            </w:r>
            <w:r w:rsidR="003C006B">
              <w:rPr>
                <w:rFonts w:ascii="Verdana" w:hAnsi="Verdana" w:cs="Arial"/>
                <w:b/>
                <w:bCs/>
                <w:lang w:eastAsia="es-CR"/>
              </w:rPr>
              <w:t>comunicación</w:t>
            </w:r>
            <w:r w:rsidRPr="004D28AE">
              <w:rPr>
                <w:rFonts w:ascii="Verdana" w:hAnsi="Verdana" w:cs="Arial"/>
                <w:b/>
                <w:bCs/>
                <w:lang w:eastAsia="es-CR"/>
              </w:rPr>
              <w:t xml:space="preserve"> de riesgos</w:t>
            </w:r>
          </w:p>
          <w:p w:rsidR="00D429AF" w:rsidRPr="005F2CC0" w:rsidRDefault="00D429AF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</w:p>
        </w:tc>
      </w:tr>
      <w:tr w:rsidR="00D429AF" w:rsidRPr="005F2CC0" w:rsidTr="00A449DE">
        <w:tc>
          <w:tcPr>
            <w:tcW w:w="421" w:type="dxa"/>
            <w:vAlign w:val="center"/>
          </w:tcPr>
          <w:p w:rsidR="00D429AF" w:rsidRPr="005F2CC0" w:rsidRDefault="00D429AF" w:rsidP="00A449D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945" w:type="dxa"/>
          </w:tcPr>
          <w:p w:rsidR="00D429AF" w:rsidRDefault="00D429AF" w:rsidP="00A449DE">
            <w:pPr>
              <w:widowControl w:val="0"/>
              <w:autoSpaceDE w:val="0"/>
              <w:autoSpaceDN w:val="0"/>
              <w:adjustRightInd w:val="0"/>
              <w:spacing w:after="200" w:line="180" w:lineRule="atLeast"/>
              <w:jc w:val="both"/>
              <w:rPr>
                <w:rFonts w:ascii="Verdana" w:hAnsi="Verdana"/>
                <w:lang w:eastAsia="es-CR"/>
              </w:rPr>
            </w:pPr>
            <w:r>
              <w:rPr>
                <w:rFonts w:ascii="Verdana" w:hAnsi="Verdana"/>
                <w:lang w:eastAsia="es-CR"/>
              </w:rPr>
              <w:t xml:space="preserve">Al finalizar el ciclo la comisión de riesgos institucionales realizará </w:t>
            </w:r>
            <w:r w:rsidR="00E9657C">
              <w:rPr>
                <w:rFonts w:ascii="Verdana" w:hAnsi="Verdana"/>
                <w:lang w:eastAsia="es-CR"/>
              </w:rPr>
              <w:t>un informe</w:t>
            </w:r>
            <w:r>
              <w:rPr>
                <w:rFonts w:ascii="Verdana" w:hAnsi="Verdana"/>
                <w:lang w:eastAsia="es-CR"/>
              </w:rPr>
              <w:t xml:space="preserve"> de la gestión realizada por las diferentes dependencias y la elevará al Consejo de Decanatura para la toma de decisiones oportuna según las fluctuaciones tomadas por la gestión de riesgos evidenciada</w:t>
            </w:r>
            <w:r w:rsidR="003C006B">
              <w:rPr>
                <w:rFonts w:ascii="Verdana" w:hAnsi="Verdana"/>
                <w:lang w:eastAsia="es-CR"/>
              </w:rPr>
              <w:t xml:space="preserve"> por las dependencias y la Comisión de riesgos institucionales</w:t>
            </w:r>
            <w:r>
              <w:rPr>
                <w:rFonts w:ascii="Verdana" w:hAnsi="Verdana"/>
                <w:lang w:eastAsia="es-CR"/>
              </w:rPr>
              <w:t>.</w:t>
            </w:r>
          </w:p>
        </w:tc>
        <w:tc>
          <w:tcPr>
            <w:tcW w:w="1276" w:type="dxa"/>
            <w:vAlign w:val="center"/>
          </w:tcPr>
          <w:p w:rsidR="00D429AF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35 horas</w:t>
            </w:r>
          </w:p>
        </w:tc>
        <w:tc>
          <w:tcPr>
            <w:tcW w:w="1552" w:type="dxa"/>
            <w:vAlign w:val="center"/>
          </w:tcPr>
          <w:p w:rsidR="00D429AF" w:rsidRPr="005F2CC0" w:rsidRDefault="00E9657C" w:rsidP="00A449DE">
            <w:pPr>
              <w:jc w:val="center"/>
              <w:rPr>
                <w:rFonts w:ascii="Verdana" w:hAnsi="Verdana" w:cs="Arial"/>
                <w:bCs/>
                <w:lang w:eastAsia="es-CR"/>
              </w:rPr>
            </w:pPr>
            <w:r>
              <w:rPr>
                <w:rFonts w:ascii="Verdana" w:hAnsi="Verdana" w:cs="Arial"/>
                <w:bCs/>
                <w:lang w:eastAsia="es-CR"/>
              </w:rPr>
              <w:t>Comisión de Riesgos Institucionales</w:t>
            </w:r>
          </w:p>
        </w:tc>
      </w:tr>
    </w:tbl>
    <w:p w:rsidR="008C13D9" w:rsidRPr="00816FA9" w:rsidRDefault="00A449DE" w:rsidP="00816FA9">
      <w:pPr>
        <w:spacing w:line="360" w:lineRule="auto"/>
        <w:ind w:left="405"/>
        <w:jc w:val="both"/>
        <w:rPr>
          <w:rFonts w:ascii="Verdana" w:hAnsi="Verdana" w:cs="Arial"/>
          <w:bCs/>
          <w:lang w:eastAsia="es-CR"/>
        </w:rPr>
      </w:pPr>
      <w:r>
        <w:rPr>
          <w:rFonts w:ascii="Verdana" w:hAnsi="Verdana" w:cs="Arial"/>
          <w:bCs/>
          <w:lang w:eastAsia="es-CR"/>
        </w:rPr>
        <w:lastRenderedPageBreak/>
        <w:br w:type="textWrapping" w:clear="all"/>
      </w:r>
    </w:p>
    <w:p w:rsidR="00B730D5" w:rsidRPr="00B730D5" w:rsidRDefault="00B730D5" w:rsidP="00532A55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bCs/>
        </w:rPr>
      </w:pPr>
      <w:r w:rsidRPr="00B730D5">
        <w:rPr>
          <w:rFonts w:ascii="Verdana" w:hAnsi="Verdana"/>
          <w:b/>
          <w:bCs/>
        </w:rPr>
        <w:t xml:space="preserve">PRODUCTOS RESULTANTES DEL </w:t>
      </w:r>
      <w:r>
        <w:rPr>
          <w:rFonts w:ascii="Verdana" w:hAnsi="Verdana"/>
          <w:b/>
          <w:bCs/>
        </w:rPr>
        <w:t>INSTRUCTIVO</w:t>
      </w:r>
    </w:p>
    <w:p w:rsidR="00B730D5" w:rsidRPr="0042186F" w:rsidRDefault="0042186F" w:rsidP="0042186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Verdana" w:hAnsi="Verdana"/>
          <w:bCs/>
        </w:rPr>
      </w:pPr>
      <w:r w:rsidRPr="0042186F">
        <w:rPr>
          <w:rFonts w:ascii="Verdana" w:hAnsi="Verdana"/>
          <w:lang w:eastAsia="es-CR"/>
        </w:rPr>
        <w:t>FE-UGO-01 Tabla de control de riesgos institucionales por dependencia completado</w:t>
      </w:r>
      <w:r>
        <w:rPr>
          <w:rFonts w:ascii="Verdana" w:hAnsi="Verdana"/>
          <w:lang w:eastAsia="es-CR"/>
        </w:rPr>
        <w:t>.</w:t>
      </w:r>
    </w:p>
    <w:p w:rsidR="001343ED" w:rsidRPr="003C1EE9" w:rsidRDefault="001343ED" w:rsidP="00532A55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</w:rPr>
      </w:pPr>
      <w:r w:rsidRPr="003C1EE9">
        <w:rPr>
          <w:rFonts w:ascii="Verdana" w:hAnsi="Verdana"/>
          <w:b/>
        </w:rPr>
        <w:t>CONTROL DE CAMBIOS.</w:t>
      </w:r>
      <w:bookmarkStart w:id="0" w:name="_GoBack"/>
      <w:bookmarkEnd w:id="0"/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1701"/>
        <w:gridCol w:w="1276"/>
        <w:gridCol w:w="3112"/>
        <w:gridCol w:w="2160"/>
      </w:tblGrid>
      <w:tr w:rsidR="0084761A" w:rsidRPr="003C1EE9" w:rsidTr="0042186F">
        <w:trPr>
          <w:jc w:val="center"/>
        </w:trPr>
        <w:tc>
          <w:tcPr>
            <w:tcW w:w="1271" w:type="dxa"/>
            <w:shd w:val="solid" w:color="000000" w:fill="FFFFFF"/>
          </w:tcPr>
          <w:p w:rsidR="0084761A" w:rsidRPr="003C1EE9" w:rsidRDefault="0084761A" w:rsidP="0042186F">
            <w:pPr>
              <w:pStyle w:val="Ttulo1"/>
              <w:jc w:val="center"/>
              <w:rPr>
                <w:rFonts w:ascii="Verdana" w:hAnsi="Verdana" w:cs="Arial"/>
                <w:sz w:val="24"/>
                <w:szCs w:val="24"/>
                <w:lang w:val="es-ES"/>
              </w:rPr>
            </w:pPr>
            <w:r w:rsidRPr="003C1EE9">
              <w:rPr>
                <w:rFonts w:ascii="Verdana" w:hAnsi="Verdana" w:cs="Arial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701" w:type="dxa"/>
            <w:shd w:val="solid" w:color="000000" w:fill="FFFFFF"/>
          </w:tcPr>
          <w:p w:rsidR="0084761A" w:rsidRPr="003C1EE9" w:rsidRDefault="0084761A" w:rsidP="0042186F">
            <w:pPr>
              <w:jc w:val="center"/>
              <w:rPr>
                <w:rFonts w:ascii="Verdana" w:hAnsi="Verdana" w:cs="Arial"/>
                <w:b/>
              </w:rPr>
            </w:pPr>
            <w:r w:rsidRPr="003C1EE9">
              <w:rPr>
                <w:rFonts w:ascii="Verdana" w:hAnsi="Verdana" w:cs="Arial"/>
                <w:b/>
              </w:rPr>
              <w:t>Fecha</w:t>
            </w:r>
          </w:p>
        </w:tc>
        <w:tc>
          <w:tcPr>
            <w:tcW w:w="1276" w:type="dxa"/>
            <w:shd w:val="solid" w:color="000000" w:fill="FFFFFF"/>
          </w:tcPr>
          <w:p w:rsidR="0084761A" w:rsidRPr="003C1EE9" w:rsidRDefault="0084761A" w:rsidP="0042186F">
            <w:pPr>
              <w:jc w:val="center"/>
              <w:rPr>
                <w:rFonts w:ascii="Verdana" w:hAnsi="Verdana" w:cs="Arial"/>
                <w:b/>
              </w:rPr>
            </w:pPr>
            <w:r w:rsidRPr="003C1EE9">
              <w:rPr>
                <w:rFonts w:ascii="Verdana" w:hAnsi="Verdana" w:cs="Arial"/>
                <w:b/>
              </w:rPr>
              <w:t>Sección</w:t>
            </w:r>
          </w:p>
        </w:tc>
        <w:tc>
          <w:tcPr>
            <w:tcW w:w="3112" w:type="dxa"/>
            <w:shd w:val="solid" w:color="000000" w:fill="FFFFFF"/>
          </w:tcPr>
          <w:p w:rsidR="0084761A" w:rsidRPr="003C1EE9" w:rsidRDefault="0084761A" w:rsidP="0042186F">
            <w:pPr>
              <w:jc w:val="center"/>
              <w:rPr>
                <w:rFonts w:ascii="Verdana" w:hAnsi="Verdana" w:cs="Arial"/>
                <w:b/>
              </w:rPr>
            </w:pPr>
            <w:r w:rsidRPr="003C1EE9">
              <w:rPr>
                <w:rFonts w:ascii="Verdana" w:hAnsi="Verdana" w:cs="Arial"/>
                <w:b/>
              </w:rPr>
              <w:t>Descripción</w:t>
            </w:r>
          </w:p>
        </w:tc>
        <w:tc>
          <w:tcPr>
            <w:tcW w:w="2160" w:type="dxa"/>
            <w:shd w:val="solid" w:color="000000" w:fill="FFFFFF"/>
          </w:tcPr>
          <w:p w:rsidR="0084761A" w:rsidRPr="003C1EE9" w:rsidRDefault="0084761A" w:rsidP="0042186F">
            <w:pPr>
              <w:jc w:val="center"/>
              <w:rPr>
                <w:rFonts w:ascii="Verdana" w:hAnsi="Verdana" w:cs="Arial"/>
                <w:b/>
              </w:rPr>
            </w:pPr>
            <w:r w:rsidRPr="003C1EE9">
              <w:rPr>
                <w:rFonts w:ascii="Verdana" w:hAnsi="Verdana" w:cs="Arial"/>
                <w:b/>
              </w:rPr>
              <w:t>Autorizado por</w:t>
            </w:r>
          </w:p>
        </w:tc>
      </w:tr>
      <w:tr w:rsidR="0084761A" w:rsidRPr="003C1EE9" w:rsidTr="0042186F">
        <w:trPr>
          <w:jc w:val="center"/>
        </w:trPr>
        <w:tc>
          <w:tcPr>
            <w:tcW w:w="1271" w:type="dxa"/>
          </w:tcPr>
          <w:p w:rsidR="0084761A" w:rsidRPr="003C1EE9" w:rsidRDefault="0042186F" w:rsidP="00366132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1701" w:type="dxa"/>
          </w:tcPr>
          <w:p w:rsidR="0084761A" w:rsidRPr="003C1EE9" w:rsidRDefault="002809E4" w:rsidP="00A449DE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30</w:t>
            </w:r>
            <w:r w:rsidR="0042186F">
              <w:rPr>
                <w:rFonts w:ascii="Verdana" w:hAnsi="Verdana" w:cs="Arial"/>
              </w:rPr>
              <w:t>/01/201</w:t>
            </w:r>
            <w:r w:rsidR="00A449DE">
              <w:rPr>
                <w:rFonts w:ascii="Verdana" w:hAnsi="Verdana" w:cs="Arial"/>
              </w:rPr>
              <w:t>9</w:t>
            </w:r>
          </w:p>
        </w:tc>
        <w:tc>
          <w:tcPr>
            <w:tcW w:w="1276" w:type="dxa"/>
          </w:tcPr>
          <w:p w:rsidR="0084761A" w:rsidRPr="003C1EE9" w:rsidRDefault="0084761A" w:rsidP="00366132">
            <w:pPr>
              <w:jc w:val="center"/>
              <w:rPr>
                <w:rFonts w:ascii="Verdana" w:hAnsi="Verdana" w:cs="Arial"/>
              </w:rPr>
            </w:pPr>
            <w:r w:rsidRPr="003C1EE9">
              <w:rPr>
                <w:rFonts w:ascii="Verdana" w:hAnsi="Verdana" w:cs="Arial"/>
              </w:rPr>
              <w:t>-</w:t>
            </w:r>
          </w:p>
        </w:tc>
        <w:tc>
          <w:tcPr>
            <w:tcW w:w="3112" w:type="dxa"/>
          </w:tcPr>
          <w:p w:rsidR="0084761A" w:rsidRPr="003C1EE9" w:rsidRDefault="0021480E" w:rsidP="00366132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Creación del instructivo</w:t>
            </w:r>
          </w:p>
        </w:tc>
        <w:tc>
          <w:tcPr>
            <w:tcW w:w="2160" w:type="dxa"/>
          </w:tcPr>
          <w:p w:rsidR="0084761A" w:rsidRPr="0021480E" w:rsidRDefault="0021480E" w:rsidP="00366132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</w:rPr>
              <w:t>Alexander Hernández</w:t>
            </w:r>
            <w:r w:rsidRPr="0021480E">
              <w:rPr>
                <w:rFonts w:ascii="Verdana" w:hAnsi="Verdana" w:cs="Arial"/>
                <w:b/>
              </w:rPr>
              <w:t xml:space="preserve"> </w:t>
            </w:r>
          </w:p>
          <w:p w:rsidR="0021480E" w:rsidRPr="003C1EE9" w:rsidRDefault="0021480E" w:rsidP="00366132">
            <w:pPr>
              <w:jc w:val="center"/>
              <w:rPr>
                <w:rFonts w:ascii="Verdana" w:hAnsi="Verdana" w:cs="Arial"/>
              </w:rPr>
            </w:pPr>
            <w:r w:rsidRPr="0021480E">
              <w:rPr>
                <w:rFonts w:ascii="Verdana" w:hAnsi="Verdana" w:cs="Arial"/>
                <w:b/>
              </w:rPr>
              <w:t>Director de Planificación y Desarrollo</w:t>
            </w:r>
          </w:p>
        </w:tc>
      </w:tr>
    </w:tbl>
    <w:p w:rsidR="00A449DE" w:rsidRDefault="00A449DE" w:rsidP="00BE799A">
      <w:pPr>
        <w:spacing w:line="360" w:lineRule="auto"/>
      </w:pPr>
    </w:p>
    <w:p w:rsidR="00A449DE" w:rsidRPr="00A449DE" w:rsidRDefault="00A449DE" w:rsidP="00A449DE"/>
    <w:p w:rsidR="00A449DE" w:rsidRPr="00A449DE" w:rsidRDefault="00A449DE" w:rsidP="00A449DE"/>
    <w:p w:rsidR="002A31DE" w:rsidRPr="00A449DE" w:rsidRDefault="002A31DE" w:rsidP="00A449DE">
      <w:pPr>
        <w:jc w:val="center"/>
      </w:pPr>
    </w:p>
    <w:sectPr w:rsidR="002A31DE" w:rsidRPr="00A449DE">
      <w:headerReference w:type="default" r:id="rId7"/>
      <w:footerReference w:type="default" r:id="rId8"/>
      <w:pgSz w:w="12240" w:h="15840"/>
      <w:pgMar w:top="1418" w:right="902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5FC" w:rsidRDefault="00BB75FC">
      <w:r>
        <w:separator/>
      </w:r>
    </w:p>
  </w:endnote>
  <w:endnote w:type="continuationSeparator" w:id="0">
    <w:p w:rsidR="00BB75FC" w:rsidRDefault="00BB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09" w:rsidRDefault="009B4B09" w:rsidP="009B4B09">
    <w:pPr>
      <w:pStyle w:val="Piedepgina"/>
      <w:jc w:val="center"/>
    </w:pPr>
  </w:p>
  <w:p w:rsidR="009B4B09" w:rsidRDefault="009B4B09" w:rsidP="009B4B09">
    <w:pPr>
      <w:pStyle w:val="Piedepgina"/>
      <w:jc w:val="center"/>
    </w:pPr>
    <w:r>
      <w:t>_________________________________________________</w:t>
    </w:r>
  </w:p>
  <w:p w:rsidR="009B4B09" w:rsidRPr="00404E2F" w:rsidRDefault="009B4B09" w:rsidP="009B4B09">
    <w:pPr>
      <w:pStyle w:val="Piedepgina"/>
      <w:jc w:val="center"/>
      <w:rPr>
        <w:sz w:val="16"/>
        <w:szCs w:val="16"/>
      </w:rPr>
    </w:pPr>
    <w:r>
      <w:rPr>
        <w:rFonts w:cs="Arial"/>
        <w:color w:val="707070"/>
        <w:sz w:val="11"/>
        <w:szCs w:val="11"/>
      </w:rPr>
      <w:br/>
      <w:t>Queda prohibida la reproducción o transmisión total o parcial del "Sistema de Gestión de Calidad"</w:t>
    </w:r>
    <w:r>
      <w:rPr>
        <w:rFonts w:cs="Arial"/>
        <w:color w:val="707070"/>
        <w:sz w:val="11"/>
        <w:szCs w:val="11"/>
      </w:rPr>
      <w:br/>
      <w:t>bajo cualquier forma: electrónica, mecánica, almacenamiento en algún sistema de recuperación de información</w:t>
    </w:r>
    <w:r>
      <w:rPr>
        <w:rFonts w:cs="Arial"/>
        <w:color w:val="707070"/>
        <w:sz w:val="11"/>
        <w:szCs w:val="11"/>
      </w:rPr>
      <w:br/>
      <w:t>o grabado sin consentimiento de la Unidad de Gestión Organizacional.</w:t>
    </w:r>
  </w:p>
  <w:p w:rsidR="009B4B09" w:rsidRDefault="009B4B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5FC" w:rsidRDefault="00BB75FC">
      <w:r>
        <w:separator/>
      </w:r>
    </w:p>
  </w:footnote>
  <w:footnote w:type="continuationSeparator" w:id="0">
    <w:p w:rsidR="00BB75FC" w:rsidRDefault="00BB7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9" w:type="pct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6"/>
      <w:gridCol w:w="6148"/>
      <w:gridCol w:w="2653"/>
    </w:tblGrid>
    <w:tr w:rsidR="009B4B09" w:rsidRPr="000F69E8" w:rsidTr="009B4B09">
      <w:trPr>
        <w:cantSplit/>
        <w:trHeight w:val="988"/>
      </w:trPr>
      <w:tc>
        <w:tcPr>
          <w:tcW w:w="5000" w:type="pct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9B4B09">
          <w:pPr>
            <w:jc w:val="center"/>
            <w:rPr>
              <w:rFonts w:ascii="Verdana" w:hAnsi="Verdana" w:cs="Arial"/>
              <w:b/>
              <w:bCs/>
            </w:rPr>
          </w:pPr>
        </w:p>
        <w:p w:rsidR="009B4B09" w:rsidRPr="00BF056A" w:rsidRDefault="00EA6AC8" w:rsidP="009B4B09">
          <w:pPr>
            <w:jc w:val="center"/>
            <w:rPr>
              <w:rFonts w:ascii="Verdana" w:hAnsi="Verdana" w:cs="Arial"/>
              <w:b/>
              <w:bCs/>
            </w:rPr>
          </w:pPr>
          <w:r w:rsidRPr="00BF056A">
            <w:rPr>
              <w:rFonts w:ascii="Verdana" w:hAnsi="Verdana" w:cs="Arial"/>
              <w:noProof/>
              <w:lang w:val="es-CR" w:eastAsia="es-C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34925</wp:posOffset>
                </wp:positionV>
                <wp:extent cx="329565" cy="478790"/>
                <wp:effectExtent l="0" t="0" r="0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http://profile.ak.fbcdn.net/hprofile-ak-snc4/50259_135182231437_4276966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56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9B4B09" w:rsidRPr="00BF056A" w:rsidRDefault="009B4B09" w:rsidP="009B4B09">
          <w:pPr>
            <w:jc w:val="center"/>
            <w:rPr>
              <w:rFonts w:ascii="Verdana" w:hAnsi="Verdana" w:cs="Arial"/>
              <w:b/>
              <w:bCs/>
            </w:rPr>
          </w:pPr>
          <w:r w:rsidRPr="00BF056A">
            <w:rPr>
              <w:rFonts w:ascii="Verdana" w:hAnsi="Verdana" w:cs="Arial"/>
              <w:b/>
              <w:bCs/>
            </w:rPr>
            <w:t>Colegio Universitario de Cartago</w:t>
          </w:r>
        </w:p>
        <w:p w:rsidR="009B4B09" w:rsidRPr="00BF056A" w:rsidRDefault="009B4B09" w:rsidP="009B4B09">
          <w:pPr>
            <w:jc w:val="both"/>
            <w:rPr>
              <w:rFonts w:ascii="Verdana" w:hAnsi="Verdana" w:cs="Arial"/>
              <w:b/>
              <w:bCs/>
            </w:rPr>
          </w:pPr>
        </w:p>
        <w:p w:rsidR="009B4B09" w:rsidRPr="00BF056A" w:rsidRDefault="009B4B09" w:rsidP="009B4B09">
          <w:pPr>
            <w:jc w:val="center"/>
            <w:rPr>
              <w:rFonts w:ascii="Verdana" w:hAnsi="Verdana" w:cs="Arial"/>
            </w:rPr>
          </w:pPr>
        </w:p>
      </w:tc>
    </w:tr>
    <w:tr w:rsidR="009B4B09" w:rsidRPr="000F69E8" w:rsidTr="009B4B09">
      <w:trPr>
        <w:cantSplit/>
        <w:trHeight w:val="587"/>
      </w:trPr>
      <w:tc>
        <w:tcPr>
          <w:tcW w:w="800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9B4B09">
          <w:pPr>
            <w:keepNext/>
            <w:jc w:val="center"/>
            <w:outlineLvl w:val="2"/>
            <w:rPr>
              <w:rFonts w:ascii="Verdana" w:hAnsi="Verdana" w:cs="Arial"/>
              <w:b/>
            </w:rPr>
          </w:pPr>
          <w:r w:rsidRPr="00BF056A">
            <w:rPr>
              <w:rFonts w:ascii="Verdana" w:hAnsi="Verdana" w:cs="Arial"/>
              <w:b/>
            </w:rPr>
            <w:t>Código:</w:t>
          </w:r>
        </w:p>
        <w:p w:rsidR="009B4B09" w:rsidRPr="00BF056A" w:rsidRDefault="00834A55" w:rsidP="005E0BF7">
          <w:pPr>
            <w:keepNext/>
            <w:jc w:val="center"/>
            <w:outlineLvl w:val="2"/>
            <w:rPr>
              <w:rFonts w:ascii="Verdana" w:hAnsi="Verdana" w:cs="Arial"/>
              <w:b/>
            </w:rPr>
          </w:pPr>
          <w:r w:rsidRPr="00BF056A">
            <w:rPr>
              <w:rFonts w:ascii="Verdana" w:hAnsi="Verdana" w:cs="Arial"/>
              <w:b/>
            </w:rPr>
            <w:t>I</w:t>
          </w:r>
          <w:r w:rsidR="005E0BF7">
            <w:rPr>
              <w:rFonts w:ascii="Verdana" w:hAnsi="Verdana" w:cs="Arial"/>
              <w:b/>
            </w:rPr>
            <w:t>E</w:t>
          </w:r>
          <w:r w:rsidR="00EF2D68" w:rsidRPr="00BF056A">
            <w:rPr>
              <w:rFonts w:ascii="Verdana" w:hAnsi="Verdana" w:cs="Arial"/>
              <w:b/>
            </w:rPr>
            <w:t>-</w:t>
          </w:r>
          <w:r w:rsidR="00BF056A" w:rsidRPr="00BF056A">
            <w:rPr>
              <w:rFonts w:ascii="Verdana" w:hAnsi="Verdana" w:cs="Arial"/>
              <w:b/>
            </w:rPr>
            <w:t>UGO</w:t>
          </w:r>
          <w:r w:rsidRPr="00BF056A">
            <w:rPr>
              <w:rFonts w:ascii="Verdana" w:hAnsi="Verdana" w:cs="Arial"/>
              <w:b/>
            </w:rPr>
            <w:t>-</w:t>
          </w:r>
          <w:r w:rsidR="00BF056A" w:rsidRPr="00BF056A">
            <w:rPr>
              <w:rFonts w:ascii="Verdana" w:hAnsi="Verdana" w:cs="Arial"/>
              <w:b/>
            </w:rPr>
            <w:t>01</w:t>
          </w:r>
        </w:p>
      </w:tc>
      <w:tc>
        <w:tcPr>
          <w:tcW w:w="293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D52D1" w:rsidRDefault="00CD52D1" w:rsidP="009B4B09">
          <w:pPr>
            <w:keepNext/>
            <w:jc w:val="center"/>
            <w:outlineLvl w:val="1"/>
            <w:rPr>
              <w:rFonts w:ascii="Verdana" w:hAnsi="Verdana" w:cs="Arial"/>
              <w:b/>
            </w:rPr>
          </w:pPr>
        </w:p>
        <w:p w:rsidR="009B4B09" w:rsidRPr="00BF056A" w:rsidRDefault="00BF056A" w:rsidP="009B4B09">
          <w:pPr>
            <w:keepNext/>
            <w:jc w:val="center"/>
            <w:outlineLvl w:val="1"/>
            <w:rPr>
              <w:rFonts w:ascii="Verdana" w:hAnsi="Verdana" w:cs="Arial"/>
              <w:b/>
            </w:rPr>
          </w:pPr>
          <w:r w:rsidRPr="00BF056A">
            <w:rPr>
              <w:rFonts w:ascii="Verdana" w:hAnsi="Verdana" w:cs="Arial"/>
              <w:b/>
            </w:rPr>
            <w:t>Instructivo de Gestión de Riesgos</w:t>
          </w:r>
          <w:r>
            <w:rPr>
              <w:rFonts w:ascii="Verdana" w:hAnsi="Verdana" w:cs="Arial"/>
              <w:b/>
            </w:rPr>
            <w:t xml:space="preserve"> Institucionales</w:t>
          </w:r>
        </w:p>
        <w:p w:rsidR="00EF2D68" w:rsidRPr="00BF056A" w:rsidRDefault="00EF2D68" w:rsidP="00EF2D68">
          <w:pPr>
            <w:keepNext/>
            <w:outlineLvl w:val="1"/>
            <w:rPr>
              <w:rFonts w:ascii="Verdana" w:hAnsi="Verdana" w:cs="Arial"/>
              <w:b/>
              <w:bCs/>
            </w:rPr>
          </w:pPr>
        </w:p>
      </w:tc>
      <w:tc>
        <w:tcPr>
          <w:tcW w:w="12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9B4B09">
          <w:pPr>
            <w:jc w:val="center"/>
            <w:rPr>
              <w:rFonts w:ascii="Verdana" w:hAnsi="Verdana" w:cs="Arial"/>
            </w:rPr>
          </w:pPr>
          <w:r w:rsidRPr="00BF056A">
            <w:rPr>
              <w:rFonts w:ascii="Verdana" w:hAnsi="Verdana" w:cs="Arial"/>
            </w:rPr>
            <w:t xml:space="preserve">Fecha de </w:t>
          </w:r>
          <w:r w:rsidR="00BF056A" w:rsidRPr="00BF056A">
            <w:rPr>
              <w:rFonts w:ascii="Verdana" w:hAnsi="Verdana" w:cs="Arial"/>
            </w:rPr>
            <w:t>actualización</w:t>
          </w:r>
          <w:r w:rsidRPr="00BF056A">
            <w:rPr>
              <w:rFonts w:ascii="Verdana" w:hAnsi="Verdana" w:cs="Arial"/>
            </w:rPr>
            <w:t>:</w:t>
          </w:r>
        </w:p>
        <w:p w:rsidR="009B4B09" w:rsidRPr="00BF056A" w:rsidRDefault="00A449DE" w:rsidP="009B4B09">
          <w:pPr>
            <w:jc w:val="center"/>
            <w:rPr>
              <w:rFonts w:ascii="Verdana" w:hAnsi="Verdana" w:cs="Arial"/>
            </w:rPr>
          </w:pPr>
          <w:r>
            <w:rPr>
              <w:rFonts w:ascii="Verdana" w:hAnsi="Verdana" w:cs="Arial"/>
            </w:rPr>
            <w:t>14/02/2019</w:t>
          </w:r>
        </w:p>
      </w:tc>
    </w:tr>
    <w:tr w:rsidR="009B4B09" w:rsidRPr="000F69E8" w:rsidTr="009B4B09">
      <w:trPr>
        <w:cantSplit/>
        <w:trHeight w:val="70"/>
      </w:trPr>
      <w:tc>
        <w:tcPr>
          <w:tcW w:w="800" w:type="pct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EF2D68">
          <w:pPr>
            <w:keepNext/>
            <w:jc w:val="center"/>
            <w:outlineLvl w:val="2"/>
            <w:rPr>
              <w:rFonts w:ascii="Verdana" w:hAnsi="Verdana" w:cs="Arial"/>
              <w:b/>
            </w:rPr>
          </w:pPr>
          <w:r w:rsidRPr="00BF056A">
            <w:rPr>
              <w:rFonts w:ascii="Verdana" w:hAnsi="Verdana" w:cs="Arial"/>
            </w:rPr>
            <w:t xml:space="preserve">Versión </w:t>
          </w:r>
          <w:r w:rsidR="00EF2D68" w:rsidRPr="00BF056A">
            <w:rPr>
              <w:rFonts w:ascii="Verdana" w:hAnsi="Verdana" w:cs="Arial"/>
            </w:rPr>
            <w:t>1</w:t>
          </w:r>
        </w:p>
      </w:tc>
      <w:tc>
        <w:tcPr>
          <w:tcW w:w="293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9B4B09">
          <w:pPr>
            <w:keepNext/>
            <w:jc w:val="center"/>
            <w:outlineLvl w:val="1"/>
            <w:rPr>
              <w:rFonts w:ascii="Verdana" w:hAnsi="Verdana" w:cs="Arial"/>
              <w:b/>
            </w:rPr>
          </w:pPr>
        </w:p>
      </w:tc>
      <w:tc>
        <w:tcPr>
          <w:tcW w:w="12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B4B09" w:rsidRPr="00BF056A" w:rsidRDefault="009B4B09" w:rsidP="00A449DE">
          <w:pPr>
            <w:jc w:val="center"/>
            <w:rPr>
              <w:rFonts w:ascii="Verdana" w:hAnsi="Verdana" w:cs="Arial"/>
            </w:rPr>
          </w:pPr>
          <w:r w:rsidRPr="00BF056A">
            <w:rPr>
              <w:rFonts w:ascii="Verdana" w:hAnsi="Verdana" w:cs="Arial"/>
            </w:rPr>
            <w:t xml:space="preserve">Página: </w:t>
          </w:r>
          <w:r w:rsidRPr="00BF056A">
            <w:rPr>
              <w:rFonts w:ascii="Verdana" w:hAnsi="Verdana" w:cs="Arial"/>
            </w:rPr>
            <w:fldChar w:fldCharType="begin"/>
          </w:r>
          <w:r w:rsidRPr="00BF056A">
            <w:rPr>
              <w:rFonts w:ascii="Verdana" w:hAnsi="Verdana" w:cs="Arial"/>
            </w:rPr>
            <w:instrText xml:space="preserve"> PAGE </w:instrText>
          </w:r>
          <w:r w:rsidRPr="00BF056A">
            <w:rPr>
              <w:rFonts w:ascii="Verdana" w:hAnsi="Verdana" w:cs="Arial"/>
            </w:rPr>
            <w:fldChar w:fldCharType="separate"/>
          </w:r>
          <w:r w:rsidR="002809E4">
            <w:rPr>
              <w:rFonts w:ascii="Verdana" w:hAnsi="Verdana" w:cs="Arial"/>
              <w:noProof/>
            </w:rPr>
            <w:t>9</w:t>
          </w:r>
          <w:r w:rsidRPr="00BF056A">
            <w:rPr>
              <w:rFonts w:ascii="Verdana" w:hAnsi="Verdana" w:cs="Arial"/>
            </w:rPr>
            <w:fldChar w:fldCharType="end"/>
          </w:r>
          <w:r w:rsidR="00524736">
            <w:rPr>
              <w:rFonts w:ascii="Verdana" w:hAnsi="Verdana" w:cs="Arial"/>
            </w:rPr>
            <w:t xml:space="preserve"> de </w:t>
          </w:r>
          <w:r w:rsidR="00A449DE">
            <w:rPr>
              <w:rFonts w:ascii="Verdana" w:hAnsi="Verdana" w:cs="Arial"/>
            </w:rPr>
            <w:t>9</w:t>
          </w:r>
        </w:p>
      </w:tc>
    </w:tr>
  </w:tbl>
  <w:p w:rsidR="006C39CF" w:rsidRDefault="006C39CF">
    <w:pPr>
      <w:pStyle w:val="Encabezado"/>
      <w:rPr>
        <w:rFonts w:ascii="Comic Sans MS" w:hAnsi="Comic Sans MS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498AFD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984D2D"/>
    <w:multiLevelType w:val="hybridMultilevel"/>
    <w:tmpl w:val="3C0AAE46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B125F3E"/>
    <w:multiLevelType w:val="hybridMultilevel"/>
    <w:tmpl w:val="3C0AAE46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0B2D59"/>
    <w:multiLevelType w:val="hybridMultilevel"/>
    <w:tmpl w:val="E0328E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36487"/>
    <w:multiLevelType w:val="hybridMultilevel"/>
    <w:tmpl w:val="706AF4AA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17A43D2"/>
    <w:multiLevelType w:val="multilevel"/>
    <w:tmpl w:val="06B83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D41279C"/>
    <w:multiLevelType w:val="hybridMultilevel"/>
    <w:tmpl w:val="3C0AAE46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827104"/>
    <w:multiLevelType w:val="multilevel"/>
    <w:tmpl w:val="88BC05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DCB349F"/>
    <w:multiLevelType w:val="hybridMultilevel"/>
    <w:tmpl w:val="E48A43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423E6"/>
    <w:multiLevelType w:val="hybridMultilevel"/>
    <w:tmpl w:val="C9A695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53815"/>
    <w:multiLevelType w:val="hybridMultilevel"/>
    <w:tmpl w:val="C9CC105C"/>
    <w:lvl w:ilvl="0" w:tplc="DD80F03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971A7"/>
    <w:multiLevelType w:val="hybridMultilevel"/>
    <w:tmpl w:val="AB740FD4"/>
    <w:lvl w:ilvl="0" w:tplc="A40876E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A51BF"/>
    <w:multiLevelType w:val="hybridMultilevel"/>
    <w:tmpl w:val="850C8D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351D1"/>
    <w:multiLevelType w:val="hybridMultilevel"/>
    <w:tmpl w:val="706AF4AA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140A0019" w:tentative="1">
      <w:start w:val="1"/>
      <w:numFmt w:val="lowerLetter"/>
      <w:lvlText w:val="%2."/>
      <w:lvlJc w:val="left"/>
      <w:pPr>
        <w:ind w:left="2007" w:hanging="360"/>
      </w:pPr>
    </w:lvl>
    <w:lvl w:ilvl="2" w:tplc="140A001B" w:tentative="1">
      <w:start w:val="1"/>
      <w:numFmt w:val="lowerRoman"/>
      <w:lvlText w:val="%3."/>
      <w:lvlJc w:val="right"/>
      <w:pPr>
        <w:ind w:left="2727" w:hanging="180"/>
      </w:pPr>
    </w:lvl>
    <w:lvl w:ilvl="3" w:tplc="140A000F" w:tentative="1">
      <w:start w:val="1"/>
      <w:numFmt w:val="decimal"/>
      <w:lvlText w:val="%4."/>
      <w:lvlJc w:val="left"/>
      <w:pPr>
        <w:ind w:left="3447" w:hanging="360"/>
      </w:pPr>
    </w:lvl>
    <w:lvl w:ilvl="4" w:tplc="140A0019" w:tentative="1">
      <w:start w:val="1"/>
      <w:numFmt w:val="lowerLetter"/>
      <w:lvlText w:val="%5."/>
      <w:lvlJc w:val="left"/>
      <w:pPr>
        <w:ind w:left="4167" w:hanging="360"/>
      </w:pPr>
    </w:lvl>
    <w:lvl w:ilvl="5" w:tplc="140A001B" w:tentative="1">
      <w:start w:val="1"/>
      <w:numFmt w:val="lowerRoman"/>
      <w:lvlText w:val="%6."/>
      <w:lvlJc w:val="right"/>
      <w:pPr>
        <w:ind w:left="4887" w:hanging="180"/>
      </w:pPr>
    </w:lvl>
    <w:lvl w:ilvl="6" w:tplc="140A000F" w:tentative="1">
      <w:start w:val="1"/>
      <w:numFmt w:val="decimal"/>
      <w:lvlText w:val="%7."/>
      <w:lvlJc w:val="left"/>
      <w:pPr>
        <w:ind w:left="5607" w:hanging="360"/>
      </w:pPr>
    </w:lvl>
    <w:lvl w:ilvl="7" w:tplc="140A0019" w:tentative="1">
      <w:start w:val="1"/>
      <w:numFmt w:val="lowerLetter"/>
      <w:lvlText w:val="%8."/>
      <w:lvlJc w:val="left"/>
      <w:pPr>
        <w:ind w:left="6327" w:hanging="360"/>
      </w:pPr>
    </w:lvl>
    <w:lvl w:ilvl="8" w:tplc="1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E45C1A"/>
    <w:multiLevelType w:val="hybridMultilevel"/>
    <w:tmpl w:val="511E69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3"/>
  </w:num>
  <w:num w:numId="6">
    <w:abstractNumId w:val="6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14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oNotUseMarginsForDrawingGridOrigin/>
  <w:drawingGridHorizontalOrigin w:val="1134"/>
  <w:drawingGridVerticalOrigin w:val="141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D9"/>
    <w:rsid w:val="00002243"/>
    <w:rsid w:val="00032F22"/>
    <w:rsid w:val="00073795"/>
    <w:rsid w:val="000B5A2E"/>
    <w:rsid w:val="000E4C69"/>
    <w:rsid w:val="000E7402"/>
    <w:rsid w:val="000F22E4"/>
    <w:rsid w:val="00113724"/>
    <w:rsid w:val="00117EC5"/>
    <w:rsid w:val="001343ED"/>
    <w:rsid w:val="00134688"/>
    <w:rsid w:val="00143782"/>
    <w:rsid w:val="0014499B"/>
    <w:rsid w:val="00144FFD"/>
    <w:rsid w:val="00171AEC"/>
    <w:rsid w:val="00185ED1"/>
    <w:rsid w:val="001A0510"/>
    <w:rsid w:val="001B3C6C"/>
    <w:rsid w:val="001C0A2C"/>
    <w:rsid w:val="001C15E8"/>
    <w:rsid w:val="001D0ACB"/>
    <w:rsid w:val="001D6EDD"/>
    <w:rsid w:val="001E77DB"/>
    <w:rsid w:val="001F68B3"/>
    <w:rsid w:val="002127AF"/>
    <w:rsid w:val="0021480E"/>
    <w:rsid w:val="00216619"/>
    <w:rsid w:val="00216667"/>
    <w:rsid w:val="0023753A"/>
    <w:rsid w:val="002417B2"/>
    <w:rsid w:val="00250503"/>
    <w:rsid w:val="00260BBC"/>
    <w:rsid w:val="002809E4"/>
    <w:rsid w:val="0028651B"/>
    <w:rsid w:val="00297B48"/>
    <w:rsid w:val="002A31DE"/>
    <w:rsid w:val="002B4EED"/>
    <w:rsid w:val="002C546C"/>
    <w:rsid w:val="002D4B31"/>
    <w:rsid w:val="002F18FB"/>
    <w:rsid w:val="0031118D"/>
    <w:rsid w:val="00341B75"/>
    <w:rsid w:val="00356E9B"/>
    <w:rsid w:val="00366132"/>
    <w:rsid w:val="00375C99"/>
    <w:rsid w:val="00384F99"/>
    <w:rsid w:val="00392056"/>
    <w:rsid w:val="00397966"/>
    <w:rsid w:val="003A2AA7"/>
    <w:rsid w:val="003A4881"/>
    <w:rsid w:val="003C006B"/>
    <w:rsid w:val="003C1EE9"/>
    <w:rsid w:val="003E700F"/>
    <w:rsid w:val="00415DD9"/>
    <w:rsid w:val="0041735D"/>
    <w:rsid w:val="0042186F"/>
    <w:rsid w:val="00426F11"/>
    <w:rsid w:val="00451A37"/>
    <w:rsid w:val="00470324"/>
    <w:rsid w:val="004802B1"/>
    <w:rsid w:val="00491980"/>
    <w:rsid w:val="00494E7D"/>
    <w:rsid w:val="00497BD9"/>
    <w:rsid w:val="004A5245"/>
    <w:rsid w:val="004B5273"/>
    <w:rsid w:val="004C245C"/>
    <w:rsid w:val="004D28AE"/>
    <w:rsid w:val="0050421C"/>
    <w:rsid w:val="0051023B"/>
    <w:rsid w:val="005103B0"/>
    <w:rsid w:val="00511E55"/>
    <w:rsid w:val="00516A19"/>
    <w:rsid w:val="00520B7B"/>
    <w:rsid w:val="00524736"/>
    <w:rsid w:val="00527EDE"/>
    <w:rsid w:val="00532A55"/>
    <w:rsid w:val="00534992"/>
    <w:rsid w:val="00540F91"/>
    <w:rsid w:val="00540FA1"/>
    <w:rsid w:val="0054671D"/>
    <w:rsid w:val="00552534"/>
    <w:rsid w:val="00583FD0"/>
    <w:rsid w:val="005D092A"/>
    <w:rsid w:val="005E0BF7"/>
    <w:rsid w:val="00623EC7"/>
    <w:rsid w:val="006369A2"/>
    <w:rsid w:val="006734B0"/>
    <w:rsid w:val="006874B5"/>
    <w:rsid w:val="00695ABA"/>
    <w:rsid w:val="006A5CF5"/>
    <w:rsid w:val="006B3FDA"/>
    <w:rsid w:val="006C39CF"/>
    <w:rsid w:val="006D569C"/>
    <w:rsid w:val="00712358"/>
    <w:rsid w:val="007465BE"/>
    <w:rsid w:val="00763D01"/>
    <w:rsid w:val="007678D8"/>
    <w:rsid w:val="007720D5"/>
    <w:rsid w:val="0077590E"/>
    <w:rsid w:val="00780674"/>
    <w:rsid w:val="0078368C"/>
    <w:rsid w:val="007A4CDF"/>
    <w:rsid w:val="007B2A5B"/>
    <w:rsid w:val="007F256C"/>
    <w:rsid w:val="00814674"/>
    <w:rsid w:val="00816FA9"/>
    <w:rsid w:val="00824079"/>
    <w:rsid w:val="00834A55"/>
    <w:rsid w:val="00844C6E"/>
    <w:rsid w:val="0084761A"/>
    <w:rsid w:val="0085798A"/>
    <w:rsid w:val="00860D49"/>
    <w:rsid w:val="00864774"/>
    <w:rsid w:val="008A3A74"/>
    <w:rsid w:val="008C13D9"/>
    <w:rsid w:val="008C376F"/>
    <w:rsid w:val="008E20F7"/>
    <w:rsid w:val="008F3746"/>
    <w:rsid w:val="00905004"/>
    <w:rsid w:val="0090627C"/>
    <w:rsid w:val="0092199E"/>
    <w:rsid w:val="00924A4A"/>
    <w:rsid w:val="00926CB1"/>
    <w:rsid w:val="00944626"/>
    <w:rsid w:val="00983A16"/>
    <w:rsid w:val="00992A8F"/>
    <w:rsid w:val="009B4B09"/>
    <w:rsid w:val="009F5681"/>
    <w:rsid w:val="009F71A5"/>
    <w:rsid w:val="00A1503D"/>
    <w:rsid w:val="00A23251"/>
    <w:rsid w:val="00A3101A"/>
    <w:rsid w:val="00A37382"/>
    <w:rsid w:val="00A449DE"/>
    <w:rsid w:val="00A65AA3"/>
    <w:rsid w:val="00A66F3F"/>
    <w:rsid w:val="00A728B2"/>
    <w:rsid w:val="00A77690"/>
    <w:rsid w:val="00A84FF2"/>
    <w:rsid w:val="00A97F2C"/>
    <w:rsid w:val="00AA597B"/>
    <w:rsid w:val="00AA6E08"/>
    <w:rsid w:val="00AF4599"/>
    <w:rsid w:val="00B033F2"/>
    <w:rsid w:val="00B07443"/>
    <w:rsid w:val="00B2451C"/>
    <w:rsid w:val="00B53359"/>
    <w:rsid w:val="00B54118"/>
    <w:rsid w:val="00B61264"/>
    <w:rsid w:val="00B730D5"/>
    <w:rsid w:val="00B82F9C"/>
    <w:rsid w:val="00BB6AE1"/>
    <w:rsid w:val="00BB75FC"/>
    <w:rsid w:val="00BC70CC"/>
    <w:rsid w:val="00BE1CBF"/>
    <w:rsid w:val="00BE26FF"/>
    <w:rsid w:val="00BE2730"/>
    <w:rsid w:val="00BE3B40"/>
    <w:rsid w:val="00BE799A"/>
    <w:rsid w:val="00BF056A"/>
    <w:rsid w:val="00BF28C2"/>
    <w:rsid w:val="00BF4AE5"/>
    <w:rsid w:val="00C24055"/>
    <w:rsid w:val="00C27304"/>
    <w:rsid w:val="00C40B69"/>
    <w:rsid w:val="00C934CF"/>
    <w:rsid w:val="00C94723"/>
    <w:rsid w:val="00CC43A1"/>
    <w:rsid w:val="00CC59F0"/>
    <w:rsid w:val="00CC62A6"/>
    <w:rsid w:val="00CC6933"/>
    <w:rsid w:val="00CD52D1"/>
    <w:rsid w:val="00CF2778"/>
    <w:rsid w:val="00D068B8"/>
    <w:rsid w:val="00D06AA4"/>
    <w:rsid w:val="00D10652"/>
    <w:rsid w:val="00D10F5C"/>
    <w:rsid w:val="00D141E6"/>
    <w:rsid w:val="00D1782B"/>
    <w:rsid w:val="00D40122"/>
    <w:rsid w:val="00D429AF"/>
    <w:rsid w:val="00D52BB7"/>
    <w:rsid w:val="00D53929"/>
    <w:rsid w:val="00D56194"/>
    <w:rsid w:val="00D63654"/>
    <w:rsid w:val="00D84C13"/>
    <w:rsid w:val="00DA5CD5"/>
    <w:rsid w:val="00DB4FC5"/>
    <w:rsid w:val="00DC580B"/>
    <w:rsid w:val="00DD2CA3"/>
    <w:rsid w:val="00E25A72"/>
    <w:rsid w:val="00E30289"/>
    <w:rsid w:val="00E33B45"/>
    <w:rsid w:val="00E34BF8"/>
    <w:rsid w:val="00E82E62"/>
    <w:rsid w:val="00E91406"/>
    <w:rsid w:val="00E9657C"/>
    <w:rsid w:val="00EA424E"/>
    <w:rsid w:val="00EA4ABF"/>
    <w:rsid w:val="00EA6AC8"/>
    <w:rsid w:val="00EA6CB2"/>
    <w:rsid w:val="00EF0078"/>
    <w:rsid w:val="00EF2D68"/>
    <w:rsid w:val="00F27A6A"/>
    <w:rsid w:val="00F734A6"/>
    <w:rsid w:val="00F744F1"/>
    <w:rsid w:val="00F82F50"/>
    <w:rsid w:val="00F92762"/>
    <w:rsid w:val="00FA4AE9"/>
    <w:rsid w:val="00FB6101"/>
    <w:rsid w:val="00FC0E10"/>
    <w:rsid w:val="00FD4CDF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B3622B-D201-4DC2-B2C4-1D774B85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bCs/>
      <w:sz w:val="18"/>
      <w:szCs w:val="18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Cs w:val="20"/>
      <w:u w:val="single"/>
      <w:lang w:val="es-MX" w:eastAsia="es-C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120"/>
      <w:jc w:val="both"/>
      <w:outlineLvl w:val="2"/>
    </w:pPr>
    <w:rPr>
      <w:rFonts w:ascii="Arial" w:hAnsi="Arial" w:cs="Arial"/>
      <w:b/>
      <w:bCs/>
      <w:sz w:val="26"/>
      <w:szCs w:val="26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eastAsia="es-CR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sz w:val="20"/>
      <w:szCs w:val="20"/>
      <w:lang w:eastAsia="es-CR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Cs w:val="20"/>
      <w:lang w:val="es-CR" w:eastAsia="en-US"/>
    </w:rPr>
  </w:style>
  <w:style w:type="paragraph" w:styleId="Sangradetextonormal">
    <w:name w:val="Body Text Indent"/>
    <w:basedOn w:val="Normal"/>
    <w:pPr>
      <w:ind w:left="426"/>
      <w:jc w:val="both"/>
    </w:pPr>
    <w:rPr>
      <w:rFonts w:ascii="Comic Sans MS" w:hAnsi="Comic Sans MS"/>
      <w:sz w:val="18"/>
      <w:szCs w:val="18"/>
      <w:lang w:val="es-MX" w:eastAsia="es-CR"/>
    </w:rPr>
  </w:style>
  <w:style w:type="paragraph" w:customStyle="1" w:styleId="Normal3">
    <w:name w:val="Normal_3"/>
    <w:basedOn w:val="Normal"/>
    <w:pPr>
      <w:ind w:left="1276"/>
      <w:jc w:val="both"/>
    </w:pPr>
    <w:rPr>
      <w:sz w:val="20"/>
      <w:szCs w:val="20"/>
      <w:lang w:val="es-CR" w:eastAsia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Pr>
      <w:rFonts w:ascii="Comic Sans MS" w:hAnsi="Comic Sans MS"/>
      <w:sz w:val="18"/>
      <w:lang w:val="es-MX" w:eastAsia="es-CR"/>
    </w:rPr>
  </w:style>
  <w:style w:type="table" w:styleId="Tablaconcuadrcula">
    <w:name w:val="Table Grid"/>
    <w:basedOn w:val="Tablanormal"/>
    <w:rsid w:val="00134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944626"/>
    <w:rPr>
      <w:b/>
      <w:bCs/>
    </w:rPr>
  </w:style>
  <w:style w:type="paragraph" w:styleId="Listaconvietas2">
    <w:name w:val="List Bullet 2"/>
    <w:basedOn w:val="Normal"/>
    <w:rsid w:val="00A37382"/>
    <w:pPr>
      <w:numPr>
        <w:numId w:val="2"/>
      </w:numPr>
    </w:pPr>
  </w:style>
  <w:style w:type="character" w:customStyle="1" w:styleId="PiedepginaCar">
    <w:name w:val="Pie de página Car"/>
    <w:link w:val="Piedepgina"/>
    <w:rsid w:val="009B4B09"/>
    <w:rPr>
      <w:lang w:eastAsia="es-CR"/>
    </w:rPr>
  </w:style>
  <w:style w:type="paragraph" w:styleId="Prrafodelista">
    <w:name w:val="List Paragraph"/>
    <w:basedOn w:val="Normal"/>
    <w:uiPriority w:val="34"/>
    <w:qFormat/>
    <w:rsid w:val="0062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12638</TotalTime>
  <Pages>9</Pages>
  <Words>1745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CUC</Company>
  <LinksUpToDate>false</LinksUpToDate>
  <CharactersWithSpaces>11322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Dirección Académica</dc:creator>
  <cp:keywords/>
  <dc:description/>
  <cp:lastModifiedBy>Roberto Soto Morales</cp:lastModifiedBy>
  <cp:revision>36</cp:revision>
  <cp:lastPrinted>2005-04-19T17:15:00Z</cp:lastPrinted>
  <dcterms:created xsi:type="dcterms:W3CDTF">2018-04-09T21:04:00Z</dcterms:created>
  <dcterms:modified xsi:type="dcterms:W3CDTF">2019-02-14T21:16:00Z</dcterms:modified>
</cp:coreProperties>
</file>