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655B" w14:textId="0FABF395" w:rsidR="002A613F" w:rsidRDefault="002A613F" w:rsidP="001207D9">
      <w:pPr>
        <w:ind w:left="-142"/>
        <w:jc w:val="both"/>
      </w:pPr>
      <w:r>
        <w:t xml:space="preserve">Voici une liste assez complète mais non </w:t>
      </w:r>
      <w:r>
        <w:t>exhaustive</w:t>
      </w:r>
      <w:r>
        <w:t>, des documents nécessaires pour la réalisation d’un bilan carbone.</w:t>
      </w:r>
    </w:p>
    <w:p w14:paraId="3A841C56" w14:textId="0F624CCB" w:rsidR="00D719DA" w:rsidRDefault="00D719DA" w:rsidP="001207D9">
      <w:pPr>
        <w:ind w:left="-142"/>
        <w:jc w:val="both"/>
      </w:pPr>
      <w:r>
        <w:t xml:space="preserve">Les documents sont classés par thème. </w:t>
      </w:r>
    </w:p>
    <w:p w14:paraId="54CEFF1E" w14:textId="5DAFC86A" w:rsidR="001207D9" w:rsidRDefault="00B75FAF" w:rsidP="001207D9">
      <w:pPr>
        <w:ind w:left="-142"/>
        <w:jc w:val="both"/>
        <w:rPr>
          <w:b/>
          <w:bCs/>
          <w:color w:val="2E74B5" w:themeColor="accent5" w:themeShade="BF"/>
        </w:rPr>
      </w:pPr>
      <w:r w:rsidRPr="00B75FAF">
        <w:rPr>
          <w:b/>
          <w:bCs/>
          <w:color w:val="2E74B5" w:themeColor="accent5" w:themeShade="BF"/>
        </w:rPr>
        <w:t xml:space="preserve">En bleu gras se sont les documents les plus demandés. </w:t>
      </w:r>
    </w:p>
    <w:p w14:paraId="74883B73" w14:textId="3F3EE74F" w:rsidR="00D719DA" w:rsidRPr="00B75FAF" w:rsidRDefault="00D719DA" w:rsidP="00B75FAF">
      <w:pPr>
        <w:ind w:left="-142"/>
        <w:jc w:val="both"/>
        <w:rPr>
          <w:b/>
          <w:bCs/>
          <w:color w:val="2E74B5" w:themeColor="accent5" w:themeShade="BF"/>
        </w:rPr>
      </w:pPr>
      <w:r w:rsidRPr="00D719DA">
        <w:rPr>
          <w:b/>
          <w:bCs/>
        </w:rPr>
        <w:t>Énergie &amp; bâtiments – Scope 1 &amp; 2</w:t>
      </w:r>
    </w:p>
    <w:p w14:paraId="3212D2D9" w14:textId="382813B1" w:rsidR="00D719DA" w:rsidRPr="00D719DA" w:rsidRDefault="00D719DA" w:rsidP="00D719DA">
      <w:pPr>
        <w:jc w:val="both"/>
        <w:rPr>
          <w:b/>
          <w:bCs/>
        </w:rPr>
      </w:pPr>
      <w:r w:rsidRPr="00D719DA">
        <w:rPr>
          <w:b/>
          <w:bCs/>
        </w:rPr>
        <w:t>Combustibles (Scope 1)</w:t>
      </w:r>
    </w:p>
    <w:p w14:paraId="172F9C63" w14:textId="77777777" w:rsidR="00D719DA" w:rsidRPr="00D719DA" w:rsidRDefault="00D719DA" w:rsidP="00D719DA">
      <w:pPr>
        <w:numPr>
          <w:ilvl w:val="0"/>
          <w:numId w:val="21"/>
        </w:numPr>
        <w:jc w:val="both"/>
        <w:rPr>
          <w:b/>
          <w:bCs/>
          <w:color w:val="2E74B5" w:themeColor="accent5" w:themeShade="BF"/>
        </w:rPr>
      </w:pPr>
      <w:r w:rsidRPr="00D719DA">
        <w:rPr>
          <w:b/>
          <w:bCs/>
          <w:color w:val="2E74B5" w:themeColor="accent5" w:themeShade="BF"/>
        </w:rPr>
        <w:t>Factures de gaz naturel</w:t>
      </w:r>
    </w:p>
    <w:p w14:paraId="188F355E" w14:textId="77777777" w:rsidR="00D719DA" w:rsidRPr="00D719DA" w:rsidRDefault="00D719DA" w:rsidP="00D719DA">
      <w:pPr>
        <w:numPr>
          <w:ilvl w:val="0"/>
          <w:numId w:val="21"/>
        </w:numPr>
        <w:jc w:val="both"/>
        <w:rPr>
          <w:b/>
          <w:bCs/>
          <w:color w:val="2E74B5" w:themeColor="accent5" w:themeShade="BF"/>
        </w:rPr>
      </w:pPr>
      <w:r w:rsidRPr="00D719DA">
        <w:rPr>
          <w:b/>
          <w:bCs/>
          <w:color w:val="2E74B5" w:themeColor="accent5" w:themeShade="BF"/>
        </w:rPr>
        <w:t>Factures de fioul / propane / butane</w:t>
      </w:r>
    </w:p>
    <w:p w14:paraId="48FF21DA" w14:textId="77777777" w:rsidR="00D719DA" w:rsidRPr="00D719DA" w:rsidRDefault="00D719DA" w:rsidP="00D719DA">
      <w:pPr>
        <w:numPr>
          <w:ilvl w:val="0"/>
          <w:numId w:val="21"/>
        </w:numPr>
        <w:jc w:val="both"/>
      </w:pPr>
      <w:r w:rsidRPr="00D719DA">
        <w:t>Relevés de cuves (litres consommés par période)</w:t>
      </w:r>
    </w:p>
    <w:p w14:paraId="7EC285B4" w14:textId="77777777" w:rsidR="00D719DA" w:rsidRPr="00D719DA" w:rsidRDefault="00D719DA" w:rsidP="00D719DA">
      <w:pPr>
        <w:numPr>
          <w:ilvl w:val="0"/>
          <w:numId w:val="21"/>
        </w:numPr>
        <w:jc w:val="both"/>
        <w:rPr>
          <w:b/>
          <w:bCs/>
          <w:color w:val="2E74B5" w:themeColor="accent5" w:themeShade="BF"/>
        </w:rPr>
      </w:pPr>
      <w:r w:rsidRPr="00D719DA">
        <w:rPr>
          <w:b/>
          <w:bCs/>
          <w:color w:val="2E74B5" w:themeColor="accent5" w:themeShade="BF"/>
        </w:rPr>
        <w:t>Contrats de fourniture d’énergie</w:t>
      </w:r>
    </w:p>
    <w:p w14:paraId="07903E9C" w14:textId="77777777" w:rsidR="00D719DA" w:rsidRPr="00D719DA" w:rsidRDefault="00D719DA" w:rsidP="00D719DA">
      <w:pPr>
        <w:numPr>
          <w:ilvl w:val="0"/>
          <w:numId w:val="21"/>
        </w:numPr>
        <w:jc w:val="both"/>
      </w:pPr>
      <w:r w:rsidRPr="00D719DA">
        <w:t>Données de sous-comptage énergétique (si disponibles)</w:t>
      </w:r>
    </w:p>
    <w:p w14:paraId="43BE8FA8" w14:textId="1576B1C3" w:rsidR="00D719DA" w:rsidRPr="00D719DA" w:rsidRDefault="00D719DA" w:rsidP="00D719DA">
      <w:pPr>
        <w:jc w:val="both"/>
        <w:rPr>
          <w:b/>
          <w:bCs/>
        </w:rPr>
      </w:pPr>
      <w:r w:rsidRPr="00D719DA">
        <w:rPr>
          <w:b/>
          <w:bCs/>
        </w:rPr>
        <w:t>Électricité (Scope 2)</w:t>
      </w:r>
    </w:p>
    <w:p w14:paraId="009A0796" w14:textId="1D8CE53E" w:rsidR="00D719DA" w:rsidRPr="00D719DA" w:rsidRDefault="00D719DA" w:rsidP="00D719DA">
      <w:pPr>
        <w:numPr>
          <w:ilvl w:val="0"/>
          <w:numId w:val="22"/>
        </w:numPr>
        <w:jc w:val="both"/>
        <w:rPr>
          <w:b/>
          <w:bCs/>
          <w:color w:val="2E74B5" w:themeColor="accent5" w:themeShade="BF"/>
        </w:rPr>
      </w:pPr>
      <w:r w:rsidRPr="00D719DA">
        <w:rPr>
          <w:b/>
          <w:bCs/>
          <w:color w:val="2E74B5" w:themeColor="accent5" w:themeShade="BF"/>
        </w:rPr>
        <w:t>Factures d’électricité (par site</w:t>
      </w:r>
      <w:r w:rsidR="00B75FAF" w:rsidRPr="00B75FAF">
        <w:rPr>
          <w:b/>
          <w:bCs/>
          <w:color w:val="2E74B5" w:themeColor="accent5" w:themeShade="BF"/>
        </w:rPr>
        <w:t xml:space="preserve"> si plusieurs sites</w:t>
      </w:r>
      <w:r w:rsidRPr="00D719DA">
        <w:rPr>
          <w:b/>
          <w:bCs/>
          <w:color w:val="2E74B5" w:themeColor="accent5" w:themeShade="BF"/>
        </w:rPr>
        <w:t>)</w:t>
      </w:r>
    </w:p>
    <w:p w14:paraId="3021BA05" w14:textId="77777777" w:rsidR="00D719DA" w:rsidRPr="00D719DA" w:rsidRDefault="00D719DA" w:rsidP="00D719DA">
      <w:pPr>
        <w:numPr>
          <w:ilvl w:val="0"/>
          <w:numId w:val="22"/>
        </w:numPr>
        <w:jc w:val="both"/>
      </w:pPr>
      <w:r w:rsidRPr="00D719DA">
        <w:t>Contrats d’électricité (avec détail du mix si électricité verte)</w:t>
      </w:r>
    </w:p>
    <w:p w14:paraId="66BFB590" w14:textId="77777777" w:rsidR="00D719DA" w:rsidRPr="00D719DA" w:rsidRDefault="00D719DA" w:rsidP="00D719DA">
      <w:pPr>
        <w:numPr>
          <w:ilvl w:val="0"/>
          <w:numId w:val="22"/>
        </w:numPr>
        <w:jc w:val="both"/>
        <w:rPr>
          <w:color w:val="2E74B5" w:themeColor="accent5" w:themeShade="BF"/>
        </w:rPr>
      </w:pPr>
      <w:r w:rsidRPr="00D719DA">
        <w:t xml:space="preserve">Relevés Linky / </w:t>
      </w:r>
      <w:r w:rsidRPr="00D719DA">
        <w:rPr>
          <w:b/>
          <w:bCs/>
          <w:color w:val="2E74B5" w:themeColor="accent5" w:themeShade="BF"/>
        </w:rPr>
        <w:t>tableaux de consommation annuelle</w:t>
      </w:r>
    </w:p>
    <w:p w14:paraId="63A5376E" w14:textId="77777777" w:rsidR="00D719DA" w:rsidRPr="00D719DA" w:rsidRDefault="00D719DA" w:rsidP="00D719DA">
      <w:pPr>
        <w:numPr>
          <w:ilvl w:val="0"/>
          <w:numId w:val="22"/>
        </w:numPr>
        <w:jc w:val="both"/>
        <w:rPr>
          <w:b/>
          <w:bCs/>
          <w:color w:val="2E74B5" w:themeColor="accent5" w:themeShade="BF"/>
        </w:rPr>
      </w:pPr>
      <w:r w:rsidRPr="00D719DA">
        <w:rPr>
          <w:b/>
          <w:bCs/>
          <w:color w:val="2E74B5" w:themeColor="accent5" w:themeShade="BF"/>
        </w:rPr>
        <w:t>Factures de chauffage urbain / réseau de chaleur</w:t>
      </w:r>
    </w:p>
    <w:p w14:paraId="544C5E83" w14:textId="77E86E53" w:rsidR="00D719DA" w:rsidRPr="00D719DA" w:rsidRDefault="00D719DA" w:rsidP="00D719DA">
      <w:pPr>
        <w:jc w:val="both"/>
        <w:rPr>
          <w:b/>
          <w:bCs/>
        </w:rPr>
      </w:pPr>
      <w:r w:rsidRPr="00D719DA">
        <w:rPr>
          <w:b/>
          <w:bCs/>
        </w:rPr>
        <w:t>Bâtiments</w:t>
      </w:r>
    </w:p>
    <w:p w14:paraId="10D2A27B" w14:textId="77777777" w:rsidR="00D719DA" w:rsidRPr="00D719DA" w:rsidRDefault="00D719DA" w:rsidP="00D719DA">
      <w:pPr>
        <w:numPr>
          <w:ilvl w:val="0"/>
          <w:numId w:val="23"/>
        </w:numPr>
        <w:jc w:val="both"/>
        <w:rPr>
          <w:b/>
          <w:bCs/>
          <w:color w:val="2E74B5" w:themeColor="accent5" w:themeShade="BF"/>
        </w:rPr>
      </w:pPr>
      <w:r w:rsidRPr="00D719DA">
        <w:rPr>
          <w:b/>
          <w:bCs/>
          <w:color w:val="2E74B5" w:themeColor="accent5" w:themeShade="BF"/>
        </w:rPr>
        <w:t>Surfaces des bâtiments (m² par site)</w:t>
      </w:r>
    </w:p>
    <w:p w14:paraId="7BB008D2" w14:textId="77777777" w:rsidR="00D719DA" w:rsidRPr="00D719DA" w:rsidRDefault="00D719DA" w:rsidP="00D719DA">
      <w:pPr>
        <w:numPr>
          <w:ilvl w:val="0"/>
          <w:numId w:val="23"/>
        </w:numPr>
        <w:jc w:val="both"/>
        <w:rPr>
          <w:b/>
          <w:bCs/>
          <w:color w:val="2E74B5" w:themeColor="accent5" w:themeShade="BF"/>
        </w:rPr>
      </w:pPr>
      <w:r w:rsidRPr="00D719DA">
        <w:rPr>
          <w:b/>
          <w:bCs/>
          <w:color w:val="2E74B5" w:themeColor="accent5" w:themeShade="BF"/>
        </w:rPr>
        <w:t>Années de construction / rénovations majeures</w:t>
      </w:r>
    </w:p>
    <w:p w14:paraId="2B4F4CB6" w14:textId="77777777" w:rsidR="00D719DA" w:rsidRPr="00D719DA" w:rsidRDefault="00D719DA" w:rsidP="00D719DA">
      <w:pPr>
        <w:numPr>
          <w:ilvl w:val="0"/>
          <w:numId w:val="23"/>
        </w:numPr>
        <w:jc w:val="both"/>
      </w:pPr>
      <w:r w:rsidRPr="00D719DA">
        <w:t>Diagnostics de performance énergétique (DPE)</w:t>
      </w:r>
    </w:p>
    <w:p w14:paraId="1C3EB5AA" w14:textId="5D70F686" w:rsidR="00D719DA" w:rsidRPr="00D719DA" w:rsidRDefault="00D719DA" w:rsidP="00D719DA">
      <w:pPr>
        <w:numPr>
          <w:ilvl w:val="0"/>
          <w:numId w:val="23"/>
        </w:numPr>
        <w:jc w:val="both"/>
        <w:rPr>
          <w:color w:val="2E74B5" w:themeColor="accent5" w:themeShade="BF"/>
        </w:rPr>
      </w:pPr>
      <w:r w:rsidRPr="00D719DA">
        <w:rPr>
          <w:b/>
          <w:bCs/>
          <w:color w:val="2E74B5" w:themeColor="accent5" w:themeShade="BF"/>
        </w:rPr>
        <w:t xml:space="preserve">Plans </w:t>
      </w:r>
      <w:r w:rsidRPr="00D719DA">
        <w:t>ou inventaires techniques des bâtiments</w:t>
      </w:r>
      <w:r w:rsidR="00E42669">
        <w:t xml:space="preserve"> </w:t>
      </w:r>
      <w:r w:rsidR="00E42669" w:rsidRPr="00E42669">
        <w:rPr>
          <w:b/>
          <w:bCs/>
          <w:color w:val="4472C4" w:themeColor="accent1"/>
        </w:rPr>
        <w:t xml:space="preserve">(plans des bureaux…) </w:t>
      </w:r>
    </w:p>
    <w:p w14:paraId="298A426C" w14:textId="67626CD4" w:rsidR="00D719DA" w:rsidRPr="00D719DA" w:rsidRDefault="00B00191" w:rsidP="00B75FAF">
      <w:pPr>
        <w:ind w:left="-142"/>
        <w:jc w:val="both"/>
      </w:pPr>
      <w:r>
        <w:pict w14:anchorId="0369D520">
          <v:rect id="_x0000_i1025" style="width:0;height:1.5pt" o:hralign="center" o:hrstd="t" o:hr="t" fillcolor="#a0a0a0" stroked="f"/>
        </w:pict>
      </w:r>
      <w:r w:rsidR="00D719DA" w:rsidRPr="00D719DA">
        <w:rPr>
          <w:b/>
          <w:bCs/>
        </w:rPr>
        <w:t>Flotte de véhicules &amp; déplacements – Scope 1 &amp; 3</w:t>
      </w:r>
    </w:p>
    <w:p w14:paraId="3822FE5B" w14:textId="0968B538" w:rsidR="00D719DA" w:rsidRPr="00D719DA" w:rsidRDefault="00D719DA" w:rsidP="00D719DA">
      <w:pPr>
        <w:jc w:val="both"/>
        <w:rPr>
          <w:b/>
          <w:bCs/>
        </w:rPr>
      </w:pPr>
      <w:r w:rsidRPr="00D719DA">
        <w:rPr>
          <w:b/>
          <w:bCs/>
        </w:rPr>
        <w:t>Flotte interne (Scope 1)</w:t>
      </w:r>
    </w:p>
    <w:p w14:paraId="3184A9B9" w14:textId="77777777" w:rsidR="00D719DA" w:rsidRPr="00D719DA" w:rsidRDefault="00D719DA" w:rsidP="00D719DA">
      <w:pPr>
        <w:numPr>
          <w:ilvl w:val="0"/>
          <w:numId w:val="24"/>
        </w:numPr>
        <w:jc w:val="both"/>
      </w:pPr>
      <w:r w:rsidRPr="00D719DA">
        <w:t>Carte grise de chaque véhicule</w:t>
      </w:r>
    </w:p>
    <w:p w14:paraId="496FEEAE" w14:textId="77777777" w:rsidR="00D719DA" w:rsidRPr="00D719DA" w:rsidRDefault="00D719DA" w:rsidP="00D719DA">
      <w:pPr>
        <w:numPr>
          <w:ilvl w:val="0"/>
          <w:numId w:val="24"/>
        </w:numPr>
        <w:jc w:val="both"/>
        <w:rPr>
          <w:b/>
          <w:bCs/>
          <w:color w:val="4472C4" w:themeColor="accent1"/>
        </w:rPr>
      </w:pPr>
      <w:r w:rsidRPr="00D719DA">
        <w:rPr>
          <w:b/>
          <w:bCs/>
          <w:color w:val="4472C4" w:themeColor="accent1"/>
        </w:rPr>
        <w:t>Type de carburant</w:t>
      </w:r>
    </w:p>
    <w:p w14:paraId="66246632" w14:textId="77777777" w:rsidR="00D719DA" w:rsidRPr="00D719DA" w:rsidRDefault="00D719DA" w:rsidP="00D719DA">
      <w:pPr>
        <w:numPr>
          <w:ilvl w:val="0"/>
          <w:numId w:val="24"/>
        </w:numPr>
        <w:jc w:val="both"/>
        <w:rPr>
          <w:b/>
          <w:bCs/>
          <w:color w:val="4472C4" w:themeColor="accent1"/>
        </w:rPr>
      </w:pPr>
      <w:r w:rsidRPr="00D719DA">
        <w:rPr>
          <w:b/>
          <w:bCs/>
          <w:color w:val="4472C4" w:themeColor="accent1"/>
        </w:rPr>
        <w:t>Consommation réelle (factures carburant)</w:t>
      </w:r>
    </w:p>
    <w:p w14:paraId="1D7175F7" w14:textId="77777777" w:rsidR="00D719DA" w:rsidRPr="00D719DA" w:rsidRDefault="00D719DA" w:rsidP="00D719DA">
      <w:pPr>
        <w:numPr>
          <w:ilvl w:val="0"/>
          <w:numId w:val="24"/>
        </w:numPr>
        <w:jc w:val="both"/>
        <w:rPr>
          <w:b/>
          <w:bCs/>
          <w:color w:val="4472C4" w:themeColor="accent1"/>
        </w:rPr>
      </w:pPr>
      <w:r w:rsidRPr="00D719DA">
        <w:rPr>
          <w:b/>
          <w:bCs/>
          <w:color w:val="4472C4" w:themeColor="accent1"/>
        </w:rPr>
        <w:t>Kilométrage annuel par véhicule</w:t>
      </w:r>
    </w:p>
    <w:p w14:paraId="24C74A7E" w14:textId="77777777" w:rsidR="00D719DA" w:rsidRPr="00D719DA" w:rsidRDefault="00D719DA" w:rsidP="00D719DA">
      <w:pPr>
        <w:numPr>
          <w:ilvl w:val="0"/>
          <w:numId w:val="24"/>
        </w:numPr>
        <w:jc w:val="both"/>
        <w:rPr>
          <w:b/>
          <w:bCs/>
          <w:color w:val="4472C4" w:themeColor="accent1"/>
        </w:rPr>
      </w:pPr>
      <w:r w:rsidRPr="00D719DA">
        <w:rPr>
          <w:b/>
          <w:bCs/>
          <w:color w:val="4472C4" w:themeColor="accent1"/>
        </w:rPr>
        <w:t>Contrats de leasing / LLD</w:t>
      </w:r>
    </w:p>
    <w:p w14:paraId="0C817B60" w14:textId="77777777" w:rsidR="00D719DA" w:rsidRPr="00D719DA" w:rsidRDefault="00D719DA" w:rsidP="00D719DA">
      <w:pPr>
        <w:numPr>
          <w:ilvl w:val="0"/>
          <w:numId w:val="24"/>
        </w:numPr>
        <w:jc w:val="both"/>
      </w:pPr>
      <w:r w:rsidRPr="00D719DA">
        <w:t>Données télématiques (si existantes)</w:t>
      </w:r>
    </w:p>
    <w:p w14:paraId="5E66BCCF" w14:textId="53548F79" w:rsidR="00D719DA" w:rsidRPr="00D719DA" w:rsidRDefault="00D719DA" w:rsidP="00D719DA">
      <w:pPr>
        <w:jc w:val="both"/>
        <w:rPr>
          <w:b/>
          <w:bCs/>
        </w:rPr>
      </w:pPr>
      <w:r w:rsidRPr="00D719DA">
        <w:rPr>
          <w:b/>
          <w:bCs/>
        </w:rPr>
        <w:t>Déplacements professionnels (Scope 3)</w:t>
      </w:r>
    </w:p>
    <w:p w14:paraId="26662E1D" w14:textId="77777777" w:rsidR="00D719DA" w:rsidRPr="00D719DA" w:rsidRDefault="00D719DA" w:rsidP="00D719DA">
      <w:pPr>
        <w:numPr>
          <w:ilvl w:val="0"/>
          <w:numId w:val="25"/>
        </w:numPr>
        <w:jc w:val="both"/>
        <w:rPr>
          <w:b/>
          <w:bCs/>
          <w:color w:val="4472C4" w:themeColor="accent1"/>
        </w:rPr>
      </w:pPr>
      <w:r w:rsidRPr="00D719DA">
        <w:rPr>
          <w:b/>
          <w:bCs/>
          <w:color w:val="4472C4" w:themeColor="accent1"/>
        </w:rPr>
        <w:t>Factures de billets d’avion</w:t>
      </w:r>
    </w:p>
    <w:p w14:paraId="3903CB01" w14:textId="77777777" w:rsidR="00D719DA" w:rsidRPr="00D719DA" w:rsidRDefault="00D719DA" w:rsidP="00D719DA">
      <w:pPr>
        <w:numPr>
          <w:ilvl w:val="0"/>
          <w:numId w:val="25"/>
        </w:numPr>
        <w:jc w:val="both"/>
      </w:pPr>
      <w:r w:rsidRPr="00D719DA">
        <w:lastRenderedPageBreak/>
        <w:t>Rapports d’agences de voyage (distances, classes, trajets)</w:t>
      </w:r>
    </w:p>
    <w:p w14:paraId="618FAF3E" w14:textId="77777777" w:rsidR="00D719DA" w:rsidRPr="00D719DA" w:rsidRDefault="00D719DA" w:rsidP="00D719DA">
      <w:pPr>
        <w:numPr>
          <w:ilvl w:val="0"/>
          <w:numId w:val="25"/>
        </w:numPr>
        <w:jc w:val="both"/>
        <w:rPr>
          <w:b/>
          <w:bCs/>
          <w:color w:val="4472C4" w:themeColor="accent1"/>
        </w:rPr>
      </w:pPr>
      <w:r w:rsidRPr="00D719DA">
        <w:rPr>
          <w:b/>
          <w:bCs/>
          <w:color w:val="4472C4" w:themeColor="accent1"/>
        </w:rPr>
        <w:t>Factures de train</w:t>
      </w:r>
    </w:p>
    <w:p w14:paraId="6042BB1B" w14:textId="77777777" w:rsidR="00D719DA" w:rsidRPr="00D719DA" w:rsidRDefault="00D719DA" w:rsidP="00D719DA">
      <w:pPr>
        <w:numPr>
          <w:ilvl w:val="0"/>
          <w:numId w:val="25"/>
        </w:numPr>
        <w:jc w:val="both"/>
        <w:rPr>
          <w:b/>
          <w:bCs/>
          <w:color w:val="4472C4" w:themeColor="accent1"/>
        </w:rPr>
      </w:pPr>
      <w:r w:rsidRPr="00D719DA">
        <w:rPr>
          <w:b/>
          <w:bCs/>
          <w:color w:val="4472C4" w:themeColor="accent1"/>
        </w:rPr>
        <w:t>Notes de frais détaillées</w:t>
      </w:r>
    </w:p>
    <w:p w14:paraId="7B10F5FD" w14:textId="77777777" w:rsidR="00D719DA" w:rsidRPr="00D719DA" w:rsidRDefault="00D719DA" w:rsidP="00D719DA">
      <w:pPr>
        <w:numPr>
          <w:ilvl w:val="0"/>
          <w:numId w:val="25"/>
        </w:numPr>
        <w:jc w:val="both"/>
        <w:rPr>
          <w:b/>
          <w:bCs/>
          <w:color w:val="4472C4" w:themeColor="accent1"/>
        </w:rPr>
      </w:pPr>
      <w:r w:rsidRPr="00D719DA">
        <w:rPr>
          <w:b/>
          <w:bCs/>
          <w:color w:val="4472C4" w:themeColor="accent1"/>
        </w:rPr>
        <w:t>Déplacements en taxi / VTC</w:t>
      </w:r>
    </w:p>
    <w:p w14:paraId="54B9DC6D" w14:textId="2C485823" w:rsidR="00D719DA" w:rsidRPr="00D719DA" w:rsidRDefault="00D719DA" w:rsidP="00D719DA">
      <w:pPr>
        <w:jc w:val="both"/>
        <w:rPr>
          <w:b/>
          <w:bCs/>
        </w:rPr>
      </w:pPr>
      <w:r w:rsidRPr="00D719DA">
        <w:rPr>
          <w:b/>
          <w:bCs/>
        </w:rPr>
        <w:t>Domicile–travail (Scope 3)</w:t>
      </w:r>
    </w:p>
    <w:p w14:paraId="794A22A0" w14:textId="08F7ABFE" w:rsidR="00D719DA" w:rsidRPr="00D719DA" w:rsidRDefault="00D719DA" w:rsidP="00D719DA">
      <w:pPr>
        <w:numPr>
          <w:ilvl w:val="0"/>
          <w:numId w:val="26"/>
        </w:numPr>
        <w:jc w:val="both"/>
        <w:rPr>
          <w:b/>
          <w:bCs/>
          <w:color w:val="4472C4" w:themeColor="accent1"/>
        </w:rPr>
      </w:pPr>
      <w:r w:rsidRPr="00D719DA">
        <w:rPr>
          <w:b/>
          <w:bCs/>
          <w:color w:val="4472C4" w:themeColor="accent1"/>
        </w:rPr>
        <w:t>Enquête mobilité salariés (ou données RH)</w:t>
      </w:r>
      <w:r w:rsidR="00B75FAF" w:rsidRPr="00B75FAF">
        <w:rPr>
          <w:b/>
          <w:bCs/>
          <w:color w:val="4472C4" w:themeColor="accent1"/>
        </w:rPr>
        <w:t> : onglet trajet domicile</w:t>
      </w:r>
      <w:r w:rsidR="00852C6A">
        <w:rPr>
          <w:b/>
          <w:bCs/>
          <w:color w:val="4472C4" w:themeColor="accent1"/>
        </w:rPr>
        <w:t>/</w:t>
      </w:r>
      <w:r w:rsidR="00B75FAF" w:rsidRPr="00B75FAF">
        <w:rPr>
          <w:b/>
          <w:bCs/>
          <w:color w:val="4472C4" w:themeColor="accent1"/>
        </w:rPr>
        <w:t xml:space="preserve">travail dans le fichier synthèse de données. </w:t>
      </w:r>
    </w:p>
    <w:p w14:paraId="2C1F5CF2" w14:textId="42BBDAD8" w:rsidR="00D719DA" w:rsidRPr="00852C6A" w:rsidRDefault="00D719DA" w:rsidP="00D719DA">
      <w:pPr>
        <w:numPr>
          <w:ilvl w:val="0"/>
          <w:numId w:val="26"/>
        </w:numPr>
        <w:jc w:val="both"/>
        <w:rPr>
          <w:b/>
          <w:bCs/>
          <w:color w:val="4472C4" w:themeColor="accent1"/>
        </w:rPr>
      </w:pPr>
      <w:r w:rsidRPr="00852C6A">
        <w:rPr>
          <w:b/>
          <w:bCs/>
          <w:color w:val="4472C4" w:themeColor="accent1"/>
        </w:rPr>
        <w:t>Répartition des modes de transport</w:t>
      </w:r>
      <w:r w:rsidR="00B75FAF" w:rsidRPr="00852C6A">
        <w:rPr>
          <w:b/>
          <w:bCs/>
          <w:color w:val="4472C4" w:themeColor="accent1"/>
        </w:rPr>
        <w:t xml:space="preserve"> (l’important c’est de savoir si certains salariés font du covoiturage</w:t>
      </w:r>
      <w:r w:rsidR="00852C6A">
        <w:rPr>
          <w:b/>
          <w:bCs/>
          <w:color w:val="4472C4" w:themeColor="accent1"/>
        </w:rPr>
        <w:t xml:space="preserve">, </w:t>
      </w:r>
      <w:r w:rsidR="00B75FAF" w:rsidRPr="00852C6A">
        <w:rPr>
          <w:b/>
          <w:bCs/>
          <w:color w:val="4472C4" w:themeColor="accent1"/>
        </w:rPr>
        <w:t>prennent les transports</w:t>
      </w:r>
      <w:r w:rsidR="00852C6A">
        <w:rPr>
          <w:b/>
          <w:bCs/>
          <w:color w:val="4472C4" w:themeColor="accent1"/>
        </w:rPr>
        <w:t xml:space="preserve"> en commun</w:t>
      </w:r>
      <w:r w:rsidR="00B75FAF" w:rsidRPr="00852C6A">
        <w:rPr>
          <w:b/>
          <w:bCs/>
          <w:color w:val="4472C4" w:themeColor="accent1"/>
        </w:rPr>
        <w:t xml:space="preserve">/vélo…) </w:t>
      </w:r>
    </w:p>
    <w:p w14:paraId="4A3D7D77" w14:textId="77777777" w:rsidR="00D719DA" w:rsidRPr="00D719DA" w:rsidRDefault="00D719DA" w:rsidP="00D719DA">
      <w:pPr>
        <w:numPr>
          <w:ilvl w:val="0"/>
          <w:numId w:val="26"/>
        </w:numPr>
        <w:jc w:val="both"/>
        <w:rPr>
          <w:b/>
          <w:bCs/>
          <w:color w:val="4472C4" w:themeColor="accent1"/>
        </w:rPr>
      </w:pPr>
      <w:r w:rsidRPr="00D719DA">
        <w:rPr>
          <w:b/>
          <w:bCs/>
          <w:color w:val="4472C4" w:themeColor="accent1"/>
        </w:rPr>
        <w:t>Distances moyennes domicile–travail</w:t>
      </w:r>
    </w:p>
    <w:p w14:paraId="340317FF" w14:textId="1A8FF8DF" w:rsidR="00D719DA" w:rsidRPr="00D719DA" w:rsidRDefault="00D719DA" w:rsidP="00D719DA">
      <w:pPr>
        <w:numPr>
          <w:ilvl w:val="0"/>
          <w:numId w:val="26"/>
        </w:numPr>
        <w:jc w:val="both"/>
        <w:rPr>
          <w:b/>
          <w:bCs/>
          <w:color w:val="4472C4" w:themeColor="accent1"/>
        </w:rPr>
      </w:pPr>
      <w:r w:rsidRPr="00D719DA">
        <w:rPr>
          <w:b/>
          <w:bCs/>
          <w:color w:val="4472C4" w:themeColor="accent1"/>
        </w:rPr>
        <w:t>Nombre de jours télétravaillés</w:t>
      </w:r>
      <w:r w:rsidR="00B75FAF">
        <w:rPr>
          <w:b/>
          <w:bCs/>
          <w:color w:val="4472C4" w:themeColor="accent1"/>
        </w:rPr>
        <w:t xml:space="preserve"> </w:t>
      </w:r>
    </w:p>
    <w:p w14:paraId="75BC5C56" w14:textId="77777777" w:rsidR="00D719DA" w:rsidRPr="00D719DA" w:rsidRDefault="00B00191" w:rsidP="00D719DA">
      <w:pPr>
        <w:jc w:val="both"/>
      </w:pPr>
      <w:r>
        <w:pict w14:anchorId="0E21D278">
          <v:rect id="_x0000_i1026" style="width:0;height:1.5pt" o:hralign="center" o:hrstd="t" o:hr="t" fillcolor="#a0a0a0" stroked="f"/>
        </w:pict>
      </w:r>
    </w:p>
    <w:p w14:paraId="562F531D" w14:textId="67A8BFB4" w:rsidR="00D719DA" w:rsidRDefault="00D719DA" w:rsidP="00B75FAF">
      <w:pPr>
        <w:ind w:left="-142"/>
        <w:jc w:val="both"/>
        <w:rPr>
          <w:b/>
          <w:bCs/>
        </w:rPr>
      </w:pPr>
      <w:r w:rsidRPr="00D719DA">
        <w:rPr>
          <w:b/>
          <w:bCs/>
        </w:rPr>
        <w:t>Achats de biens &amp; services – Scope 3 (poste majeur)</w:t>
      </w:r>
    </w:p>
    <w:p w14:paraId="529DE682" w14:textId="78CBA171" w:rsidR="00B75FAF" w:rsidRPr="00D719DA" w:rsidRDefault="0039335D" w:rsidP="00B75FAF">
      <w:pPr>
        <w:ind w:left="-142"/>
        <w:jc w:val="both"/>
        <w:rPr>
          <w:b/>
          <w:bCs/>
        </w:rPr>
      </w:pPr>
      <w:r w:rsidRPr="0039335D">
        <w:rPr>
          <mc:AlternateContent>
            <mc:Choice Requires="w16se"/>
            <mc:Fallback>
              <w:rFonts w:ascii="Segoe UI Emoji" w:eastAsia="Segoe UI Emoji" w:hAnsi="Segoe UI Emoji" w:cs="Segoe UI Emoji"/>
            </mc:Fallback>
          </mc:AlternateContent>
          <w:b/>
          <w:bCs/>
          <w:sz w:val="28"/>
          <w:szCs w:val="28"/>
        </w:rPr>
        <mc:AlternateContent>
          <mc:Choice Requires="w16se">
            <w16se:symEx w16se:font="Segoe UI Emoji" w16se:char="26A0"/>
          </mc:Choice>
          <mc:Fallback>
            <w:t>⚠</w:t>
          </mc:Fallback>
        </mc:AlternateContent>
      </w:r>
      <w:r w:rsidRPr="0039335D">
        <w:rPr>
          <w:b/>
          <w:bCs/>
          <w:sz w:val="28"/>
          <w:szCs w:val="28"/>
        </w:rPr>
        <w:t>️</w:t>
      </w:r>
      <w:r w:rsidR="00B75FAF">
        <w:rPr>
          <w:b/>
          <w:bCs/>
        </w:rPr>
        <w:t xml:space="preserve">Pour la partie achat, à prioriser les tableaux regroupant le total de tonnes achetées par matériaux, en général les entreprises n’ont pas ce genre de document donc le Grand livre comptable (Bilan comptable) est nécessaire pour faire des approches monétaires. Cependant, il faut </w:t>
      </w:r>
      <w:r w:rsidR="00B00191">
        <w:rPr>
          <w:b/>
          <w:bCs/>
        </w:rPr>
        <w:t>savoir</w:t>
      </w:r>
      <w:r w:rsidR="00B75FAF">
        <w:rPr>
          <w:b/>
          <w:bCs/>
        </w:rPr>
        <w:t xml:space="preserve"> que les approches monétaires fausses légèrement les résultats car ce n’est pas une valeur précise pour le bilan carbone. </w:t>
      </w:r>
    </w:p>
    <w:p w14:paraId="709473BF" w14:textId="717B42F5" w:rsidR="00D719DA" w:rsidRPr="00D719DA" w:rsidRDefault="00D719DA" w:rsidP="00D719DA">
      <w:pPr>
        <w:jc w:val="both"/>
        <w:rPr>
          <w:b/>
          <w:bCs/>
        </w:rPr>
      </w:pPr>
      <w:r w:rsidRPr="00D719DA">
        <w:rPr>
          <w:b/>
          <w:bCs/>
        </w:rPr>
        <w:t>Documents très spécifiques</w:t>
      </w:r>
    </w:p>
    <w:p w14:paraId="0A295C07" w14:textId="77777777" w:rsidR="00D719DA" w:rsidRPr="00D719DA" w:rsidRDefault="00D719DA" w:rsidP="00D719DA">
      <w:pPr>
        <w:numPr>
          <w:ilvl w:val="0"/>
          <w:numId w:val="27"/>
        </w:numPr>
        <w:jc w:val="both"/>
        <w:rPr>
          <w:color w:val="4472C4" w:themeColor="accent1"/>
        </w:rPr>
      </w:pPr>
      <w:r w:rsidRPr="00D719DA">
        <w:rPr>
          <w:b/>
          <w:bCs/>
          <w:color w:val="4472C4" w:themeColor="accent1"/>
        </w:rPr>
        <w:t>Grand livre comptable</w:t>
      </w:r>
    </w:p>
    <w:p w14:paraId="6FBC32E9" w14:textId="77777777" w:rsidR="00D719DA" w:rsidRPr="00D719DA" w:rsidRDefault="00D719DA" w:rsidP="00D719DA">
      <w:pPr>
        <w:numPr>
          <w:ilvl w:val="0"/>
          <w:numId w:val="27"/>
        </w:numPr>
        <w:jc w:val="both"/>
      </w:pPr>
      <w:r w:rsidRPr="00D719DA">
        <w:t>Balance générale de l’année étudiée</w:t>
      </w:r>
    </w:p>
    <w:p w14:paraId="21FA0198" w14:textId="77777777" w:rsidR="00D719DA" w:rsidRPr="00D719DA" w:rsidRDefault="00D719DA" w:rsidP="00D719DA">
      <w:pPr>
        <w:numPr>
          <w:ilvl w:val="0"/>
          <w:numId w:val="27"/>
        </w:numPr>
        <w:jc w:val="both"/>
      </w:pPr>
      <w:r w:rsidRPr="00D719DA">
        <w:t>Comptes de charges (classe 6)</w:t>
      </w:r>
    </w:p>
    <w:p w14:paraId="0F1BDBE5" w14:textId="77777777" w:rsidR="00D719DA" w:rsidRPr="00D719DA" w:rsidRDefault="00D719DA" w:rsidP="00D719DA">
      <w:pPr>
        <w:numPr>
          <w:ilvl w:val="0"/>
          <w:numId w:val="27"/>
        </w:numPr>
        <w:jc w:val="both"/>
      </w:pPr>
      <w:r w:rsidRPr="00D719DA">
        <w:t>Détail par fournisseur</w:t>
      </w:r>
    </w:p>
    <w:p w14:paraId="3ACF9218" w14:textId="77777777" w:rsidR="00D719DA" w:rsidRPr="002E131D" w:rsidRDefault="00D719DA" w:rsidP="00D719DA">
      <w:pPr>
        <w:numPr>
          <w:ilvl w:val="0"/>
          <w:numId w:val="27"/>
        </w:numPr>
        <w:jc w:val="both"/>
        <w:rPr>
          <w:b/>
          <w:bCs/>
          <w:color w:val="4472C4" w:themeColor="accent1"/>
        </w:rPr>
      </w:pPr>
      <w:r w:rsidRPr="002E131D">
        <w:rPr>
          <w:b/>
          <w:bCs/>
          <w:color w:val="4472C4" w:themeColor="accent1"/>
        </w:rPr>
        <w:t>Fichiers achats (CSV, Excel ERP)</w:t>
      </w:r>
    </w:p>
    <w:p w14:paraId="48247B82" w14:textId="77777777" w:rsidR="00D719DA" w:rsidRPr="00D719DA" w:rsidRDefault="00D719DA" w:rsidP="00D719DA">
      <w:pPr>
        <w:numPr>
          <w:ilvl w:val="0"/>
          <w:numId w:val="27"/>
        </w:numPr>
        <w:jc w:val="both"/>
        <w:rPr>
          <w:b/>
          <w:bCs/>
          <w:color w:val="4472C4" w:themeColor="accent1"/>
        </w:rPr>
      </w:pPr>
      <w:r w:rsidRPr="00D719DA">
        <w:rPr>
          <w:b/>
          <w:bCs/>
          <w:color w:val="4472C4" w:themeColor="accent1"/>
        </w:rPr>
        <w:t>Montants HT par famille d’achats</w:t>
      </w:r>
    </w:p>
    <w:p w14:paraId="3AA30D6F" w14:textId="3281CA97" w:rsidR="00D719DA" w:rsidRPr="00D719DA" w:rsidRDefault="00D719DA" w:rsidP="00D719DA">
      <w:pPr>
        <w:jc w:val="both"/>
        <w:rPr>
          <w:b/>
          <w:bCs/>
        </w:rPr>
      </w:pPr>
      <w:r w:rsidRPr="00D719DA">
        <w:rPr>
          <w:b/>
          <w:bCs/>
        </w:rPr>
        <w:t>Documents complémentaires</w:t>
      </w:r>
    </w:p>
    <w:p w14:paraId="1C4721AF" w14:textId="77777777" w:rsidR="00D719DA" w:rsidRPr="00D719DA" w:rsidRDefault="00D719DA" w:rsidP="00D719DA">
      <w:pPr>
        <w:numPr>
          <w:ilvl w:val="0"/>
          <w:numId w:val="28"/>
        </w:numPr>
        <w:jc w:val="both"/>
      </w:pPr>
      <w:r w:rsidRPr="00D719DA">
        <w:t>Contrats fournisseurs majeurs</w:t>
      </w:r>
    </w:p>
    <w:p w14:paraId="6FE3FF8D" w14:textId="77777777" w:rsidR="00D719DA" w:rsidRPr="00D719DA" w:rsidRDefault="00D719DA" w:rsidP="00D719DA">
      <w:pPr>
        <w:numPr>
          <w:ilvl w:val="0"/>
          <w:numId w:val="28"/>
        </w:numPr>
        <w:jc w:val="both"/>
        <w:rPr>
          <w:b/>
          <w:bCs/>
          <w:color w:val="4472C4" w:themeColor="accent1"/>
        </w:rPr>
      </w:pPr>
      <w:r w:rsidRPr="00D719DA">
        <w:rPr>
          <w:b/>
          <w:bCs/>
          <w:color w:val="4472C4" w:themeColor="accent1"/>
        </w:rPr>
        <w:t>Données physiques si disponibles :</w:t>
      </w:r>
    </w:p>
    <w:p w14:paraId="18CFC148" w14:textId="77777777" w:rsidR="00D719DA" w:rsidRPr="00D719DA" w:rsidRDefault="00D719DA" w:rsidP="00D719DA">
      <w:pPr>
        <w:numPr>
          <w:ilvl w:val="1"/>
          <w:numId w:val="28"/>
        </w:numPr>
        <w:jc w:val="both"/>
        <w:rPr>
          <w:b/>
          <w:bCs/>
          <w:color w:val="4472C4" w:themeColor="accent1"/>
        </w:rPr>
      </w:pPr>
      <w:r w:rsidRPr="00D719DA">
        <w:rPr>
          <w:b/>
          <w:bCs/>
          <w:color w:val="4472C4" w:themeColor="accent1"/>
        </w:rPr>
        <w:t>Tonnes achetées</w:t>
      </w:r>
    </w:p>
    <w:p w14:paraId="7536A0C6" w14:textId="77777777" w:rsidR="00D719DA" w:rsidRPr="00D719DA" w:rsidRDefault="00D719DA" w:rsidP="00D719DA">
      <w:pPr>
        <w:numPr>
          <w:ilvl w:val="1"/>
          <w:numId w:val="28"/>
        </w:numPr>
        <w:jc w:val="both"/>
        <w:rPr>
          <w:b/>
          <w:bCs/>
          <w:color w:val="4472C4" w:themeColor="accent1"/>
        </w:rPr>
      </w:pPr>
      <w:r w:rsidRPr="00D719DA">
        <w:rPr>
          <w:b/>
          <w:bCs/>
          <w:color w:val="4472C4" w:themeColor="accent1"/>
        </w:rPr>
        <w:t>Quantités unitaires</w:t>
      </w:r>
    </w:p>
    <w:p w14:paraId="4BC2BFEB" w14:textId="77777777" w:rsidR="00D719DA" w:rsidRPr="00D719DA" w:rsidRDefault="00D719DA" w:rsidP="00D719DA">
      <w:pPr>
        <w:numPr>
          <w:ilvl w:val="0"/>
          <w:numId w:val="28"/>
        </w:numPr>
        <w:jc w:val="both"/>
      </w:pPr>
      <w:r w:rsidRPr="00D719DA">
        <w:t>Fiches techniques produits</w:t>
      </w:r>
    </w:p>
    <w:p w14:paraId="09497B1B" w14:textId="7F36F24A" w:rsidR="00D719DA" w:rsidRPr="00D719DA" w:rsidRDefault="00D719DA" w:rsidP="00D719DA">
      <w:pPr>
        <w:numPr>
          <w:ilvl w:val="0"/>
          <w:numId w:val="28"/>
        </w:numPr>
        <w:jc w:val="both"/>
        <w:rPr>
          <w:b/>
          <w:bCs/>
          <w:color w:val="4472C4" w:themeColor="accent1"/>
        </w:rPr>
      </w:pPr>
      <w:r w:rsidRPr="00D719DA">
        <w:rPr>
          <w:b/>
          <w:bCs/>
          <w:color w:val="4472C4" w:themeColor="accent1"/>
        </w:rPr>
        <w:lastRenderedPageBreak/>
        <w:t>Déclarations environnementales fournisseurs (FDES, EPD)</w:t>
      </w:r>
      <w:r w:rsidR="0039335D">
        <w:rPr>
          <w:b/>
          <w:bCs/>
          <w:color w:val="4472C4" w:themeColor="accent1"/>
        </w:rPr>
        <w:t xml:space="preserve"> (les entreprises sont censées avoir un ficher regroupant les FDS (fiche de données de sécurité) des produits chimiques si elles travaillent </w:t>
      </w:r>
    </w:p>
    <w:p w14:paraId="62D8A698" w14:textId="77777777" w:rsidR="0039335D" w:rsidRDefault="00B00191" w:rsidP="00D719DA">
      <w:pPr>
        <w:jc w:val="both"/>
      </w:pPr>
      <w:r>
        <w:pict w14:anchorId="4293EEA8">
          <v:rect id="_x0000_i1027" style="width:0;height:1.5pt" o:hralign="center" o:hrstd="t" o:hr="t" fillcolor="#a0a0a0" stroked="f"/>
        </w:pict>
      </w:r>
    </w:p>
    <w:p w14:paraId="14BF26F8" w14:textId="77777777" w:rsidR="0039335D" w:rsidRDefault="00D719DA" w:rsidP="0039335D">
      <w:pPr>
        <w:ind w:left="-142"/>
        <w:jc w:val="both"/>
      </w:pPr>
      <w:r w:rsidRPr="00D719DA">
        <w:rPr>
          <w:b/>
          <w:bCs/>
        </w:rPr>
        <w:t>Transport de marchandises &amp; logistique – Scope 3</w:t>
      </w:r>
    </w:p>
    <w:p w14:paraId="6755834F" w14:textId="04650B8E" w:rsidR="00D719DA" w:rsidRPr="00D719DA" w:rsidRDefault="00F7209B" w:rsidP="0039335D">
      <w:pPr>
        <w:ind w:left="-142"/>
        <w:jc w:val="both"/>
      </w:pPr>
      <w:r>
        <w:rPr>
          <w:b/>
          <w:bCs/>
        </w:rPr>
        <w:t xml:space="preserve">   </w:t>
      </w:r>
      <w:r w:rsidR="00D719DA" w:rsidRPr="00D719DA">
        <w:rPr>
          <w:b/>
          <w:bCs/>
        </w:rPr>
        <w:t>Documents à demander</w:t>
      </w:r>
    </w:p>
    <w:p w14:paraId="569B4EBB" w14:textId="77777777" w:rsidR="00D719DA" w:rsidRPr="00D719DA" w:rsidRDefault="00D719DA" w:rsidP="00D719DA">
      <w:pPr>
        <w:numPr>
          <w:ilvl w:val="0"/>
          <w:numId w:val="29"/>
        </w:numPr>
        <w:jc w:val="both"/>
      </w:pPr>
      <w:r w:rsidRPr="00D719DA">
        <w:t>Factures transporteurs</w:t>
      </w:r>
    </w:p>
    <w:p w14:paraId="1F283E64" w14:textId="77777777" w:rsidR="00D719DA" w:rsidRPr="00D719DA" w:rsidRDefault="00D719DA" w:rsidP="00D719DA">
      <w:pPr>
        <w:numPr>
          <w:ilvl w:val="0"/>
          <w:numId w:val="29"/>
        </w:numPr>
        <w:jc w:val="both"/>
      </w:pPr>
      <w:r w:rsidRPr="00D719DA">
        <w:t>Rapports logistiques (ERP / WMS / TMS)</w:t>
      </w:r>
    </w:p>
    <w:p w14:paraId="65EE4FBA" w14:textId="77777777" w:rsidR="00D719DA" w:rsidRPr="00D719DA" w:rsidRDefault="00D719DA" w:rsidP="00D719DA">
      <w:pPr>
        <w:numPr>
          <w:ilvl w:val="0"/>
          <w:numId w:val="29"/>
        </w:numPr>
        <w:jc w:val="both"/>
        <w:rPr>
          <w:b/>
          <w:bCs/>
          <w:color w:val="4472C4" w:themeColor="accent1"/>
        </w:rPr>
      </w:pPr>
      <w:r w:rsidRPr="00D719DA">
        <w:rPr>
          <w:b/>
          <w:bCs/>
          <w:color w:val="4472C4" w:themeColor="accent1"/>
        </w:rPr>
        <w:t>Distances parcourues</w:t>
      </w:r>
    </w:p>
    <w:p w14:paraId="027584C4" w14:textId="77777777" w:rsidR="00D719DA" w:rsidRPr="00D719DA" w:rsidRDefault="00D719DA" w:rsidP="00D719DA">
      <w:pPr>
        <w:numPr>
          <w:ilvl w:val="0"/>
          <w:numId w:val="29"/>
        </w:numPr>
        <w:jc w:val="both"/>
        <w:rPr>
          <w:b/>
          <w:bCs/>
          <w:color w:val="4472C4" w:themeColor="accent1"/>
        </w:rPr>
      </w:pPr>
      <w:r w:rsidRPr="00D719DA">
        <w:rPr>
          <w:b/>
          <w:bCs/>
          <w:color w:val="4472C4" w:themeColor="accent1"/>
        </w:rPr>
        <w:t>Tonnes transportées</w:t>
      </w:r>
    </w:p>
    <w:p w14:paraId="7172FFC8" w14:textId="77777777" w:rsidR="00D719DA" w:rsidRPr="00D719DA" w:rsidRDefault="00D719DA" w:rsidP="00D719DA">
      <w:pPr>
        <w:numPr>
          <w:ilvl w:val="0"/>
          <w:numId w:val="29"/>
        </w:numPr>
        <w:jc w:val="both"/>
      </w:pPr>
      <w:r w:rsidRPr="00D719DA">
        <w:t>Modes de transport (route, maritime, aérien, ferroviaire)</w:t>
      </w:r>
    </w:p>
    <w:p w14:paraId="63CB9EC8" w14:textId="77777777" w:rsidR="00D719DA" w:rsidRPr="00D719DA" w:rsidRDefault="00D719DA" w:rsidP="00D719DA">
      <w:pPr>
        <w:numPr>
          <w:ilvl w:val="0"/>
          <w:numId w:val="29"/>
        </w:numPr>
        <w:jc w:val="both"/>
      </w:pPr>
      <w:r w:rsidRPr="00D719DA">
        <w:t>Incoterms utilisés</w:t>
      </w:r>
    </w:p>
    <w:p w14:paraId="15974AA1" w14:textId="77777777" w:rsidR="00D719DA" w:rsidRPr="00D719DA" w:rsidRDefault="00D719DA" w:rsidP="00D719DA">
      <w:pPr>
        <w:numPr>
          <w:ilvl w:val="0"/>
          <w:numId w:val="29"/>
        </w:numPr>
        <w:jc w:val="both"/>
        <w:rPr>
          <w:b/>
          <w:bCs/>
          <w:color w:val="4472C4" w:themeColor="accent1"/>
        </w:rPr>
      </w:pPr>
      <w:r w:rsidRPr="00D719DA">
        <w:rPr>
          <w:b/>
          <w:bCs/>
          <w:color w:val="4472C4" w:themeColor="accent1"/>
        </w:rPr>
        <w:t>Rapports d’empreinte carbone transporteurs (si existants)</w:t>
      </w:r>
    </w:p>
    <w:p w14:paraId="6816D282" w14:textId="77777777" w:rsidR="00D719DA" w:rsidRPr="00D719DA" w:rsidRDefault="00B00191" w:rsidP="00D719DA">
      <w:pPr>
        <w:jc w:val="both"/>
      </w:pPr>
      <w:r>
        <w:pict w14:anchorId="40376B30">
          <v:rect id="_x0000_i1028" style="width:0;height:1.5pt" o:hralign="center" o:hrstd="t" o:hr="t" fillcolor="#a0a0a0" stroked="f"/>
        </w:pict>
      </w:r>
    </w:p>
    <w:p w14:paraId="4E96C521" w14:textId="25285D9C" w:rsidR="00D719DA" w:rsidRPr="00D719DA" w:rsidRDefault="00D719DA" w:rsidP="0039335D">
      <w:pPr>
        <w:ind w:left="-142"/>
        <w:jc w:val="both"/>
        <w:rPr>
          <w:b/>
          <w:bCs/>
        </w:rPr>
      </w:pPr>
      <w:r w:rsidRPr="00D719DA">
        <w:rPr>
          <w:b/>
          <w:bCs/>
        </w:rPr>
        <w:t>Déchets &amp; fin de vie – Scope 3</w:t>
      </w:r>
    </w:p>
    <w:p w14:paraId="09155F27" w14:textId="58B74327" w:rsidR="00D719DA" w:rsidRPr="00D719DA" w:rsidRDefault="00D719DA" w:rsidP="00D719DA">
      <w:pPr>
        <w:jc w:val="both"/>
        <w:rPr>
          <w:b/>
          <w:bCs/>
        </w:rPr>
      </w:pPr>
      <w:r w:rsidRPr="00D719DA">
        <w:rPr>
          <w:b/>
          <w:bCs/>
        </w:rPr>
        <w:t>Documents spécifiques</w:t>
      </w:r>
    </w:p>
    <w:p w14:paraId="13F01EAE" w14:textId="77777777" w:rsidR="00D719DA" w:rsidRPr="00D719DA" w:rsidRDefault="00D719DA" w:rsidP="00D719DA">
      <w:pPr>
        <w:numPr>
          <w:ilvl w:val="0"/>
          <w:numId w:val="30"/>
        </w:numPr>
        <w:jc w:val="both"/>
        <w:rPr>
          <w:b/>
          <w:bCs/>
          <w:color w:val="4472C4" w:themeColor="accent1"/>
        </w:rPr>
      </w:pPr>
      <w:r w:rsidRPr="00D719DA">
        <w:rPr>
          <w:b/>
          <w:bCs/>
          <w:color w:val="4472C4" w:themeColor="accent1"/>
        </w:rPr>
        <w:t>Bordereaux de suivi des déchets (BSD)</w:t>
      </w:r>
    </w:p>
    <w:p w14:paraId="7DD5C5EF" w14:textId="77777777" w:rsidR="00D719DA" w:rsidRPr="00D719DA" w:rsidRDefault="00D719DA" w:rsidP="00D719DA">
      <w:pPr>
        <w:numPr>
          <w:ilvl w:val="0"/>
          <w:numId w:val="30"/>
        </w:numPr>
        <w:jc w:val="both"/>
        <w:rPr>
          <w:b/>
          <w:bCs/>
          <w:color w:val="4472C4" w:themeColor="accent1"/>
        </w:rPr>
      </w:pPr>
      <w:r w:rsidRPr="00D719DA">
        <w:rPr>
          <w:b/>
          <w:bCs/>
          <w:color w:val="4472C4" w:themeColor="accent1"/>
        </w:rPr>
        <w:t>Factures des prestataires déchets</w:t>
      </w:r>
    </w:p>
    <w:p w14:paraId="0D176208" w14:textId="77777777" w:rsidR="00D719DA" w:rsidRPr="00D719DA" w:rsidRDefault="00D719DA" w:rsidP="00D719DA">
      <w:pPr>
        <w:numPr>
          <w:ilvl w:val="0"/>
          <w:numId w:val="30"/>
        </w:numPr>
        <w:jc w:val="both"/>
        <w:rPr>
          <w:b/>
          <w:bCs/>
          <w:color w:val="4472C4" w:themeColor="accent1"/>
        </w:rPr>
      </w:pPr>
      <w:r w:rsidRPr="00D719DA">
        <w:rPr>
          <w:b/>
          <w:bCs/>
          <w:color w:val="4472C4" w:themeColor="accent1"/>
        </w:rPr>
        <w:t>Registre déchets</w:t>
      </w:r>
    </w:p>
    <w:p w14:paraId="5518784A" w14:textId="77777777" w:rsidR="00D719DA" w:rsidRPr="00D719DA" w:rsidRDefault="00D719DA" w:rsidP="00D719DA">
      <w:pPr>
        <w:numPr>
          <w:ilvl w:val="0"/>
          <w:numId w:val="30"/>
        </w:numPr>
        <w:jc w:val="both"/>
        <w:rPr>
          <w:b/>
          <w:bCs/>
          <w:color w:val="4472C4" w:themeColor="accent1"/>
        </w:rPr>
      </w:pPr>
      <w:r w:rsidRPr="00D719DA">
        <w:rPr>
          <w:b/>
          <w:bCs/>
          <w:color w:val="4472C4" w:themeColor="accent1"/>
        </w:rPr>
        <w:t>Quantités par type de déchet :</w:t>
      </w:r>
    </w:p>
    <w:p w14:paraId="26CB8F3E" w14:textId="77777777" w:rsidR="00D719DA" w:rsidRPr="00D719DA" w:rsidRDefault="00D719DA" w:rsidP="00D719DA">
      <w:pPr>
        <w:numPr>
          <w:ilvl w:val="1"/>
          <w:numId w:val="30"/>
        </w:numPr>
        <w:jc w:val="both"/>
        <w:rPr>
          <w:b/>
          <w:bCs/>
          <w:color w:val="4472C4" w:themeColor="accent1"/>
        </w:rPr>
      </w:pPr>
      <w:r w:rsidRPr="00D719DA">
        <w:rPr>
          <w:b/>
          <w:bCs/>
          <w:color w:val="4472C4" w:themeColor="accent1"/>
        </w:rPr>
        <w:t>DIB</w:t>
      </w:r>
    </w:p>
    <w:p w14:paraId="6A4307A0" w14:textId="77777777" w:rsidR="00D719DA" w:rsidRPr="00D719DA" w:rsidRDefault="00D719DA" w:rsidP="00D719DA">
      <w:pPr>
        <w:numPr>
          <w:ilvl w:val="1"/>
          <w:numId w:val="30"/>
        </w:numPr>
        <w:jc w:val="both"/>
        <w:rPr>
          <w:b/>
          <w:bCs/>
          <w:color w:val="4472C4" w:themeColor="accent1"/>
        </w:rPr>
      </w:pPr>
      <w:r w:rsidRPr="00D719DA">
        <w:rPr>
          <w:b/>
          <w:bCs/>
          <w:color w:val="4472C4" w:themeColor="accent1"/>
        </w:rPr>
        <w:t>Déchets dangereux</w:t>
      </w:r>
    </w:p>
    <w:p w14:paraId="2888779E" w14:textId="77777777" w:rsidR="00D719DA" w:rsidRPr="00D719DA" w:rsidRDefault="00D719DA" w:rsidP="00D719DA">
      <w:pPr>
        <w:numPr>
          <w:ilvl w:val="1"/>
          <w:numId w:val="30"/>
        </w:numPr>
        <w:jc w:val="both"/>
        <w:rPr>
          <w:b/>
          <w:bCs/>
          <w:color w:val="4472C4" w:themeColor="accent1"/>
        </w:rPr>
      </w:pPr>
      <w:r w:rsidRPr="00D719DA">
        <w:rPr>
          <w:b/>
          <w:bCs/>
          <w:color w:val="4472C4" w:themeColor="accent1"/>
        </w:rPr>
        <w:t>Recyclables</w:t>
      </w:r>
    </w:p>
    <w:p w14:paraId="1661B0DB" w14:textId="77777777" w:rsidR="00D719DA" w:rsidRPr="00D719DA" w:rsidRDefault="00D719DA" w:rsidP="00D719DA">
      <w:pPr>
        <w:numPr>
          <w:ilvl w:val="0"/>
          <w:numId w:val="30"/>
        </w:numPr>
        <w:jc w:val="both"/>
      </w:pPr>
      <w:r w:rsidRPr="00D719DA">
        <w:t>Filières de traitement (recyclage, incinération, enfouissement)</w:t>
      </w:r>
    </w:p>
    <w:p w14:paraId="3CCA8DD6" w14:textId="77777777" w:rsidR="00D719DA" w:rsidRPr="00D719DA" w:rsidRDefault="00B00191" w:rsidP="00D719DA">
      <w:pPr>
        <w:jc w:val="both"/>
      </w:pPr>
      <w:r>
        <w:pict w14:anchorId="2917E735">
          <v:rect id="_x0000_i1029" style="width:0;height:1.5pt" o:hralign="center" o:hrstd="t" o:hr="t" fillcolor="#a0a0a0" stroked="f"/>
        </w:pict>
      </w:r>
    </w:p>
    <w:p w14:paraId="41B02122" w14:textId="2B81222A" w:rsidR="00D719DA" w:rsidRPr="00D719DA" w:rsidRDefault="00D719DA" w:rsidP="0039335D">
      <w:pPr>
        <w:ind w:left="-142"/>
        <w:jc w:val="both"/>
        <w:rPr>
          <w:b/>
          <w:bCs/>
        </w:rPr>
      </w:pPr>
      <w:r w:rsidRPr="00D719DA">
        <w:rPr>
          <w:b/>
          <w:bCs/>
        </w:rPr>
        <w:t>Eau &amp; autres consommables – Scope 3</w:t>
      </w:r>
    </w:p>
    <w:p w14:paraId="1CF3FFC1" w14:textId="2C8EA721" w:rsidR="00D719DA" w:rsidRPr="00D719DA" w:rsidRDefault="00D719DA" w:rsidP="00D719DA">
      <w:pPr>
        <w:jc w:val="both"/>
        <w:rPr>
          <w:b/>
          <w:bCs/>
        </w:rPr>
      </w:pPr>
      <w:r w:rsidRPr="00D719DA">
        <w:rPr>
          <w:b/>
          <w:bCs/>
        </w:rPr>
        <w:t>Eau</w:t>
      </w:r>
    </w:p>
    <w:p w14:paraId="57A73FE4" w14:textId="77777777" w:rsidR="00D719DA" w:rsidRPr="00D719DA" w:rsidRDefault="00D719DA" w:rsidP="00D719DA">
      <w:pPr>
        <w:numPr>
          <w:ilvl w:val="0"/>
          <w:numId w:val="31"/>
        </w:numPr>
        <w:jc w:val="both"/>
        <w:rPr>
          <w:b/>
          <w:bCs/>
          <w:color w:val="4472C4" w:themeColor="accent1"/>
        </w:rPr>
      </w:pPr>
      <w:r w:rsidRPr="00D719DA">
        <w:rPr>
          <w:b/>
          <w:bCs/>
          <w:color w:val="4472C4" w:themeColor="accent1"/>
        </w:rPr>
        <w:t>Factures d’eau par site</w:t>
      </w:r>
    </w:p>
    <w:p w14:paraId="464AF12F" w14:textId="77777777" w:rsidR="00D719DA" w:rsidRPr="00D719DA" w:rsidRDefault="00D719DA" w:rsidP="00D719DA">
      <w:pPr>
        <w:numPr>
          <w:ilvl w:val="0"/>
          <w:numId w:val="31"/>
        </w:numPr>
        <w:jc w:val="both"/>
        <w:rPr>
          <w:b/>
          <w:bCs/>
          <w:color w:val="4472C4" w:themeColor="accent1"/>
        </w:rPr>
      </w:pPr>
      <w:r w:rsidRPr="00D719DA">
        <w:rPr>
          <w:b/>
          <w:bCs/>
          <w:color w:val="4472C4" w:themeColor="accent1"/>
        </w:rPr>
        <w:t>Relevés de compteurs</w:t>
      </w:r>
    </w:p>
    <w:p w14:paraId="44136C5E" w14:textId="77777777" w:rsidR="00D719DA" w:rsidRPr="00D719DA" w:rsidRDefault="00D719DA" w:rsidP="00D719DA">
      <w:pPr>
        <w:numPr>
          <w:ilvl w:val="0"/>
          <w:numId w:val="31"/>
        </w:numPr>
        <w:jc w:val="both"/>
      </w:pPr>
      <w:r w:rsidRPr="00D719DA">
        <w:t>Utilisation industrielle spécifique (si applicable)</w:t>
      </w:r>
    </w:p>
    <w:p w14:paraId="38313940" w14:textId="76A7C782" w:rsidR="00D719DA" w:rsidRPr="00D719DA" w:rsidRDefault="00D719DA" w:rsidP="00D719DA">
      <w:pPr>
        <w:jc w:val="both"/>
        <w:rPr>
          <w:b/>
          <w:bCs/>
        </w:rPr>
      </w:pPr>
      <w:r w:rsidRPr="00D719DA">
        <w:rPr>
          <w:b/>
          <w:bCs/>
        </w:rPr>
        <w:t>Autres consommables</w:t>
      </w:r>
    </w:p>
    <w:p w14:paraId="536E23B1" w14:textId="77777777" w:rsidR="00D719DA" w:rsidRPr="00D719DA" w:rsidRDefault="00D719DA" w:rsidP="00D719DA">
      <w:pPr>
        <w:numPr>
          <w:ilvl w:val="0"/>
          <w:numId w:val="32"/>
        </w:numPr>
        <w:jc w:val="both"/>
      </w:pPr>
      <w:r w:rsidRPr="00D719DA">
        <w:t>Factures papier (tonnes ou ramettes)</w:t>
      </w:r>
    </w:p>
    <w:p w14:paraId="435C162A" w14:textId="77777777" w:rsidR="00D719DA" w:rsidRPr="00D719DA" w:rsidRDefault="00D719DA" w:rsidP="00D719DA">
      <w:pPr>
        <w:numPr>
          <w:ilvl w:val="0"/>
          <w:numId w:val="32"/>
        </w:numPr>
        <w:jc w:val="both"/>
      </w:pPr>
      <w:r w:rsidRPr="00D719DA">
        <w:lastRenderedPageBreak/>
        <w:t>Achats de consommables informatiques</w:t>
      </w:r>
    </w:p>
    <w:p w14:paraId="3ECB336E" w14:textId="77777777" w:rsidR="00D719DA" w:rsidRPr="00D719DA" w:rsidRDefault="00D719DA" w:rsidP="00D719DA">
      <w:pPr>
        <w:numPr>
          <w:ilvl w:val="0"/>
          <w:numId w:val="32"/>
        </w:numPr>
        <w:jc w:val="both"/>
      </w:pPr>
      <w:r w:rsidRPr="00D719DA">
        <w:t>Produits chimiques</w:t>
      </w:r>
    </w:p>
    <w:p w14:paraId="1480EB90" w14:textId="77777777" w:rsidR="00D719DA" w:rsidRPr="00D719DA" w:rsidRDefault="00D719DA" w:rsidP="00D719DA">
      <w:pPr>
        <w:numPr>
          <w:ilvl w:val="0"/>
          <w:numId w:val="32"/>
        </w:numPr>
        <w:jc w:val="both"/>
      </w:pPr>
      <w:r w:rsidRPr="00D719DA">
        <w:t>Lubrifiants / gaz techniques</w:t>
      </w:r>
    </w:p>
    <w:p w14:paraId="30D9BCAB" w14:textId="77777777" w:rsidR="00D719DA" w:rsidRPr="00D719DA" w:rsidRDefault="00B00191" w:rsidP="00D719DA">
      <w:pPr>
        <w:jc w:val="both"/>
      </w:pPr>
      <w:r>
        <w:pict w14:anchorId="150D9CC5">
          <v:rect id="_x0000_i1030" style="width:0;height:1.5pt" o:hralign="center" o:hrstd="t" o:hr="t" fillcolor="#a0a0a0" stroked="f"/>
        </w:pict>
      </w:r>
    </w:p>
    <w:p w14:paraId="539B2C12" w14:textId="77777777" w:rsidR="0039335D" w:rsidRPr="00230E22" w:rsidRDefault="00D719DA" w:rsidP="0039335D">
      <w:pPr>
        <w:ind w:left="-142"/>
        <w:jc w:val="both"/>
        <w:rPr>
          <w:b/>
          <w:bCs/>
        </w:rPr>
      </w:pPr>
      <w:r w:rsidRPr="00D719DA">
        <w:rPr>
          <w:b/>
          <w:bCs/>
        </w:rPr>
        <w:t>Immobilisations – Scope 3</w:t>
      </w:r>
    </w:p>
    <w:p w14:paraId="0BE26B8D" w14:textId="73D85C4F" w:rsidR="00D719DA" w:rsidRPr="00230E22" w:rsidRDefault="0039335D" w:rsidP="0039335D">
      <w:pPr>
        <w:ind w:left="-142"/>
        <w:jc w:val="both"/>
        <w:rPr>
          <w:b/>
          <w:bCs/>
        </w:rPr>
      </w:pPr>
      <w:r w:rsidRPr="00230E22">
        <w:rPr>
          <w:b/>
          <w:bCs/>
        </w:rPr>
        <w:t xml:space="preserve">  </w:t>
      </w:r>
      <w:r w:rsidR="00D719DA" w:rsidRPr="00D719DA">
        <w:rPr>
          <w:b/>
          <w:bCs/>
        </w:rPr>
        <w:t>Documents à demander</w:t>
      </w:r>
    </w:p>
    <w:p w14:paraId="0844C8C2" w14:textId="77777777" w:rsidR="00D719DA" w:rsidRPr="00D719DA" w:rsidRDefault="00D719DA" w:rsidP="00D719DA">
      <w:pPr>
        <w:numPr>
          <w:ilvl w:val="0"/>
          <w:numId w:val="33"/>
        </w:numPr>
        <w:jc w:val="both"/>
        <w:rPr>
          <w:b/>
          <w:bCs/>
          <w:color w:val="4472C4" w:themeColor="accent1"/>
        </w:rPr>
      </w:pPr>
      <w:r w:rsidRPr="00D719DA">
        <w:rPr>
          <w:b/>
          <w:bCs/>
          <w:color w:val="4472C4" w:themeColor="accent1"/>
        </w:rPr>
        <w:t>Registre des immobilisations</w:t>
      </w:r>
    </w:p>
    <w:p w14:paraId="51D6675C" w14:textId="77777777" w:rsidR="00D719DA" w:rsidRPr="00D719DA" w:rsidRDefault="00D719DA" w:rsidP="00D719DA">
      <w:pPr>
        <w:numPr>
          <w:ilvl w:val="0"/>
          <w:numId w:val="33"/>
        </w:numPr>
        <w:jc w:val="both"/>
        <w:rPr>
          <w:b/>
          <w:bCs/>
          <w:color w:val="4472C4" w:themeColor="accent1"/>
        </w:rPr>
      </w:pPr>
      <w:r w:rsidRPr="00D719DA">
        <w:rPr>
          <w:b/>
          <w:bCs/>
          <w:color w:val="4472C4" w:themeColor="accent1"/>
        </w:rPr>
        <w:t>Factures d’achat de :</w:t>
      </w:r>
    </w:p>
    <w:p w14:paraId="294806B2" w14:textId="77777777" w:rsidR="00D719DA" w:rsidRPr="00D719DA" w:rsidRDefault="00D719DA" w:rsidP="00D719DA">
      <w:pPr>
        <w:numPr>
          <w:ilvl w:val="1"/>
          <w:numId w:val="33"/>
        </w:numPr>
        <w:jc w:val="both"/>
        <w:rPr>
          <w:b/>
          <w:bCs/>
          <w:color w:val="4472C4" w:themeColor="accent1"/>
        </w:rPr>
      </w:pPr>
      <w:r w:rsidRPr="00D719DA">
        <w:rPr>
          <w:b/>
          <w:bCs/>
          <w:color w:val="4472C4" w:themeColor="accent1"/>
        </w:rPr>
        <w:t>Machines</w:t>
      </w:r>
    </w:p>
    <w:p w14:paraId="4B359F13" w14:textId="77777777" w:rsidR="00D719DA" w:rsidRPr="00D719DA" w:rsidRDefault="00D719DA" w:rsidP="00D719DA">
      <w:pPr>
        <w:numPr>
          <w:ilvl w:val="1"/>
          <w:numId w:val="33"/>
        </w:numPr>
        <w:jc w:val="both"/>
        <w:rPr>
          <w:b/>
          <w:bCs/>
          <w:color w:val="4472C4" w:themeColor="accent1"/>
        </w:rPr>
      </w:pPr>
      <w:r w:rsidRPr="00D719DA">
        <w:rPr>
          <w:b/>
          <w:bCs/>
          <w:color w:val="4472C4" w:themeColor="accent1"/>
        </w:rPr>
        <w:t>Équipements</w:t>
      </w:r>
    </w:p>
    <w:p w14:paraId="63246F85" w14:textId="77777777" w:rsidR="00D719DA" w:rsidRPr="00D719DA" w:rsidRDefault="00D719DA" w:rsidP="00D719DA">
      <w:pPr>
        <w:numPr>
          <w:ilvl w:val="1"/>
          <w:numId w:val="33"/>
        </w:numPr>
        <w:jc w:val="both"/>
        <w:rPr>
          <w:b/>
          <w:bCs/>
          <w:color w:val="4472C4" w:themeColor="accent1"/>
        </w:rPr>
      </w:pPr>
      <w:r w:rsidRPr="00D719DA">
        <w:rPr>
          <w:b/>
          <w:bCs/>
          <w:color w:val="4472C4" w:themeColor="accent1"/>
        </w:rPr>
        <w:t>Informatique</w:t>
      </w:r>
    </w:p>
    <w:p w14:paraId="07D7366F" w14:textId="77777777" w:rsidR="00D719DA" w:rsidRPr="00D719DA" w:rsidRDefault="00D719DA" w:rsidP="00D719DA">
      <w:pPr>
        <w:numPr>
          <w:ilvl w:val="1"/>
          <w:numId w:val="33"/>
        </w:numPr>
        <w:jc w:val="both"/>
        <w:rPr>
          <w:b/>
          <w:bCs/>
          <w:color w:val="4472C4" w:themeColor="accent1"/>
        </w:rPr>
      </w:pPr>
      <w:r w:rsidRPr="00D719DA">
        <w:rPr>
          <w:b/>
          <w:bCs/>
          <w:color w:val="4472C4" w:themeColor="accent1"/>
        </w:rPr>
        <w:t>Véhicules</w:t>
      </w:r>
    </w:p>
    <w:p w14:paraId="664FF020" w14:textId="77777777" w:rsidR="00D719DA" w:rsidRPr="00D719DA" w:rsidRDefault="00D719DA" w:rsidP="00D719DA">
      <w:pPr>
        <w:numPr>
          <w:ilvl w:val="0"/>
          <w:numId w:val="33"/>
        </w:numPr>
        <w:jc w:val="both"/>
        <w:rPr>
          <w:b/>
          <w:bCs/>
          <w:color w:val="4472C4" w:themeColor="accent1"/>
        </w:rPr>
      </w:pPr>
      <w:r w:rsidRPr="00D719DA">
        <w:rPr>
          <w:b/>
          <w:bCs/>
          <w:color w:val="4472C4" w:themeColor="accent1"/>
        </w:rPr>
        <w:t>Durées d’amortissement</w:t>
      </w:r>
    </w:p>
    <w:p w14:paraId="23BBF77C" w14:textId="77777777" w:rsidR="00D719DA" w:rsidRPr="00D719DA" w:rsidRDefault="00D719DA" w:rsidP="00D719DA">
      <w:pPr>
        <w:numPr>
          <w:ilvl w:val="0"/>
          <w:numId w:val="33"/>
        </w:numPr>
        <w:jc w:val="both"/>
        <w:rPr>
          <w:b/>
          <w:bCs/>
          <w:color w:val="4472C4" w:themeColor="accent1"/>
        </w:rPr>
      </w:pPr>
      <w:r w:rsidRPr="00D719DA">
        <w:rPr>
          <w:b/>
          <w:bCs/>
          <w:color w:val="4472C4" w:themeColor="accent1"/>
        </w:rPr>
        <w:t>Quantités et poids si connus</w:t>
      </w:r>
    </w:p>
    <w:p w14:paraId="7D120D2F" w14:textId="77777777" w:rsidR="00D719DA" w:rsidRPr="00D719DA" w:rsidRDefault="00B00191" w:rsidP="00D719DA">
      <w:pPr>
        <w:jc w:val="both"/>
      </w:pPr>
      <w:r>
        <w:pict w14:anchorId="4643F41A">
          <v:rect id="_x0000_i1031" style="width:0;height:1.5pt" o:hralign="center" o:hrstd="t" o:hr="t" fillcolor="#a0a0a0" stroked="f"/>
        </w:pict>
      </w:r>
    </w:p>
    <w:p w14:paraId="3890CCAB" w14:textId="479E3A1E" w:rsidR="00D719DA" w:rsidRPr="00D719DA" w:rsidRDefault="00D719DA" w:rsidP="0039335D">
      <w:pPr>
        <w:ind w:left="-142"/>
        <w:jc w:val="both"/>
        <w:rPr>
          <w:b/>
          <w:bCs/>
        </w:rPr>
      </w:pPr>
      <w:r w:rsidRPr="00D719DA">
        <w:rPr>
          <w:b/>
          <w:bCs/>
        </w:rPr>
        <w:t>Numérique &amp; IT – Scope 3 (souvent oublié)</w:t>
      </w:r>
    </w:p>
    <w:p w14:paraId="26089B0F" w14:textId="7735B021" w:rsidR="00D719DA" w:rsidRPr="00D719DA" w:rsidRDefault="00D719DA" w:rsidP="00D719DA">
      <w:pPr>
        <w:jc w:val="both"/>
        <w:rPr>
          <w:b/>
          <w:bCs/>
        </w:rPr>
      </w:pPr>
      <w:r w:rsidRPr="00D719DA">
        <w:rPr>
          <w:b/>
          <w:bCs/>
        </w:rPr>
        <w:t>Documents spécifiques</w:t>
      </w:r>
    </w:p>
    <w:p w14:paraId="3331473F" w14:textId="77777777" w:rsidR="00D719DA" w:rsidRPr="00D719DA" w:rsidRDefault="00D719DA" w:rsidP="00D719DA">
      <w:pPr>
        <w:numPr>
          <w:ilvl w:val="0"/>
          <w:numId w:val="34"/>
        </w:numPr>
        <w:jc w:val="both"/>
        <w:rPr>
          <w:b/>
          <w:bCs/>
          <w:color w:val="4472C4" w:themeColor="accent1"/>
        </w:rPr>
      </w:pPr>
      <w:r w:rsidRPr="00D719DA">
        <w:rPr>
          <w:b/>
          <w:bCs/>
          <w:color w:val="4472C4" w:themeColor="accent1"/>
        </w:rPr>
        <w:t>Inventaire du parc informatique</w:t>
      </w:r>
    </w:p>
    <w:p w14:paraId="04870997" w14:textId="77777777" w:rsidR="00D719DA" w:rsidRPr="00D719DA" w:rsidRDefault="00D719DA" w:rsidP="00D719DA">
      <w:pPr>
        <w:numPr>
          <w:ilvl w:val="0"/>
          <w:numId w:val="34"/>
        </w:numPr>
        <w:jc w:val="both"/>
        <w:rPr>
          <w:b/>
          <w:bCs/>
          <w:color w:val="4472C4" w:themeColor="accent1"/>
        </w:rPr>
      </w:pPr>
      <w:r w:rsidRPr="00D719DA">
        <w:rPr>
          <w:b/>
          <w:bCs/>
          <w:color w:val="4472C4" w:themeColor="accent1"/>
        </w:rPr>
        <w:t>Nombre de PC, serveurs, écrans, téléphones</w:t>
      </w:r>
    </w:p>
    <w:p w14:paraId="4B87A731" w14:textId="0CF7F804" w:rsidR="00D719DA" w:rsidRPr="00D719DA" w:rsidRDefault="00D719DA" w:rsidP="00D719DA">
      <w:pPr>
        <w:numPr>
          <w:ilvl w:val="0"/>
          <w:numId w:val="34"/>
        </w:numPr>
        <w:jc w:val="both"/>
      </w:pPr>
      <w:r w:rsidRPr="00D719DA">
        <w:t>Contrats cloud</w:t>
      </w:r>
    </w:p>
    <w:p w14:paraId="2E25EBA0" w14:textId="77777777" w:rsidR="00D719DA" w:rsidRPr="00D719DA" w:rsidRDefault="00D719DA" w:rsidP="00D719DA">
      <w:pPr>
        <w:numPr>
          <w:ilvl w:val="0"/>
          <w:numId w:val="34"/>
        </w:numPr>
        <w:jc w:val="both"/>
      </w:pPr>
      <w:r w:rsidRPr="00D719DA">
        <w:t>Factures télécom</w:t>
      </w:r>
    </w:p>
    <w:p w14:paraId="7FCD3762" w14:textId="77777777" w:rsidR="00D719DA" w:rsidRPr="00D719DA" w:rsidRDefault="00D719DA" w:rsidP="00D719DA">
      <w:pPr>
        <w:numPr>
          <w:ilvl w:val="0"/>
          <w:numId w:val="34"/>
        </w:numPr>
        <w:jc w:val="both"/>
      </w:pPr>
      <w:r w:rsidRPr="00D719DA">
        <w:t>Localisation des serveurs</w:t>
      </w:r>
    </w:p>
    <w:p w14:paraId="7ED297C5" w14:textId="77777777" w:rsidR="00D719DA" w:rsidRPr="00852C6A" w:rsidRDefault="00D719DA" w:rsidP="00D719DA">
      <w:pPr>
        <w:numPr>
          <w:ilvl w:val="0"/>
          <w:numId w:val="34"/>
        </w:numPr>
        <w:jc w:val="both"/>
        <w:rPr>
          <w:b/>
          <w:bCs/>
          <w:color w:val="4472C4" w:themeColor="accent1"/>
        </w:rPr>
      </w:pPr>
      <w:r w:rsidRPr="00852C6A">
        <w:rPr>
          <w:b/>
          <w:bCs/>
          <w:color w:val="4472C4" w:themeColor="accent1"/>
        </w:rPr>
        <w:t>Durée de vie moyenne des équipements</w:t>
      </w:r>
    </w:p>
    <w:p w14:paraId="784ECB00" w14:textId="572487B9" w:rsidR="00947CE0" w:rsidRDefault="00B00191" w:rsidP="005A3B0A">
      <w:pPr>
        <w:jc w:val="both"/>
      </w:pPr>
      <w:r>
        <w:pict w14:anchorId="50BAA588">
          <v:rect id="_x0000_i1038" style="width:0;height:1.5pt" o:hralign="center" o:hrstd="t" o:hr="t" fillcolor="#a0a0a0" stroked="f"/>
        </w:pict>
      </w:r>
    </w:p>
    <w:p w14:paraId="713F9A04" w14:textId="77777777" w:rsidR="00947CE0" w:rsidRDefault="00947CE0" w:rsidP="005A3B0A">
      <w:pPr>
        <w:jc w:val="both"/>
      </w:pPr>
    </w:p>
    <w:p w14:paraId="39EA2F38" w14:textId="77777777" w:rsidR="00947CE0" w:rsidRPr="00B979E1" w:rsidRDefault="00947CE0" w:rsidP="005A3B0A">
      <w:pPr>
        <w:jc w:val="both"/>
      </w:pPr>
    </w:p>
    <w:sectPr w:rsidR="00947CE0" w:rsidRPr="00B979E1" w:rsidSect="0092325A">
      <w:headerReference w:type="default" r:id="rId10"/>
      <w:footerReference w:type="default" r:id="rId11"/>
      <w:pgSz w:w="11900" w:h="16840"/>
      <w:pgMar w:top="1240" w:right="980" w:bottom="280" w:left="1580" w:header="28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7B08" w14:textId="77777777" w:rsidR="00C50411" w:rsidRDefault="00C50411" w:rsidP="00D2688D">
      <w:pPr>
        <w:spacing w:after="0" w:line="240" w:lineRule="auto"/>
      </w:pPr>
      <w:r>
        <w:separator/>
      </w:r>
    </w:p>
  </w:endnote>
  <w:endnote w:type="continuationSeparator" w:id="0">
    <w:p w14:paraId="788EFC7B" w14:textId="77777777" w:rsidR="00C50411" w:rsidRDefault="00C50411" w:rsidP="00D2688D">
      <w:pPr>
        <w:spacing w:after="0" w:line="240" w:lineRule="auto"/>
      </w:pPr>
      <w:r>
        <w:continuationSeparator/>
      </w:r>
    </w:p>
  </w:endnote>
  <w:endnote w:type="continuationNotice" w:id="1">
    <w:p w14:paraId="58B880B7" w14:textId="77777777" w:rsidR="00C50411" w:rsidRDefault="00C504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D932" w14:textId="2ADEAA77" w:rsidR="0092325A" w:rsidRDefault="001F072A" w:rsidP="0092325A">
    <w:pPr>
      <w:spacing w:after="0"/>
      <w:ind w:left="-993" w:right="-454"/>
      <w:jc w:val="center"/>
      <w:rPr>
        <w:rFonts w:ascii="Calibri" w:eastAsia="Calibri" w:hAnsi="Calibri" w:cs="Calibri"/>
        <w:noProof/>
        <w:sz w:val="16"/>
        <w:szCs w:val="16"/>
      </w:rPr>
    </w:pPr>
    <w:r w:rsidRPr="001F072A">
      <w:rPr>
        <w:rFonts w:ascii="Calibri" w:eastAsia="Calibri" w:hAnsi="Calibri" w:cs="Calibri"/>
        <w:noProof/>
        <w:sz w:val="16"/>
        <w:szCs w:val="16"/>
      </w:rPr>
      <w:t xml:space="preserve">HDqualite- 48 rue Auguste Renoir 78250 Meulan en Yvelines - Tel : 07.83.20.58.01 / </w:t>
    </w:r>
    <w:hyperlink r:id="rId1" w:history="1">
      <w:r w:rsidRPr="001F072A">
        <w:rPr>
          <w:rStyle w:val="Lienhypertexte"/>
          <w:rFonts w:ascii="Calibri" w:eastAsia="Calibri" w:hAnsi="Calibri" w:cs="Calibri"/>
          <w:noProof/>
          <w:color w:val="auto"/>
          <w:sz w:val="16"/>
          <w:szCs w:val="16"/>
        </w:rPr>
        <w:t>contact@hdqualite.com</w:t>
      </w:r>
    </w:hyperlink>
    <w:r w:rsidRPr="001F072A">
      <w:rPr>
        <w:rStyle w:val="Lienhypertexte"/>
        <w:rFonts w:ascii="Calibri" w:eastAsia="Calibri" w:hAnsi="Calibri" w:cs="Calibri"/>
        <w:noProof/>
        <w:color w:val="auto"/>
        <w:sz w:val="16"/>
        <w:szCs w:val="16"/>
      </w:rPr>
      <w:t xml:space="preserve"> </w:t>
    </w:r>
    <w:r w:rsidRPr="001F072A">
      <w:rPr>
        <w:rFonts w:ascii="Calibri" w:eastAsia="Calibri" w:hAnsi="Calibri" w:cs="Calibri"/>
        <w:noProof/>
        <w:sz w:val="16"/>
        <w:szCs w:val="16"/>
      </w:rPr>
      <w:t xml:space="preserve">|Société par actions </w:t>
    </w:r>
    <w:r w:rsidR="00C736F2">
      <w:rPr>
        <w:rFonts w:ascii="Calibri" w:eastAsia="Calibri" w:hAnsi="Calibri" w:cs="Calibri"/>
        <w:noProof/>
        <w:sz w:val="16"/>
        <w:szCs w:val="16"/>
      </w:rPr>
      <w:t>s</w:t>
    </w:r>
    <w:r w:rsidRPr="001F072A">
      <w:rPr>
        <w:rFonts w:ascii="Calibri" w:eastAsia="Calibri" w:hAnsi="Calibri" w:cs="Calibri"/>
        <w:noProof/>
        <w:sz w:val="16"/>
        <w:szCs w:val="16"/>
      </w:rPr>
      <w:t xml:space="preserve">implifiée au capital </w:t>
    </w:r>
  </w:p>
  <w:p w14:paraId="5C9F73DF" w14:textId="52FCDF06" w:rsidR="001F072A" w:rsidRPr="00C727E2" w:rsidRDefault="001F072A" w:rsidP="0092325A">
    <w:pPr>
      <w:spacing w:after="0"/>
      <w:ind w:left="-993" w:right="-454"/>
      <w:jc w:val="center"/>
      <w:rPr>
        <w:rFonts w:ascii="Calibri" w:eastAsia="Calibri" w:hAnsi="Calibri" w:cs="Calibri"/>
        <w:noProof/>
        <w:sz w:val="16"/>
        <w:szCs w:val="16"/>
      </w:rPr>
    </w:pPr>
    <w:r w:rsidRPr="001F072A">
      <w:rPr>
        <w:rFonts w:ascii="Calibri" w:eastAsia="Calibri" w:hAnsi="Calibri" w:cs="Calibri"/>
        <w:noProof/>
        <w:sz w:val="16"/>
        <w:szCs w:val="16"/>
      </w:rPr>
      <w:t>de 1500€ | RCS  810246801 Versailles NAF 7022Z | SIRET 810246801.00015| TVA FR 52 810246801 | Organisme de Formation N° 11788303078</w:t>
    </w:r>
  </w:p>
  <w:p w14:paraId="0BC5AC2F" w14:textId="439E71A6" w:rsidR="00D2688D" w:rsidRPr="003B1B2B" w:rsidRDefault="003B1B2B" w:rsidP="005A42F1">
    <w:pPr>
      <w:pStyle w:val="Pieddepage"/>
      <w:ind w:left="-1276"/>
      <w:jc w:val="both"/>
      <w:rPr>
        <w:rFonts w:cstheme="minorHAnsi"/>
      </w:rPr>
    </w:pPr>
    <w:r>
      <w:rPr>
        <w:rFonts w:cstheme="minorHAnsi"/>
      </w:rPr>
      <w:t xml:space="preserve">          </w:t>
    </w:r>
    <w:r w:rsidR="006A6D0E">
      <w:rPr>
        <w:rFonts w:cstheme="minorHAnsi"/>
      </w:rPr>
      <w:t xml:space="preserve">  </w:t>
    </w:r>
    <w:r>
      <w:rPr>
        <w:rFonts w:cstheme="minorHAnsi"/>
      </w:rPr>
      <w:t xml:space="preserve"> </w:t>
    </w:r>
    <w:r w:rsidR="006A6D0E">
      <w:rPr>
        <w:rFonts w:cstheme="minorHAnsi"/>
      </w:rPr>
      <w:t xml:space="preserve">     </w:t>
    </w:r>
    <w:r>
      <w:rPr>
        <w:rFonts w:cstheme="minorHAns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4C01" w14:textId="77777777" w:rsidR="00C50411" w:rsidRDefault="00C50411" w:rsidP="00D2688D">
      <w:pPr>
        <w:spacing w:after="0" w:line="240" w:lineRule="auto"/>
      </w:pPr>
      <w:r>
        <w:separator/>
      </w:r>
    </w:p>
  </w:footnote>
  <w:footnote w:type="continuationSeparator" w:id="0">
    <w:p w14:paraId="013FC7FE" w14:textId="77777777" w:rsidR="00C50411" w:rsidRDefault="00C50411" w:rsidP="00D2688D">
      <w:pPr>
        <w:spacing w:after="0" w:line="240" w:lineRule="auto"/>
      </w:pPr>
      <w:r>
        <w:continuationSeparator/>
      </w:r>
    </w:p>
  </w:footnote>
  <w:footnote w:type="continuationNotice" w:id="1">
    <w:p w14:paraId="1011C759" w14:textId="77777777" w:rsidR="00C50411" w:rsidRDefault="00C504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6109"/>
      <w:gridCol w:w="2822"/>
    </w:tblGrid>
    <w:tr w:rsidR="0088522E" w:rsidRPr="00E02AA0" w14:paraId="03139A1C" w14:textId="77777777" w:rsidTr="00BC2DA8">
      <w:trPr>
        <w:cantSplit/>
        <w:trHeight w:val="814"/>
        <w:jc w:val="center"/>
      </w:trPr>
      <w:tc>
        <w:tcPr>
          <w:tcW w:w="1696" w:type="dxa"/>
          <w:vMerge w:val="restart"/>
          <w:tcBorders>
            <w:top w:val="single" w:sz="4" w:space="0" w:color="auto"/>
            <w:left w:val="single" w:sz="4" w:space="0" w:color="auto"/>
            <w:bottom w:val="single" w:sz="4" w:space="0" w:color="auto"/>
            <w:right w:val="single" w:sz="4" w:space="0" w:color="auto"/>
          </w:tcBorders>
          <w:vAlign w:val="center"/>
        </w:tcPr>
        <w:p w14:paraId="5C36B02D" w14:textId="31B40138" w:rsidR="0088522E" w:rsidRPr="00CB475D" w:rsidRDefault="00E02AA0" w:rsidP="0088522E">
          <w:pPr>
            <w:tabs>
              <w:tab w:val="center" w:pos="4536"/>
              <w:tab w:val="right" w:pos="9072"/>
            </w:tabs>
            <w:spacing w:before="240"/>
            <w:jc w:val="center"/>
            <w:rPr>
              <w:rFonts w:ascii="Calibri" w:hAnsi="Calibri" w:cs="Arial"/>
            </w:rPr>
          </w:pPr>
          <w:r w:rsidRPr="00E02AA0">
            <w:rPr>
              <w:rFonts w:ascii="Calibri" w:hAnsi="Calibri" w:cs="Arial"/>
              <w:noProof/>
            </w:rPr>
            <w:drawing>
              <wp:inline distT="0" distB="0" distL="0" distR="0" wp14:anchorId="619F9736" wp14:editId="4278D29A">
                <wp:extent cx="988060" cy="342265"/>
                <wp:effectExtent l="0" t="0" r="2540" b="635"/>
                <wp:docPr id="898724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4516" name=""/>
                        <pic:cNvPicPr/>
                      </pic:nvPicPr>
                      <pic:blipFill>
                        <a:blip r:embed="rId1"/>
                        <a:stretch>
                          <a:fillRect/>
                        </a:stretch>
                      </pic:blipFill>
                      <pic:spPr>
                        <a:xfrm>
                          <a:off x="0" y="0"/>
                          <a:ext cx="988060" cy="342265"/>
                        </a:xfrm>
                        <a:prstGeom prst="rect">
                          <a:avLst/>
                        </a:prstGeom>
                      </pic:spPr>
                    </pic:pic>
                  </a:graphicData>
                </a:graphic>
              </wp:inline>
            </w:drawing>
          </w:r>
        </w:p>
      </w:tc>
      <w:tc>
        <w:tcPr>
          <w:tcW w:w="6109" w:type="dxa"/>
          <w:vMerge w:val="restart"/>
          <w:tcBorders>
            <w:top w:val="single" w:sz="4" w:space="0" w:color="auto"/>
            <w:left w:val="single" w:sz="4" w:space="0" w:color="auto"/>
            <w:bottom w:val="single" w:sz="4" w:space="0" w:color="auto"/>
            <w:right w:val="single" w:sz="4" w:space="0" w:color="auto"/>
          </w:tcBorders>
          <w:vAlign w:val="center"/>
        </w:tcPr>
        <w:p w14:paraId="39119021" w14:textId="77777777" w:rsidR="0088522E" w:rsidRDefault="0088522E" w:rsidP="0088522E">
          <w:pPr>
            <w:pStyle w:val="En-tte"/>
            <w:jc w:val="center"/>
            <w:rPr>
              <w:rFonts w:cstheme="minorHAnsi"/>
              <w:b/>
              <w:sz w:val="32"/>
              <w:szCs w:val="32"/>
            </w:rPr>
          </w:pPr>
        </w:p>
        <w:p w14:paraId="71D31D66" w14:textId="30E35D36" w:rsidR="0088522E" w:rsidRPr="008F2901" w:rsidRDefault="00947CE0" w:rsidP="0088522E">
          <w:pPr>
            <w:jc w:val="center"/>
            <w:rPr>
              <w:rFonts w:ascii="Arial" w:hAnsi="Arial" w:cs="Arial"/>
              <w:b/>
              <w:bCs/>
              <w:sz w:val="32"/>
              <w:szCs w:val="20"/>
            </w:rPr>
          </w:pPr>
          <w:r>
            <w:rPr>
              <w:rFonts w:cstheme="minorHAnsi"/>
              <w:b/>
              <w:bCs/>
              <w:sz w:val="32"/>
              <w:szCs w:val="20"/>
            </w:rPr>
            <w:t>DOCUMENTS</w:t>
          </w:r>
          <w:r w:rsidR="001207D9">
            <w:rPr>
              <w:rFonts w:cstheme="minorHAnsi"/>
              <w:b/>
              <w:bCs/>
              <w:sz w:val="32"/>
              <w:szCs w:val="20"/>
            </w:rPr>
            <w:t xml:space="preserve"> POUR</w:t>
          </w:r>
          <w:r>
            <w:rPr>
              <w:rFonts w:cstheme="minorHAnsi"/>
              <w:b/>
              <w:bCs/>
              <w:sz w:val="32"/>
              <w:szCs w:val="20"/>
            </w:rPr>
            <w:t xml:space="preserve"> BILAN CARBONE</w:t>
          </w:r>
          <w:r w:rsidR="000233DA">
            <w:rPr>
              <w:rFonts w:cstheme="minorHAnsi"/>
              <w:b/>
              <w:bCs/>
              <w:sz w:val="32"/>
              <w:szCs w:val="20"/>
            </w:rPr>
            <w:t xml:space="preserve"> </w:t>
          </w:r>
        </w:p>
      </w:tc>
      <w:tc>
        <w:tcPr>
          <w:tcW w:w="2822" w:type="dxa"/>
          <w:tcBorders>
            <w:top w:val="single" w:sz="4" w:space="0" w:color="auto"/>
            <w:left w:val="single" w:sz="4" w:space="0" w:color="auto"/>
            <w:right w:val="single" w:sz="4" w:space="0" w:color="auto"/>
          </w:tcBorders>
          <w:vAlign w:val="center"/>
        </w:tcPr>
        <w:p w14:paraId="4B1BC2F9" w14:textId="79794231" w:rsidR="0088522E" w:rsidRPr="00DB1A62" w:rsidRDefault="00E02AA0" w:rsidP="0088522E">
          <w:pPr>
            <w:jc w:val="center"/>
            <w:rPr>
              <w:rFonts w:cstheme="minorHAnsi"/>
              <w:lang w:val="en-US"/>
            </w:rPr>
          </w:pPr>
          <w:r>
            <w:rPr>
              <w:rFonts w:cstheme="minorHAnsi"/>
              <w:lang w:val="en-US"/>
            </w:rPr>
            <w:t>REF</w:t>
          </w:r>
          <w:r w:rsidR="00B03A74">
            <w:rPr>
              <w:rFonts w:cstheme="minorHAnsi"/>
              <w:lang w:val="en-US"/>
            </w:rPr>
            <w:t xml:space="preserve"> : FM_ECOVADIS</w:t>
          </w:r>
        </w:p>
      </w:tc>
    </w:tr>
    <w:tr w:rsidR="0088522E" w:rsidRPr="00CB475D" w14:paraId="57F812DB" w14:textId="77777777" w:rsidTr="00BC2DA8">
      <w:trPr>
        <w:cantSplit/>
        <w:trHeight w:val="640"/>
        <w:jc w:val="center"/>
      </w:trPr>
      <w:tc>
        <w:tcPr>
          <w:tcW w:w="1696" w:type="dxa"/>
          <w:vMerge/>
          <w:tcBorders>
            <w:top w:val="single" w:sz="4" w:space="0" w:color="auto"/>
            <w:left w:val="single" w:sz="4" w:space="0" w:color="auto"/>
            <w:bottom w:val="single" w:sz="4" w:space="0" w:color="auto"/>
            <w:right w:val="single" w:sz="4" w:space="0" w:color="auto"/>
          </w:tcBorders>
          <w:vAlign w:val="center"/>
        </w:tcPr>
        <w:p w14:paraId="220BDADF" w14:textId="77777777" w:rsidR="0088522E" w:rsidRPr="00CB475D" w:rsidRDefault="0088522E" w:rsidP="0088522E">
          <w:pPr>
            <w:jc w:val="center"/>
            <w:rPr>
              <w:rFonts w:ascii="Arial" w:hAnsi="Arial" w:cs="Arial"/>
              <w:lang w:val="en-US"/>
            </w:rPr>
          </w:pPr>
        </w:p>
      </w:tc>
      <w:tc>
        <w:tcPr>
          <w:tcW w:w="6109" w:type="dxa"/>
          <w:vMerge/>
          <w:tcBorders>
            <w:top w:val="single" w:sz="4" w:space="0" w:color="auto"/>
            <w:left w:val="single" w:sz="4" w:space="0" w:color="auto"/>
            <w:bottom w:val="single" w:sz="4" w:space="0" w:color="auto"/>
            <w:right w:val="single" w:sz="4" w:space="0" w:color="auto"/>
          </w:tcBorders>
          <w:vAlign w:val="center"/>
        </w:tcPr>
        <w:p w14:paraId="3BD8676B" w14:textId="77777777" w:rsidR="0088522E" w:rsidRPr="00CB475D" w:rsidRDefault="0088522E" w:rsidP="0088522E">
          <w:pPr>
            <w:jc w:val="center"/>
            <w:rPr>
              <w:rFonts w:ascii="Arial" w:hAnsi="Arial" w:cs="Arial"/>
              <w:bCs/>
              <w:smallCaps/>
              <w:sz w:val="28"/>
              <w:szCs w:val="28"/>
              <w:lang w:val="en-US"/>
            </w:rPr>
          </w:pPr>
        </w:p>
      </w:tc>
      <w:tc>
        <w:tcPr>
          <w:tcW w:w="2822" w:type="dxa"/>
          <w:tcBorders>
            <w:top w:val="single" w:sz="4" w:space="0" w:color="auto"/>
            <w:left w:val="single" w:sz="4" w:space="0" w:color="auto"/>
            <w:bottom w:val="single" w:sz="4" w:space="0" w:color="auto"/>
            <w:right w:val="single" w:sz="4" w:space="0" w:color="auto"/>
          </w:tcBorders>
          <w:vAlign w:val="center"/>
        </w:tcPr>
        <w:p w14:paraId="78044C82" w14:textId="77777777" w:rsidR="0088522E" w:rsidRPr="00DB1A62" w:rsidRDefault="0088522E" w:rsidP="0088522E">
          <w:pPr>
            <w:tabs>
              <w:tab w:val="center" w:pos="4536"/>
              <w:tab w:val="right" w:pos="9072"/>
            </w:tabs>
            <w:jc w:val="center"/>
            <w:rPr>
              <w:rFonts w:cstheme="minorHAnsi"/>
            </w:rPr>
          </w:pPr>
          <w:r w:rsidRPr="00DB1A62">
            <w:rPr>
              <w:rFonts w:cstheme="minorHAnsi"/>
            </w:rPr>
            <w:t xml:space="preserve">Page </w:t>
          </w:r>
          <w:r w:rsidRPr="00DB1A62">
            <w:rPr>
              <w:rFonts w:cstheme="minorHAnsi"/>
            </w:rPr>
            <w:fldChar w:fldCharType="begin"/>
          </w:r>
          <w:r w:rsidRPr="00DB1A62">
            <w:rPr>
              <w:rFonts w:cstheme="minorHAnsi"/>
            </w:rPr>
            <w:instrText xml:space="preserve"> PAGE </w:instrText>
          </w:r>
          <w:r w:rsidRPr="00DB1A62">
            <w:rPr>
              <w:rFonts w:cstheme="minorHAnsi"/>
            </w:rPr>
            <w:fldChar w:fldCharType="separate"/>
          </w:r>
          <w:r w:rsidRPr="00DB1A62">
            <w:rPr>
              <w:rFonts w:cstheme="minorHAnsi"/>
              <w:noProof/>
            </w:rPr>
            <w:t>2</w:t>
          </w:r>
          <w:r w:rsidRPr="00DB1A62">
            <w:rPr>
              <w:rFonts w:cstheme="minorHAnsi"/>
            </w:rPr>
            <w:fldChar w:fldCharType="end"/>
          </w:r>
          <w:r w:rsidRPr="00DB1A62">
            <w:rPr>
              <w:rFonts w:cstheme="minorHAnsi"/>
            </w:rPr>
            <w:t xml:space="preserve"> / </w:t>
          </w:r>
          <w:r w:rsidRPr="00DB1A62">
            <w:rPr>
              <w:rFonts w:cstheme="minorHAnsi"/>
            </w:rPr>
            <w:fldChar w:fldCharType="begin"/>
          </w:r>
          <w:r w:rsidRPr="00DB1A62">
            <w:rPr>
              <w:rFonts w:cstheme="minorHAnsi"/>
            </w:rPr>
            <w:instrText xml:space="preserve"> NUMPAGES </w:instrText>
          </w:r>
          <w:r w:rsidRPr="00DB1A62">
            <w:rPr>
              <w:rFonts w:cstheme="minorHAnsi"/>
            </w:rPr>
            <w:fldChar w:fldCharType="separate"/>
          </w:r>
          <w:r w:rsidRPr="00DB1A62">
            <w:rPr>
              <w:rFonts w:cstheme="minorHAnsi"/>
              <w:noProof/>
            </w:rPr>
            <w:t>2</w:t>
          </w:r>
          <w:r w:rsidRPr="00DB1A62">
            <w:rPr>
              <w:rFonts w:cstheme="minorHAnsi"/>
            </w:rPr>
            <w:fldChar w:fldCharType="end"/>
          </w:r>
        </w:p>
      </w:tc>
    </w:tr>
  </w:tbl>
  <w:p w14:paraId="35CFA3FB" w14:textId="77777777" w:rsidR="00AF11E6" w:rsidRDefault="00AF11E6" w:rsidP="005A42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7D5"/>
    <w:multiLevelType w:val="multilevel"/>
    <w:tmpl w:val="E43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43998"/>
    <w:multiLevelType w:val="multilevel"/>
    <w:tmpl w:val="59825928"/>
    <w:lvl w:ilvl="0">
      <w:start w:val="1"/>
      <w:numFmt w:val="decimal"/>
      <w:lvlText w:val="%1"/>
      <w:lvlJc w:val="left"/>
      <w:pPr>
        <w:ind w:left="360" w:hanging="360"/>
      </w:pPr>
      <w:rPr>
        <w:rFonts w:hint="default"/>
      </w:rPr>
    </w:lvl>
    <w:lvl w:ilvl="1">
      <w:start w:val="1"/>
      <w:numFmt w:val="decimal"/>
      <w:lvlText w:val="%1.%2"/>
      <w:lvlJc w:val="left"/>
      <w:pPr>
        <w:ind w:left="-491" w:hanging="36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833" w:hanging="72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3175" w:hanging="108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517" w:hanging="1440"/>
      </w:pPr>
      <w:rPr>
        <w:rFonts w:hint="default"/>
      </w:rPr>
    </w:lvl>
    <w:lvl w:ilvl="8">
      <w:start w:val="1"/>
      <w:numFmt w:val="decimal"/>
      <w:lvlText w:val="%1.%2.%3.%4.%5.%6.%7.%8.%9"/>
      <w:lvlJc w:val="left"/>
      <w:pPr>
        <w:ind w:left="-5008" w:hanging="1800"/>
      </w:pPr>
      <w:rPr>
        <w:rFonts w:hint="default"/>
      </w:rPr>
    </w:lvl>
  </w:abstractNum>
  <w:abstractNum w:abstractNumId="2" w15:restartNumberingAfterBreak="0">
    <w:nsid w:val="092C1410"/>
    <w:multiLevelType w:val="multilevel"/>
    <w:tmpl w:val="AFDAD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635C"/>
    <w:multiLevelType w:val="multilevel"/>
    <w:tmpl w:val="3DF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4295F"/>
    <w:multiLevelType w:val="multilevel"/>
    <w:tmpl w:val="BBA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85974"/>
    <w:multiLevelType w:val="multilevel"/>
    <w:tmpl w:val="E71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47B12"/>
    <w:multiLevelType w:val="multilevel"/>
    <w:tmpl w:val="4A5C0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F383C"/>
    <w:multiLevelType w:val="multilevel"/>
    <w:tmpl w:val="1110FEE2"/>
    <w:lvl w:ilvl="0">
      <w:start w:val="2"/>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8" w15:restartNumberingAfterBreak="0">
    <w:nsid w:val="18E53F27"/>
    <w:multiLevelType w:val="multilevel"/>
    <w:tmpl w:val="FBF8E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E951AF"/>
    <w:multiLevelType w:val="multilevel"/>
    <w:tmpl w:val="F862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42AAD"/>
    <w:multiLevelType w:val="hybridMultilevel"/>
    <w:tmpl w:val="CE3EC506"/>
    <w:lvl w:ilvl="0" w:tplc="404CF5B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3558B3"/>
    <w:multiLevelType w:val="multilevel"/>
    <w:tmpl w:val="42BEC68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2" w15:restartNumberingAfterBreak="0">
    <w:nsid w:val="21CF2E1F"/>
    <w:multiLevelType w:val="multilevel"/>
    <w:tmpl w:val="1B5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F58EE"/>
    <w:multiLevelType w:val="hybridMultilevel"/>
    <w:tmpl w:val="D3CE22F8"/>
    <w:lvl w:ilvl="0" w:tplc="0D609A1E">
      <w:numFmt w:val="bullet"/>
      <w:lvlText w:val="•"/>
      <w:lvlJc w:val="left"/>
      <w:pPr>
        <w:ind w:left="470" w:hanging="186"/>
      </w:pPr>
      <w:rPr>
        <w:rFonts w:hint="default"/>
        <w:w w:val="94"/>
        <w:lang w:val="fr-FR" w:eastAsia="en-US" w:bidi="ar-SA"/>
      </w:rPr>
    </w:lvl>
    <w:lvl w:ilvl="1" w:tplc="F8EAC32C">
      <w:numFmt w:val="bullet"/>
      <w:lvlText w:val="•"/>
      <w:lvlJc w:val="left"/>
      <w:pPr>
        <w:ind w:left="1240" w:hanging="186"/>
      </w:pPr>
      <w:rPr>
        <w:rFonts w:hint="default"/>
        <w:lang w:val="fr-FR" w:eastAsia="en-US" w:bidi="ar-SA"/>
      </w:rPr>
    </w:lvl>
    <w:lvl w:ilvl="2" w:tplc="E286EF80">
      <w:numFmt w:val="bullet"/>
      <w:lvlText w:val="•"/>
      <w:lvlJc w:val="left"/>
      <w:pPr>
        <w:ind w:left="2140" w:hanging="186"/>
      </w:pPr>
      <w:rPr>
        <w:rFonts w:hint="default"/>
        <w:lang w:val="fr-FR" w:eastAsia="en-US" w:bidi="ar-SA"/>
      </w:rPr>
    </w:lvl>
    <w:lvl w:ilvl="3" w:tplc="98A6B0C8">
      <w:numFmt w:val="bullet"/>
      <w:lvlText w:val="•"/>
      <w:lvlJc w:val="left"/>
      <w:pPr>
        <w:ind w:left="3040" w:hanging="186"/>
      </w:pPr>
      <w:rPr>
        <w:rFonts w:hint="default"/>
        <w:lang w:val="fr-FR" w:eastAsia="en-US" w:bidi="ar-SA"/>
      </w:rPr>
    </w:lvl>
    <w:lvl w:ilvl="4" w:tplc="9872DB26">
      <w:numFmt w:val="bullet"/>
      <w:lvlText w:val="•"/>
      <w:lvlJc w:val="left"/>
      <w:pPr>
        <w:ind w:left="3940" w:hanging="186"/>
      </w:pPr>
      <w:rPr>
        <w:rFonts w:hint="default"/>
        <w:lang w:val="fr-FR" w:eastAsia="en-US" w:bidi="ar-SA"/>
      </w:rPr>
    </w:lvl>
    <w:lvl w:ilvl="5" w:tplc="D028070A">
      <w:numFmt w:val="bullet"/>
      <w:lvlText w:val="•"/>
      <w:lvlJc w:val="left"/>
      <w:pPr>
        <w:ind w:left="4840" w:hanging="186"/>
      </w:pPr>
      <w:rPr>
        <w:rFonts w:hint="default"/>
        <w:lang w:val="fr-FR" w:eastAsia="en-US" w:bidi="ar-SA"/>
      </w:rPr>
    </w:lvl>
    <w:lvl w:ilvl="6" w:tplc="783C1142">
      <w:numFmt w:val="bullet"/>
      <w:lvlText w:val="•"/>
      <w:lvlJc w:val="left"/>
      <w:pPr>
        <w:ind w:left="5740" w:hanging="186"/>
      </w:pPr>
      <w:rPr>
        <w:rFonts w:hint="default"/>
        <w:lang w:val="fr-FR" w:eastAsia="en-US" w:bidi="ar-SA"/>
      </w:rPr>
    </w:lvl>
    <w:lvl w:ilvl="7" w:tplc="7D4C631E">
      <w:numFmt w:val="bullet"/>
      <w:lvlText w:val="•"/>
      <w:lvlJc w:val="left"/>
      <w:pPr>
        <w:ind w:left="6640" w:hanging="186"/>
      </w:pPr>
      <w:rPr>
        <w:rFonts w:hint="default"/>
        <w:lang w:val="fr-FR" w:eastAsia="en-US" w:bidi="ar-SA"/>
      </w:rPr>
    </w:lvl>
    <w:lvl w:ilvl="8" w:tplc="F1EECE06">
      <w:numFmt w:val="bullet"/>
      <w:lvlText w:val="•"/>
      <w:lvlJc w:val="left"/>
      <w:pPr>
        <w:ind w:left="7540" w:hanging="186"/>
      </w:pPr>
      <w:rPr>
        <w:rFonts w:hint="default"/>
        <w:lang w:val="fr-FR" w:eastAsia="en-US" w:bidi="ar-SA"/>
      </w:rPr>
    </w:lvl>
  </w:abstractNum>
  <w:abstractNum w:abstractNumId="14" w15:restartNumberingAfterBreak="0">
    <w:nsid w:val="26204293"/>
    <w:multiLevelType w:val="multilevel"/>
    <w:tmpl w:val="86D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1050A"/>
    <w:multiLevelType w:val="hybridMultilevel"/>
    <w:tmpl w:val="142084D2"/>
    <w:lvl w:ilvl="0" w:tplc="D28E3C00">
      <w:numFmt w:val="bullet"/>
      <w:lvlText w:val="-"/>
      <w:lvlJc w:val="left"/>
      <w:pPr>
        <w:ind w:left="337" w:hanging="202"/>
      </w:pPr>
      <w:rPr>
        <w:rFonts w:ascii="Arial" w:eastAsia="Arial" w:hAnsi="Arial" w:cs="Arial" w:hint="default"/>
        <w:color w:val="3B3B3B"/>
        <w:w w:val="98"/>
        <w:sz w:val="21"/>
        <w:szCs w:val="21"/>
        <w:lang w:val="fr-FR" w:eastAsia="en-US" w:bidi="ar-SA"/>
      </w:rPr>
    </w:lvl>
    <w:lvl w:ilvl="1" w:tplc="2752FA14">
      <w:numFmt w:val="bullet"/>
      <w:lvlText w:val="•"/>
      <w:lvlJc w:val="left"/>
      <w:pPr>
        <w:ind w:left="1240" w:hanging="202"/>
      </w:pPr>
      <w:rPr>
        <w:rFonts w:hint="default"/>
        <w:lang w:val="fr-FR" w:eastAsia="en-US" w:bidi="ar-SA"/>
      </w:rPr>
    </w:lvl>
    <w:lvl w:ilvl="2" w:tplc="62A489BC">
      <w:numFmt w:val="bullet"/>
      <w:lvlText w:val="•"/>
      <w:lvlJc w:val="left"/>
      <w:pPr>
        <w:ind w:left="2140" w:hanging="202"/>
      </w:pPr>
      <w:rPr>
        <w:rFonts w:hint="default"/>
        <w:lang w:val="fr-FR" w:eastAsia="en-US" w:bidi="ar-SA"/>
      </w:rPr>
    </w:lvl>
    <w:lvl w:ilvl="3" w:tplc="5D62145E">
      <w:numFmt w:val="bullet"/>
      <w:lvlText w:val="•"/>
      <w:lvlJc w:val="left"/>
      <w:pPr>
        <w:ind w:left="3040" w:hanging="202"/>
      </w:pPr>
      <w:rPr>
        <w:rFonts w:hint="default"/>
        <w:lang w:val="fr-FR" w:eastAsia="en-US" w:bidi="ar-SA"/>
      </w:rPr>
    </w:lvl>
    <w:lvl w:ilvl="4" w:tplc="BC384614">
      <w:numFmt w:val="bullet"/>
      <w:lvlText w:val="•"/>
      <w:lvlJc w:val="left"/>
      <w:pPr>
        <w:ind w:left="3940" w:hanging="202"/>
      </w:pPr>
      <w:rPr>
        <w:rFonts w:hint="default"/>
        <w:lang w:val="fr-FR" w:eastAsia="en-US" w:bidi="ar-SA"/>
      </w:rPr>
    </w:lvl>
    <w:lvl w:ilvl="5" w:tplc="FE42CC34">
      <w:numFmt w:val="bullet"/>
      <w:lvlText w:val="•"/>
      <w:lvlJc w:val="left"/>
      <w:pPr>
        <w:ind w:left="4840" w:hanging="202"/>
      </w:pPr>
      <w:rPr>
        <w:rFonts w:hint="default"/>
        <w:lang w:val="fr-FR" w:eastAsia="en-US" w:bidi="ar-SA"/>
      </w:rPr>
    </w:lvl>
    <w:lvl w:ilvl="6" w:tplc="82B606C0">
      <w:numFmt w:val="bullet"/>
      <w:lvlText w:val="•"/>
      <w:lvlJc w:val="left"/>
      <w:pPr>
        <w:ind w:left="5740" w:hanging="202"/>
      </w:pPr>
      <w:rPr>
        <w:rFonts w:hint="default"/>
        <w:lang w:val="fr-FR" w:eastAsia="en-US" w:bidi="ar-SA"/>
      </w:rPr>
    </w:lvl>
    <w:lvl w:ilvl="7" w:tplc="441A22FC">
      <w:numFmt w:val="bullet"/>
      <w:lvlText w:val="•"/>
      <w:lvlJc w:val="left"/>
      <w:pPr>
        <w:ind w:left="6640" w:hanging="202"/>
      </w:pPr>
      <w:rPr>
        <w:rFonts w:hint="default"/>
        <w:lang w:val="fr-FR" w:eastAsia="en-US" w:bidi="ar-SA"/>
      </w:rPr>
    </w:lvl>
    <w:lvl w:ilvl="8" w:tplc="5E822CC0">
      <w:numFmt w:val="bullet"/>
      <w:lvlText w:val="•"/>
      <w:lvlJc w:val="left"/>
      <w:pPr>
        <w:ind w:left="7540" w:hanging="202"/>
      </w:pPr>
      <w:rPr>
        <w:rFonts w:hint="default"/>
        <w:lang w:val="fr-FR" w:eastAsia="en-US" w:bidi="ar-SA"/>
      </w:rPr>
    </w:lvl>
  </w:abstractNum>
  <w:abstractNum w:abstractNumId="16" w15:restartNumberingAfterBreak="0">
    <w:nsid w:val="28865A2C"/>
    <w:multiLevelType w:val="hybridMultilevel"/>
    <w:tmpl w:val="FE967A50"/>
    <w:lvl w:ilvl="0" w:tplc="714CD4C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E26136"/>
    <w:multiLevelType w:val="multilevel"/>
    <w:tmpl w:val="1F2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E2E9C"/>
    <w:multiLevelType w:val="hybridMultilevel"/>
    <w:tmpl w:val="9822D338"/>
    <w:lvl w:ilvl="0" w:tplc="E09435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9BA465F"/>
    <w:multiLevelType w:val="hybridMultilevel"/>
    <w:tmpl w:val="E9B09452"/>
    <w:lvl w:ilvl="0" w:tplc="9CA63AA4">
      <w:numFmt w:val="bullet"/>
      <w:lvlText w:val="-"/>
      <w:lvlJc w:val="left"/>
      <w:pPr>
        <w:ind w:left="341" w:hanging="201"/>
      </w:pPr>
      <w:rPr>
        <w:rFonts w:hint="default"/>
        <w:w w:val="113"/>
        <w:lang w:val="fr-FR" w:eastAsia="en-US" w:bidi="ar-SA"/>
      </w:rPr>
    </w:lvl>
    <w:lvl w:ilvl="1" w:tplc="F878981E">
      <w:numFmt w:val="bullet"/>
      <w:lvlText w:val="•"/>
      <w:lvlJc w:val="left"/>
      <w:pPr>
        <w:ind w:left="1240" w:hanging="201"/>
      </w:pPr>
      <w:rPr>
        <w:rFonts w:hint="default"/>
        <w:lang w:val="fr-FR" w:eastAsia="en-US" w:bidi="ar-SA"/>
      </w:rPr>
    </w:lvl>
    <w:lvl w:ilvl="2" w:tplc="2AD467C4">
      <w:numFmt w:val="bullet"/>
      <w:lvlText w:val="•"/>
      <w:lvlJc w:val="left"/>
      <w:pPr>
        <w:ind w:left="2140" w:hanging="201"/>
      </w:pPr>
      <w:rPr>
        <w:rFonts w:hint="default"/>
        <w:lang w:val="fr-FR" w:eastAsia="en-US" w:bidi="ar-SA"/>
      </w:rPr>
    </w:lvl>
    <w:lvl w:ilvl="3" w:tplc="56B85A36">
      <w:numFmt w:val="bullet"/>
      <w:lvlText w:val="•"/>
      <w:lvlJc w:val="left"/>
      <w:pPr>
        <w:ind w:left="3040" w:hanging="201"/>
      </w:pPr>
      <w:rPr>
        <w:rFonts w:hint="default"/>
        <w:lang w:val="fr-FR" w:eastAsia="en-US" w:bidi="ar-SA"/>
      </w:rPr>
    </w:lvl>
    <w:lvl w:ilvl="4" w:tplc="6008A23C">
      <w:numFmt w:val="bullet"/>
      <w:lvlText w:val="•"/>
      <w:lvlJc w:val="left"/>
      <w:pPr>
        <w:ind w:left="3940" w:hanging="201"/>
      </w:pPr>
      <w:rPr>
        <w:rFonts w:hint="default"/>
        <w:lang w:val="fr-FR" w:eastAsia="en-US" w:bidi="ar-SA"/>
      </w:rPr>
    </w:lvl>
    <w:lvl w:ilvl="5" w:tplc="5D52B11E">
      <w:numFmt w:val="bullet"/>
      <w:lvlText w:val="•"/>
      <w:lvlJc w:val="left"/>
      <w:pPr>
        <w:ind w:left="4840" w:hanging="201"/>
      </w:pPr>
      <w:rPr>
        <w:rFonts w:hint="default"/>
        <w:lang w:val="fr-FR" w:eastAsia="en-US" w:bidi="ar-SA"/>
      </w:rPr>
    </w:lvl>
    <w:lvl w:ilvl="6" w:tplc="5288BB78">
      <w:numFmt w:val="bullet"/>
      <w:lvlText w:val="•"/>
      <w:lvlJc w:val="left"/>
      <w:pPr>
        <w:ind w:left="5740" w:hanging="201"/>
      </w:pPr>
      <w:rPr>
        <w:rFonts w:hint="default"/>
        <w:lang w:val="fr-FR" w:eastAsia="en-US" w:bidi="ar-SA"/>
      </w:rPr>
    </w:lvl>
    <w:lvl w:ilvl="7" w:tplc="6FAA32D4">
      <w:numFmt w:val="bullet"/>
      <w:lvlText w:val="•"/>
      <w:lvlJc w:val="left"/>
      <w:pPr>
        <w:ind w:left="6640" w:hanging="201"/>
      </w:pPr>
      <w:rPr>
        <w:rFonts w:hint="default"/>
        <w:lang w:val="fr-FR" w:eastAsia="en-US" w:bidi="ar-SA"/>
      </w:rPr>
    </w:lvl>
    <w:lvl w:ilvl="8" w:tplc="6BEEFBAC">
      <w:numFmt w:val="bullet"/>
      <w:lvlText w:val="•"/>
      <w:lvlJc w:val="left"/>
      <w:pPr>
        <w:ind w:left="7540" w:hanging="201"/>
      </w:pPr>
      <w:rPr>
        <w:rFonts w:hint="default"/>
        <w:lang w:val="fr-FR" w:eastAsia="en-US" w:bidi="ar-SA"/>
      </w:rPr>
    </w:lvl>
  </w:abstractNum>
  <w:abstractNum w:abstractNumId="20" w15:restartNumberingAfterBreak="0">
    <w:nsid w:val="403A1FC5"/>
    <w:multiLevelType w:val="multilevel"/>
    <w:tmpl w:val="DD8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E0AB2"/>
    <w:multiLevelType w:val="multilevel"/>
    <w:tmpl w:val="E782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B696A"/>
    <w:multiLevelType w:val="multilevel"/>
    <w:tmpl w:val="8FA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2320F"/>
    <w:multiLevelType w:val="multilevel"/>
    <w:tmpl w:val="50B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77896"/>
    <w:multiLevelType w:val="multilevel"/>
    <w:tmpl w:val="E08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02D31"/>
    <w:multiLevelType w:val="multilevel"/>
    <w:tmpl w:val="E37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70F71"/>
    <w:multiLevelType w:val="multilevel"/>
    <w:tmpl w:val="2EAE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00B10"/>
    <w:multiLevelType w:val="multilevel"/>
    <w:tmpl w:val="517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A1153"/>
    <w:multiLevelType w:val="hybridMultilevel"/>
    <w:tmpl w:val="0E68FADA"/>
    <w:lvl w:ilvl="0" w:tplc="15CCB79A">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82133D6"/>
    <w:multiLevelType w:val="hybridMultilevel"/>
    <w:tmpl w:val="E25223D4"/>
    <w:lvl w:ilvl="0" w:tplc="07A8F4D2">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BCC7062"/>
    <w:multiLevelType w:val="hybridMultilevel"/>
    <w:tmpl w:val="7546669A"/>
    <w:lvl w:ilvl="0" w:tplc="A9386986">
      <w:numFmt w:val="bullet"/>
      <w:lvlText w:val="-"/>
      <w:lvlJc w:val="left"/>
      <w:pPr>
        <w:ind w:left="339" w:hanging="200"/>
      </w:pPr>
      <w:rPr>
        <w:rFonts w:hint="default"/>
        <w:w w:val="83"/>
        <w:lang w:val="fr-FR" w:eastAsia="en-US" w:bidi="ar-SA"/>
      </w:rPr>
    </w:lvl>
    <w:lvl w:ilvl="1" w:tplc="D0747E72">
      <w:numFmt w:val="bullet"/>
      <w:lvlText w:val="•"/>
      <w:lvlJc w:val="left"/>
      <w:pPr>
        <w:ind w:left="1240" w:hanging="200"/>
      </w:pPr>
      <w:rPr>
        <w:rFonts w:hint="default"/>
        <w:lang w:val="fr-FR" w:eastAsia="en-US" w:bidi="ar-SA"/>
      </w:rPr>
    </w:lvl>
    <w:lvl w:ilvl="2" w:tplc="649073BE">
      <w:numFmt w:val="bullet"/>
      <w:lvlText w:val="•"/>
      <w:lvlJc w:val="left"/>
      <w:pPr>
        <w:ind w:left="2140" w:hanging="200"/>
      </w:pPr>
      <w:rPr>
        <w:rFonts w:hint="default"/>
        <w:lang w:val="fr-FR" w:eastAsia="en-US" w:bidi="ar-SA"/>
      </w:rPr>
    </w:lvl>
    <w:lvl w:ilvl="3" w:tplc="C1EC1764">
      <w:numFmt w:val="bullet"/>
      <w:lvlText w:val="•"/>
      <w:lvlJc w:val="left"/>
      <w:pPr>
        <w:ind w:left="3040" w:hanging="200"/>
      </w:pPr>
      <w:rPr>
        <w:rFonts w:hint="default"/>
        <w:lang w:val="fr-FR" w:eastAsia="en-US" w:bidi="ar-SA"/>
      </w:rPr>
    </w:lvl>
    <w:lvl w:ilvl="4" w:tplc="DFD6A0A6">
      <w:numFmt w:val="bullet"/>
      <w:lvlText w:val="•"/>
      <w:lvlJc w:val="left"/>
      <w:pPr>
        <w:ind w:left="3940" w:hanging="200"/>
      </w:pPr>
      <w:rPr>
        <w:rFonts w:hint="default"/>
        <w:lang w:val="fr-FR" w:eastAsia="en-US" w:bidi="ar-SA"/>
      </w:rPr>
    </w:lvl>
    <w:lvl w:ilvl="5" w:tplc="83D02032">
      <w:numFmt w:val="bullet"/>
      <w:lvlText w:val="•"/>
      <w:lvlJc w:val="left"/>
      <w:pPr>
        <w:ind w:left="4840" w:hanging="200"/>
      </w:pPr>
      <w:rPr>
        <w:rFonts w:hint="default"/>
        <w:lang w:val="fr-FR" w:eastAsia="en-US" w:bidi="ar-SA"/>
      </w:rPr>
    </w:lvl>
    <w:lvl w:ilvl="6" w:tplc="6C323652">
      <w:numFmt w:val="bullet"/>
      <w:lvlText w:val="•"/>
      <w:lvlJc w:val="left"/>
      <w:pPr>
        <w:ind w:left="5740" w:hanging="200"/>
      </w:pPr>
      <w:rPr>
        <w:rFonts w:hint="default"/>
        <w:lang w:val="fr-FR" w:eastAsia="en-US" w:bidi="ar-SA"/>
      </w:rPr>
    </w:lvl>
    <w:lvl w:ilvl="7" w:tplc="5C4685E6">
      <w:numFmt w:val="bullet"/>
      <w:lvlText w:val="•"/>
      <w:lvlJc w:val="left"/>
      <w:pPr>
        <w:ind w:left="6640" w:hanging="200"/>
      </w:pPr>
      <w:rPr>
        <w:rFonts w:hint="default"/>
        <w:lang w:val="fr-FR" w:eastAsia="en-US" w:bidi="ar-SA"/>
      </w:rPr>
    </w:lvl>
    <w:lvl w:ilvl="8" w:tplc="70C254FA">
      <w:numFmt w:val="bullet"/>
      <w:lvlText w:val="•"/>
      <w:lvlJc w:val="left"/>
      <w:pPr>
        <w:ind w:left="7540" w:hanging="200"/>
      </w:pPr>
      <w:rPr>
        <w:rFonts w:hint="default"/>
        <w:lang w:val="fr-FR" w:eastAsia="en-US" w:bidi="ar-SA"/>
      </w:rPr>
    </w:lvl>
  </w:abstractNum>
  <w:abstractNum w:abstractNumId="31" w15:restartNumberingAfterBreak="0">
    <w:nsid w:val="5E5C3689"/>
    <w:multiLevelType w:val="multilevel"/>
    <w:tmpl w:val="C71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26AAC"/>
    <w:multiLevelType w:val="multilevel"/>
    <w:tmpl w:val="3C5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95D96"/>
    <w:multiLevelType w:val="multilevel"/>
    <w:tmpl w:val="FB9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D088B"/>
    <w:multiLevelType w:val="hybridMultilevel"/>
    <w:tmpl w:val="E78211D8"/>
    <w:lvl w:ilvl="0" w:tplc="FD7E6D62">
      <w:start w:val="2"/>
      <w:numFmt w:val="upperLetter"/>
      <w:lvlText w:val="%1."/>
      <w:lvlJc w:val="left"/>
      <w:pPr>
        <w:ind w:left="720" w:hanging="360"/>
      </w:pPr>
      <w:rPr>
        <w:rFonts w:ascii="Verdana" w:hAnsi="Verdan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F0C3530"/>
    <w:multiLevelType w:val="multilevel"/>
    <w:tmpl w:val="52B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740573">
    <w:abstractNumId w:val="17"/>
  </w:num>
  <w:num w:numId="2" w16cid:durableId="1916667359">
    <w:abstractNumId w:val="35"/>
  </w:num>
  <w:num w:numId="3" w16cid:durableId="1829512236">
    <w:abstractNumId w:val="4"/>
  </w:num>
  <w:num w:numId="4" w16cid:durableId="734669108">
    <w:abstractNumId w:val="21"/>
  </w:num>
  <w:num w:numId="5" w16cid:durableId="342170869">
    <w:abstractNumId w:val="32"/>
  </w:num>
  <w:num w:numId="6" w16cid:durableId="385298356">
    <w:abstractNumId w:val="23"/>
  </w:num>
  <w:num w:numId="7" w16cid:durableId="60905130">
    <w:abstractNumId w:val="30"/>
  </w:num>
  <w:num w:numId="8" w16cid:durableId="1119764766">
    <w:abstractNumId w:val="15"/>
  </w:num>
  <w:num w:numId="9" w16cid:durableId="1181890497">
    <w:abstractNumId w:val="13"/>
  </w:num>
  <w:num w:numId="10" w16cid:durableId="1342510353">
    <w:abstractNumId w:val="19"/>
  </w:num>
  <w:num w:numId="11" w16cid:durableId="154422443">
    <w:abstractNumId w:val="1"/>
  </w:num>
  <w:num w:numId="12" w16cid:durableId="1104370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0785156">
    <w:abstractNumId w:val="8"/>
  </w:num>
  <w:num w:numId="14" w16cid:durableId="726033510">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7943953">
    <w:abstractNumId w:val="34"/>
  </w:num>
  <w:num w:numId="16" w16cid:durableId="101843981">
    <w:abstractNumId w:val="10"/>
  </w:num>
  <w:num w:numId="17" w16cid:durableId="781606327">
    <w:abstractNumId w:val="18"/>
  </w:num>
  <w:num w:numId="18" w16cid:durableId="242226036">
    <w:abstractNumId w:val="29"/>
  </w:num>
  <w:num w:numId="19" w16cid:durableId="822047691">
    <w:abstractNumId w:val="28"/>
  </w:num>
  <w:num w:numId="20" w16cid:durableId="1802110006">
    <w:abstractNumId w:val="16"/>
  </w:num>
  <w:num w:numId="21" w16cid:durableId="2106072190">
    <w:abstractNumId w:val="27"/>
  </w:num>
  <w:num w:numId="22" w16cid:durableId="1595356555">
    <w:abstractNumId w:val="20"/>
  </w:num>
  <w:num w:numId="23" w16cid:durableId="1883059997">
    <w:abstractNumId w:val="25"/>
  </w:num>
  <w:num w:numId="24" w16cid:durableId="44061772">
    <w:abstractNumId w:val="3"/>
  </w:num>
  <w:num w:numId="25" w16cid:durableId="1577936335">
    <w:abstractNumId w:val="14"/>
  </w:num>
  <w:num w:numId="26" w16cid:durableId="1271204746">
    <w:abstractNumId w:val="0"/>
  </w:num>
  <w:num w:numId="27" w16cid:durableId="1309360732">
    <w:abstractNumId w:val="31"/>
  </w:num>
  <w:num w:numId="28" w16cid:durableId="1170218926">
    <w:abstractNumId w:val="2"/>
  </w:num>
  <w:num w:numId="29" w16cid:durableId="991133097">
    <w:abstractNumId w:val="9"/>
  </w:num>
  <w:num w:numId="30" w16cid:durableId="1702049115">
    <w:abstractNumId w:val="6"/>
  </w:num>
  <w:num w:numId="31" w16cid:durableId="253633564">
    <w:abstractNumId w:val="5"/>
  </w:num>
  <w:num w:numId="32" w16cid:durableId="2048412718">
    <w:abstractNumId w:val="33"/>
  </w:num>
  <w:num w:numId="33" w16cid:durableId="232813266">
    <w:abstractNumId w:val="26"/>
  </w:num>
  <w:num w:numId="34" w16cid:durableId="1700354991">
    <w:abstractNumId w:val="22"/>
  </w:num>
  <w:num w:numId="35" w16cid:durableId="429086507">
    <w:abstractNumId w:val="12"/>
  </w:num>
  <w:num w:numId="36" w16cid:durableId="20806686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characterSpacingControl w:val="doNotCompress"/>
  <w:hdrShapeDefaults>
    <o:shapedefaults v:ext="edit" spidmax="2058"/>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8D"/>
    <w:rsid w:val="000233DA"/>
    <w:rsid w:val="000307C7"/>
    <w:rsid w:val="00032EE6"/>
    <w:rsid w:val="000508CE"/>
    <w:rsid w:val="00064A64"/>
    <w:rsid w:val="00077BDD"/>
    <w:rsid w:val="0009327C"/>
    <w:rsid w:val="000C3CD2"/>
    <w:rsid w:val="000C7F6A"/>
    <w:rsid w:val="000F3167"/>
    <w:rsid w:val="000F4C7A"/>
    <w:rsid w:val="001207D9"/>
    <w:rsid w:val="00142494"/>
    <w:rsid w:val="00142C6D"/>
    <w:rsid w:val="00162928"/>
    <w:rsid w:val="001741D3"/>
    <w:rsid w:val="0018442D"/>
    <w:rsid w:val="001A6D57"/>
    <w:rsid w:val="001B62F3"/>
    <w:rsid w:val="001C0B44"/>
    <w:rsid w:val="001D445F"/>
    <w:rsid w:val="001E2AD0"/>
    <w:rsid w:val="001E4ADF"/>
    <w:rsid w:val="001F072A"/>
    <w:rsid w:val="002002FA"/>
    <w:rsid w:val="00207F32"/>
    <w:rsid w:val="00216546"/>
    <w:rsid w:val="00230E22"/>
    <w:rsid w:val="00262381"/>
    <w:rsid w:val="002908FB"/>
    <w:rsid w:val="002A613F"/>
    <w:rsid w:val="002C23FC"/>
    <w:rsid w:val="002C3731"/>
    <w:rsid w:val="002D1DC9"/>
    <w:rsid w:val="002D5EF1"/>
    <w:rsid w:val="002E131D"/>
    <w:rsid w:val="00305626"/>
    <w:rsid w:val="00305846"/>
    <w:rsid w:val="0031636C"/>
    <w:rsid w:val="003241F2"/>
    <w:rsid w:val="00335EE4"/>
    <w:rsid w:val="0039335D"/>
    <w:rsid w:val="003B1B2B"/>
    <w:rsid w:val="003B5AC6"/>
    <w:rsid w:val="003C2251"/>
    <w:rsid w:val="003D02C1"/>
    <w:rsid w:val="00406320"/>
    <w:rsid w:val="00421D35"/>
    <w:rsid w:val="00424B39"/>
    <w:rsid w:val="00427C13"/>
    <w:rsid w:val="00430ACE"/>
    <w:rsid w:val="00430C49"/>
    <w:rsid w:val="00445167"/>
    <w:rsid w:val="00454A7C"/>
    <w:rsid w:val="00455826"/>
    <w:rsid w:val="00462445"/>
    <w:rsid w:val="004D231F"/>
    <w:rsid w:val="005224A0"/>
    <w:rsid w:val="00525997"/>
    <w:rsid w:val="005329F0"/>
    <w:rsid w:val="005411AC"/>
    <w:rsid w:val="00573B4F"/>
    <w:rsid w:val="00574D2B"/>
    <w:rsid w:val="00584B98"/>
    <w:rsid w:val="005A3B0A"/>
    <w:rsid w:val="005A42F1"/>
    <w:rsid w:val="005B457A"/>
    <w:rsid w:val="005C56AA"/>
    <w:rsid w:val="005C6443"/>
    <w:rsid w:val="005E54A1"/>
    <w:rsid w:val="005E629C"/>
    <w:rsid w:val="006056F9"/>
    <w:rsid w:val="0064265A"/>
    <w:rsid w:val="006445E9"/>
    <w:rsid w:val="006825AF"/>
    <w:rsid w:val="006944F6"/>
    <w:rsid w:val="006A1E06"/>
    <w:rsid w:val="006A6D0E"/>
    <w:rsid w:val="006B0F89"/>
    <w:rsid w:val="006D2393"/>
    <w:rsid w:val="00701D6D"/>
    <w:rsid w:val="00745DBC"/>
    <w:rsid w:val="00751DCC"/>
    <w:rsid w:val="00774620"/>
    <w:rsid w:val="007C0CF3"/>
    <w:rsid w:val="007C108C"/>
    <w:rsid w:val="007C6791"/>
    <w:rsid w:val="007F7CCB"/>
    <w:rsid w:val="00803354"/>
    <w:rsid w:val="00804CE7"/>
    <w:rsid w:val="00815C93"/>
    <w:rsid w:val="00833808"/>
    <w:rsid w:val="008373EC"/>
    <w:rsid w:val="00842B3A"/>
    <w:rsid w:val="00852C6A"/>
    <w:rsid w:val="00873F1A"/>
    <w:rsid w:val="00874511"/>
    <w:rsid w:val="00884063"/>
    <w:rsid w:val="0088522E"/>
    <w:rsid w:val="00895502"/>
    <w:rsid w:val="008D13E6"/>
    <w:rsid w:val="008F33C7"/>
    <w:rsid w:val="008F5982"/>
    <w:rsid w:val="0092325A"/>
    <w:rsid w:val="009233D6"/>
    <w:rsid w:val="00947CE0"/>
    <w:rsid w:val="00952B3F"/>
    <w:rsid w:val="00971E06"/>
    <w:rsid w:val="0097352B"/>
    <w:rsid w:val="00992D40"/>
    <w:rsid w:val="009A2AA9"/>
    <w:rsid w:val="009A4BB2"/>
    <w:rsid w:val="009C70C6"/>
    <w:rsid w:val="009D1D9F"/>
    <w:rsid w:val="00A21526"/>
    <w:rsid w:val="00A30333"/>
    <w:rsid w:val="00A41BE7"/>
    <w:rsid w:val="00A54D03"/>
    <w:rsid w:val="00A634B0"/>
    <w:rsid w:val="00A7776C"/>
    <w:rsid w:val="00A80ADC"/>
    <w:rsid w:val="00A834D7"/>
    <w:rsid w:val="00AE169A"/>
    <w:rsid w:val="00AE1F46"/>
    <w:rsid w:val="00AF11E6"/>
    <w:rsid w:val="00AF1B9F"/>
    <w:rsid w:val="00AF4E34"/>
    <w:rsid w:val="00AF58B6"/>
    <w:rsid w:val="00AF667D"/>
    <w:rsid w:val="00B00191"/>
    <w:rsid w:val="00B03A74"/>
    <w:rsid w:val="00B24840"/>
    <w:rsid w:val="00B27CBB"/>
    <w:rsid w:val="00B32727"/>
    <w:rsid w:val="00B43B28"/>
    <w:rsid w:val="00B43C61"/>
    <w:rsid w:val="00B75FAF"/>
    <w:rsid w:val="00B979E1"/>
    <w:rsid w:val="00BA7DD7"/>
    <w:rsid w:val="00BB5F12"/>
    <w:rsid w:val="00BC59D2"/>
    <w:rsid w:val="00BD5969"/>
    <w:rsid w:val="00BD6012"/>
    <w:rsid w:val="00BD77D6"/>
    <w:rsid w:val="00BE1152"/>
    <w:rsid w:val="00BE606E"/>
    <w:rsid w:val="00C022AA"/>
    <w:rsid w:val="00C06D7E"/>
    <w:rsid w:val="00C36B95"/>
    <w:rsid w:val="00C37C57"/>
    <w:rsid w:val="00C50411"/>
    <w:rsid w:val="00C5511D"/>
    <w:rsid w:val="00C727E2"/>
    <w:rsid w:val="00C736F2"/>
    <w:rsid w:val="00C96EBD"/>
    <w:rsid w:val="00CA2530"/>
    <w:rsid w:val="00CB33F4"/>
    <w:rsid w:val="00CD6CBF"/>
    <w:rsid w:val="00CE60BF"/>
    <w:rsid w:val="00CF361C"/>
    <w:rsid w:val="00D150DD"/>
    <w:rsid w:val="00D20644"/>
    <w:rsid w:val="00D2688D"/>
    <w:rsid w:val="00D517E2"/>
    <w:rsid w:val="00D574EB"/>
    <w:rsid w:val="00D63A03"/>
    <w:rsid w:val="00D6783D"/>
    <w:rsid w:val="00D719DA"/>
    <w:rsid w:val="00D777A9"/>
    <w:rsid w:val="00D91780"/>
    <w:rsid w:val="00D9463F"/>
    <w:rsid w:val="00DA48D6"/>
    <w:rsid w:val="00DA7B51"/>
    <w:rsid w:val="00DB018F"/>
    <w:rsid w:val="00DB4D20"/>
    <w:rsid w:val="00DB7DF0"/>
    <w:rsid w:val="00DD020D"/>
    <w:rsid w:val="00DD36F5"/>
    <w:rsid w:val="00DD4C71"/>
    <w:rsid w:val="00DF6FF2"/>
    <w:rsid w:val="00E02AA0"/>
    <w:rsid w:val="00E14184"/>
    <w:rsid w:val="00E33BDA"/>
    <w:rsid w:val="00E33C06"/>
    <w:rsid w:val="00E350D1"/>
    <w:rsid w:val="00E42669"/>
    <w:rsid w:val="00E4728E"/>
    <w:rsid w:val="00E67284"/>
    <w:rsid w:val="00E7351E"/>
    <w:rsid w:val="00E73DF8"/>
    <w:rsid w:val="00EC1CEA"/>
    <w:rsid w:val="00ED2E26"/>
    <w:rsid w:val="00EE17C2"/>
    <w:rsid w:val="00EF0E79"/>
    <w:rsid w:val="00EF2F7E"/>
    <w:rsid w:val="00EF58F5"/>
    <w:rsid w:val="00F066F3"/>
    <w:rsid w:val="00F1326B"/>
    <w:rsid w:val="00F23084"/>
    <w:rsid w:val="00F338F9"/>
    <w:rsid w:val="00F36072"/>
    <w:rsid w:val="00F518A3"/>
    <w:rsid w:val="00F7209B"/>
    <w:rsid w:val="00F8055D"/>
    <w:rsid w:val="00F840E6"/>
    <w:rsid w:val="00F84B31"/>
    <w:rsid w:val="00F87926"/>
    <w:rsid w:val="00F94BF3"/>
    <w:rsid w:val="00FA59C8"/>
    <w:rsid w:val="00FA6EAF"/>
    <w:rsid w:val="00FB0B92"/>
    <w:rsid w:val="00FB58FC"/>
    <w:rsid w:val="00FC1017"/>
    <w:rsid w:val="00FD70C9"/>
    <w:rsid w:val="00FD755D"/>
    <w:rsid w:val="00FE0288"/>
    <w:rsid w:val="5B8DA0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6826CF2C"/>
  <w15:chartTrackingRefBased/>
  <w15:docId w15:val="{05EE7302-B092-404B-AA03-F7C273E5C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840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D2688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D268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F840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unhideWhenUsed/>
    <w:qFormat/>
    <w:rsid w:val="0064265A"/>
    <w:pPr>
      <w:widowControl w:val="0"/>
      <w:autoSpaceDE w:val="0"/>
      <w:autoSpaceDN w:val="0"/>
      <w:spacing w:after="0" w:line="240" w:lineRule="auto"/>
      <w:ind w:left="139"/>
      <w:outlineLvl w:val="4"/>
    </w:pPr>
    <w:rPr>
      <w:rFonts w:ascii="Calibri" w:eastAsia="Calibri" w:hAnsi="Calibri" w:cs="Calibri"/>
      <w:sz w:val="27"/>
      <w:szCs w:val="27"/>
    </w:rPr>
  </w:style>
  <w:style w:type="paragraph" w:styleId="Titre6">
    <w:name w:val="heading 6"/>
    <w:basedOn w:val="Normal"/>
    <w:link w:val="Titre6Car"/>
    <w:uiPriority w:val="9"/>
    <w:unhideWhenUsed/>
    <w:qFormat/>
    <w:rsid w:val="0064265A"/>
    <w:pPr>
      <w:widowControl w:val="0"/>
      <w:autoSpaceDE w:val="0"/>
      <w:autoSpaceDN w:val="0"/>
      <w:spacing w:after="0" w:line="240" w:lineRule="auto"/>
      <w:ind w:left="140"/>
      <w:outlineLvl w:val="5"/>
    </w:pPr>
    <w:rPr>
      <w:rFonts w:ascii="Calibri" w:eastAsia="Calibri" w:hAnsi="Calibri" w:cs="Calibri"/>
      <w:sz w:val="26"/>
      <w:szCs w:val="26"/>
    </w:rPr>
  </w:style>
  <w:style w:type="paragraph" w:styleId="Titre7">
    <w:name w:val="heading 7"/>
    <w:basedOn w:val="Normal"/>
    <w:next w:val="Normal"/>
    <w:link w:val="Titre7Car"/>
    <w:uiPriority w:val="1"/>
    <w:unhideWhenUsed/>
    <w:qFormat/>
    <w:rsid w:val="00F840E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1"/>
    <w:unhideWhenUsed/>
    <w:qFormat/>
    <w:rsid w:val="00F840E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1"/>
    <w:unhideWhenUsed/>
    <w:qFormat/>
    <w:rsid w:val="00F840E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2688D"/>
    <w:pPr>
      <w:tabs>
        <w:tab w:val="center" w:pos="4536"/>
        <w:tab w:val="right" w:pos="9072"/>
      </w:tabs>
      <w:spacing w:after="0" w:line="240" w:lineRule="auto"/>
    </w:pPr>
  </w:style>
  <w:style w:type="character" w:customStyle="1" w:styleId="En-tteCar">
    <w:name w:val="En-tête Car"/>
    <w:basedOn w:val="Policepardfaut"/>
    <w:link w:val="En-tte"/>
    <w:uiPriority w:val="99"/>
    <w:rsid w:val="00D2688D"/>
  </w:style>
  <w:style w:type="paragraph" w:styleId="Pieddepage">
    <w:name w:val="footer"/>
    <w:basedOn w:val="Normal"/>
    <w:link w:val="PieddepageCar"/>
    <w:uiPriority w:val="99"/>
    <w:unhideWhenUsed/>
    <w:rsid w:val="00D268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688D"/>
  </w:style>
  <w:style w:type="character" w:styleId="Lienhypertexte">
    <w:name w:val="Hyperlink"/>
    <w:basedOn w:val="Policepardfaut"/>
    <w:uiPriority w:val="99"/>
    <w:unhideWhenUsed/>
    <w:rsid w:val="00D2688D"/>
    <w:rPr>
      <w:color w:val="0563C1" w:themeColor="hyperlink"/>
      <w:u w:val="single"/>
    </w:rPr>
  </w:style>
  <w:style w:type="character" w:styleId="Mentionnonrsolue">
    <w:name w:val="Unresolved Mention"/>
    <w:basedOn w:val="Policepardfaut"/>
    <w:uiPriority w:val="99"/>
    <w:semiHidden/>
    <w:unhideWhenUsed/>
    <w:rsid w:val="00D2688D"/>
    <w:rPr>
      <w:color w:val="605E5C"/>
      <w:shd w:val="clear" w:color="auto" w:fill="E1DFDD"/>
    </w:rPr>
  </w:style>
  <w:style w:type="character" w:customStyle="1" w:styleId="Titre2Car">
    <w:name w:val="Titre 2 Car"/>
    <w:basedOn w:val="Policepardfaut"/>
    <w:link w:val="Titre2"/>
    <w:uiPriority w:val="9"/>
    <w:rsid w:val="00D2688D"/>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D2688D"/>
    <w:rPr>
      <w:b/>
      <w:bCs/>
    </w:rPr>
  </w:style>
  <w:style w:type="paragraph" w:styleId="NormalWeb">
    <w:name w:val="Normal (Web)"/>
    <w:basedOn w:val="Normal"/>
    <w:uiPriority w:val="99"/>
    <w:semiHidden/>
    <w:unhideWhenUsed/>
    <w:rsid w:val="00D2688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D2688D"/>
    <w:rPr>
      <w:rFonts w:asciiTheme="majorHAnsi" w:eastAsiaTheme="majorEastAsia" w:hAnsiTheme="majorHAnsi" w:cstheme="majorBidi"/>
      <w:color w:val="1F3763" w:themeColor="accent1" w:themeShade="7F"/>
      <w:sz w:val="24"/>
      <w:szCs w:val="24"/>
    </w:rPr>
  </w:style>
  <w:style w:type="character" w:customStyle="1" w:styleId="Titre1Car">
    <w:name w:val="Titre 1 Car"/>
    <w:basedOn w:val="Policepardfaut"/>
    <w:link w:val="Titre1"/>
    <w:uiPriority w:val="9"/>
    <w:rsid w:val="00F840E6"/>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rsid w:val="00F840E6"/>
    <w:rPr>
      <w:rFonts w:asciiTheme="majorHAnsi" w:eastAsiaTheme="majorEastAsia" w:hAnsiTheme="majorHAnsi" w:cstheme="majorBidi"/>
      <w:i/>
      <w:iCs/>
      <w:color w:val="2F5496" w:themeColor="accent1" w:themeShade="BF"/>
    </w:rPr>
  </w:style>
  <w:style w:type="character" w:customStyle="1" w:styleId="Titre7Car">
    <w:name w:val="Titre 7 Car"/>
    <w:basedOn w:val="Policepardfaut"/>
    <w:link w:val="Titre7"/>
    <w:uiPriority w:val="1"/>
    <w:rsid w:val="00F840E6"/>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1"/>
    <w:rsid w:val="00F840E6"/>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1"/>
    <w:rsid w:val="00F840E6"/>
    <w:rPr>
      <w:rFonts w:asciiTheme="majorHAnsi" w:eastAsiaTheme="majorEastAsia" w:hAnsiTheme="majorHAnsi" w:cstheme="majorBidi"/>
      <w:i/>
      <w:iCs/>
      <w:color w:val="272727" w:themeColor="text1" w:themeTint="D8"/>
      <w:sz w:val="21"/>
      <w:szCs w:val="21"/>
    </w:rPr>
  </w:style>
  <w:style w:type="character" w:customStyle="1" w:styleId="Titre5Car">
    <w:name w:val="Titre 5 Car"/>
    <w:basedOn w:val="Policepardfaut"/>
    <w:link w:val="Titre5"/>
    <w:uiPriority w:val="9"/>
    <w:rsid w:val="0064265A"/>
    <w:rPr>
      <w:rFonts w:ascii="Calibri" w:eastAsia="Calibri" w:hAnsi="Calibri" w:cs="Calibri"/>
      <w:sz w:val="27"/>
      <w:szCs w:val="27"/>
    </w:rPr>
  </w:style>
  <w:style w:type="character" w:customStyle="1" w:styleId="Titre6Car">
    <w:name w:val="Titre 6 Car"/>
    <w:basedOn w:val="Policepardfaut"/>
    <w:link w:val="Titre6"/>
    <w:uiPriority w:val="9"/>
    <w:rsid w:val="0064265A"/>
    <w:rPr>
      <w:rFonts w:ascii="Calibri" w:eastAsia="Calibri" w:hAnsi="Calibri" w:cs="Calibri"/>
      <w:sz w:val="26"/>
      <w:szCs w:val="26"/>
    </w:rPr>
  </w:style>
  <w:style w:type="table" w:customStyle="1" w:styleId="TableNormal">
    <w:name w:val="Table Normal"/>
    <w:uiPriority w:val="2"/>
    <w:semiHidden/>
    <w:unhideWhenUsed/>
    <w:qFormat/>
    <w:rsid w:val="0064265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64265A"/>
    <w:pPr>
      <w:widowControl w:val="0"/>
      <w:autoSpaceDE w:val="0"/>
      <w:autoSpaceDN w:val="0"/>
      <w:spacing w:after="0" w:line="240" w:lineRule="auto"/>
    </w:pPr>
    <w:rPr>
      <w:rFonts w:ascii="Calibri" w:eastAsia="Calibri" w:hAnsi="Calibri" w:cs="Calibri"/>
      <w:sz w:val="21"/>
      <w:szCs w:val="21"/>
    </w:rPr>
  </w:style>
  <w:style w:type="character" w:customStyle="1" w:styleId="CorpsdetexteCar">
    <w:name w:val="Corps de texte Car"/>
    <w:basedOn w:val="Policepardfaut"/>
    <w:link w:val="Corpsdetexte"/>
    <w:uiPriority w:val="1"/>
    <w:rsid w:val="0064265A"/>
    <w:rPr>
      <w:rFonts w:ascii="Calibri" w:eastAsia="Calibri" w:hAnsi="Calibri" w:cs="Calibri"/>
      <w:sz w:val="21"/>
      <w:szCs w:val="21"/>
    </w:rPr>
  </w:style>
  <w:style w:type="paragraph" w:styleId="Paragraphedeliste">
    <w:name w:val="List Paragraph"/>
    <w:basedOn w:val="Normal"/>
    <w:uiPriority w:val="1"/>
    <w:qFormat/>
    <w:rsid w:val="0064265A"/>
    <w:pPr>
      <w:widowControl w:val="0"/>
      <w:autoSpaceDE w:val="0"/>
      <w:autoSpaceDN w:val="0"/>
      <w:spacing w:after="0" w:line="240" w:lineRule="auto"/>
      <w:ind w:left="338" w:hanging="191"/>
    </w:pPr>
    <w:rPr>
      <w:rFonts w:ascii="Calibri" w:eastAsia="Calibri" w:hAnsi="Calibri" w:cs="Calibri"/>
    </w:rPr>
  </w:style>
  <w:style w:type="paragraph" w:customStyle="1" w:styleId="TableParagraph">
    <w:name w:val="Table Paragraph"/>
    <w:basedOn w:val="Normal"/>
    <w:uiPriority w:val="1"/>
    <w:qFormat/>
    <w:rsid w:val="0064265A"/>
    <w:pPr>
      <w:widowControl w:val="0"/>
      <w:autoSpaceDE w:val="0"/>
      <w:autoSpaceDN w:val="0"/>
      <w:spacing w:after="0" w:line="240" w:lineRule="auto"/>
    </w:pPr>
    <w:rPr>
      <w:rFonts w:ascii="Calibri" w:eastAsia="Calibri" w:hAnsi="Calibri" w:cs="Calibri"/>
    </w:rPr>
  </w:style>
  <w:style w:type="paragraph" w:customStyle="1" w:styleId="xmsonormal">
    <w:name w:val="x_msonormal"/>
    <w:basedOn w:val="Normal"/>
    <w:rsid w:val="00D777A9"/>
    <w:pPr>
      <w:spacing w:after="0" w:line="240" w:lineRule="auto"/>
    </w:pPr>
    <w:rPr>
      <w:rFonts w:ascii="Aptos" w:hAnsi="Aptos" w:cs="Calibri"/>
      <w:sz w:val="24"/>
      <w:szCs w:val="24"/>
      <w:lang w:eastAsia="fr-FR"/>
    </w:rPr>
  </w:style>
  <w:style w:type="paragraph" w:customStyle="1" w:styleId="xmsolistparagraph">
    <w:name w:val="x_msolistparagraph"/>
    <w:basedOn w:val="Normal"/>
    <w:rsid w:val="00D777A9"/>
    <w:pPr>
      <w:spacing w:after="0" w:line="240" w:lineRule="auto"/>
      <w:ind w:left="720"/>
    </w:pPr>
    <w:rPr>
      <w:rFonts w:ascii="Aptos" w:hAnsi="Aptos" w:cs="Calibri"/>
      <w:sz w:val="24"/>
      <w:szCs w:val="24"/>
      <w:lang w:eastAsia="fr-FR"/>
    </w:rPr>
  </w:style>
  <w:style w:type="table" w:styleId="Grilledutableau">
    <w:name w:val="Table Grid"/>
    <w:basedOn w:val="TableauNormal"/>
    <w:uiPriority w:val="39"/>
    <w:rsid w:val="00952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29271">
      <w:bodyDiv w:val="1"/>
      <w:marLeft w:val="0"/>
      <w:marRight w:val="0"/>
      <w:marTop w:val="0"/>
      <w:marBottom w:val="0"/>
      <w:divBdr>
        <w:top w:val="none" w:sz="0" w:space="0" w:color="auto"/>
        <w:left w:val="none" w:sz="0" w:space="0" w:color="auto"/>
        <w:bottom w:val="none" w:sz="0" w:space="0" w:color="auto"/>
        <w:right w:val="none" w:sz="0" w:space="0" w:color="auto"/>
      </w:divBdr>
      <w:divsChild>
        <w:div w:id="659574630">
          <w:marLeft w:val="0"/>
          <w:marRight w:val="0"/>
          <w:marTop w:val="0"/>
          <w:marBottom w:val="0"/>
          <w:divBdr>
            <w:top w:val="none" w:sz="0" w:space="0" w:color="auto"/>
            <w:left w:val="none" w:sz="0" w:space="0" w:color="auto"/>
            <w:bottom w:val="none" w:sz="0" w:space="0" w:color="auto"/>
            <w:right w:val="none" w:sz="0" w:space="0" w:color="auto"/>
          </w:divBdr>
          <w:divsChild>
            <w:div w:id="1291785305">
              <w:marLeft w:val="0"/>
              <w:marRight w:val="0"/>
              <w:marTop w:val="0"/>
              <w:marBottom w:val="0"/>
              <w:divBdr>
                <w:top w:val="none" w:sz="0" w:space="0" w:color="auto"/>
                <w:left w:val="none" w:sz="0" w:space="0" w:color="auto"/>
                <w:bottom w:val="none" w:sz="0" w:space="0" w:color="auto"/>
                <w:right w:val="none" w:sz="0" w:space="0" w:color="auto"/>
              </w:divBdr>
              <w:divsChild>
                <w:div w:id="377825471">
                  <w:marLeft w:val="0"/>
                  <w:marRight w:val="0"/>
                  <w:marTop w:val="0"/>
                  <w:marBottom w:val="0"/>
                  <w:divBdr>
                    <w:top w:val="none" w:sz="0" w:space="0" w:color="auto"/>
                    <w:left w:val="none" w:sz="0" w:space="0" w:color="auto"/>
                    <w:bottom w:val="none" w:sz="0" w:space="0" w:color="auto"/>
                    <w:right w:val="none" w:sz="0" w:space="0" w:color="auto"/>
                  </w:divBdr>
                  <w:divsChild>
                    <w:div w:id="1284995968">
                      <w:marLeft w:val="0"/>
                      <w:marRight w:val="0"/>
                      <w:marTop w:val="0"/>
                      <w:marBottom w:val="0"/>
                      <w:divBdr>
                        <w:top w:val="none" w:sz="0" w:space="0" w:color="auto"/>
                        <w:left w:val="none" w:sz="0" w:space="0" w:color="auto"/>
                        <w:bottom w:val="none" w:sz="0" w:space="0" w:color="auto"/>
                        <w:right w:val="none" w:sz="0" w:space="0" w:color="auto"/>
                      </w:divBdr>
                      <w:divsChild>
                        <w:div w:id="2054184101">
                          <w:marLeft w:val="0"/>
                          <w:marRight w:val="0"/>
                          <w:marTop w:val="0"/>
                          <w:marBottom w:val="0"/>
                          <w:divBdr>
                            <w:top w:val="none" w:sz="0" w:space="0" w:color="auto"/>
                            <w:left w:val="none" w:sz="0" w:space="0" w:color="auto"/>
                            <w:bottom w:val="none" w:sz="0" w:space="0" w:color="auto"/>
                            <w:right w:val="none" w:sz="0" w:space="0" w:color="auto"/>
                          </w:divBdr>
                          <w:divsChild>
                            <w:div w:id="1311710650">
                              <w:marLeft w:val="0"/>
                              <w:marRight w:val="0"/>
                              <w:marTop w:val="0"/>
                              <w:marBottom w:val="0"/>
                              <w:divBdr>
                                <w:top w:val="none" w:sz="0" w:space="0" w:color="auto"/>
                                <w:left w:val="none" w:sz="0" w:space="0" w:color="auto"/>
                                <w:bottom w:val="none" w:sz="0" w:space="0" w:color="auto"/>
                                <w:right w:val="none" w:sz="0" w:space="0" w:color="auto"/>
                              </w:divBdr>
                              <w:divsChild>
                                <w:div w:id="1491629506">
                                  <w:marLeft w:val="0"/>
                                  <w:marRight w:val="0"/>
                                  <w:marTop w:val="0"/>
                                  <w:marBottom w:val="0"/>
                                  <w:divBdr>
                                    <w:top w:val="none" w:sz="0" w:space="0" w:color="auto"/>
                                    <w:left w:val="none" w:sz="0" w:space="0" w:color="auto"/>
                                    <w:bottom w:val="none" w:sz="0" w:space="0" w:color="auto"/>
                                    <w:right w:val="none" w:sz="0" w:space="0" w:color="auto"/>
                                  </w:divBdr>
                                  <w:divsChild>
                                    <w:div w:id="1507983829">
                                      <w:marLeft w:val="0"/>
                                      <w:marRight w:val="0"/>
                                      <w:marTop w:val="0"/>
                                      <w:marBottom w:val="0"/>
                                      <w:divBdr>
                                        <w:top w:val="none" w:sz="0" w:space="0" w:color="auto"/>
                                        <w:left w:val="none" w:sz="0" w:space="0" w:color="auto"/>
                                        <w:bottom w:val="none" w:sz="0" w:space="0" w:color="auto"/>
                                        <w:right w:val="none" w:sz="0" w:space="0" w:color="auto"/>
                                      </w:divBdr>
                                      <w:divsChild>
                                        <w:div w:id="605309002">
                                          <w:marLeft w:val="0"/>
                                          <w:marRight w:val="0"/>
                                          <w:marTop w:val="0"/>
                                          <w:marBottom w:val="0"/>
                                          <w:divBdr>
                                            <w:top w:val="none" w:sz="0" w:space="0" w:color="auto"/>
                                            <w:left w:val="none" w:sz="0" w:space="0" w:color="auto"/>
                                            <w:bottom w:val="none" w:sz="0" w:space="0" w:color="auto"/>
                                            <w:right w:val="none" w:sz="0" w:space="0" w:color="auto"/>
                                          </w:divBdr>
                                          <w:divsChild>
                                            <w:div w:id="805585085">
                                              <w:marLeft w:val="0"/>
                                              <w:marRight w:val="0"/>
                                              <w:marTop w:val="0"/>
                                              <w:marBottom w:val="0"/>
                                              <w:divBdr>
                                                <w:top w:val="none" w:sz="0" w:space="0" w:color="auto"/>
                                                <w:left w:val="none" w:sz="0" w:space="0" w:color="auto"/>
                                                <w:bottom w:val="none" w:sz="0" w:space="0" w:color="auto"/>
                                                <w:right w:val="none" w:sz="0" w:space="0" w:color="auto"/>
                                              </w:divBdr>
                                              <w:divsChild>
                                                <w:div w:id="19948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362024">
      <w:bodyDiv w:val="1"/>
      <w:marLeft w:val="0"/>
      <w:marRight w:val="0"/>
      <w:marTop w:val="0"/>
      <w:marBottom w:val="0"/>
      <w:divBdr>
        <w:top w:val="none" w:sz="0" w:space="0" w:color="auto"/>
        <w:left w:val="none" w:sz="0" w:space="0" w:color="auto"/>
        <w:bottom w:val="none" w:sz="0" w:space="0" w:color="auto"/>
        <w:right w:val="none" w:sz="0" w:space="0" w:color="auto"/>
      </w:divBdr>
    </w:div>
    <w:div w:id="709917148">
      <w:bodyDiv w:val="1"/>
      <w:marLeft w:val="0"/>
      <w:marRight w:val="0"/>
      <w:marTop w:val="0"/>
      <w:marBottom w:val="0"/>
      <w:divBdr>
        <w:top w:val="none" w:sz="0" w:space="0" w:color="auto"/>
        <w:left w:val="none" w:sz="0" w:space="0" w:color="auto"/>
        <w:bottom w:val="none" w:sz="0" w:space="0" w:color="auto"/>
        <w:right w:val="none" w:sz="0" w:space="0" w:color="auto"/>
      </w:divBdr>
    </w:div>
    <w:div w:id="728191988">
      <w:bodyDiv w:val="1"/>
      <w:marLeft w:val="0"/>
      <w:marRight w:val="0"/>
      <w:marTop w:val="0"/>
      <w:marBottom w:val="0"/>
      <w:divBdr>
        <w:top w:val="none" w:sz="0" w:space="0" w:color="auto"/>
        <w:left w:val="none" w:sz="0" w:space="0" w:color="auto"/>
        <w:bottom w:val="none" w:sz="0" w:space="0" w:color="auto"/>
        <w:right w:val="none" w:sz="0" w:space="0" w:color="auto"/>
      </w:divBdr>
    </w:div>
    <w:div w:id="783040805">
      <w:bodyDiv w:val="1"/>
      <w:marLeft w:val="0"/>
      <w:marRight w:val="0"/>
      <w:marTop w:val="0"/>
      <w:marBottom w:val="0"/>
      <w:divBdr>
        <w:top w:val="none" w:sz="0" w:space="0" w:color="auto"/>
        <w:left w:val="none" w:sz="0" w:space="0" w:color="auto"/>
        <w:bottom w:val="none" w:sz="0" w:space="0" w:color="auto"/>
        <w:right w:val="none" w:sz="0" w:space="0" w:color="auto"/>
      </w:divBdr>
      <w:divsChild>
        <w:div w:id="1336572894">
          <w:marLeft w:val="0"/>
          <w:marRight w:val="0"/>
          <w:marTop w:val="0"/>
          <w:marBottom w:val="0"/>
          <w:divBdr>
            <w:top w:val="none" w:sz="0" w:space="0" w:color="auto"/>
            <w:left w:val="none" w:sz="0" w:space="0" w:color="auto"/>
            <w:bottom w:val="none" w:sz="0" w:space="0" w:color="auto"/>
            <w:right w:val="none" w:sz="0" w:space="0" w:color="auto"/>
          </w:divBdr>
          <w:divsChild>
            <w:div w:id="1290893926">
              <w:marLeft w:val="0"/>
              <w:marRight w:val="0"/>
              <w:marTop w:val="0"/>
              <w:marBottom w:val="0"/>
              <w:divBdr>
                <w:top w:val="none" w:sz="0" w:space="0" w:color="auto"/>
                <w:left w:val="none" w:sz="0" w:space="0" w:color="auto"/>
                <w:bottom w:val="none" w:sz="0" w:space="0" w:color="auto"/>
                <w:right w:val="none" w:sz="0" w:space="0" w:color="auto"/>
              </w:divBdr>
              <w:divsChild>
                <w:div w:id="1064572354">
                  <w:marLeft w:val="0"/>
                  <w:marRight w:val="0"/>
                  <w:marTop w:val="0"/>
                  <w:marBottom w:val="0"/>
                  <w:divBdr>
                    <w:top w:val="none" w:sz="0" w:space="0" w:color="auto"/>
                    <w:left w:val="none" w:sz="0" w:space="0" w:color="auto"/>
                    <w:bottom w:val="none" w:sz="0" w:space="0" w:color="auto"/>
                    <w:right w:val="none" w:sz="0" w:space="0" w:color="auto"/>
                  </w:divBdr>
                  <w:divsChild>
                    <w:div w:id="1206792944">
                      <w:marLeft w:val="0"/>
                      <w:marRight w:val="0"/>
                      <w:marTop w:val="0"/>
                      <w:marBottom w:val="0"/>
                      <w:divBdr>
                        <w:top w:val="none" w:sz="0" w:space="0" w:color="auto"/>
                        <w:left w:val="none" w:sz="0" w:space="0" w:color="auto"/>
                        <w:bottom w:val="none" w:sz="0" w:space="0" w:color="auto"/>
                        <w:right w:val="none" w:sz="0" w:space="0" w:color="auto"/>
                      </w:divBdr>
                      <w:divsChild>
                        <w:div w:id="1080105003">
                          <w:marLeft w:val="0"/>
                          <w:marRight w:val="0"/>
                          <w:marTop w:val="0"/>
                          <w:marBottom w:val="0"/>
                          <w:divBdr>
                            <w:top w:val="none" w:sz="0" w:space="0" w:color="auto"/>
                            <w:left w:val="none" w:sz="0" w:space="0" w:color="auto"/>
                            <w:bottom w:val="none" w:sz="0" w:space="0" w:color="auto"/>
                            <w:right w:val="none" w:sz="0" w:space="0" w:color="auto"/>
                          </w:divBdr>
                          <w:divsChild>
                            <w:div w:id="1744135473">
                              <w:marLeft w:val="0"/>
                              <w:marRight w:val="0"/>
                              <w:marTop w:val="0"/>
                              <w:marBottom w:val="0"/>
                              <w:divBdr>
                                <w:top w:val="none" w:sz="0" w:space="0" w:color="auto"/>
                                <w:left w:val="none" w:sz="0" w:space="0" w:color="auto"/>
                                <w:bottom w:val="none" w:sz="0" w:space="0" w:color="auto"/>
                                <w:right w:val="none" w:sz="0" w:space="0" w:color="auto"/>
                              </w:divBdr>
                              <w:divsChild>
                                <w:div w:id="696078968">
                                  <w:marLeft w:val="0"/>
                                  <w:marRight w:val="0"/>
                                  <w:marTop w:val="0"/>
                                  <w:marBottom w:val="0"/>
                                  <w:divBdr>
                                    <w:top w:val="none" w:sz="0" w:space="0" w:color="auto"/>
                                    <w:left w:val="none" w:sz="0" w:space="0" w:color="auto"/>
                                    <w:bottom w:val="none" w:sz="0" w:space="0" w:color="auto"/>
                                    <w:right w:val="none" w:sz="0" w:space="0" w:color="auto"/>
                                  </w:divBdr>
                                  <w:divsChild>
                                    <w:div w:id="1428884478">
                                      <w:marLeft w:val="0"/>
                                      <w:marRight w:val="0"/>
                                      <w:marTop w:val="0"/>
                                      <w:marBottom w:val="0"/>
                                      <w:divBdr>
                                        <w:top w:val="none" w:sz="0" w:space="0" w:color="auto"/>
                                        <w:left w:val="none" w:sz="0" w:space="0" w:color="auto"/>
                                        <w:bottom w:val="none" w:sz="0" w:space="0" w:color="auto"/>
                                        <w:right w:val="none" w:sz="0" w:space="0" w:color="auto"/>
                                      </w:divBdr>
                                      <w:divsChild>
                                        <w:div w:id="1123889047">
                                          <w:marLeft w:val="0"/>
                                          <w:marRight w:val="0"/>
                                          <w:marTop w:val="0"/>
                                          <w:marBottom w:val="0"/>
                                          <w:divBdr>
                                            <w:top w:val="none" w:sz="0" w:space="0" w:color="auto"/>
                                            <w:left w:val="none" w:sz="0" w:space="0" w:color="auto"/>
                                            <w:bottom w:val="none" w:sz="0" w:space="0" w:color="auto"/>
                                            <w:right w:val="none" w:sz="0" w:space="0" w:color="auto"/>
                                          </w:divBdr>
                                          <w:divsChild>
                                            <w:div w:id="145511391">
                                              <w:marLeft w:val="0"/>
                                              <w:marRight w:val="0"/>
                                              <w:marTop w:val="0"/>
                                              <w:marBottom w:val="0"/>
                                              <w:divBdr>
                                                <w:top w:val="none" w:sz="0" w:space="0" w:color="auto"/>
                                                <w:left w:val="none" w:sz="0" w:space="0" w:color="auto"/>
                                                <w:bottom w:val="none" w:sz="0" w:space="0" w:color="auto"/>
                                                <w:right w:val="none" w:sz="0" w:space="0" w:color="auto"/>
                                              </w:divBdr>
                                              <w:divsChild>
                                                <w:div w:id="193994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417989">
      <w:bodyDiv w:val="1"/>
      <w:marLeft w:val="0"/>
      <w:marRight w:val="0"/>
      <w:marTop w:val="0"/>
      <w:marBottom w:val="0"/>
      <w:divBdr>
        <w:top w:val="none" w:sz="0" w:space="0" w:color="auto"/>
        <w:left w:val="none" w:sz="0" w:space="0" w:color="auto"/>
        <w:bottom w:val="none" w:sz="0" w:space="0" w:color="auto"/>
        <w:right w:val="none" w:sz="0" w:space="0" w:color="auto"/>
      </w:divBdr>
    </w:div>
    <w:div w:id="835073466">
      <w:bodyDiv w:val="1"/>
      <w:marLeft w:val="0"/>
      <w:marRight w:val="0"/>
      <w:marTop w:val="0"/>
      <w:marBottom w:val="0"/>
      <w:divBdr>
        <w:top w:val="none" w:sz="0" w:space="0" w:color="auto"/>
        <w:left w:val="none" w:sz="0" w:space="0" w:color="auto"/>
        <w:bottom w:val="none" w:sz="0" w:space="0" w:color="auto"/>
        <w:right w:val="none" w:sz="0" w:space="0" w:color="auto"/>
      </w:divBdr>
    </w:div>
    <w:div w:id="1263878838">
      <w:bodyDiv w:val="1"/>
      <w:marLeft w:val="0"/>
      <w:marRight w:val="0"/>
      <w:marTop w:val="0"/>
      <w:marBottom w:val="0"/>
      <w:divBdr>
        <w:top w:val="none" w:sz="0" w:space="0" w:color="auto"/>
        <w:left w:val="none" w:sz="0" w:space="0" w:color="auto"/>
        <w:bottom w:val="none" w:sz="0" w:space="0" w:color="auto"/>
        <w:right w:val="none" w:sz="0" w:space="0" w:color="auto"/>
      </w:divBdr>
      <w:divsChild>
        <w:div w:id="349112619">
          <w:marLeft w:val="0"/>
          <w:marRight w:val="0"/>
          <w:marTop w:val="0"/>
          <w:marBottom w:val="0"/>
          <w:divBdr>
            <w:top w:val="none" w:sz="0" w:space="0" w:color="auto"/>
            <w:left w:val="none" w:sz="0" w:space="0" w:color="auto"/>
            <w:bottom w:val="none" w:sz="0" w:space="0" w:color="auto"/>
            <w:right w:val="none" w:sz="0" w:space="0" w:color="auto"/>
          </w:divBdr>
          <w:divsChild>
            <w:div w:id="1809207786">
              <w:marLeft w:val="0"/>
              <w:marRight w:val="0"/>
              <w:marTop w:val="0"/>
              <w:marBottom w:val="0"/>
              <w:divBdr>
                <w:top w:val="none" w:sz="0" w:space="0" w:color="auto"/>
                <w:left w:val="none" w:sz="0" w:space="0" w:color="auto"/>
                <w:bottom w:val="none" w:sz="0" w:space="0" w:color="auto"/>
                <w:right w:val="none" w:sz="0" w:space="0" w:color="auto"/>
              </w:divBdr>
              <w:divsChild>
                <w:div w:id="922449818">
                  <w:marLeft w:val="0"/>
                  <w:marRight w:val="0"/>
                  <w:marTop w:val="0"/>
                  <w:marBottom w:val="0"/>
                  <w:divBdr>
                    <w:top w:val="none" w:sz="0" w:space="0" w:color="auto"/>
                    <w:left w:val="none" w:sz="0" w:space="0" w:color="auto"/>
                    <w:bottom w:val="none" w:sz="0" w:space="0" w:color="auto"/>
                    <w:right w:val="none" w:sz="0" w:space="0" w:color="auto"/>
                  </w:divBdr>
                  <w:divsChild>
                    <w:div w:id="352192814">
                      <w:marLeft w:val="0"/>
                      <w:marRight w:val="0"/>
                      <w:marTop w:val="0"/>
                      <w:marBottom w:val="0"/>
                      <w:divBdr>
                        <w:top w:val="none" w:sz="0" w:space="0" w:color="auto"/>
                        <w:left w:val="none" w:sz="0" w:space="0" w:color="auto"/>
                        <w:bottom w:val="none" w:sz="0" w:space="0" w:color="auto"/>
                        <w:right w:val="none" w:sz="0" w:space="0" w:color="auto"/>
                      </w:divBdr>
                      <w:divsChild>
                        <w:div w:id="1608537805">
                          <w:marLeft w:val="0"/>
                          <w:marRight w:val="0"/>
                          <w:marTop w:val="0"/>
                          <w:marBottom w:val="0"/>
                          <w:divBdr>
                            <w:top w:val="none" w:sz="0" w:space="0" w:color="auto"/>
                            <w:left w:val="none" w:sz="0" w:space="0" w:color="auto"/>
                            <w:bottom w:val="none" w:sz="0" w:space="0" w:color="auto"/>
                            <w:right w:val="none" w:sz="0" w:space="0" w:color="auto"/>
                          </w:divBdr>
                          <w:divsChild>
                            <w:div w:id="321349979">
                              <w:marLeft w:val="0"/>
                              <w:marRight w:val="0"/>
                              <w:marTop w:val="0"/>
                              <w:marBottom w:val="0"/>
                              <w:divBdr>
                                <w:top w:val="none" w:sz="0" w:space="0" w:color="auto"/>
                                <w:left w:val="none" w:sz="0" w:space="0" w:color="auto"/>
                                <w:bottom w:val="none" w:sz="0" w:space="0" w:color="auto"/>
                                <w:right w:val="none" w:sz="0" w:space="0" w:color="auto"/>
                              </w:divBdr>
                              <w:divsChild>
                                <w:div w:id="1381592359">
                                  <w:marLeft w:val="0"/>
                                  <w:marRight w:val="0"/>
                                  <w:marTop w:val="0"/>
                                  <w:marBottom w:val="0"/>
                                  <w:divBdr>
                                    <w:top w:val="none" w:sz="0" w:space="0" w:color="auto"/>
                                    <w:left w:val="none" w:sz="0" w:space="0" w:color="auto"/>
                                    <w:bottom w:val="none" w:sz="0" w:space="0" w:color="auto"/>
                                    <w:right w:val="none" w:sz="0" w:space="0" w:color="auto"/>
                                  </w:divBdr>
                                  <w:divsChild>
                                    <w:div w:id="884946139">
                                      <w:marLeft w:val="0"/>
                                      <w:marRight w:val="0"/>
                                      <w:marTop w:val="0"/>
                                      <w:marBottom w:val="0"/>
                                      <w:divBdr>
                                        <w:top w:val="none" w:sz="0" w:space="0" w:color="auto"/>
                                        <w:left w:val="none" w:sz="0" w:space="0" w:color="auto"/>
                                        <w:bottom w:val="none" w:sz="0" w:space="0" w:color="auto"/>
                                        <w:right w:val="none" w:sz="0" w:space="0" w:color="auto"/>
                                      </w:divBdr>
                                      <w:divsChild>
                                        <w:div w:id="1173837698">
                                          <w:marLeft w:val="0"/>
                                          <w:marRight w:val="0"/>
                                          <w:marTop w:val="0"/>
                                          <w:marBottom w:val="0"/>
                                          <w:divBdr>
                                            <w:top w:val="none" w:sz="0" w:space="0" w:color="auto"/>
                                            <w:left w:val="none" w:sz="0" w:space="0" w:color="auto"/>
                                            <w:bottom w:val="none" w:sz="0" w:space="0" w:color="auto"/>
                                            <w:right w:val="none" w:sz="0" w:space="0" w:color="auto"/>
                                          </w:divBdr>
                                          <w:divsChild>
                                            <w:div w:id="829715432">
                                              <w:marLeft w:val="0"/>
                                              <w:marRight w:val="0"/>
                                              <w:marTop w:val="0"/>
                                              <w:marBottom w:val="0"/>
                                              <w:divBdr>
                                                <w:top w:val="none" w:sz="0" w:space="0" w:color="auto"/>
                                                <w:left w:val="none" w:sz="0" w:space="0" w:color="auto"/>
                                                <w:bottom w:val="none" w:sz="0" w:space="0" w:color="auto"/>
                                                <w:right w:val="none" w:sz="0" w:space="0" w:color="auto"/>
                                              </w:divBdr>
                                              <w:divsChild>
                                                <w:div w:id="134023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901580">
      <w:bodyDiv w:val="1"/>
      <w:marLeft w:val="0"/>
      <w:marRight w:val="0"/>
      <w:marTop w:val="0"/>
      <w:marBottom w:val="0"/>
      <w:divBdr>
        <w:top w:val="none" w:sz="0" w:space="0" w:color="auto"/>
        <w:left w:val="none" w:sz="0" w:space="0" w:color="auto"/>
        <w:bottom w:val="none" w:sz="0" w:space="0" w:color="auto"/>
        <w:right w:val="none" w:sz="0" w:space="0" w:color="auto"/>
      </w:divBdr>
    </w:div>
    <w:div w:id="1499076798">
      <w:bodyDiv w:val="1"/>
      <w:marLeft w:val="0"/>
      <w:marRight w:val="0"/>
      <w:marTop w:val="0"/>
      <w:marBottom w:val="0"/>
      <w:divBdr>
        <w:top w:val="none" w:sz="0" w:space="0" w:color="auto"/>
        <w:left w:val="none" w:sz="0" w:space="0" w:color="auto"/>
        <w:bottom w:val="none" w:sz="0" w:space="0" w:color="auto"/>
        <w:right w:val="none" w:sz="0" w:space="0" w:color="auto"/>
      </w:divBdr>
    </w:div>
    <w:div w:id="1510296269">
      <w:bodyDiv w:val="1"/>
      <w:marLeft w:val="0"/>
      <w:marRight w:val="0"/>
      <w:marTop w:val="0"/>
      <w:marBottom w:val="0"/>
      <w:divBdr>
        <w:top w:val="none" w:sz="0" w:space="0" w:color="auto"/>
        <w:left w:val="none" w:sz="0" w:space="0" w:color="auto"/>
        <w:bottom w:val="none" w:sz="0" w:space="0" w:color="auto"/>
        <w:right w:val="none" w:sz="0" w:space="0" w:color="auto"/>
      </w:divBdr>
      <w:divsChild>
        <w:div w:id="1399136637">
          <w:marLeft w:val="0"/>
          <w:marRight w:val="0"/>
          <w:marTop w:val="0"/>
          <w:marBottom w:val="0"/>
          <w:divBdr>
            <w:top w:val="none" w:sz="0" w:space="0" w:color="auto"/>
            <w:left w:val="none" w:sz="0" w:space="0" w:color="auto"/>
            <w:bottom w:val="none" w:sz="0" w:space="0" w:color="auto"/>
            <w:right w:val="none" w:sz="0" w:space="0" w:color="auto"/>
          </w:divBdr>
          <w:divsChild>
            <w:div w:id="1821801923">
              <w:marLeft w:val="0"/>
              <w:marRight w:val="0"/>
              <w:marTop w:val="0"/>
              <w:marBottom w:val="0"/>
              <w:divBdr>
                <w:top w:val="none" w:sz="0" w:space="0" w:color="auto"/>
                <w:left w:val="none" w:sz="0" w:space="0" w:color="auto"/>
                <w:bottom w:val="none" w:sz="0" w:space="0" w:color="auto"/>
                <w:right w:val="none" w:sz="0" w:space="0" w:color="auto"/>
              </w:divBdr>
              <w:divsChild>
                <w:div w:id="1207986683">
                  <w:marLeft w:val="0"/>
                  <w:marRight w:val="0"/>
                  <w:marTop w:val="0"/>
                  <w:marBottom w:val="0"/>
                  <w:divBdr>
                    <w:top w:val="none" w:sz="0" w:space="0" w:color="auto"/>
                    <w:left w:val="none" w:sz="0" w:space="0" w:color="auto"/>
                    <w:bottom w:val="none" w:sz="0" w:space="0" w:color="auto"/>
                    <w:right w:val="none" w:sz="0" w:space="0" w:color="auto"/>
                  </w:divBdr>
                  <w:divsChild>
                    <w:div w:id="220095443">
                      <w:marLeft w:val="0"/>
                      <w:marRight w:val="0"/>
                      <w:marTop w:val="0"/>
                      <w:marBottom w:val="0"/>
                      <w:divBdr>
                        <w:top w:val="none" w:sz="0" w:space="0" w:color="auto"/>
                        <w:left w:val="none" w:sz="0" w:space="0" w:color="auto"/>
                        <w:bottom w:val="none" w:sz="0" w:space="0" w:color="auto"/>
                        <w:right w:val="none" w:sz="0" w:space="0" w:color="auto"/>
                      </w:divBdr>
                      <w:divsChild>
                        <w:div w:id="1338189303">
                          <w:marLeft w:val="0"/>
                          <w:marRight w:val="0"/>
                          <w:marTop w:val="0"/>
                          <w:marBottom w:val="0"/>
                          <w:divBdr>
                            <w:top w:val="none" w:sz="0" w:space="0" w:color="auto"/>
                            <w:left w:val="none" w:sz="0" w:space="0" w:color="auto"/>
                            <w:bottom w:val="none" w:sz="0" w:space="0" w:color="auto"/>
                            <w:right w:val="none" w:sz="0" w:space="0" w:color="auto"/>
                          </w:divBdr>
                          <w:divsChild>
                            <w:div w:id="414202683">
                              <w:marLeft w:val="0"/>
                              <w:marRight w:val="0"/>
                              <w:marTop w:val="0"/>
                              <w:marBottom w:val="0"/>
                              <w:divBdr>
                                <w:top w:val="none" w:sz="0" w:space="0" w:color="auto"/>
                                <w:left w:val="none" w:sz="0" w:space="0" w:color="auto"/>
                                <w:bottom w:val="none" w:sz="0" w:space="0" w:color="auto"/>
                                <w:right w:val="none" w:sz="0" w:space="0" w:color="auto"/>
                              </w:divBdr>
                              <w:divsChild>
                                <w:div w:id="277301120">
                                  <w:marLeft w:val="0"/>
                                  <w:marRight w:val="0"/>
                                  <w:marTop w:val="0"/>
                                  <w:marBottom w:val="0"/>
                                  <w:divBdr>
                                    <w:top w:val="none" w:sz="0" w:space="0" w:color="auto"/>
                                    <w:left w:val="none" w:sz="0" w:space="0" w:color="auto"/>
                                    <w:bottom w:val="none" w:sz="0" w:space="0" w:color="auto"/>
                                    <w:right w:val="none" w:sz="0" w:space="0" w:color="auto"/>
                                  </w:divBdr>
                                  <w:divsChild>
                                    <w:div w:id="2133359084">
                                      <w:marLeft w:val="0"/>
                                      <w:marRight w:val="0"/>
                                      <w:marTop w:val="0"/>
                                      <w:marBottom w:val="0"/>
                                      <w:divBdr>
                                        <w:top w:val="none" w:sz="0" w:space="0" w:color="auto"/>
                                        <w:left w:val="none" w:sz="0" w:space="0" w:color="auto"/>
                                        <w:bottom w:val="none" w:sz="0" w:space="0" w:color="auto"/>
                                        <w:right w:val="none" w:sz="0" w:space="0" w:color="auto"/>
                                      </w:divBdr>
                                      <w:divsChild>
                                        <w:div w:id="609167823">
                                          <w:marLeft w:val="0"/>
                                          <w:marRight w:val="0"/>
                                          <w:marTop w:val="0"/>
                                          <w:marBottom w:val="0"/>
                                          <w:divBdr>
                                            <w:top w:val="none" w:sz="0" w:space="0" w:color="auto"/>
                                            <w:left w:val="none" w:sz="0" w:space="0" w:color="auto"/>
                                            <w:bottom w:val="none" w:sz="0" w:space="0" w:color="auto"/>
                                            <w:right w:val="none" w:sz="0" w:space="0" w:color="auto"/>
                                          </w:divBdr>
                                          <w:divsChild>
                                            <w:div w:id="1319843818">
                                              <w:marLeft w:val="0"/>
                                              <w:marRight w:val="0"/>
                                              <w:marTop w:val="0"/>
                                              <w:marBottom w:val="0"/>
                                              <w:divBdr>
                                                <w:top w:val="none" w:sz="0" w:space="0" w:color="auto"/>
                                                <w:left w:val="none" w:sz="0" w:space="0" w:color="auto"/>
                                                <w:bottom w:val="none" w:sz="0" w:space="0" w:color="auto"/>
                                                <w:right w:val="none" w:sz="0" w:space="0" w:color="auto"/>
                                              </w:divBdr>
                                              <w:divsChild>
                                                <w:div w:id="18515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394825">
      <w:bodyDiv w:val="1"/>
      <w:marLeft w:val="0"/>
      <w:marRight w:val="0"/>
      <w:marTop w:val="0"/>
      <w:marBottom w:val="0"/>
      <w:divBdr>
        <w:top w:val="none" w:sz="0" w:space="0" w:color="auto"/>
        <w:left w:val="none" w:sz="0" w:space="0" w:color="auto"/>
        <w:bottom w:val="none" w:sz="0" w:space="0" w:color="auto"/>
        <w:right w:val="none" w:sz="0" w:space="0" w:color="auto"/>
      </w:divBdr>
      <w:divsChild>
        <w:div w:id="1265503546">
          <w:marLeft w:val="0"/>
          <w:marRight w:val="0"/>
          <w:marTop w:val="0"/>
          <w:marBottom w:val="0"/>
          <w:divBdr>
            <w:top w:val="none" w:sz="0" w:space="0" w:color="auto"/>
            <w:left w:val="none" w:sz="0" w:space="0" w:color="auto"/>
            <w:bottom w:val="none" w:sz="0" w:space="0" w:color="auto"/>
            <w:right w:val="none" w:sz="0" w:space="0" w:color="auto"/>
          </w:divBdr>
          <w:divsChild>
            <w:div w:id="841512420">
              <w:marLeft w:val="0"/>
              <w:marRight w:val="0"/>
              <w:marTop w:val="0"/>
              <w:marBottom w:val="0"/>
              <w:divBdr>
                <w:top w:val="none" w:sz="0" w:space="0" w:color="auto"/>
                <w:left w:val="none" w:sz="0" w:space="0" w:color="auto"/>
                <w:bottom w:val="none" w:sz="0" w:space="0" w:color="auto"/>
                <w:right w:val="none" w:sz="0" w:space="0" w:color="auto"/>
              </w:divBdr>
              <w:divsChild>
                <w:div w:id="2082365651">
                  <w:marLeft w:val="0"/>
                  <w:marRight w:val="0"/>
                  <w:marTop w:val="0"/>
                  <w:marBottom w:val="0"/>
                  <w:divBdr>
                    <w:top w:val="none" w:sz="0" w:space="0" w:color="auto"/>
                    <w:left w:val="none" w:sz="0" w:space="0" w:color="auto"/>
                    <w:bottom w:val="none" w:sz="0" w:space="0" w:color="auto"/>
                    <w:right w:val="none" w:sz="0" w:space="0" w:color="auto"/>
                  </w:divBdr>
                  <w:divsChild>
                    <w:div w:id="227348878">
                      <w:marLeft w:val="0"/>
                      <w:marRight w:val="0"/>
                      <w:marTop w:val="0"/>
                      <w:marBottom w:val="0"/>
                      <w:divBdr>
                        <w:top w:val="none" w:sz="0" w:space="0" w:color="auto"/>
                        <w:left w:val="none" w:sz="0" w:space="0" w:color="auto"/>
                        <w:bottom w:val="none" w:sz="0" w:space="0" w:color="auto"/>
                        <w:right w:val="none" w:sz="0" w:space="0" w:color="auto"/>
                      </w:divBdr>
                      <w:divsChild>
                        <w:div w:id="892352012">
                          <w:marLeft w:val="0"/>
                          <w:marRight w:val="0"/>
                          <w:marTop w:val="0"/>
                          <w:marBottom w:val="0"/>
                          <w:divBdr>
                            <w:top w:val="none" w:sz="0" w:space="0" w:color="auto"/>
                            <w:left w:val="none" w:sz="0" w:space="0" w:color="auto"/>
                            <w:bottom w:val="none" w:sz="0" w:space="0" w:color="auto"/>
                            <w:right w:val="none" w:sz="0" w:space="0" w:color="auto"/>
                          </w:divBdr>
                          <w:divsChild>
                            <w:div w:id="690692480">
                              <w:marLeft w:val="0"/>
                              <w:marRight w:val="0"/>
                              <w:marTop w:val="0"/>
                              <w:marBottom w:val="0"/>
                              <w:divBdr>
                                <w:top w:val="none" w:sz="0" w:space="0" w:color="auto"/>
                                <w:left w:val="none" w:sz="0" w:space="0" w:color="auto"/>
                                <w:bottom w:val="none" w:sz="0" w:space="0" w:color="auto"/>
                                <w:right w:val="none" w:sz="0" w:space="0" w:color="auto"/>
                              </w:divBdr>
                              <w:divsChild>
                                <w:div w:id="1016421720">
                                  <w:marLeft w:val="0"/>
                                  <w:marRight w:val="0"/>
                                  <w:marTop w:val="0"/>
                                  <w:marBottom w:val="0"/>
                                  <w:divBdr>
                                    <w:top w:val="none" w:sz="0" w:space="0" w:color="auto"/>
                                    <w:left w:val="none" w:sz="0" w:space="0" w:color="auto"/>
                                    <w:bottom w:val="none" w:sz="0" w:space="0" w:color="auto"/>
                                    <w:right w:val="none" w:sz="0" w:space="0" w:color="auto"/>
                                  </w:divBdr>
                                  <w:divsChild>
                                    <w:div w:id="38406423">
                                      <w:marLeft w:val="0"/>
                                      <w:marRight w:val="0"/>
                                      <w:marTop w:val="0"/>
                                      <w:marBottom w:val="0"/>
                                      <w:divBdr>
                                        <w:top w:val="none" w:sz="0" w:space="0" w:color="auto"/>
                                        <w:left w:val="none" w:sz="0" w:space="0" w:color="auto"/>
                                        <w:bottom w:val="none" w:sz="0" w:space="0" w:color="auto"/>
                                        <w:right w:val="none" w:sz="0" w:space="0" w:color="auto"/>
                                      </w:divBdr>
                                      <w:divsChild>
                                        <w:div w:id="1866598754">
                                          <w:marLeft w:val="0"/>
                                          <w:marRight w:val="0"/>
                                          <w:marTop w:val="0"/>
                                          <w:marBottom w:val="0"/>
                                          <w:divBdr>
                                            <w:top w:val="none" w:sz="0" w:space="0" w:color="auto"/>
                                            <w:left w:val="none" w:sz="0" w:space="0" w:color="auto"/>
                                            <w:bottom w:val="none" w:sz="0" w:space="0" w:color="auto"/>
                                            <w:right w:val="none" w:sz="0" w:space="0" w:color="auto"/>
                                          </w:divBdr>
                                          <w:divsChild>
                                            <w:div w:id="615909626">
                                              <w:marLeft w:val="0"/>
                                              <w:marRight w:val="0"/>
                                              <w:marTop w:val="0"/>
                                              <w:marBottom w:val="0"/>
                                              <w:divBdr>
                                                <w:top w:val="none" w:sz="0" w:space="0" w:color="auto"/>
                                                <w:left w:val="none" w:sz="0" w:space="0" w:color="auto"/>
                                                <w:bottom w:val="none" w:sz="0" w:space="0" w:color="auto"/>
                                                <w:right w:val="none" w:sz="0" w:space="0" w:color="auto"/>
                                              </w:divBdr>
                                              <w:divsChild>
                                                <w:div w:id="3958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contact@hdquali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ission_x003a_ xmlns="30da799e-c18f-4aab-97ef-bbd434276f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3DFAAE88F10C4FA107DBDE146F42AE" ma:contentTypeVersion="4" ma:contentTypeDescription="Crée un document." ma:contentTypeScope="" ma:versionID="eae0b26e0db0cc7c42dd2038f0c807cb">
  <xsd:schema xmlns:xsd="http://www.w3.org/2001/XMLSchema" xmlns:xs="http://www.w3.org/2001/XMLSchema" xmlns:p="http://schemas.microsoft.com/office/2006/metadata/properties" xmlns:ns2="30da799e-c18f-4aab-97ef-bbd434276f64" targetNamespace="http://schemas.microsoft.com/office/2006/metadata/properties" ma:root="true" ma:fieldsID="eada1dd96f4224a242fc86d54813e101" ns2:_="">
    <xsd:import namespace="30da799e-c18f-4aab-97ef-bbd434276f64"/>
    <xsd:element name="properties">
      <xsd:complexType>
        <xsd:sequence>
          <xsd:element name="documentManagement">
            <xsd:complexType>
              <xsd:all>
                <xsd:element ref="ns2:Mission_x003a_"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a799e-c18f-4aab-97ef-bbd434276f64" elementFormDefault="qualified">
    <xsd:import namespace="http://schemas.microsoft.com/office/2006/documentManagement/types"/>
    <xsd:import namespace="http://schemas.microsoft.com/office/infopath/2007/PartnerControls"/>
    <xsd:element name="Mission_x003a_" ma:index="8" nillable="true" ma:displayName="Mission :" ma:description="analyser documents client&#10;générer rapport&#10;générer plan d’action" ma:format="Dropdown" ma:internalName="Mission_x003a_">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EC0CC2-2D23-4007-81A3-F06CA2C885F5}">
  <ds:schemaRefs>
    <ds:schemaRef ds:uri="http://schemas.microsoft.com/office/2006/metadata/properties"/>
    <ds:schemaRef ds:uri="http://schemas.microsoft.com/office/infopath/2007/PartnerControls"/>
    <ds:schemaRef ds:uri="880af2ab-245b-4df6-b4e8-b63b83159a70"/>
    <ds:schemaRef ds:uri="825d5144-d8cf-437f-839a-5cbfd814326d"/>
  </ds:schemaRefs>
</ds:datastoreItem>
</file>

<file path=customXml/itemProps2.xml><?xml version="1.0" encoding="utf-8"?>
<ds:datastoreItem xmlns:ds="http://schemas.openxmlformats.org/officeDocument/2006/customXml" ds:itemID="{71C9DDC5-7077-4A6C-A85F-FBDF5DCA64EE}">
  <ds:schemaRefs>
    <ds:schemaRef ds:uri="http://schemas.microsoft.com/sharepoint/v3/contenttype/forms"/>
  </ds:schemaRefs>
</ds:datastoreItem>
</file>

<file path=customXml/itemProps3.xml><?xml version="1.0" encoding="utf-8"?>
<ds:datastoreItem xmlns:ds="http://schemas.openxmlformats.org/officeDocument/2006/customXml" ds:itemID="{E2D4724B-886C-43F0-8DFC-0487E606AF5F}"/>
</file>

<file path=docProps/app.xml><?xml version="1.0" encoding="utf-8"?>
<Properties xmlns="http://schemas.openxmlformats.org/officeDocument/2006/extended-properties" xmlns:vt="http://schemas.openxmlformats.org/officeDocument/2006/docPropsVTypes">
  <Template>Normal.dotm</Template>
  <TotalTime>440</TotalTime>
  <Pages>4</Pages>
  <Words>622</Words>
  <Characters>3423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Stéphanie CASTEL</dc:creator>
  <cp:keywords/>
  <dc:description/>
  <cp:lastModifiedBy>Claire JARDY</cp:lastModifiedBy>
  <cp:revision>75</cp:revision>
  <cp:lastPrinted>2025-03-30T20:30:00Z</cp:lastPrinted>
  <dcterms:created xsi:type="dcterms:W3CDTF">2025-04-21T18:22:00Z</dcterms:created>
  <dcterms:modified xsi:type="dcterms:W3CDTF">2026-01-08T09:40:00Z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0x0101003F3DFAAE88F10C4FA107DBDE146F42AE</vt:lpwstr>
  </property>
  <property fmtid="{D5CDD505-2E9C-101B-9397-08002B2CF9AE}" pid="3" name="MediaServiceImageTags">
    <vt:lpwstr/>
  </property>
</Properties>
</file>