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FC32B" w14:textId="77777777" w:rsidR="00A011D6" w:rsidRDefault="00992362">
      <w:r>
        <w:t xml:space="preserve">Keeping Architectures Relevant: Using Domain-Driven Design and Emergent Architecture to Manage Complexity </w:t>
      </w:r>
      <w:bookmarkStart w:id="0" w:name="_GoBack"/>
      <w:bookmarkEnd w:id="0"/>
      <w:r>
        <w:t>and Enable Change</w:t>
      </w:r>
    </w:p>
    <w:p w14:paraId="0BBD165D" w14:textId="6507B230" w:rsidR="00992362" w:rsidRDefault="00992362">
      <w:proofErr w:type="gramStart"/>
      <w:r>
        <w:t>by</w:t>
      </w:r>
      <w:proofErr w:type="gramEnd"/>
      <w:r>
        <w:t xml:space="preserve"> Brandon Satrom and Paul Rayner</w:t>
      </w:r>
    </w:p>
    <w:p w14:paraId="3ADAD1F0" w14:textId="77B4C6DD" w:rsidR="00992362" w:rsidRDefault="00992362">
      <w:pPr>
        <w:rPr>
          <w:b/>
        </w:rPr>
      </w:pPr>
      <w:r w:rsidRPr="00992362">
        <w:rPr>
          <w:b/>
        </w:rPr>
        <w:t>Abstract</w:t>
      </w:r>
    </w:p>
    <w:p w14:paraId="2FE074AE" w14:textId="4AD2F000" w:rsidR="00992362" w:rsidRPr="00992362" w:rsidRDefault="00992362" w:rsidP="00992362">
      <w:r w:rsidRPr="00992362">
        <w:t>Too many systems seem to become legacy upon release, while some never even have a chance to move into production before they are undermined by the calcification of unmet expectations and mismatched domain needs. Regardless of the design effort</w:t>
      </w:r>
      <w:r w:rsidR="00F86C22">
        <w:t xml:space="preserve"> early in the lifecycle, neglecting</w:t>
      </w:r>
      <w:r w:rsidRPr="00992362">
        <w:t xml:space="preserve"> the domain model and </w:t>
      </w:r>
      <w:r w:rsidR="00F86C22">
        <w:t xml:space="preserve">producing </w:t>
      </w:r>
      <w:r w:rsidRPr="00992362">
        <w:t>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14:paraId="16DB816F" w14:textId="1EAF238F" w:rsidR="00992362" w:rsidRPr="00992362" w:rsidRDefault="00992362" w:rsidP="00992362">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14:paraId="6D3E14F4" w14:textId="0A242F5E" w:rsidR="00992362" w:rsidRDefault="00992362" w:rsidP="00992362">
      <w:r w:rsidRPr="00992362">
        <w:t xml:space="preserve">Keeping our architectures relevant also means enabling change. As </w:t>
      </w:r>
      <w:r w:rsidRPr="00992362">
        <w:t>architecture</w:t>
      </w:r>
      <w:r w:rsidRPr="00992362">
        <w:t xml:space="preserv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14:paraId="2939D402" w14:textId="2A8726AC" w:rsidR="00992362" w:rsidRDefault="00992362" w:rsidP="00992362">
      <w:pPr>
        <w:rPr>
          <w:b/>
        </w:rPr>
      </w:pPr>
      <w:r w:rsidRPr="00992362">
        <w:rPr>
          <w:b/>
        </w:rPr>
        <w:t>Reader Takeaways</w:t>
      </w:r>
    </w:p>
    <w:p w14:paraId="737091C8" w14:textId="5F9BFE71" w:rsidR="00992362" w:rsidRDefault="00992362" w:rsidP="00992362">
      <w:pPr>
        <w:pStyle w:val="ListParagraph"/>
        <w:numPr>
          <w:ilvl w:val="0"/>
          <w:numId w:val="1"/>
        </w:numPr>
      </w:pPr>
      <w:r>
        <w:t xml:space="preserve">The establishment of a ubiquitous language, which removes the built-in translation layer between domain experts and the development team, is key to relevant modeling.        </w:t>
      </w:r>
    </w:p>
    <w:p w14:paraId="450C1D12" w14:textId="48F5AF40" w:rsidR="00992362" w:rsidRDefault="00992362" w:rsidP="00992362">
      <w:pPr>
        <w:pStyle w:val="ListParagraph"/>
        <w:numPr>
          <w:ilvl w:val="0"/>
          <w:numId w:val="1"/>
        </w:numPr>
      </w:pPr>
      <w:r>
        <w:t xml:space="preserve">Domain-driven design enables the articulation of a distilled architecture through models that mitigates complexity while remaining relevant to the business and clear to the development team.        </w:t>
      </w:r>
    </w:p>
    <w:p w14:paraId="1DE35513" w14:textId="1BB56D3E" w:rsidR="00992362" w:rsidRPr="00992362" w:rsidRDefault="00992362" w:rsidP="00992362">
      <w:pPr>
        <w:pStyle w:val="ListParagraph"/>
        <w:numPr>
          <w:ilvl w:val="0"/>
          <w:numId w:val="1"/>
        </w:numPr>
      </w:pPr>
      <w:r>
        <w:t>Architects must collaboratively drive architectures which emerge, evolve and mature in order to deliver systems that improve in their ability to respond to the changing needs of the business.</w:t>
      </w:r>
    </w:p>
    <w:sectPr w:rsidR="00992362" w:rsidRPr="0099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14"/>
    <w:rsid w:val="00361014"/>
    <w:rsid w:val="0083173E"/>
    <w:rsid w:val="00992362"/>
    <w:rsid w:val="00A011D6"/>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2</cp:revision>
  <dcterms:created xsi:type="dcterms:W3CDTF">2009-12-29T13:53:00Z</dcterms:created>
  <dcterms:modified xsi:type="dcterms:W3CDTF">2009-12-29T13:53:00Z</dcterms:modified>
</cp:coreProperties>
</file>