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D70" w:rsidRDefault="00183D70">
      <w:pPr>
        <w:spacing w:before="400" w:after="200"/>
        <w:jc w:val="center"/>
        <w:rPr>
          <w:b/>
          <w:bCs/>
          <w:sz w:val="32"/>
          <w:szCs w:val="32"/>
        </w:rPr>
      </w:pPr>
      <w:r>
        <w:rPr>
          <w:noProof/>
        </w:rPr>
        <w:drawing>
          <wp:inline distT="0" distB="0" distL="0" distR="0" wp14:anchorId="30493924" wp14:editId="44CC5C32">
            <wp:extent cx="5943600" cy="1135380"/>
            <wp:effectExtent l="0" t="0" r="0" b="7620"/>
            <wp:docPr id="3" name="object 8">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15C0B62-2411-4696-BBD1-A002EEC9BD89}"/>
                </a:ext>
              </a:extLst>
            </wp:docPr>
            <wp:cNvGraphicFramePr/>
            <a:graphic xmlns:a="http://schemas.openxmlformats.org/drawingml/2006/main">
              <a:graphicData uri="http://schemas.openxmlformats.org/drawingml/2006/picture">
                <pic:pic xmlns:pic="http://schemas.openxmlformats.org/drawingml/2006/picture">
                  <pic:nvPicPr>
                    <pic:cNvPr id="3" name="object 8">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15C0B62-2411-4696-BBD1-A002EEC9BD89}"/>
                        </a:ext>
                      </a:extLst>
                    </pic:cNvPr>
                    <pic:cNvPicPr/>
                  </pic:nvPicPr>
                  <pic:blipFill>
                    <a:blip r:embed="rId8" cstate="print"/>
                    <a:stretch>
                      <a:fillRect/>
                    </a:stretch>
                  </pic:blipFill>
                  <pic:spPr>
                    <a:xfrm>
                      <a:off x="0" y="0"/>
                      <a:ext cx="5943600" cy="1135380"/>
                    </a:xfrm>
                    <a:prstGeom prst="rect">
                      <a:avLst/>
                    </a:prstGeom>
                  </pic:spPr>
                </pic:pic>
              </a:graphicData>
            </a:graphic>
          </wp:inline>
        </w:drawing>
      </w:r>
    </w:p>
    <w:p w:rsidR="00B1546B" w:rsidRDefault="00183D70">
      <w:pPr>
        <w:spacing w:before="400" w:after="200"/>
        <w:jc w:val="center"/>
      </w:pPr>
      <w:r>
        <w:rPr>
          <w:b/>
          <w:bCs/>
          <w:sz w:val="32"/>
          <w:szCs w:val="32"/>
        </w:rPr>
        <w:t>Advanced Processor Architectures, Efficient Instruction Execution, and Intelligent Memory Organization Compared with Conventional Computer Architectures</w:t>
      </w:r>
    </w:p>
    <w:p w:rsidR="00B1546B" w:rsidRDefault="00183D70">
      <w:pPr>
        <w:spacing w:after="400"/>
        <w:jc w:val="center"/>
      </w:pPr>
      <w:r>
        <w:rPr>
          <w:b/>
          <w:bCs/>
          <w:sz w:val="24"/>
          <w:szCs w:val="24"/>
        </w:rPr>
        <w:t>A CAPSTONE PROJECT REPORT</w:t>
      </w:r>
    </w:p>
    <w:p w:rsidR="00B1546B" w:rsidRDefault="00183D70">
      <w:pPr>
        <w:spacing w:after="100"/>
        <w:jc w:val="center"/>
      </w:pPr>
      <w:r>
        <w:rPr>
          <w:i/>
          <w:iCs/>
          <w:sz w:val="24"/>
          <w:szCs w:val="24"/>
        </w:rPr>
        <w:t>A Capstone Project Report submitted in partial fulfilment of the requirements</w:t>
      </w:r>
    </w:p>
    <w:p w:rsidR="00B1546B" w:rsidRDefault="00183D70">
      <w:pPr>
        <w:spacing w:after="400"/>
        <w:jc w:val="center"/>
      </w:pPr>
      <w:proofErr w:type="gramStart"/>
      <w:r>
        <w:rPr>
          <w:i/>
          <w:iCs/>
          <w:sz w:val="24"/>
          <w:szCs w:val="24"/>
        </w:rPr>
        <w:t>for</w:t>
      </w:r>
      <w:proofErr w:type="gramEnd"/>
      <w:r>
        <w:rPr>
          <w:i/>
          <w:iCs/>
          <w:sz w:val="24"/>
          <w:szCs w:val="24"/>
        </w:rPr>
        <w:t xml:space="preserve"> the Course of</w:t>
      </w:r>
    </w:p>
    <w:p w:rsidR="00B1546B" w:rsidRDefault="00183D70">
      <w:pPr>
        <w:spacing w:after="400"/>
        <w:jc w:val="center"/>
      </w:pPr>
      <w:r>
        <w:rPr>
          <w:b/>
          <w:bCs/>
          <w:sz w:val="24"/>
          <w:szCs w:val="24"/>
        </w:rPr>
        <w:t>CSA1208 &amp; COMPUTER ARCHITECTURE</w:t>
      </w:r>
    </w:p>
    <w:p w:rsidR="00B1546B" w:rsidRDefault="00183D70">
      <w:pPr>
        <w:spacing w:after="200"/>
        <w:jc w:val="center"/>
      </w:pPr>
      <w:proofErr w:type="gramStart"/>
      <w:r>
        <w:rPr>
          <w:i/>
          <w:iCs/>
          <w:sz w:val="24"/>
          <w:szCs w:val="24"/>
        </w:rPr>
        <w:t>to</w:t>
      </w:r>
      <w:proofErr w:type="gramEnd"/>
      <w:r>
        <w:rPr>
          <w:i/>
          <w:iCs/>
          <w:sz w:val="24"/>
          <w:szCs w:val="24"/>
        </w:rPr>
        <w:t xml:space="preserve"> the award of the degree of</w:t>
      </w:r>
    </w:p>
    <w:p w:rsidR="00B1546B" w:rsidRDefault="00183D70">
      <w:pPr>
        <w:spacing w:after="100"/>
        <w:jc w:val="center"/>
      </w:pPr>
      <w:r>
        <w:rPr>
          <w:b/>
          <w:bCs/>
          <w:sz w:val="24"/>
          <w:szCs w:val="24"/>
        </w:rPr>
        <w:t>BACHELOR OF ENGINEERING / BACHELOR OF TECHNOLOGY</w:t>
      </w:r>
    </w:p>
    <w:p w:rsidR="00B1546B" w:rsidRDefault="00183D70">
      <w:pPr>
        <w:spacing w:after="100"/>
        <w:jc w:val="center"/>
      </w:pPr>
      <w:r>
        <w:rPr>
          <w:b/>
          <w:bCs/>
          <w:sz w:val="24"/>
          <w:szCs w:val="24"/>
        </w:rPr>
        <w:t>IN</w:t>
      </w:r>
    </w:p>
    <w:p w:rsidR="00B1546B" w:rsidRDefault="00183D70">
      <w:pPr>
        <w:spacing w:after="400"/>
        <w:jc w:val="center"/>
      </w:pPr>
      <w:r>
        <w:rPr>
          <w:b/>
          <w:bCs/>
          <w:sz w:val="24"/>
          <w:szCs w:val="24"/>
        </w:rPr>
        <w:t>COMPUTER SCIENCE AND ENGINEERING</w:t>
      </w:r>
    </w:p>
    <w:p w:rsidR="00B1546B" w:rsidRDefault="00183D70">
      <w:pPr>
        <w:spacing w:after="100"/>
        <w:jc w:val="center"/>
      </w:pPr>
      <w:r>
        <w:rPr>
          <w:i/>
          <w:iCs/>
          <w:sz w:val="24"/>
          <w:szCs w:val="24"/>
        </w:rPr>
        <w:t>Submitted by</w:t>
      </w:r>
    </w:p>
    <w:p w:rsidR="00B1546B" w:rsidRDefault="00183D70">
      <w:pPr>
        <w:spacing w:after="400"/>
        <w:jc w:val="center"/>
      </w:pPr>
      <w:r>
        <w:rPr>
          <w:b/>
          <w:bCs/>
          <w:sz w:val="24"/>
          <w:szCs w:val="24"/>
        </w:rPr>
        <w:t>SHAIK BABJI (192525321)</w:t>
      </w:r>
    </w:p>
    <w:p w:rsidR="00B1546B" w:rsidRDefault="00183D70">
      <w:pPr>
        <w:spacing w:after="100"/>
        <w:jc w:val="center"/>
      </w:pPr>
      <w:r>
        <w:rPr>
          <w:i/>
          <w:iCs/>
          <w:sz w:val="24"/>
          <w:szCs w:val="24"/>
        </w:rPr>
        <w:t>Under the Supervision of</w:t>
      </w:r>
    </w:p>
    <w:p w:rsidR="00B1546B" w:rsidRDefault="00183D70">
      <w:pPr>
        <w:spacing w:after="400"/>
        <w:jc w:val="center"/>
      </w:pPr>
      <w:r>
        <w:rPr>
          <w:b/>
          <w:bCs/>
          <w:sz w:val="24"/>
          <w:szCs w:val="24"/>
        </w:rPr>
        <w:t>RASMITA KHILLAR</w:t>
      </w:r>
    </w:p>
    <w:p w:rsidR="00B1546B" w:rsidRDefault="00183D70">
      <w:pPr>
        <w:spacing w:before="400" w:after="100"/>
        <w:jc w:val="center"/>
      </w:pPr>
      <w:r>
        <w:rPr>
          <w:b/>
          <w:bCs/>
          <w:sz w:val="24"/>
          <w:szCs w:val="24"/>
        </w:rPr>
        <w:t>SIMATS ENGINEERING</w:t>
      </w:r>
    </w:p>
    <w:p w:rsidR="00B1546B" w:rsidRDefault="00183D70">
      <w:pPr>
        <w:spacing w:after="100"/>
        <w:jc w:val="center"/>
      </w:pPr>
      <w:proofErr w:type="spellStart"/>
      <w:r>
        <w:rPr>
          <w:b/>
          <w:bCs/>
          <w:sz w:val="24"/>
          <w:szCs w:val="24"/>
        </w:rPr>
        <w:t>Saveetha</w:t>
      </w:r>
      <w:proofErr w:type="spellEnd"/>
      <w:r>
        <w:rPr>
          <w:b/>
          <w:bCs/>
          <w:sz w:val="24"/>
          <w:szCs w:val="24"/>
        </w:rPr>
        <w:t xml:space="preserve"> Institute of Medical and Technical Sciences</w:t>
      </w:r>
    </w:p>
    <w:p w:rsidR="00B1546B" w:rsidRDefault="00183D70">
      <w:pPr>
        <w:spacing w:after="400"/>
        <w:jc w:val="center"/>
      </w:pPr>
      <w:r>
        <w:rPr>
          <w:b/>
          <w:bCs/>
          <w:sz w:val="24"/>
          <w:szCs w:val="24"/>
        </w:rPr>
        <w:t>Chennai-602105</w:t>
      </w:r>
    </w:p>
    <w:p w:rsidR="00B1546B" w:rsidRDefault="00183D70">
      <w:pPr>
        <w:jc w:val="center"/>
      </w:pPr>
      <w:r>
        <w:rPr>
          <w:b/>
          <w:bCs/>
          <w:sz w:val="24"/>
          <w:szCs w:val="24"/>
        </w:rPr>
        <w:t>SEPTEMBER 2026</w:t>
      </w:r>
    </w:p>
    <w:p w:rsidR="00B1546B" w:rsidRDefault="00B1546B">
      <w:pPr>
        <w:sectPr w:rsidR="00B1546B">
          <w:pgSz w:w="12240" w:h="15840"/>
          <w:pgMar w:top="1440" w:right="1440" w:bottom="1440" w:left="1440" w:header="708" w:footer="708" w:gutter="0"/>
          <w:cols w:space="720"/>
          <w:docGrid w:linePitch="360"/>
        </w:sectPr>
      </w:pPr>
    </w:p>
    <w:p w:rsidR="00B1546B" w:rsidRPr="00183D70" w:rsidRDefault="00183D70">
      <w:pPr>
        <w:pageBreakBefore/>
        <w:spacing w:after="100"/>
        <w:jc w:val="center"/>
        <w:rPr>
          <w:sz w:val="32"/>
          <w:szCs w:val="32"/>
        </w:rPr>
      </w:pPr>
      <w:r w:rsidRPr="00183D70">
        <w:rPr>
          <w:b/>
          <w:bCs/>
          <w:sz w:val="32"/>
          <w:szCs w:val="32"/>
        </w:rPr>
        <w:lastRenderedPageBreak/>
        <w:t>SIMATS ENGINEERING</w:t>
      </w:r>
    </w:p>
    <w:p w:rsidR="00B1546B" w:rsidRPr="00183D70" w:rsidRDefault="00183D70">
      <w:pPr>
        <w:spacing w:after="100"/>
        <w:jc w:val="center"/>
        <w:rPr>
          <w:sz w:val="32"/>
          <w:szCs w:val="32"/>
        </w:rPr>
      </w:pPr>
      <w:proofErr w:type="spellStart"/>
      <w:r w:rsidRPr="00183D70">
        <w:rPr>
          <w:b/>
          <w:bCs/>
          <w:sz w:val="32"/>
          <w:szCs w:val="32"/>
        </w:rPr>
        <w:t>Saveetha</w:t>
      </w:r>
      <w:proofErr w:type="spellEnd"/>
      <w:r w:rsidRPr="00183D70">
        <w:rPr>
          <w:b/>
          <w:bCs/>
          <w:sz w:val="32"/>
          <w:szCs w:val="32"/>
        </w:rPr>
        <w:t xml:space="preserve"> Institute of Medical and Technical Sciences</w:t>
      </w:r>
    </w:p>
    <w:p w:rsidR="00B1546B" w:rsidRDefault="00183D70">
      <w:pPr>
        <w:spacing w:after="400"/>
        <w:jc w:val="center"/>
        <w:rPr>
          <w:b/>
          <w:bCs/>
          <w:sz w:val="32"/>
          <w:szCs w:val="32"/>
        </w:rPr>
      </w:pPr>
      <w:r w:rsidRPr="00183D70">
        <w:rPr>
          <w:b/>
          <w:bCs/>
          <w:sz w:val="32"/>
          <w:szCs w:val="32"/>
        </w:rPr>
        <w:t>Chennai-602105</w:t>
      </w:r>
    </w:p>
    <w:p w:rsidR="003B0710" w:rsidRPr="00183D70" w:rsidRDefault="003B0710">
      <w:pPr>
        <w:spacing w:after="400"/>
        <w:jc w:val="center"/>
        <w:rPr>
          <w:sz w:val="32"/>
          <w:szCs w:val="32"/>
        </w:rPr>
      </w:pPr>
    </w:p>
    <w:p w:rsidR="00B1546B" w:rsidRDefault="00183D70">
      <w:pPr>
        <w:spacing w:after="400"/>
        <w:jc w:val="center"/>
      </w:pPr>
      <w:r>
        <w:rPr>
          <w:b/>
          <w:bCs/>
          <w:sz w:val="26"/>
          <w:szCs w:val="26"/>
          <w:u w:val="single"/>
        </w:rPr>
        <w:t>BONAFIDE CERTIFICATE</w:t>
      </w:r>
    </w:p>
    <w:p w:rsidR="00B1546B" w:rsidRDefault="00183D70" w:rsidP="00183D70">
      <w:pPr>
        <w:spacing w:after="400"/>
        <w:jc w:val="both"/>
      </w:pPr>
      <w:r>
        <w:rPr>
          <w:sz w:val="24"/>
          <w:szCs w:val="24"/>
        </w:rPr>
        <w:t xml:space="preserve">This is to certify that the Capstone Project entitled "Advanced Processor Architectures, Efficient Instruction Execution, and Intelligent Memory Organization Compared with Conventional Computer Architectures" has been carried out by </w:t>
      </w:r>
      <w:r w:rsidRPr="00183D70">
        <w:rPr>
          <w:b/>
          <w:sz w:val="24"/>
          <w:szCs w:val="24"/>
        </w:rPr>
        <w:t>SHAIK BABJI (Reg. No. 192525321)</w:t>
      </w:r>
      <w:r>
        <w:rPr>
          <w:sz w:val="24"/>
          <w:szCs w:val="24"/>
        </w:rPr>
        <w:t xml:space="preserve"> under the supervision of </w:t>
      </w:r>
      <w:r w:rsidRPr="00183D70">
        <w:rPr>
          <w:b/>
          <w:sz w:val="24"/>
          <w:szCs w:val="24"/>
        </w:rPr>
        <w:t>RASMITA KHILLAR</w:t>
      </w:r>
      <w:r>
        <w:rPr>
          <w:sz w:val="24"/>
          <w:szCs w:val="24"/>
        </w:rPr>
        <w:t xml:space="preserve"> and is submitted in partial fulfilment of the requirements for the current semester of the B.E./</w:t>
      </w:r>
      <w:proofErr w:type="spellStart"/>
      <w:r>
        <w:rPr>
          <w:sz w:val="24"/>
          <w:szCs w:val="24"/>
        </w:rPr>
        <w:t>B.Tech</w:t>
      </w:r>
      <w:proofErr w:type="spellEnd"/>
      <w:r>
        <w:rPr>
          <w:sz w:val="24"/>
          <w:szCs w:val="24"/>
        </w:rPr>
        <w:t>. Computer Science and Engineering programme</w:t>
      </w:r>
      <w:r w:rsidRPr="00183D70">
        <w:rPr>
          <w:b/>
          <w:bCs/>
          <w:sz w:val="24"/>
          <w:szCs w:val="24"/>
        </w:rPr>
        <w:t xml:space="preserve"> </w:t>
      </w:r>
      <w:r>
        <w:rPr>
          <w:b/>
          <w:bCs/>
          <w:sz w:val="24"/>
          <w:szCs w:val="24"/>
        </w:rPr>
        <w:t>CSA1208 &amp; COMPUTER ARCHITECTURE</w:t>
      </w:r>
      <w:r>
        <w:rPr>
          <w:sz w:val="24"/>
          <w:szCs w:val="24"/>
        </w:rPr>
        <w:t xml:space="preserve"> at </w:t>
      </w:r>
      <w:proofErr w:type="spellStart"/>
      <w:r>
        <w:rPr>
          <w:sz w:val="24"/>
          <w:szCs w:val="24"/>
        </w:rPr>
        <w:t>Saveetha</w:t>
      </w:r>
      <w:proofErr w:type="spellEnd"/>
      <w:r>
        <w:rPr>
          <w:sz w:val="24"/>
          <w:szCs w:val="24"/>
        </w:rPr>
        <w:t xml:space="preserve"> Institute of Medical and Technical Sciences, Chennai.</w:t>
      </w:r>
    </w:p>
    <w:tbl>
      <w:tblPr>
        <w:tblW w:w="9000" w:type="dxa"/>
        <w:tblCellMar>
          <w:left w:w="10" w:type="dxa"/>
          <w:right w:w="10" w:type="dxa"/>
        </w:tblCellMar>
        <w:tblLook w:val="0000" w:firstRow="0" w:lastRow="0" w:firstColumn="0" w:lastColumn="0" w:noHBand="0" w:noVBand="0"/>
      </w:tblPr>
      <w:tblGrid>
        <w:gridCol w:w="4500"/>
        <w:gridCol w:w="4500"/>
      </w:tblGrid>
      <w:tr w:rsidR="00B1546B">
        <w:tc>
          <w:tcPr>
            <w:tcW w:w="4500" w:type="dxa"/>
          </w:tcPr>
          <w:p w:rsidR="00B1546B" w:rsidRDefault="00183D70">
            <w:pPr>
              <w:spacing w:before="60" w:after="60"/>
              <w:jc w:val="center"/>
            </w:pPr>
            <w:r>
              <w:rPr>
                <w:b/>
                <w:bCs/>
                <w:sz w:val="24"/>
                <w:szCs w:val="24"/>
              </w:rPr>
              <w:t>COURSE COORDINATOR</w:t>
            </w:r>
          </w:p>
        </w:tc>
        <w:tc>
          <w:tcPr>
            <w:tcW w:w="4500" w:type="dxa"/>
          </w:tcPr>
          <w:p w:rsidR="00B1546B" w:rsidRDefault="00183D70">
            <w:pPr>
              <w:spacing w:before="60" w:after="60"/>
              <w:jc w:val="center"/>
            </w:pPr>
            <w:r>
              <w:rPr>
                <w:b/>
                <w:bCs/>
                <w:sz w:val="24"/>
                <w:szCs w:val="24"/>
              </w:rPr>
              <w:t>COURSE FACULTY</w:t>
            </w:r>
          </w:p>
        </w:tc>
      </w:tr>
      <w:tr w:rsidR="00B1546B">
        <w:tc>
          <w:tcPr>
            <w:tcW w:w="4500" w:type="dxa"/>
          </w:tcPr>
          <w:p w:rsidR="00B1546B" w:rsidRDefault="00183D70">
            <w:pPr>
              <w:spacing w:before="60" w:after="60"/>
              <w:jc w:val="center"/>
            </w:pPr>
            <w:r>
              <w:rPr>
                <w:sz w:val="24"/>
                <w:szCs w:val="24"/>
              </w:rPr>
              <w:t>Title / Name,</w:t>
            </w:r>
          </w:p>
          <w:p w:rsidR="00B1546B" w:rsidRDefault="00183D70">
            <w:pPr>
              <w:spacing w:before="60" w:after="60"/>
              <w:jc w:val="center"/>
            </w:pPr>
            <w:r>
              <w:rPr>
                <w:sz w:val="24"/>
                <w:szCs w:val="24"/>
              </w:rPr>
              <w:t>Designation</w:t>
            </w:r>
          </w:p>
          <w:p w:rsidR="00B1546B" w:rsidRDefault="00183D70">
            <w:pPr>
              <w:spacing w:before="60" w:after="60"/>
              <w:jc w:val="center"/>
            </w:pPr>
            <w:r>
              <w:rPr>
                <w:sz w:val="24"/>
                <w:szCs w:val="24"/>
              </w:rPr>
              <w:t>Department of Computer Science and Engineering</w:t>
            </w:r>
          </w:p>
          <w:p w:rsidR="00B1546B" w:rsidRDefault="00183D70">
            <w:pPr>
              <w:spacing w:before="60" w:after="60"/>
              <w:jc w:val="center"/>
            </w:pPr>
            <w:r>
              <w:rPr>
                <w:sz w:val="24"/>
                <w:szCs w:val="24"/>
              </w:rPr>
              <w:t>SIMATS Engineering, SIMATS, Chennai – 602105.</w:t>
            </w:r>
          </w:p>
        </w:tc>
        <w:tc>
          <w:tcPr>
            <w:tcW w:w="4500" w:type="dxa"/>
          </w:tcPr>
          <w:p w:rsidR="00B1546B" w:rsidRDefault="00183D70">
            <w:pPr>
              <w:spacing w:before="60" w:after="60"/>
              <w:jc w:val="center"/>
            </w:pPr>
            <w:r>
              <w:rPr>
                <w:sz w:val="24"/>
                <w:szCs w:val="24"/>
              </w:rPr>
              <w:t>RASMITA KHILLAR</w:t>
            </w:r>
          </w:p>
          <w:p w:rsidR="00B1546B" w:rsidRDefault="00183D70">
            <w:pPr>
              <w:spacing w:before="60" w:after="60"/>
              <w:jc w:val="center"/>
            </w:pPr>
            <w:r>
              <w:rPr>
                <w:sz w:val="24"/>
                <w:szCs w:val="24"/>
              </w:rPr>
              <w:t>Designation</w:t>
            </w:r>
          </w:p>
          <w:p w:rsidR="00B1546B" w:rsidRDefault="00183D70">
            <w:pPr>
              <w:spacing w:before="60" w:after="60"/>
              <w:jc w:val="center"/>
            </w:pPr>
            <w:r>
              <w:rPr>
                <w:sz w:val="24"/>
                <w:szCs w:val="24"/>
              </w:rPr>
              <w:t>Department of Computer Science and Engineering</w:t>
            </w:r>
          </w:p>
          <w:p w:rsidR="00B1546B" w:rsidRDefault="00183D70">
            <w:pPr>
              <w:spacing w:before="60" w:after="60"/>
              <w:jc w:val="center"/>
            </w:pPr>
            <w:r>
              <w:rPr>
                <w:sz w:val="24"/>
                <w:szCs w:val="24"/>
              </w:rPr>
              <w:t>SIMATS Engineering, SIMATS, Chennai – 602105.</w:t>
            </w:r>
          </w:p>
        </w:tc>
      </w:tr>
    </w:tbl>
    <w:p w:rsidR="00B1546B" w:rsidRPr="00183D70" w:rsidRDefault="00183D70">
      <w:pPr>
        <w:pageBreakBefore/>
        <w:spacing w:after="100"/>
        <w:jc w:val="center"/>
        <w:rPr>
          <w:sz w:val="32"/>
          <w:szCs w:val="32"/>
        </w:rPr>
      </w:pPr>
      <w:r w:rsidRPr="00183D70">
        <w:rPr>
          <w:b/>
          <w:bCs/>
          <w:sz w:val="32"/>
          <w:szCs w:val="32"/>
        </w:rPr>
        <w:lastRenderedPageBreak/>
        <w:t>SIMATS ENGINEERING</w:t>
      </w:r>
    </w:p>
    <w:p w:rsidR="00B1546B" w:rsidRPr="00183D70" w:rsidRDefault="00183D70">
      <w:pPr>
        <w:spacing w:after="100"/>
        <w:jc w:val="center"/>
        <w:rPr>
          <w:sz w:val="32"/>
          <w:szCs w:val="32"/>
        </w:rPr>
      </w:pPr>
      <w:proofErr w:type="spellStart"/>
      <w:r w:rsidRPr="00183D70">
        <w:rPr>
          <w:b/>
          <w:bCs/>
          <w:sz w:val="32"/>
          <w:szCs w:val="32"/>
        </w:rPr>
        <w:t>Saveetha</w:t>
      </w:r>
      <w:proofErr w:type="spellEnd"/>
      <w:r w:rsidRPr="00183D70">
        <w:rPr>
          <w:b/>
          <w:bCs/>
          <w:sz w:val="32"/>
          <w:szCs w:val="32"/>
        </w:rPr>
        <w:t xml:space="preserve"> Institute of Medical and Technical Sciences</w:t>
      </w:r>
    </w:p>
    <w:p w:rsidR="00B1546B" w:rsidRDefault="00183D70">
      <w:pPr>
        <w:spacing w:after="400"/>
        <w:jc w:val="center"/>
        <w:rPr>
          <w:b/>
          <w:bCs/>
          <w:sz w:val="32"/>
          <w:szCs w:val="32"/>
        </w:rPr>
      </w:pPr>
      <w:r w:rsidRPr="00183D70">
        <w:rPr>
          <w:b/>
          <w:bCs/>
          <w:sz w:val="32"/>
          <w:szCs w:val="32"/>
        </w:rPr>
        <w:t>Chennai-602105</w:t>
      </w:r>
    </w:p>
    <w:p w:rsidR="003B0710" w:rsidRPr="00183D70" w:rsidRDefault="003B0710">
      <w:pPr>
        <w:spacing w:after="400"/>
        <w:jc w:val="center"/>
        <w:rPr>
          <w:sz w:val="32"/>
          <w:szCs w:val="32"/>
        </w:rPr>
      </w:pPr>
    </w:p>
    <w:p w:rsidR="00B1546B" w:rsidRDefault="00183D70">
      <w:pPr>
        <w:spacing w:after="400"/>
        <w:jc w:val="center"/>
      </w:pPr>
      <w:r>
        <w:rPr>
          <w:b/>
          <w:bCs/>
          <w:sz w:val="26"/>
          <w:szCs w:val="26"/>
          <w:u w:val="single"/>
        </w:rPr>
        <w:t>DECLARATION</w:t>
      </w:r>
    </w:p>
    <w:p w:rsidR="00B1546B" w:rsidRDefault="00183D70">
      <w:pPr>
        <w:spacing w:after="800" w:line="360" w:lineRule="atLeast"/>
        <w:jc w:val="both"/>
      </w:pPr>
      <w:r>
        <w:rPr>
          <w:sz w:val="24"/>
          <w:szCs w:val="24"/>
        </w:rPr>
        <w:t xml:space="preserve">I, </w:t>
      </w:r>
      <w:r>
        <w:rPr>
          <w:b/>
          <w:sz w:val="24"/>
          <w:szCs w:val="24"/>
        </w:rPr>
        <w:t xml:space="preserve">SHAIK BABJI </w:t>
      </w:r>
      <w:r w:rsidRPr="00183D70">
        <w:rPr>
          <w:b/>
          <w:sz w:val="24"/>
          <w:szCs w:val="24"/>
        </w:rPr>
        <w:t xml:space="preserve">192525321) </w:t>
      </w:r>
      <w:r>
        <w:rPr>
          <w:sz w:val="24"/>
          <w:szCs w:val="24"/>
        </w:rPr>
        <w:t xml:space="preserve">of the Department of Computer Science and Engineering, SIMATS Engineering, </w:t>
      </w:r>
      <w:proofErr w:type="spellStart"/>
      <w:r>
        <w:rPr>
          <w:sz w:val="24"/>
          <w:szCs w:val="24"/>
        </w:rPr>
        <w:t>Saveetha</w:t>
      </w:r>
      <w:proofErr w:type="spellEnd"/>
      <w:r>
        <w:rPr>
          <w:sz w:val="24"/>
          <w:szCs w:val="24"/>
        </w:rPr>
        <w:t xml:space="preserve"> Institute of Medical and Technical Sciences, Chennai, hereby declare that the Capstone Project Work entitled </w:t>
      </w:r>
      <w:r w:rsidRPr="00183D70">
        <w:rPr>
          <w:b/>
          <w:sz w:val="24"/>
          <w:szCs w:val="24"/>
        </w:rPr>
        <w:t>"Advanced Processor Architectures, Efficient Instruction Execution, and Intelligent Memory Organization Compared with Conventional Computer Architectures"</w:t>
      </w:r>
      <w:r>
        <w:rPr>
          <w:sz w:val="24"/>
          <w:szCs w:val="24"/>
        </w:rPr>
        <w:t xml:space="preserve"> is the result of my own </w:t>
      </w:r>
      <w:proofErr w:type="spellStart"/>
      <w:r>
        <w:rPr>
          <w:sz w:val="24"/>
          <w:szCs w:val="24"/>
        </w:rPr>
        <w:t>bonafide</w:t>
      </w:r>
      <w:proofErr w:type="spellEnd"/>
      <w:r>
        <w:rPr>
          <w:sz w:val="24"/>
          <w:szCs w:val="24"/>
        </w:rPr>
        <w:t xml:space="preserve">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rsidR="00B1546B" w:rsidRDefault="00183D70">
      <w:pPr>
        <w:spacing w:after="100" w:line="360" w:lineRule="atLeast"/>
      </w:pPr>
      <w:r>
        <w:rPr>
          <w:sz w:val="24"/>
          <w:szCs w:val="24"/>
        </w:rPr>
        <w:t>Place: Chennai</w:t>
      </w:r>
    </w:p>
    <w:p w:rsidR="00B1546B" w:rsidRDefault="00183D70">
      <w:pPr>
        <w:spacing w:after="800" w:line="360" w:lineRule="atLeast"/>
      </w:pPr>
      <w:r>
        <w:rPr>
          <w:sz w:val="24"/>
          <w:szCs w:val="24"/>
        </w:rPr>
        <w:t>Date:</w:t>
      </w:r>
    </w:p>
    <w:p w:rsidR="00183D70" w:rsidRDefault="00183D70">
      <w:pPr>
        <w:spacing w:after="100" w:line="360" w:lineRule="atLeast"/>
        <w:rPr>
          <w:sz w:val="24"/>
          <w:szCs w:val="24"/>
        </w:rPr>
      </w:pPr>
      <w:r>
        <w:rPr>
          <w:sz w:val="24"/>
          <w:szCs w:val="24"/>
        </w:rPr>
        <w:t>Signature of the Student:</w:t>
      </w:r>
    </w:p>
    <w:p w:rsidR="00B1546B" w:rsidRDefault="00183D70">
      <w:pPr>
        <w:spacing w:after="100" w:line="360" w:lineRule="atLeast"/>
      </w:pPr>
      <w:r>
        <w:rPr>
          <w:sz w:val="24"/>
          <w:szCs w:val="24"/>
        </w:rPr>
        <w:t xml:space="preserve"> SHAIK BABJI (192525321)</w:t>
      </w:r>
    </w:p>
    <w:p w:rsidR="00B1546B" w:rsidRPr="003B0710" w:rsidRDefault="00183D70">
      <w:pPr>
        <w:pageBreakBefore/>
        <w:spacing w:after="100"/>
        <w:jc w:val="center"/>
        <w:rPr>
          <w:sz w:val="32"/>
          <w:szCs w:val="32"/>
        </w:rPr>
      </w:pPr>
      <w:r w:rsidRPr="003B0710">
        <w:rPr>
          <w:b/>
          <w:bCs/>
          <w:sz w:val="32"/>
          <w:szCs w:val="32"/>
        </w:rPr>
        <w:lastRenderedPageBreak/>
        <w:t>SIMATS ENGINEERING</w:t>
      </w:r>
    </w:p>
    <w:p w:rsidR="00B1546B" w:rsidRPr="003B0710" w:rsidRDefault="00183D70">
      <w:pPr>
        <w:spacing w:after="100"/>
        <w:jc w:val="center"/>
        <w:rPr>
          <w:sz w:val="32"/>
          <w:szCs w:val="32"/>
        </w:rPr>
      </w:pPr>
      <w:proofErr w:type="spellStart"/>
      <w:r w:rsidRPr="003B0710">
        <w:rPr>
          <w:b/>
          <w:bCs/>
          <w:sz w:val="32"/>
          <w:szCs w:val="32"/>
        </w:rPr>
        <w:t>Saveetha</w:t>
      </w:r>
      <w:proofErr w:type="spellEnd"/>
      <w:r w:rsidRPr="003B0710">
        <w:rPr>
          <w:b/>
          <w:bCs/>
          <w:sz w:val="32"/>
          <w:szCs w:val="32"/>
        </w:rPr>
        <w:t xml:space="preserve"> Institute of Medical and Technical Sciences</w:t>
      </w:r>
    </w:p>
    <w:p w:rsidR="00B1546B" w:rsidRDefault="00183D70">
      <w:pPr>
        <w:spacing w:after="400"/>
        <w:jc w:val="center"/>
        <w:rPr>
          <w:b/>
          <w:bCs/>
          <w:sz w:val="32"/>
          <w:szCs w:val="32"/>
        </w:rPr>
      </w:pPr>
      <w:r w:rsidRPr="003B0710">
        <w:rPr>
          <w:b/>
          <w:bCs/>
          <w:sz w:val="32"/>
          <w:szCs w:val="32"/>
        </w:rPr>
        <w:t>Chennai-602105</w:t>
      </w:r>
    </w:p>
    <w:p w:rsidR="003B0710" w:rsidRPr="003B0710" w:rsidRDefault="003B0710">
      <w:pPr>
        <w:spacing w:after="400"/>
        <w:jc w:val="center"/>
        <w:rPr>
          <w:sz w:val="32"/>
          <w:szCs w:val="32"/>
        </w:rPr>
      </w:pPr>
    </w:p>
    <w:p w:rsidR="00B1546B" w:rsidRDefault="00183D70">
      <w:pPr>
        <w:spacing w:after="100"/>
        <w:jc w:val="center"/>
      </w:pPr>
      <w:r>
        <w:rPr>
          <w:b/>
          <w:bCs/>
          <w:sz w:val="26"/>
          <w:szCs w:val="26"/>
          <w:u w:val="single"/>
        </w:rPr>
        <w:t>Individual Contribution Statement</w:t>
      </w:r>
    </w:p>
    <w:tbl>
      <w:tblPr>
        <w:tblpPr w:leftFromText="180" w:rightFromText="180" w:vertAnchor="text" w:horzAnchor="margin" w:tblpXSpec="center" w:tblpY="575"/>
        <w:tblW w:w="11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79"/>
        <w:gridCol w:w="2559"/>
        <w:gridCol w:w="2167"/>
        <w:gridCol w:w="2190"/>
        <w:gridCol w:w="1782"/>
        <w:gridCol w:w="1323"/>
      </w:tblGrid>
      <w:tr w:rsidR="00183D70" w:rsidTr="00183D70">
        <w:trPr>
          <w:tblHeader/>
        </w:trPr>
        <w:tc>
          <w:tcPr>
            <w:tcW w:w="1779"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Student Name / Register No.</w:t>
            </w:r>
          </w:p>
        </w:tc>
        <w:tc>
          <w:tcPr>
            <w:tcW w:w="2559"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Specific Responsibilities</w:t>
            </w:r>
          </w:p>
        </w:tc>
        <w:tc>
          <w:tcPr>
            <w:tcW w:w="2167"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Design &amp; Development Contribution</w:t>
            </w:r>
          </w:p>
        </w:tc>
        <w:tc>
          <w:tcPr>
            <w:tcW w:w="2190"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Testing &amp; Analysis Contribution</w:t>
            </w:r>
          </w:p>
        </w:tc>
        <w:tc>
          <w:tcPr>
            <w:tcW w:w="1782"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Report Contribution</w:t>
            </w:r>
          </w:p>
        </w:tc>
        <w:tc>
          <w:tcPr>
            <w:tcW w:w="1323" w:type="dxa"/>
            <w:shd w:val="clear" w:color="auto" w:fill="D9D9D9"/>
            <w:tcMar>
              <w:top w:w="80" w:type="dxa"/>
              <w:left w:w="100" w:type="dxa"/>
              <w:bottom w:w="80" w:type="dxa"/>
              <w:right w:w="100" w:type="dxa"/>
            </w:tcMar>
            <w:vAlign w:val="center"/>
          </w:tcPr>
          <w:p w:rsidR="00183D70" w:rsidRDefault="00183D70" w:rsidP="00183D70">
            <w:pPr>
              <w:spacing w:before="60" w:after="60"/>
              <w:jc w:val="center"/>
            </w:pPr>
            <w:r>
              <w:rPr>
                <w:b/>
                <w:bCs/>
              </w:rPr>
              <w:t>Approx. Contribution (%)</w:t>
            </w:r>
          </w:p>
        </w:tc>
      </w:tr>
      <w:tr w:rsidR="00183D70" w:rsidTr="00183D70">
        <w:tc>
          <w:tcPr>
            <w:tcW w:w="1779" w:type="dxa"/>
            <w:tcMar>
              <w:top w:w="80" w:type="dxa"/>
              <w:left w:w="100" w:type="dxa"/>
              <w:bottom w:w="80" w:type="dxa"/>
              <w:right w:w="100" w:type="dxa"/>
            </w:tcMar>
            <w:vAlign w:val="center"/>
          </w:tcPr>
          <w:p w:rsidR="00183D70" w:rsidRDefault="00183D70" w:rsidP="00183D70">
            <w:pPr>
              <w:spacing w:before="60" w:after="60"/>
            </w:pPr>
            <w:r>
              <w:t>SHAIK BABJI (192525321)</w:t>
            </w:r>
          </w:p>
        </w:tc>
        <w:tc>
          <w:tcPr>
            <w:tcW w:w="2559" w:type="dxa"/>
            <w:tcMar>
              <w:top w:w="80" w:type="dxa"/>
              <w:left w:w="100" w:type="dxa"/>
              <w:bottom w:w="80" w:type="dxa"/>
              <w:right w:w="100" w:type="dxa"/>
            </w:tcMar>
            <w:vAlign w:val="center"/>
          </w:tcPr>
          <w:p w:rsidR="00183D70" w:rsidRDefault="00183D70" w:rsidP="00183D70">
            <w:pPr>
              <w:spacing w:before="60" w:after="60"/>
            </w:pPr>
            <w:r>
              <w:t>Sole author: literature review, architectural design comparison, requirement specification, simulation-based evaluation, results analysis, and report preparation</w:t>
            </w:r>
          </w:p>
        </w:tc>
        <w:tc>
          <w:tcPr>
            <w:tcW w:w="2167" w:type="dxa"/>
            <w:tcMar>
              <w:top w:w="80" w:type="dxa"/>
              <w:left w:w="100" w:type="dxa"/>
              <w:bottom w:w="80" w:type="dxa"/>
              <w:right w:w="100" w:type="dxa"/>
            </w:tcMar>
            <w:vAlign w:val="center"/>
          </w:tcPr>
          <w:p w:rsidR="00183D70" w:rsidRDefault="00183D70" w:rsidP="00183D70">
            <w:pPr>
              <w:spacing w:before="60" w:after="60"/>
            </w:pPr>
            <w:r>
              <w:t>Designed the comparative processor-architecture model, pipeline and cache configuration, and selected the intelligent memory organization scheme</w:t>
            </w:r>
          </w:p>
        </w:tc>
        <w:tc>
          <w:tcPr>
            <w:tcW w:w="2190" w:type="dxa"/>
            <w:tcMar>
              <w:top w:w="80" w:type="dxa"/>
              <w:left w:w="100" w:type="dxa"/>
              <w:bottom w:w="80" w:type="dxa"/>
              <w:right w:w="100" w:type="dxa"/>
            </w:tcMar>
            <w:vAlign w:val="center"/>
          </w:tcPr>
          <w:p w:rsidR="00183D70" w:rsidRDefault="00183D70" w:rsidP="00183D70">
            <w:pPr>
              <w:spacing w:before="60" w:after="60"/>
            </w:pPr>
            <w:r>
              <w:t>Conducted analytical/simulation-based testing of pipeline throughput, CPI, and cache performance; verified results against acceptance criteria</w:t>
            </w:r>
          </w:p>
        </w:tc>
        <w:tc>
          <w:tcPr>
            <w:tcW w:w="1782" w:type="dxa"/>
            <w:tcMar>
              <w:top w:w="80" w:type="dxa"/>
              <w:left w:w="100" w:type="dxa"/>
              <w:bottom w:w="80" w:type="dxa"/>
              <w:right w:w="100" w:type="dxa"/>
            </w:tcMar>
            <w:vAlign w:val="center"/>
          </w:tcPr>
          <w:p w:rsidR="00183D70" w:rsidRDefault="00183D70" w:rsidP="00183D70">
            <w:pPr>
              <w:spacing w:before="60" w:after="60"/>
            </w:pPr>
            <w:r>
              <w:t>Authored all chapters (1–5), tables, diagrams, references and appendices</w:t>
            </w:r>
          </w:p>
        </w:tc>
        <w:tc>
          <w:tcPr>
            <w:tcW w:w="1323" w:type="dxa"/>
            <w:tcMar>
              <w:top w:w="80" w:type="dxa"/>
              <w:left w:w="100" w:type="dxa"/>
              <w:bottom w:w="80" w:type="dxa"/>
              <w:right w:w="100" w:type="dxa"/>
            </w:tcMar>
            <w:vAlign w:val="center"/>
          </w:tcPr>
          <w:p w:rsidR="00183D70" w:rsidRDefault="00183D70" w:rsidP="00183D70">
            <w:pPr>
              <w:spacing w:before="60" w:after="60"/>
            </w:pPr>
            <w:r>
              <w:t>100%</w:t>
            </w:r>
          </w:p>
        </w:tc>
      </w:tr>
    </w:tbl>
    <w:p w:rsidR="00B1546B" w:rsidRDefault="00183D70">
      <w:pPr>
        <w:spacing w:after="400"/>
        <w:jc w:val="center"/>
      </w:pPr>
      <w:r>
        <w:rPr>
          <w:i/>
          <w:iCs/>
          <w:sz w:val="24"/>
          <w:szCs w:val="24"/>
        </w:rPr>
        <w:t xml:space="preserve"> (Mandatory — Individual Project)</w:t>
      </w:r>
    </w:p>
    <w:p w:rsidR="00B1546B" w:rsidRDefault="00B1546B">
      <w:pPr>
        <w:spacing w:after="100" w:line="360" w:lineRule="atLeast"/>
        <w:jc w:val="both"/>
      </w:pPr>
    </w:p>
    <w:p w:rsidR="00B1546B" w:rsidRDefault="00183D70">
      <w:pPr>
        <w:spacing w:after="100" w:line="360" w:lineRule="atLeast"/>
        <w:jc w:val="right"/>
      </w:pPr>
      <w:r>
        <w:rPr>
          <w:b/>
          <w:bCs/>
          <w:sz w:val="24"/>
          <w:szCs w:val="24"/>
        </w:rPr>
        <w:t>Total Contribution: 100%</w:t>
      </w:r>
    </w:p>
    <w:p w:rsidR="00B1546B" w:rsidRPr="003B0710" w:rsidRDefault="00183D70">
      <w:pPr>
        <w:pageBreakBefore/>
        <w:spacing w:after="300"/>
        <w:jc w:val="center"/>
        <w:rPr>
          <w:sz w:val="32"/>
          <w:szCs w:val="32"/>
        </w:rPr>
      </w:pPr>
      <w:r w:rsidRPr="003B0710">
        <w:rPr>
          <w:b/>
          <w:bCs/>
          <w:sz w:val="32"/>
          <w:szCs w:val="32"/>
          <w:u w:val="single"/>
        </w:rPr>
        <w:lastRenderedPageBreak/>
        <w:t>ABSTRACT</w:t>
      </w:r>
    </w:p>
    <w:p w:rsidR="00B1546B" w:rsidRDefault="00183D70">
      <w:pPr>
        <w:spacing w:after="300" w:line="360" w:lineRule="atLeast"/>
        <w:ind w:firstLine="400"/>
        <w:jc w:val="both"/>
      </w:pPr>
      <w:r>
        <w:rPr>
          <w:sz w:val="24"/>
          <w:szCs w:val="24"/>
        </w:rPr>
        <w:t xml:space="preserve">Modern computing workloads demand processors that deliver higher instruction throughput, lower latency, and better energy efficiency than conventional single-cycle and simple pipelined architectures can provide. This individual capstone project addresses the engineering problem of comparing conventional computer architectures with advanced processor architectures that employ efficient instruction execution and intelligent memory organization. The need for this work arises from well-documented bottlenecks in traditional Von Neumann and basic Harvard architectures, including limited instruction-level parallelism, high branch </w:t>
      </w:r>
      <w:proofErr w:type="spellStart"/>
      <w:r>
        <w:rPr>
          <w:sz w:val="24"/>
          <w:szCs w:val="24"/>
        </w:rPr>
        <w:t>misprediction</w:t>
      </w:r>
      <w:proofErr w:type="spellEnd"/>
      <w:r>
        <w:rPr>
          <w:sz w:val="24"/>
          <w:szCs w:val="24"/>
        </w:rPr>
        <w:t xml:space="preserve"> penalties, and the growing gap between processor and memory speeds, commonly referred to as the "memory wall." The proposed solution analyses and compares a conventional in-order, single-issue pipelined processor against an advanced superscalar, out-of-order architecture enhanced with dynamic branch prediction and a multi-level, </w:t>
      </w:r>
      <w:proofErr w:type="spellStart"/>
      <w:r>
        <w:rPr>
          <w:sz w:val="24"/>
          <w:szCs w:val="24"/>
        </w:rPr>
        <w:t>prefetch</w:t>
      </w:r>
      <w:proofErr w:type="spellEnd"/>
      <w:r>
        <w:rPr>
          <w:sz w:val="24"/>
          <w:szCs w:val="24"/>
        </w:rPr>
        <w:t xml:space="preserve">-enabled cache hierarchy. The methodology combines a structured literature review of established computer-architecture research, analytical performance modelling using standard metrics such as Cycles </w:t>
      </w:r>
      <w:proofErr w:type="gramStart"/>
      <w:r>
        <w:rPr>
          <w:sz w:val="24"/>
          <w:szCs w:val="24"/>
        </w:rPr>
        <w:t>Per</w:t>
      </w:r>
      <w:proofErr w:type="gramEnd"/>
      <w:r>
        <w:rPr>
          <w:sz w:val="24"/>
          <w:szCs w:val="24"/>
        </w:rPr>
        <w:t xml:space="preserve"> Instruction (CPI), Instructions Per Cycle (IPC), and cache hit rate, and simulation-based evaluation using architecture-simulation tools and </w:t>
      </w:r>
      <w:proofErr w:type="spellStart"/>
      <w:r>
        <w:rPr>
          <w:sz w:val="24"/>
          <w:szCs w:val="24"/>
        </w:rPr>
        <w:t>spreadsheet</w:t>
      </w:r>
      <w:proofErr w:type="spellEnd"/>
      <w:r>
        <w:rPr>
          <w:sz w:val="24"/>
          <w:szCs w:val="24"/>
        </w:rPr>
        <w:t>-based analytical models to project comparative performance under representative workloads. Design alternatives were evaluated using a weighted decision matrix covering performance, cost, reliability, sustainability, and safety, leading to the selection of a superscalar pipeline with a two-level cache and next-line prefetching as the proposed advanced design. The major results indicate that the advanced architecture achieves a substantially lower CPI, higher instruction throughput, and improved cache hit rate relative to the conventional baseline, while requiring greater design and verification complexity and higher static power consumption. The principal conclusion is that intelligent memory organization combined with efficient instruction-execution techniques provides measurable performance gains over conventional architectures, at a quantifiable cost in design complexity, verification effort, and energy overhead, and that these trade-offs must be engineered deliberately rather than assumed.</w:t>
      </w:r>
    </w:p>
    <w:p w:rsidR="00B1546B" w:rsidRDefault="00183D70">
      <w:pPr>
        <w:spacing w:after="200" w:line="360" w:lineRule="atLeast"/>
        <w:jc w:val="both"/>
      </w:pPr>
      <w:r>
        <w:rPr>
          <w:b/>
          <w:bCs/>
          <w:sz w:val="24"/>
          <w:szCs w:val="24"/>
        </w:rPr>
        <w:t xml:space="preserve">Keywords: </w:t>
      </w:r>
      <w:r>
        <w:rPr>
          <w:sz w:val="24"/>
          <w:szCs w:val="24"/>
        </w:rPr>
        <w:t>Processor Architecture; Instruction-Level Parallelism; Pipelining; Superscalar Execution; Branch Prediction; Cache Memory Hierarchy</w:t>
      </w:r>
    </w:p>
    <w:tbl>
      <w:tblPr>
        <w:tblStyle w:val="TableGrid"/>
        <w:tblW w:w="0" w:type="auto"/>
        <w:tblLook w:val="04E0" w:firstRow="1" w:lastRow="1" w:firstColumn="1" w:lastColumn="0" w:noHBand="0" w:noVBand="1"/>
      </w:tblPr>
      <w:tblGrid>
        <w:gridCol w:w="9576"/>
      </w:tblGrid>
      <w:tr w:rsidR="00183D70" w:rsidRPr="00183D70" w:rsidTr="006F35AA">
        <w:tc>
          <w:tcPr>
            <w:tcW w:w="9576" w:type="dxa"/>
          </w:tcPr>
          <w:p w:rsidR="00183D70" w:rsidRPr="00183D70" w:rsidRDefault="00183D70" w:rsidP="00183D70">
            <w:pPr>
              <w:pageBreakBefore/>
              <w:spacing w:after="300"/>
              <w:jc w:val="center"/>
            </w:pPr>
            <w:r w:rsidRPr="00183D70">
              <w:rPr>
                <w:b/>
                <w:bCs/>
                <w:sz w:val="26"/>
                <w:szCs w:val="26"/>
                <w:u w:val="single"/>
              </w:rPr>
              <w:lastRenderedPageBreak/>
              <w:t>TABLE OF CONTENTS</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BONAFIDE CERTIFICATE</w:t>
            </w:r>
            <w:r w:rsidRPr="00183D70">
              <w:rPr>
                <w:sz w:val="24"/>
                <w:szCs w:val="24"/>
              </w:rPr>
              <w:tab/>
              <w:t>ii</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DECLARATION</w:t>
            </w:r>
            <w:r w:rsidRPr="00183D70">
              <w:rPr>
                <w:sz w:val="24"/>
                <w:szCs w:val="24"/>
              </w:rPr>
              <w:tab/>
              <w:t>iii</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INDIVIDUAL CONTRIBUTION STATEMENT</w:t>
            </w:r>
            <w:r w:rsidRPr="00183D70">
              <w:rPr>
                <w:sz w:val="24"/>
                <w:szCs w:val="24"/>
              </w:rPr>
              <w:tab/>
              <w:t>iv</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ABSTRACT</w:t>
            </w:r>
            <w:r w:rsidRPr="00183D70">
              <w:rPr>
                <w:sz w:val="24"/>
                <w:szCs w:val="24"/>
              </w:rPr>
              <w:tab/>
              <w:t>v</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LIST OF FIGURES</w:t>
            </w:r>
            <w:r w:rsidRPr="00183D70">
              <w:rPr>
                <w:sz w:val="24"/>
                <w:szCs w:val="24"/>
              </w:rPr>
              <w:tab/>
              <w:t>vi</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LIST OF TABLES</w:t>
            </w:r>
            <w:r w:rsidRPr="00183D70">
              <w:rPr>
                <w:sz w:val="24"/>
                <w:szCs w:val="24"/>
              </w:rPr>
              <w:tab/>
              <w:t>vii</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LIST OF ABBREVIATIONS / SYMBOLS</w:t>
            </w:r>
            <w:r w:rsidRPr="00183D70">
              <w:rPr>
                <w:sz w:val="24"/>
                <w:szCs w:val="24"/>
              </w:rPr>
              <w:tab/>
              <w:t>viii</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CHAPTER 1: INTRODUCTION AND ENGINEERING PROBLEM</w:t>
            </w:r>
            <w:r w:rsidRPr="00183D70">
              <w:rPr>
                <w:b/>
                <w:bCs/>
                <w:sz w:val="24"/>
                <w:szCs w:val="24"/>
              </w:rPr>
              <w:tab/>
              <w:t>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1.1 Background</w:t>
            </w:r>
            <w:r w:rsidRPr="00183D70">
              <w:rPr>
                <w:sz w:val="24"/>
                <w:szCs w:val="24"/>
              </w:rPr>
              <w:tab/>
              <w:t>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1.2 Need for the Project</w:t>
            </w:r>
            <w:r w:rsidRPr="00183D70">
              <w:rPr>
                <w:sz w:val="24"/>
                <w:szCs w:val="24"/>
              </w:rPr>
              <w:tab/>
              <w:t>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1.3 Problem Statement</w:t>
            </w:r>
            <w:r w:rsidRPr="00183D70">
              <w:rPr>
                <w:sz w:val="24"/>
                <w:szCs w:val="24"/>
              </w:rPr>
              <w:tab/>
              <w:t>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1.4 Project Aim</w:t>
            </w:r>
            <w:r w:rsidRPr="00183D70">
              <w:rPr>
                <w:sz w:val="24"/>
                <w:szCs w:val="24"/>
              </w:rPr>
              <w:tab/>
              <w:t>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1.5 Project Objectives</w:t>
            </w:r>
            <w:r w:rsidRPr="00183D70">
              <w:rPr>
                <w:sz w:val="24"/>
                <w:szCs w:val="24"/>
              </w:rPr>
              <w:tab/>
              <w:t>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1.6 Scope</w:t>
            </w:r>
            <w:r w:rsidRPr="00183D70">
              <w:rPr>
                <w:sz w:val="24"/>
                <w:szCs w:val="24"/>
              </w:rPr>
              <w:tab/>
              <w:t>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1.7 Expected Engineering Outcome</w:t>
            </w:r>
            <w:r w:rsidRPr="00183D70">
              <w:rPr>
                <w:sz w:val="24"/>
                <w:szCs w:val="24"/>
              </w:rPr>
              <w:tab/>
              <w:t>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CHAPTER 2: LITERATURE REVIEW AND EXISTING SOLUTIONS</w:t>
            </w:r>
            <w:r w:rsidRPr="00183D70">
              <w:rPr>
                <w:b/>
                <w:bCs/>
                <w:sz w:val="24"/>
                <w:szCs w:val="24"/>
              </w:rPr>
              <w:tab/>
              <w:t>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2.1 Review Method</w:t>
            </w:r>
            <w:r w:rsidRPr="00183D70">
              <w:rPr>
                <w:sz w:val="24"/>
                <w:szCs w:val="24"/>
              </w:rPr>
              <w:tab/>
              <w:t>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2.2 Review of Existing Work</w:t>
            </w:r>
            <w:r w:rsidRPr="00183D70">
              <w:rPr>
                <w:sz w:val="24"/>
                <w:szCs w:val="24"/>
              </w:rPr>
              <w:tab/>
              <w:t>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2.3 Comparative Analysis</w:t>
            </w:r>
            <w:r w:rsidRPr="00183D70">
              <w:rPr>
                <w:sz w:val="24"/>
                <w:szCs w:val="24"/>
              </w:rPr>
              <w:tab/>
              <w:t>5</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2.4 Research / Engineering Gap</w:t>
            </w:r>
            <w:r w:rsidRPr="00183D70">
              <w:rPr>
                <w:sz w:val="24"/>
                <w:szCs w:val="24"/>
              </w:rPr>
              <w:tab/>
              <w:t>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2.5 Proposed Contribution</w:t>
            </w:r>
            <w:r w:rsidRPr="00183D70">
              <w:rPr>
                <w:sz w:val="24"/>
                <w:szCs w:val="24"/>
              </w:rPr>
              <w:tab/>
              <w:t>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CHAPTER 3: ENGINEERING DESIGN &amp; TRADE-OFFS, SUSTAINABILITY, ETHICS, SAFETY, RISK &amp; SECURITY</w:t>
            </w:r>
            <w:r w:rsidRPr="00183D70">
              <w:rPr>
                <w:b/>
                <w:bCs/>
                <w:sz w:val="24"/>
                <w:szCs w:val="24"/>
              </w:rPr>
              <w:tab/>
              <w:t>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3.1 Requirements</w:t>
            </w:r>
            <w:r w:rsidRPr="00183D70">
              <w:rPr>
                <w:sz w:val="24"/>
                <w:szCs w:val="24"/>
              </w:rPr>
              <w:tab/>
              <w:t>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3.2 Constraints &amp; Applicable Standards</w:t>
            </w:r>
            <w:r w:rsidRPr="00183D70">
              <w:rPr>
                <w:sz w:val="24"/>
                <w:szCs w:val="24"/>
              </w:rPr>
              <w:tab/>
              <w:t>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3.3 Design Specifications</w:t>
            </w:r>
            <w:r w:rsidRPr="00183D70">
              <w:rPr>
                <w:sz w:val="24"/>
                <w:szCs w:val="24"/>
              </w:rPr>
              <w:tab/>
            </w:r>
            <w:bookmarkStart w:id="0" w:name="_GoBack"/>
            <w:bookmarkEnd w:id="0"/>
            <w:r w:rsidRPr="00183D70">
              <w:rPr>
                <w:sz w:val="24"/>
                <w:szCs w:val="24"/>
              </w:rPr>
              <w:t>9</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3.4 Alternative Solutions &amp; Evaluation</w:t>
            </w:r>
            <w:r w:rsidRPr="00183D70">
              <w:rPr>
                <w:sz w:val="24"/>
                <w:szCs w:val="24"/>
              </w:rPr>
              <w:tab/>
              <w:t>9</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3.5 Selected Design &amp; Detailed Design</w:t>
            </w:r>
            <w:r w:rsidRPr="00183D70">
              <w:rPr>
                <w:sz w:val="24"/>
                <w:szCs w:val="24"/>
              </w:rPr>
              <w:tab/>
              <w:t>10</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3.6 Trade-off Analysis</w:t>
            </w:r>
            <w:r w:rsidRPr="00183D70">
              <w:rPr>
                <w:sz w:val="24"/>
                <w:szCs w:val="24"/>
              </w:rPr>
              <w:tab/>
              <w:t>11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lastRenderedPageBreak/>
              <w:t>3.7 Sustainability, Ethics, Safety, Risk &amp; Security</w:t>
            </w:r>
            <w:r w:rsidRPr="00183D70">
              <w:rPr>
                <w:sz w:val="24"/>
                <w:szCs w:val="24"/>
              </w:rPr>
              <w:tab/>
              <w:t>12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CHAPTER 4: IMPLEMENTATION, TESTING &amp; RESULTS, PROJECT MANAGEMENT</w:t>
            </w:r>
            <w:r w:rsidRPr="00183D70">
              <w:rPr>
                <w:b/>
                <w:bCs/>
                <w:sz w:val="24"/>
                <w:szCs w:val="24"/>
              </w:rPr>
              <w:tab/>
              <w:t>13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4.1 Development Approach &amp; Resources</w:t>
            </w:r>
            <w:r w:rsidRPr="00183D70">
              <w:rPr>
                <w:sz w:val="24"/>
                <w:szCs w:val="24"/>
              </w:rPr>
              <w:tab/>
              <w:t>13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4.2 Hardware / Software Implementation &amp; Modern Tools Used</w:t>
            </w:r>
            <w:r w:rsidRPr="00183D70">
              <w:rPr>
                <w:sz w:val="24"/>
                <w:szCs w:val="24"/>
              </w:rPr>
              <w:tab/>
              <w:t>13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4.3 Test Plan &amp; Verification</w:t>
            </w:r>
            <w:r w:rsidRPr="00183D70">
              <w:rPr>
                <w:sz w:val="24"/>
                <w:szCs w:val="24"/>
              </w:rPr>
              <w:tab/>
              <w:t>14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4.4 Results</w:t>
            </w:r>
            <w:r w:rsidRPr="00183D70">
              <w:rPr>
                <w:sz w:val="24"/>
                <w:szCs w:val="24"/>
              </w:rPr>
              <w:tab/>
              <w:t>15</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4.5 Data Analysis &amp; Engineering Judgment</w:t>
            </w:r>
            <w:r w:rsidRPr="00183D70">
              <w:rPr>
                <w:sz w:val="24"/>
                <w:szCs w:val="24"/>
              </w:rPr>
              <w:tab/>
              <w:t>16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4.6 Comparison with Existing Solutions &amp; Achievement of Objectives</w:t>
            </w:r>
            <w:r w:rsidRPr="00183D70">
              <w:rPr>
                <w:sz w:val="24"/>
                <w:szCs w:val="24"/>
              </w:rPr>
              <w:tab/>
              <w:t>16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4.7 Strengths &amp; Limitations</w:t>
            </w:r>
            <w:r w:rsidRPr="00183D70">
              <w:rPr>
                <w:sz w:val="24"/>
                <w:szCs w:val="24"/>
              </w:rPr>
              <w:tab/>
              <w:t>17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4.8 Project Planning, Roles &amp; Budget</w:t>
            </w:r>
            <w:r w:rsidRPr="00183D70">
              <w:rPr>
                <w:sz w:val="24"/>
                <w:szCs w:val="24"/>
              </w:rPr>
              <w:tab/>
              <w:t>17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CHAPTER 5: CONCLUSION, FUTURE WORK AND REFLECTION</w:t>
            </w:r>
            <w:r w:rsidRPr="00183D70">
              <w:rPr>
                <w:b/>
                <w:bCs/>
                <w:sz w:val="24"/>
                <w:szCs w:val="24"/>
              </w:rPr>
              <w:tab/>
              <w:t>18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5.1 Conclusion</w:t>
            </w:r>
            <w:r w:rsidRPr="00183D70">
              <w:rPr>
                <w:sz w:val="24"/>
                <w:szCs w:val="24"/>
              </w:rPr>
              <w:tab/>
              <w:t>18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5.2 Future Work</w:t>
            </w:r>
            <w:r w:rsidRPr="00183D70">
              <w:rPr>
                <w:sz w:val="24"/>
                <w:szCs w:val="24"/>
              </w:rPr>
              <w:tab/>
              <w:t>18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5.3 Professional Learning &amp; Individual Reflection</w:t>
            </w:r>
            <w:r w:rsidRPr="00183D70">
              <w:rPr>
                <w:sz w:val="24"/>
                <w:szCs w:val="24"/>
              </w:rPr>
              <w:tab/>
              <w:t>19</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REFERENCES</w:t>
            </w:r>
            <w:r w:rsidRPr="00183D70">
              <w:rPr>
                <w:b/>
                <w:bCs/>
                <w:sz w:val="24"/>
                <w:szCs w:val="24"/>
              </w:rPr>
              <w:tab/>
              <w:t>20</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APPENDICES</w:t>
            </w:r>
            <w:r w:rsidRPr="00183D70">
              <w:rPr>
                <w:b/>
                <w:bCs/>
                <w:sz w:val="24"/>
                <w:szCs w:val="24"/>
              </w:rPr>
              <w:tab/>
              <w:t>21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b/>
                <w:bCs/>
                <w:sz w:val="24"/>
                <w:szCs w:val="24"/>
              </w:rPr>
              <w:t>CAPSTONE PROJECT OUTCOME MAPPING SHEET</w:t>
            </w:r>
            <w:r w:rsidRPr="00183D70">
              <w:rPr>
                <w:b/>
                <w:bCs/>
                <w:sz w:val="24"/>
                <w:szCs w:val="24"/>
              </w:rPr>
              <w:tab/>
              <w:t>24</w:t>
            </w:r>
          </w:p>
        </w:tc>
      </w:tr>
      <w:tr w:rsidR="00183D70" w:rsidRPr="00183D70" w:rsidTr="006F35AA">
        <w:tc>
          <w:tcPr>
            <w:tcW w:w="9576" w:type="dxa"/>
          </w:tcPr>
          <w:p w:rsidR="00183D70" w:rsidRPr="00183D70" w:rsidRDefault="00183D70" w:rsidP="00183D70">
            <w:pPr>
              <w:pageBreakBefore/>
              <w:spacing w:after="300"/>
              <w:jc w:val="center"/>
            </w:pPr>
            <w:r w:rsidRPr="00183D70">
              <w:rPr>
                <w:b/>
                <w:bCs/>
                <w:sz w:val="26"/>
                <w:szCs w:val="26"/>
                <w:u w:val="single"/>
              </w:rPr>
              <w:lastRenderedPageBreak/>
              <w:t>LIST OF FIGURES</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Figure 3.1  Selected Advanced Processor Architecture Block Diagram</w:t>
            </w:r>
            <w:r w:rsidRPr="00183D70">
              <w:rPr>
                <w:sz w:val="24"/>
                <w:szCs w:val="24"/>
              </w:rPr>
              <w:tab/>
              <w:t>10</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Figure 3.2  Two-Level Cache Hierarchy with Prefetching</w:t>
            </w:r>
            <w:r w:rsidRPr="00183D70">
              <w:rPr>
                <w:sz w:val="24"/>
                <w:szCs w:val="24"/>
              </w:rPr>
              <w:tab/>
              <w:t>11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Figure 4.1  CPI Comparison — Conventional vs. Advanced Architecture</w:t>
            </w:r>
            <w:r w:rsidRPr="00183D70">
              <w:rPr>
                <w:sz w:val="24"/>
                <w:szCs w:val="24"/>
              </w:rPr>
              <w:tab/>
              <w:t>15</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Figure 4.2  Cache Hit Rate vs. Cache Size</w:t>
            </w:r>
            <w:r w:rsidRPr="00183D70">
              <w:rPr>
                <w:sz w:val="24"/>
                <w:szCs w:val="24"/>
              </w:rPr>
              <w:tab/>
              <w:t>16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Figure 4.3  Project Milestone / Gantt Timeline</w:t>
            </w:r>
            <w:r w:rsidRPr="00183D70">
              <w:rPr>
                <w:sz w:val="24"/>
                <w:szCs w:val="24"/>
              </w:rPr>
              <w:tab/>
              <w:t>17</w:t>
            </w:r>
          </w:p>
        </w:tc>
      </w:tr>
      <w:tr w:rsidR="00183D70" w:rsidRPr="00183D70" w:rsidTr="006F35AA">
        <w:tc>
          <w:tcPr>
            <w:tcW w:w="9576" w:type="dxa"/>
          </w:tcPr>
          <w:p w:rsidR="00183D70" w:rsidRPr="00183D70" w:rsidRDefault="00183D70" w:rsidP="00183D70">
            <w:pPr>
              <w:pageBreakBefore/>
              <w:spacing w:after="300"/>
              <w:jc w:val="center"/>
            </w:pPr>
            <w:r w:rsidRPr="00183D70">
              <w:rPr>
                <w:b/>
                <w:bCs/>
                <w:sz w:val="26"/>
                <w:szCs w:val="26"/>
                <w:u w:val="single"/>
              </w:rPr>
              <w:lastRenderedPageBreak/>
              <w:t>LIST OF TABLES</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2.1  Comparative Analysis of Existing Architectural Approaches</w:t>
            </w:r>
            <w:r w:rsidRPr="00183D70">
              <w:rPr>
                <w:sz w:val="24"/>
                <w:szCs w:val="24"/>
              </w:rPr>
              <w:tab/>
              <w:t>5</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3.1  Stakeholder / User Requirements</w:t>
            </w:r>
            <w:r w:rsidRPr="00183D70">
              <w:rPr>
                <w:sz w:val="24"/>
                <w:szCs w:val="24"/>
              </w:rPr>
              <w:tab/>
              <w:t>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3.2  Functional &amp; Non-Functional Requirements</w:t>
            </w:r>
            <w:r w:rsidRPr="00183D70">
              <w:rPr>
                <w:sz w:val="24"/>
                <w:szCs w:val="24"/>
              </w:rPr>
              <w:tab/>
              <w:t>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3.3  Constraints &amp; Applicable Standards</w:t>
            </w:r>
            <w:r w:rsidRPr="00183D70">
              <w:rPr>
                <w:sz w:val="24"/>
                <w:szCs w:val="24"/>
              </w:rPr>
              <w:tab/>
              <w:t>8</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3.4  Design Specifications</w:t>
            </w:r>
            <w:r w:rsidRPr="00183D70">
              <w:rPr>
                <w:sz w:val="24"/>
                <w:szCs w:val="24"/>
              </w:rPr>
              <w:tab/>
              <w:t>9</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3.5  Alternative Evaluation Matrix</w:t>
            </w:r>
            <w:r w:rsidRPr="00183D70">
              <w:rPr>
                <w:sz w:val="24"/>
                <w:szCs w:val="24"/>
              </w:rPr>
              <w:tab/>
              <w:t>10</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3.6  Trade-off Analysis</w:t>
            </w:r>
            <w:r w:rsidRPr="00183D70">
              <w:rPr>
                <w:sz w:val="24"/>
                <w:szCs w:val="24"/>
              </w:rPr>
              <w:tab/>
              <w:t>11</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3.7  Sustainability, Ethics, Safety, Risk &amp; Security</w:t>
            </w:r>
            <w:r w:rsidRPr="00183D70">
              <w:rPr>
                <w:sz w:val="24"/>
                <w:szCs w:val="24"/>
              </w:rPr>
              <w:tab/>
              <w:t>12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3.8  Risk Register</w:t>
            </w:r>
            <w:r w:rsidRPr="00183D70">
              <w:rPr>
                <w:sz w:val="24"/>
                <w:szCs w:val="24"/>
              </w:rPr>
              <w:tab/>
              <w:t>12</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4.1  Tools / Software Used</w:t>
            </w:r>
            <w:r w:rsidRPr="00183D70">
              <w:rPr>
                <w:sz w:val="24"/>
                <w:szCs w:val="24"/>
              </w:rPr>
              <w:tab/>
              <w:t>13</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4.2  Test Plan &amp; Verification</w:t>
            </w:r>
            <w:r w:rsidRPr="00183D70">
              <w:rPr>
                <w:sz w:val="24"/>
                <w:szCs w:val="24"/>
              </w:rPr>
              <w:tab/>
              <w:t>14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4.3  Specification vs. Achieved Values</w:t>
            </w:r>
            <w:r w:rsidRPr="00183D70">
              <w:rPr>
                <w:sz w:val="24"/>
                <w:szCs w:val="24"/>
              </w:rPr>
              <w:tab/>
              <w:t>14</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4.4  Comparison with Existing Solutions &amp; Objective Achievement</w:t>
            </w:r>
            <w:r w:rsidRPr="00183D70">
              <w:rPr>
                <w:sz w:val="24"/>
                <w:szCs w:val="24"/>
              </w:rPr>
              <w:tab/>
              <w:t>16</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4.5  Assigned Responsibility &amp; Actual Contribution</w:t>
            </w:r>
            <w:r w:rsidRPr="00183D70">
              <w:rPr>
                <w:sz w:val="24"/>
                <w:szCs w:val="24"/>
              </w:rPr>
              <w:tab/>
              <w:t>17</w:t>
            </w:r>
          </w:p>
        </w:tc>
      </w:tr>
      <w:tr w:rsidR="00183D70" w:rsidRPr="00183D70" w:rsidTr="006F35AA">
        <w:tc>
          <w:tcPr>
            <w:tcW w:w="9576" w:type="dxa"/>
          </w:tcPr>
          <w:p w:rsidR="00183D70" w:rsidRPr="00183D70" w:rsidRDefault="00183D70" w:rsidP="00183D70">
            <w:pPr>
              <w:tabs>
                <w:tab w:val="right" w:leader="dot" w:pos="9026"/>
              </w:tabs>
              <w:spacing w:after="100" w:line="276" w:lineRule="auto"/>
            </w:pPr>
            <w:r w:rsidRPr="00183D70">
              <w:rPr>
                <w:sz w:val="24"/>
                <w:szCs w:val="24"/>
              </w:rPr>
              <w:t>Table 4.6  Estimated vs. Actual Cost</w:t>
            </w:r>
            <w:r w:rsidRPr="00183D70">
              <w:rPr>
                <w:sz w:val="24"/>
                <w:szCs w:val="24"/>
              </w:rPr>
              <w:tab/>
              <w:t>18</w:t>
            </w:r>
          </w:p>
        </w:tc>
      </w:tr>
    </w:tbl>
    <w:p w:rsidR="00B1546B" w:rsidRDefault="00183D70">
      <w:pPr>
        <w:pageBreakBefore/>
        <w:spacing w:after="300"/>
        <w:jc w:val="center"/>
      </w:pPr>
      <w:r>
        <w:rPr>
          <w:b/>
          <w:bCs/>
          <w:sz w:val="26"/>
          <w:szCs w:val="26"/>
          <w:u w:val="single"/>
        </w:rPr>
        <w:lastRenderedPageBreak/>
        <w:t>LIST OF ABBREVIATIONS / SYMBOLS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5500"/>
        <w:gridCol w:w="1700"/>
      </w:tblGrid>
      <w:tr w:rsidR="00B1546B">
        <w:trPr>
          <w:tblHeader/>
        </w:trPr>
        <w:tc>
          <w:tcPr>
            <w:tcW w:w="18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Symbol</w:t>
            </w:r>
          </w:p>
        </w:tc>
        <w:tc>
          <w:tcPr>
            <w:tcW w:w="55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Description</w:t>
            </w:r>
          </w:p>
        </w:tc>
        <w:tc>
          <w:tcPr>
            <w:tcW w:w="17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Unit</w:t>
            </w:r>
          </w:p>
        </w:tc>
      </w:tr>
      <w:tr w:rsidR="00B1546B">
        <w:tc>
          <w:tcPr>
            <w:tcW w:w="1800" w:type="dxa"/>
            <w:tcMar>
              <w:top w:w="80" w:type="dxa"/>
              <w:left w:w="100" w:type="dxa"/>
              <w:bottom w:w="80" w:type="dxa"/>
              <w:right w:w="100" w:type="dxa"/>
            </w:tcMar>
            <w:vAlign w:val="center"/>
          </w:tcPr>
          <w:p w:rsidR="00B1546B" w:rsidRDefault="00183D70">
            <w:pPr>
              <w:spacing w:before="60" w:after="60"/>
            </w:pPr>
            <w:r>
              <w:t>CPU</w:t>
            </w:r>
          </w:p>
        </w:tc>
        <w:tc>
          <w:tcPr>
            <w:tcW w:w="5500" w:type="dxa"/>
            <w:tcMar>
              <w:top w:w="80" w:type="dxa"/>
              <w:left w:w="100" w:type="dxa"/>
              <w:bottom w:w="80" w:type="dxa"/>
              <w:right w:w="100" w:type="dxa"/>
            </w:tcMar>
            <w:vAlign w:val="center"/>
          </w:tcPr>
          <w:p w:rsidR="00B1546B" w:rsidRDefault="00183D70">
            <w:pPr>
              <w:spacing w:before="60" w:after="60"/>
            </w:pPr>
            <w:r>
              <w:t>Central Processing Unit</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ISA</w:t>
            </w:r>
          </w:p>
        </w:tc>
        <w:tc>
          <w:tcPr>
            <w:tcW w:w="5500" w:type="dxa"/>
            <w:tcMar>
              <w:top w:w="80" w:type="dxa"/>
              <w:left w:w="100" w:type="dxa"/>
              <w:bottom w:w="80" w:type="dxa"/>
              <w:right w:w="100" w:type="dxa"/>
            </w:tcMar>
            <w:vAlign w:val="center"/>
          </w:tcPr>
          <w:p w:rsidR="00B1546B" w:rsidRDefault="00183D70">
            <w:pPr>
              <w:spacing w:before="60" w:after="60"/>
            </w:pPr>
            <w:r>
              <w:t>Instruction Set Architecture</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CPI</w:t>
            </w:r>
          </w:p>
        </w:tc>
        <w:tc>
          <w:tcPr>
            <w:tcW w:w="5500" w:type="dxa"/>
            <w:tcMar>
              <w:top w:w="80" w:type="dxa"/>
              <w:left w:w="100" w:type="dxa"/>
              <w:bottom w:w="80" w:type="dxa"/>
              <w:right w:w="100" w:type="dxa"/>
            </w:tcMar>
            <w:vAlign w:val="center"/>
          </w:tcPr>
          <w:p w:rsidR="00B1546B" w:rsidRDefault="00183D70">
            <w:pPr>
              <w:spacing w:before="60" w:after="60"/>
            </w:pPr>
            <w:r>
              <w:t>Cycles Per Instruction</w:t>
            </w:r>
          </w:p>
        </w:tc>
        <w:tc>
          <w:tcPr>
            <w:tcW w:w="1700" w:type="dxa"/>
            <w:tcMar>
              <w:top w:w="80" w:type="dxa"/>
              <w:left w:w="100" w:type="dxa"/>
              <w:bottom w:w="80" w:type="dxa"/>
              <w:right w:w="100" w:type="dxa"/>
            </w:tcMar>
            <w:vAlign w:val="center"/>
          </w:tcPr>
          <w:p w:rsidR="00B1546B" w:rsidRDefault="00183D70">
            <w:pPr>
              <w:spacing w:before="60" w:after="60"/>
            </w:pPr>
            <w:r>
              <w:t>cycles/instr.</w:t>
            </w:r>
          </w:p>
        </w:tc>
      </w:tr>
      <w:tr w:rsidR="00B1546B">
        <w:tc>
          <w:tcPr>
            <w:tcW w:w="1800" w:type="dxa"/>
            <w:tcMar>
              <w:top w:w="80" w:type="dxa"/>
              <w:left w:w="100" w:type="dxa"/>
              <w:bottom w:w="80" w:type="dxa"/>
              <w:right w:w="100" w:type="dxa"/>
            </w:tcMar>
            <w:vAlign w:val="center"/>
          </w:tcPr>
          <w:p w:rsidR="00B1546B" w:rsidRDefault="00183D70">
            <w:pPr>
              <w:spacing w:before="60" w:after="60"/>
            </w:pPr>
            <w:r>
              <w:t>IPC</w:t>
            </w:r>
          </w:p>
        </w:tc>
        <w:tc>
          <w:tcPr>
            <w:tcW w:w="5500" w:type="dxa"/>
            <w:tcMar>
              <w:top w:w="80" w:type="dxa"/>
              <w:left w:w="100" w:type="dxa"/>
              <w:bottom w:w="80" w:type="dxa"/>
              <w:right w:w="100" w:type="dxa"/>
            </w:tcMar>
            <w:vAlign w:val="center"/>
          </w:tcPr>
          <w:p w:rsidR="00B1546B" w:rsidRDefault="00183D70">
            <w:pPr>
              <w:spacing w:before="60" w:after="60"/>
            </w:pPr>
            <w:r>
              <w:t>Instructions Per Cycle</w:t>
            </w:r>
          </w:p>
        </w:tc>
        <w:tc>
          <w:tcPr>
            <w:tcW w:w="1700" w:type="dxa"/>
            <w:tcMar>
              <w:top w:w="80" w:type="dxa"/>
              <w:left w:w="100" w:type="dxa"/>
              <w:bottom w:w="80" w:type="dxa"/>
              <w:right w:w="100" w:type="dxa"/>
            </w:tcMar>
            <w:vAlign w:val="center"/>
          </w:tcPr>
          <w:p w:rsidR="00B1546B" w:rsidRDefault="00183D70">
            <w:pPr>
              <w:spacing w:before="60" w:after="60"/>
            </w:pPr>
            <w:r>
              <w:t>instr./cycle</w:t>
            </w:r>
          </w:p>
        </w:tc>
      </w:tr>
      <w:tr w:rsidR="00B1546B">
        <w:tc>
          <w:tcPr>
            <w:tcW w:w="1800" w:type="dxa"/>
            <w:tcMar>
              <w:top w:w="80" w:type="dxa"/>
              <w:left w:w="100" w:type="dxa"/>
              <w:bottom w:w="80" w:type="dxa"/>
              <w:right w:w="100" w:type="dxa"/>
            </w:tcMar>
            <w:vAlign w:val="center"/>
          </w:tcPr>
          <w:p w:rsidR="00B1546B" w:rsidRDefault="00183D70">
            <w:pPr>
              <w:spacing w:before="60" w:after="60"/>
            </w:pPr>
            <w:r>
              <w:t>ILP</w:t>
            </w:r>
          </w:p>
        </w:tc>
        <w:tc>
          <w:tcPr>
            <w:tcW w:w="5500" w:type="dxa"/>
            <w:tcMar>
              <w:top w:w="80" w:type="dxa"/>
              <w:left w:w="100" w:type="dxa"/>
              <w:bottom w:w="80" w:type="dxa"/>
              <w:right w:w="100" w:type="dxa"/>
            </w:tcMar>
            <w:vAlign w:val="center"/>
          </w:tcPr>
          <w:p w:rsidR="00B1546B" w:rsidRDefault="00183D70">
            <w:pPr>
              <w:spacing w:before="60" w:after="60"/>
            </w:pPr>
            <w:r>
              <w:t>Instruction-Level Parallelism</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RISC</w:t>
            </w:r>
          </w:p>
        </w:tc>
        <w:tc>
          <w:tcPr>
            <w:tcW w:w="5500" w:type="dxa"/>
            <w:tcMar>
              <w:top w:w="80" w:type="dxa"/>
              <w:left w:w="100" w:type="dxa"/>
              <w:bottom w:w="80" w:type="dxa"/>
              <w:right w:w="100" w:type="dxa"/>
            </w:tcMar>
            <w:vAlign w:val="center"/>
          </w:tcPr>
          <w:p w:rsidR="00B1546B" w:rsidRDefault="00183D70">
            <w:pPr>
              <w:spacing w:before="60" w:after="60"/>
            </w:pPr>
            <w:r>
              <w:t>Reduced Instruction Set Computer</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CISC</w:t>
            </w:r>
          </w:p>
        </w:tc>
        <w:tc>
          <w:tcPr>
            <w:tcW w:w="5500" w:type="dxa"/>
            <w:tcMar>
              <w:top w:w="80" w:type="dxa"/>
              <w:left w:w="100" w:type="dxa"/>
              <w:bottom w:w="80" w:type="dxa"/>
              <w:right w:w="100" w:type="dxa"/>
            </w:tcMar>
            <w:vAlign w:val="center"/>
          </w:tcPr>
          <w:p w:rsidR="00B1546B" w:rsidRDefault="00183D70">
            <w:pPr>
              <w:spacing w:before="60" w:after="60"/>
            </w:pPr>
            <w:r>
              <w:t>Complex Instruction Set Computer</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L1 / L2 / L3</w:t>
            </w:r>
          </w:p>
        </w:tc>
        <w:tc>
          <w:tcPr>
            <w:tcW w:w="5500" w:type="dxa"/>
            <w:tcMar>
              <w:top w:w="80" w:type="dxa"/>
              <w:left w:w="100" w:type="dxa"/>
              <w:bottom w:w="80" w:type="dxa"/>
              <w:right w:w="100" w:type="dxa"/>
            </w:tcMar>
            <w:vAlign w:val="center"/>
          </w:tcPr>
          <w:p w:rsidR="00B1546B" w:rsidRDefault="00183D70">
            <w:pPr>
              <w:spacing w:before="60" w:after="60"/>
            </w:pPr>
            <w:r>
              <w:t>Level 1 / 2 / 3 Cache</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TLB</w:t>
            </w:r>
          </w:p>
        </w:tc>
        <w:tc>
          <w:tcPr>
            <w:tcW w:w="5500" w:type="dxa"/>
            <w:tcMar>
              <w:top w:w="80" w:type="dxa"/>
              <w:left w:w="100" w:type="dxa"/>
              <w:bottom w:w="80" w:type="dxa"/>
              <w:right w:w="100" w:type="dxa"/>
            </w:tcMar>
            <w:vAlign w:val="center"/>
          </w:tcPr>
          <w:p w:rsidR="00B1546B" w:rsidRDefault="00183D70">
            <w:pPr>
              <w:spacing w:before="60" w:after="60"/>
            </w:pPr>
            <w:r>
              <w:t>Translation Look-aside Buffer</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proofErr w:type="spellStart"/>
            <w:r>
              <w:t>OoO</w:t>
            </w:r>
            <w:proofErr w:type="spellEnd"/>
          </w:p>
        </w:tc>
        <w:tc>
          <w:tcPr>
            <w:tcW w:w="5500" w:type="dxa"/>
            <w:tcMar>
              <w:top w:w="80" w:type="dxa"/>
              <w:left w:w="100" w:type="dxa"/>
              <w:bottom w:w="80" w:type="dxa"/>
              <w:right w:w="100" w:type="dxa"/>
            </w:tcMar>
            <w:vAlign w:val="center"/>
          </w:tcPr>
          <w:p w:rsidR="00B1546B" w:rsidRDefault="00183D70">
            <w:pPr>
              <w:spacing w:before="60" w:after="60"/>
            </w:pPr>
            <w:r>
              <w:t>Out-of-Order (Execution)</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BTB</w:t>
            </w:r>
          </w:p>
        </w:tc>
        <w:tc>
          <w:tcPr>
            <w:tcW w:w="5500" w:type="dxa"/>
            <w:tcMar>
              <w:top w:w="80" w:type="dxa"/>
              <w:left w:w="100" w:type="dxa"/>
              <w:bottom w:w="80" w:type="dxa"/>
              <w:right w:w="100" w:type="dxa"/>
            </w:tcMar>
            <w:vAlign w:val="center"/>
          </w:tcPr>
          <w:p w:rsidR="00B1546B" w:rsidRDefault="00183D70">
            <w:pPr>
              <w:spacing w:before="60" w:after="60"/>
            </w:pPr>
            <w:r>
              <w:t>Branch Target Buffer</w:t>
            </w:r>
          </w:p>
        </w:tc>
        <w:tc>
          <w:tcPr>
            <w:tcW w:w="1700" w:type="dxa"/>
            <w:tcMar>
              <w:top w:w="80" w:type="dxa"/>
              <w:left w:w="100" w:type="dxa"/>
              <w:bottom w:w="80" w:type="dxa"/>
              <w:right w:w="100" w:type="dxa"/>
            </w:tcMar>
            <w:vAlign w:val="center"/>
          </w:tcPr>
          <w:p w:rsidR="00B1546B" w:rsidRDefault="00183D70">
            <w:pPr>
              <w:spacing w:before="60" w:after="60"/>
            </w:pPr>
            <w:r>
              <w:t>—</w:t>
            </w:r>
          </w:p>
        </w:tc>
      </w:tr>
      <w:tr w:rsidR="00B1546B">
        <w:tc>
          <w:tcPr>
            <w:tcW w:w="1800" w:type="dxa"/>
            <w:tcMar>
              <w:top w:w="80" w:type="dxa"/>
              <w:left w:w="100" w:type="dxa"/>
              <w:bottom w:w="80" w:type="dxa"/>
              <w:right w:w="100" w:type="dxa"/>
            </w:tcMar>
            <w:vAlign w:val="center"/>
          </w:tcPr>
          <w:p w:rsidR="00B1546B" w:rsidRDefault="00183D70">
            <w:pPr>
              <w:spacing w:before="60" w:after="60"/>
            </w:pPr>
            <w:r>
              <w:t>MPKI</w:t>
            </w:r>
          </w:p>
        </w:tc>
        <w:tc>
          <w:tcPr>
            <w:tcW w:w="5500" w:type="dxa"/>
            <w:tcMar>
              <w:top w:w="80" w:type="dxa"/>
              <w:left w:w="100" w:type="dxa"/>
              <w:bottom w:w="80" w:type="dxa"/>
              <w:right w:w="100" w:type="dxa"/>
            </w:tcMar>
            <w:vAlign w:val="center"/>
          </w:tcPr>
          <w:p w:rsidR="00B1546B" w:rsidRDefault="00183D70">
            <w:pPr>
              <w:spacing w:before="60" w:after="60"/>
            </w:pPr>
            <w:r>
              <w:t>Misses Per Kilo Instructions</w:t>
            </w:r>
          </w:p>
        </w:tc>
        <w:tc>
          <w:tcPr>
            <w:tcW w:w="1700" w:type="dxa"/>
            <w:tcMar>
              <w:top w:w="80" w:type="dxa"/>
              <w:left w:w="100" w:type="dxa"/>
              <w:bottom w:w="80" w:type="dxa"/>
              <w:right w:w="100" w:type="dxa"/>
            </w:tcMar>
            <w:vAlign w:val="center"/>
          </w:tcPr>
          <w:p w:rsidR="00B1546B" w:rsidRDefault="00183D70">
            <w:pPr>
              <w:spacing w:before="60" w:after="60"/>
            </w:pPr>
            <w:r>
              <w:t>misses/1000 instr.</w:t>
            </w:r>
          </w:p>
        </w:tc>
      </w:tr>
      <w:tr w:rsidR="00B1546B">
        <w:tc>
          <w:tcPr>
            <w:tcW w:w="1800" w:type="dxa"/>
            <w:tcMar>
              <w:top w:w="80" w:type="dxa"/>
              <w:left w:w="100" w:type="dxa"/>
              <w:bottom w:w="80" w:type="dxa"/>
              <w:right w:w="100" w:type="dxa"/>
            </w:tcMar>
            <w:vAlign w:val="center"/>
          </w:tcPr>
          <w:p w:rsidR="00B1546B" w:rsidRDefault="00183D70">
            <w:pPr>
              <w:spacing w:before="60" w:after="60"/>
            </w:pPr>
            <w:r>
              <w:t>W</w:t>
            </w:r>
          </w:p>
        </w:tc>
        <w:tc>
          <w:tcPr>
            <w:tcW w:w="5500" w:type="dxa"/>
            <w:tcMar>
              <w:top w:w="80" w:type="dxa"/>
              <w:left w:w="100" w:type="dxa"/>
              <w:bottom w:w="80" w:type="dxa"/>
              <w:right w:w="100" w:type="dxa"/>
            </w:tcMar>
            <w:vAlign w:val="center"/>
          </w:tcPr>
          <w:p w:rsidR="00B1546B" w:rsidRDefault="00183D70">
            <w:pPr>
              <w:spacing w:before="60" w:after="60"/>
            </w:pPr>
            <w:r>
              <w:t>Clock Period</w:t>
            </w:r>
          </w:p>
        </w:tc>
        <w:tc>
          <w:tcPr>
            <w:tcW w:w="1700" w:type="dxa"/>
            <w:tcMar>
              <w:top w:w="80" w:type="dxa"/>
              <w:left w:w="100" w:type="dxa"/>
              <w:bottom w:w="80" w:type="dxa"/>
              <w:right w:w="100" w:type="dxa"/>
            </w:tcMar>
            <w:vAlign w:val="center"/>
          </w:tcPr>
          <w:p w:rsidR="00B1546B" w:rsidRDefault="00183D70">
            <w:pPr>
              <w:spacing w:before="60" w:after="60"/>
            </w:pPr>
            <w:r>
              <w:t>ns</w:t>
            </w:r>
          </w:p>
        </w:tc>
      </w:tr>
      <w:tr w:rsidR="00B1546B">
        <w:tc>
          <w:tcPr>
            <w:tcW w:w="1800" w:type="dxa"/>
            <w:tcMar>
              <w:top w:w="80" w:type="dxa"/>
              <w:left w:w="100" w:type="dxa"/>
              <w:bottom w:w="80" w:type="dxa"/>
              <w:right w:w="100" w:type="dxa"/>
            </w:tcMar>
            <w:vAlign w:val="center"/>
          </w:tcPr>
          <w:p w:rsidR="00B1546B" w:rsidRDefault="00183D70">
            <w:pPr>
              <w:spacing w:before="60" w:after="60"/>
            </w:pPr>
            <w:r>
              <w:t>f</w:t>
            </w:r>
          </w:p>
        </w:tc>
        <w:tc>
          <w:tcPr>
            <w:tcW w:w="5500" w:type="dxa"/>
            <w:tcMar>
              <w:top w:w="80" w:type="dxa"/>
              <w:left w:w="100" w:type="dxa"/>
              <w:bottom w:w="80" w:type="dxa"/>
              <w:right w:w="100" w:type="dxa"/>
            </w:tcMar>
            <w:vAlign w:val="center"/>
          </w:tcPr>
          <w:p w:rsidR="00B1546B" w:rsidRDefault="00183D70">
            <w:pPr>
              <w:spacing w:before="60" w:after="60"/>
            </w:pPr>
            <w:r>
              <w:t>Clock Frequency</w:t>
            </w:r>
          </w:p>
        </w:tc>
        <w:tc>
          <w:tcPr>
            <w:tcW w:w="1700" w:type="dxa"/>
            <w:tcMar>
              <w:top w:w="80" w:type="dxa"/>
              <w:left w:w="100" w:type="dxa"/>
              <w:bottom w:w="80" w:type="dxa"/>
              <w:right w:w="100" w:type="dxa"/>
            </w:tcMar>
            <w:vAlign w:val="center"/>
          </w:tcPr>
          <w:p w:rsidR="00B1546B" w:rsidRDefault="00183D70">
            <w:pPr>
              <w:spacing w:before="60" w:after="60"/>
            </w:pPr>
            <w:r>
              <w:t>GHz</w:t>
            </w:r>
          </w:p>
        </w:tc>
      </w:tr>
    </w:tbl>
    <w:p w:rsidR="00B1546B" w:rsidRDefault="00183D70">
      <w:pPr>
        <w:pageBreakBefore/>
        <w:spacing w:after="300"/>
        <w:jc w:val="center"/>
      </w:pPr>
      <w:r>
        <w:rPr>
          <w:b/>
          <w:bCs/>
          <w:sz w:val="32"/>
          <w:szCs w:val="32"/>
        </w:rPr>
        <w:lastRenderedPageBreak/>
        <w:t>CHAPTER 1</w:t>
      </w:r>
    </w:p>
    <w:p w:rsidR="00B1546B" w:rsidRDefault="00183D70">
      <w:pPr>
        <w:spacing w:after="400"/>
        <w:jc w:val="center"/>
      </w:pPr>
      <w:r>
        <w:rPr>
          <w:b/>
          <w:bCs/>
          <w:sz w:val="24"/>
          <w:szCs w:val="24"/>
        </w:rPr>
        <w:t>INTRODUCTION AND ENGINEERING PROBLEM</w:t>
      </w:r>
    </w:p>
    <w:p w:rsidR="00B1546B" w:rsidRDefault="00183D70">
      <w:pPr>
        <w:spacing w:before="300" w:after="200"/>
      </w:pPr>
      <w:r>
        <w:rPr>
          <w:b/>
          <w:bCs/>
          <w:sz w:val="26"/>
          <w:szCs w:val="26"/>
        </w:rPr>
        <w:t>1.1 Background</w:t>
      </w:r>
    </w:p>
    <w:p w:rsidR="00B1546B" w:rsidRDefault="00183D70">
      <w:pPr>
        <w:spacing w:after="200" w:line="360" w:lineRule="atLeast"/>
        <w:jc w:val="both"/>
      </w:pPr>
      <w:r>
        <w:rPr>
          <w:sz w:val="24"/>
          <w:szCs w:val="24"/>
        </w:rPr>
        <w:t xml:space="preserve">Conventional computer architectures, rooted in the Von Neumann model, execute instructions sequentially through a shared bus for instructions and data, fetching and processing one instruction at a time in a single-cycle or simple multi-cycle </w:t>
      </w:r>
      <w:proofErr w:type="spellStart"/>
      <w:r>
        <w:rPr>
          <w:sz w:val="24"/>
          <w:szCs w:val="24"/>
        </w:rPr>
        <w:t>datapath</w:t>
      </w:r>
      <w:proofErr w:type="spellEnd"/>
      <w:r>
        <w:rPr>
          <w:sz w:val="24"/>
          <w:szCs w:val="24"/>
        </w:rPr>
        <w:t>. While straightforward to design and verify, this model underutilises processor hardware because each functional unit is idle for most of the execution cycle. The Harvard architecture improved on this by separating instruction and data memory paths, but conventional implementations of both models still lack mechanisms to exploit parallelism between independent instructions.</w:t>
      </w:r>
    </w:p>
    <w:p w:rsidR="00B1546B" w:rsidRDefault="00183D70">
      <w:pPr>
        <w:spacing w:after="200" w:line="360" w:lineRule="atLeast"/>
        <w:jc w:val="both"/>
      </w:pPr>
      <w:r>
        <w:rPr>
          <w:sz w:val="24"/>
          <w:szCs w:val="24"/>
        </w:rPr>
        <w:t xml:space="preserve">The evolution toward advanced processor architectures has been driven by the need to extract more useful work per clock cycle without proportionally increasing clock frequency, which is constrained by power and thermal limits. Techniques such as pipelining, superscalar issue, out-of-order execution, dynamic branch prediction, and multi-level cache hierarchies with intelligent prefetching collectively allow modern processors to approach the theoretical instruction-level parallelism available in typical program workloads. Intelligent memory organization — encompassing cache hierarchies, replacement policies, and </w:t>
      </w:r>
      <w:proofErr w:type="spellStart"/>
      <w:r>
        <w:rPr>
          <w:sz w:val="24"/>
          <w:szCs w:val="24"/>
        </w:rPr>
        <w:t>prefetch</w:t>
      </w:r>
      <w:proofErr w:type="spellEnd"/>
      <w:r>
        <w:rPr>
          <w:sz w:val="24"/>
          <w:szCs w:val="24"/>
        </w:rPr>
        <w:t xml:space="preserve"> strategies — has become as important to overall performance as the instruction-execution pipeline itself, because the widening gap between processor and main-memory speeds (the memory wall) means that inefficient memory access, rather than raw compute capability, is frequently the primary performance bottleneck.</w:t>
      </w:r>
    </w:p>
    <w:p w:rsidR="00B1546B" w:rsidRDefault="00183D70">
      <w:pPr>
        <w:spacing w:before="300" w:after="200"/>
      </w:pPr>
      <w:r>
        <w:rPr>
          <w:b/>
          <w:bCs/>
          <w:sz w:val="26"/>
          <w:szCs w:val="26"/>
        </w:rPr>
        <w:t>1.2 Need for the Project</w:t>
      </w:r>
    </w:p>
    <w:p w:rsidR="00B1546B" w:rsidRDefault="00183D70">
      <w:pPr>
        <w:spacing w:after="200" w:line="360" w:lineRule="atLeast"/>
        <w:jc w:val="both"/>
      </w:pPr>
      <w:r>
        <w:rPr>
          <w:sz w:val="24"/>
          <w:szCs w:val="24"/>
        </w:rPr>
        <w:t>This project is needed because conventional architectures, while adequate for simple control-oriented tasks, do not scale efficiently to the throughput and latency requirements of modern computing workloads. The specific limitations motivating this work include:</w:t>
      </w:r>
    </w:p>
    <w:p w:rsidR="00B1546B" w:rsidRDefault="00183D70">
      <w:pPr>
        <w:pStyle w:val="ListParagraph"/>
        <w:numPr>
          <w:ilvl w:val="0"/>
          <w:numId w:val="2"/>
        </w:numPr>
        <w:spacing w:after="120" w:line="360" w:lineRule="atLeast"/>
      </w:pPr>
      <w:r>
        <w:rPr>
          <w:sz w:val="24"/>
          <w:szCs w:val="24"/>
        </w:rPr>
        <w:t>Low instruction-level parallelism exploitation in single-issue, in-order pipelines.</w:t>
      </w:r>
    </w:p>
    <w:p w:rsidR="00B1546B" w:rsidRDefault="00183D70">
      <w:pPr>
        <w:pStyle w:val="ListParagraph"/>
        <w:numPr>
          <w:ilvl w:val="0"/>
          <w:numId w:val="2"/>
        </w:numPr>
        <w:spacing w:after="120" w:line="360" w:lineRule="atLeast"/>
      </w:pPr>
      <w:r>
        <w:rPr>
          <w:sz w:val="24"/>
          <w:szCs w:val="24"/>
        </w:rPr>
        <w:t xml:space="preserve">High performance penalty from branch </w:t>
      </w:r>
      <w:proofErr w:type="spellStart"/>
      <w:r>
        <w:rPr>
          <w:sz w:val="24"/>
          <w:szCs w:val="24"/>
        </w:rPr>
        <w:t>misprediction</w:t>
      </w:r>
      <w:proofErr w:type="spellEnd"/>
      <w:r>
        <w:rPr>
          <w:sz w:val="24"/>
          <w:szCs w:val="24"/>
        </w:rPr>
        <w:t xml:space="preserve"> in the absence of dynamic prediction.</w:t>
      </w:r>
    </w:p>
    <w:p w:rsidR="00B1546B" w:rsidRDefault="00183D70">
      <w:pPr>
        <w:pStyle w:val="ListParagraph"/>
        <w:numPr>
          <w:ilvl w:val="0"/>
          <w:numId w:val="2"/>
        </w:numPr>
        <w:spacing w:after="120" w:line="360" w:lineRule="atLeast"/>
      </w:pPr>
      <w:r>
        <w:rPr>
          <w:sz w:val="24"/>
          <w:szCs w:val="24"/>
        </w:rPr>
        <w:t>Memory bottlenecks arising from a widening processor–memory speed gap (the memory wall).</w:t>
      </w:r>
    </w:p>
    <w:p w:rsidR="00B1546B" w:rsidRDefault="00183D70">
      <w:pPr>
        <w:pStyle w:val="ListParagraph"/>
        <w:numPr>
          <w:ilvl w:val="0"/>
          <w:numId w:val="2"/>
        </w:numPr>
        <w:spacing w:after="120" w:line="360" w:lineRule="atLeast"/>
      </w:pPr>
      <w:r>
        <w:rPr>
          <w:sz w:val="24"/>
          <w:szCs w:val="24"/>
        </w:rPr>
        <w:lastRenderedPageBreak/>
        <w:t>Inefficient cache utilisation in single-level or poorly organised memory hierarchies.</w:t>
      </w:r>
    </w:p>
    <w:p w:rsidR="00B1546B" w:rsidRDefault="00183D70">
      <w:pPr>
        <w:pStyle w:val="ListParagraph"/>
        <w:numPr>
          <w:ilvl w:val="0"/>
          <w:numId w:val="2"/>
        </w:numPr>
        <w:spacing w:after="120" w:line="360" w:lineRule="atLeast"/>
      </w:pPr>
      <w:r>
        <w:rPr>
          <w:sz w:val="24"/>
          <w:szCs w:val="24"/>
        </w:rPr>
        <w:t>Limited ability of conventional designs to balance performance against energy efficiency, which is a first-class constraint in contemporary computing.</w:t>
      </w:r>
    </w:p>
    <w:p w:rsidR="00B1546B" w:rsidRDefault="00183D70">
      <w:pPr>
        <w:spacing w:after="200" w:line="360" w:lineRule="atLeast"/>
        <w:jc w:val="both"/>
      </w:pPr>
      <w:r>
        <w:rPr>
          <w:sz w:val="24"/>
          <w:szCs w:val="24"/>
        </w:rPr>
        <w:t>These limitations affect all classes of computing systems — from embedded and mobile devices to servers — where designers must engineer processors that deliver higher throughput and lower latency within fixed power and cost budgets. Understanding the quantitative trade-offs between conventional and advanced architectural techniques is therefore an essential engineering skill, and forms the core need addressed by this project.</w:t>
      </w:r>
    </w:p>
    <w:p w:rsidR="00B1546B" w:rsidRDefault="00183D70">
      <w:pPr>
        <w:spacing w:before="300" w:after="200"/>
      </w:pPr>
      <w:r>
        <w:rPr>
          <w:b/>
          <w:bCs/>
          <w:sz w:val="26"/>
          <w:szCs w:val="26"/>
        </w:rPr>
        <w:t>1.3 Problem Statement</w:t>
      </w:r>
    </w:p>
    <w:p w:rsidR="00B1546B" w:rsidRDefault="00183D70">
      <w:pPr>
        <w:spacing w:after="200" w:line="360" w:lineRule="atLeast"/>
        <w:jc w:val="both"/>
      </w:pPr>
      <w:r>
        <w:rPr>
          <w:sz w:val="24"/>
          <w:szCs w:val="24"/>
        </w:rPr>
        <w:t xml:space="preserve">Given a fixed instruction set and a representative program workload, conventional single-issue, in-order processor architectures with a simple, single-level memory system exhibit high Cycles </w:t>
      </w:r>
      <w:proofErr w:type="gramStart"/>
      <w:r>
        <w:rPr>
          <w:sz w:val="24"/>
          <w:szCs w:val="24"/>
        </w:rPr>
        <w:t>Per</w:t>
      </w:r>
      <w:proofErr w:type="gramEnd"/>
      <w:r>
        <w:rPr>
          <w:sz w:val="24"/>
          <w:szCs w:val="24"/>
        </w:rPr>
        <w:t xml:space="preserve"> Instruction (CPI) and low effective throughput because they cannot exploit inter-instruction parallelism and incur large stall penalties from memory access latency and control hazards. The engineering problem addressed in this project is: how can instruction execution be organised (through pipelining, superscalar issue, out-of-order execution, and branch prediction) and memory be intelligently structured (through multi-level caching, prefetching, and replacement policy selection) to reduce CPI and memory-access latency relative to a conventional baseline, while remaining within realistic constraints on design complexity, verification effort, silicon area, and power consumption? The problem inherently involves multiple interacting factors — instruction dependencies, hazard resolution, cache organisation, and power/performance trade-offs — that must be jointly engineered rather than optimised in isolation.</w:t>
      </w:r>
    </w:p>
    <w:p w:rsidR="00B1546B" w:rsidRDefault="00183D70">
      <w:pPr>
        <w:spacing w:before="300" w:after="200"/>
      </w:pPr>
      <w:r>
        <w:rPr>
          <w:b/>
          <w:bCs/>
          <w:sz w:val="26"/>
          <w:szCs w:val="26"/>
        </w:rPr>
        <w:t>1.4 Project Aim</w:t>
      </w:r>
    </w:p>
    <w:p w:rsidR="00B1546B" w:rsidRDefault="00183D70">
      <w:pPr>
        <w:spacing w:after="200" w:line="360" w:lineRule="atLeast"/>
        <w:jc w:val="both"/>
      </w:pPr>
      <w:r>
        <w:rPr>
          <w:sz w:val="24"/>
          <w:szCs w:val="24"/>
        </w:rPr>
        <w:t xml:space="preserve">The aim of this project is to design, analytically model, and comparatively evaluate </w:t>
      </w:r>
      <w:proofErr w:type="gramStart"/>
      <w:r>
        <w:rPr>
          <w:sz w:val="24"/>
          <w:szCs w:val="24"/>
        </w:rPr>
        <w:t>an advanced</w:t>
      </w:r>
      <w:proofErr w:type="gramEnd"/>
      <w:r>
        <w:rPr>
          <w:sz w:val="24"/>
          <w:szCs w:val="24"/>
        </w:rPr>
        <w:t xml:space="preserve"> processor architecture — incorporating efficient instruction execution and intelligent memory organization — against a conventional processor architecture baseline, in order to quantify the performance, complexity, and energy trade-offs between the two approaches.</w:t>
      </w:r>
    </w:p>
    <w:p w:rsidR="00B1546B" w:rsidRDefault="00183D70">
      <w:pPr>
        <w:spacing w:before="300" w:after="200"/>
      </w:pPr>
      <w:r>
        <w:rPr>
          <w:b/>
          <w:bCs/>
          <w:sz w:val="26"/>
          <w:szCs w:val="26"/>
        </w:rPr>
        <w:t>1.5 Project Objectives</w:t>
      </w:r>
    </w:p>
    <w:p w:rsidR="00B1546B" w:rsidRDefault="00183D70">
      <w:pPr>
        <w:spacing w:after="200" w:line="360" w:lineRule="atLeast"/>
        <w:jc w:val="both"/>
      </w:pPr>
      <w:r>
        <w:rPr>
          <w:sz w:val="24"/>
          <w:szCs w:val="24"/>
        </w:rPr>
        <w:t>The measurable objectives of this project are:</w:t>
      </w:r>
    </w:p>
    <w:p w:rsidR="00B1546B" w:rsidRDefault="00183D70">
      <w:pPr>
        <w:pStyle w:val="ListParagraph"/>
        <w:numPr>
          <w:ilvl w:val="0"/>
          <w:numId w:val="2"/>
        </w:numPr>
        <w:spacing w:after="120" w:line="360" w:lineRule="atLeast"/>
      </w:pPr>
      <w:r>
        <w:rPr>
          <w:sz w:val="24"/>
          <w:szCs w:val="24"/>
        </w:rPr>
        <w:t>To model a conventional single-issue, in-order pipelined processor architecture as a performance baseline, characterised by its CPI and instruction throughput.</w:t>
      </w:r>
    </w:p>
    <w:p w:rsidR="00B1546B" w:rsidRDefault="00183D70">
      <w:pPr>
        <w:pStyle w:val="ListParagraph"/>
        <w:numPr>
          <w:ilvl w:val="0"/>
          <w:numId w:val="2"/>
        </w:numPr>
        <w:spacing w:after="120" w:line="360" w:lineRule="atLeast"/>
      </w:pPr>
      <w:r>
        <w:rPr>
          <w:sz w:val="24"/>
          <w:szCs w:val="24"/>
        </w:rPr>
        <w:lastRenderedPageBreak/>
        <w:t>To design an advanced superscalar, out-of-order processor architecture incorporating dynamic branch prediction, targeting a minimum 30% reduction in CPI relative to the baseline.</w:t>
      </w:r>
    </w:p>
    <w:p w:rsidR="00B1546B" w:rsidRDefault="00183D70">
      <w:pPr>
        <w:pStyle w:val="ListParagraph"/>
        <w:numPr>
          <w:ilvl w:val="0"/>
          <w:numId w:val="2"/>
        </w:numPr>
        <w:spacing w:after="120" w:line="360" w:lineRule="atLeast"/>
      </w:pPr>
      <w:r>
        <w:rPr>
          <w:sz w:val="24"/>
          <w:szCs w:val="24"/>
        </w:rPr>
        <w:t>To design a two-level (L1/L2) cache hierarchy with a next-line prefetching policy, targeting an L1 cache hit rate of at least 90% for representative workloads.</w:t>
      </w:r>
    </w:p>
    <w:p w:rsidR="00B1546B" w:rsidRDefault="00183D70">
      <w:pPr>
        <w:pStyle w:val="ListParagraph"/>
        <w:numPr>
          <w:ilvl w:val="0"/>
          <w:numId w:val="2"/>
        </w:numPr>
        <w:spacing w:after="120" w:line="360" w:lineRule="atLeast"/>
      </w:pPr>
      <w:r>
        <w:rPr>
          <w:sz w:val="24"/>
          <w:szCs w:val="24"/>
        </w:rPr>
        <w:t xml:space="preserve">To evaluate instruction execution efficiency using standard analytical metrics (CPI, IPC, </w:t>
      </w:r>
      <w:proofErr w:type="gramStart"/>
      <w:r>
        <w:rPr>
          <w:sz w:val="24"/>
          <w:szCs w:val="24"/>
        </w:rPr>
        <w:t>pipeline</w:t>
      </w:r>
      <w:proofErr w:type="gramEnd"/>
      <w:r>
        <w:rPr>
          <w:sz w:val="24"/>
          <w:szCs w:val="24"/>
        </w:rPr>
        <w:t xml:space="preserve"> stall cycles) under representative instruction mixes.</w:t>
      </w:r>
    </w:p>
    <w:p w:rsidR="00B1546B" w:rsidRDefault="00183D70">
      <w:pPr>
        <w:pStyle w:val="ListParagraph"/>
        <w:numPr>
          <w:ilvl w:val="0"/>
          <w:numId w:val="2"/>
        </w:numPr>
        <w:spacing w:after="120" w:line="360" w:lineRule="atLeast"/>
      </w:pPr>
      <w:r>
        <w:rPr>
          <w:sz w:val="24"/>
          <w:szCs w:val="24"/>
        </w:rPr>
        <w:t>To evaluate memory-hierarchy efficiency using cache hit rate, average memory access time (AMAT), and MPKI (misses per kilo-instructions).</w:t>
      </w:r>
    </w:p>
    <w:p w:rsidR="00B1546B" w:rsidRDefault="00183D70">
      <w:pPr>
        <w:pStyle w:val="ListParagraph"/>
        <w:numPr>
          <w:ilvl w:val="0"/>
          <w:numId w:val="2"/>
        </w:numPr>
        <w:spacing w:after="120" w:line="360" w:lineRule="atLeast"/>
      </w:pPr>
      <w:r>
        <w:rPr>
          <w:sz w:val="24"/>
          <w:szCs w:val="24"/>
        </w:rPr>
        <w:t xml:space="preserve">To compare the advanced and conventional architectures against a weighted evaluation matrix covering performance, </w:t>
      </w:r>
      <w:proofErr w:type="gramStart"/>
      <w:r>
        <w:rPr>
          <w:sz w:val="24"/>
          <w:szCs w:val="24"/>
        </w:rPr>
        <w:t>cost,</w:t>
      </w:r>
      <w:proofErr w:type="gramEnd"/>
      <w:r>
        <w:rPr>
          <w:sz w:val="24"/>
          <w:szCs w:val="24"/>
        </w:rPr>
        <w:t xml:space="preserve"> reliability, sustainability, and safety.</w:t>
      </w:r>
    </w:p>
    <w:p w:rsidR="00B1546B" w:rsidRDefault="00183D70">
      <w:pPr>
        <w:spacing w:before="300" w:after="200"/>
      </w:pPr>
      <w:r>
        <w:rPr>
          <w:b/>
          <w:bCs/>
          <w:sz w:val="26"/>
          <w:szCs w:val="26"/>
        </w:rPr>
        <w:t>1.6 Scope</w:t>
      </w:r>
    </w:p>
    <w:p w:rsidR="00B1546B" w:rsidRDefault="00183D70">
      <w:pPr>
        <w:spacing w:before="200" w:after="150"/>
      </w:pPr>
      <w:r>
        <w:rPr>
          <w:b/>
          <w:bCs/>
          <w:sz w:val="24"/>
          <w:szCs w:val="24"/>
        </w:rPr>
        <w:t>Included:</w:t>
      </w:r>
    </w:p>
    <w:p w:rsidR="00B1546B" w:rsidRDefault="00183D70">
      <w:pPr>
        <w:pStyle w:val="ListParagraph"/>
        <w:numPr>
          <w:ilvl w:val="0"/>
          <w:numId w:val="2"/>
        </w:numPr>
        <w:spacing w:after="120" w:line="360" w:lineRule="atLeast"/>
      </w:pPr>
      <w:r>
        <w:rPr>
          <w:sz w:val="24"/>
          <w:szCs w:val="24"/>
        </w:rPr>
        <w:t>Architectural-level (not gate-level/RTL) modelling and analytical/simulation-based performance evaluation of processor pipelines and cache hierarchies.</w:t>
      </w:r>
    </w:p>
    <w:p w:rsidR="00B1546B" w:rsidRDefault="00183D70">
      <w:pPr>
        <w:pStyle w:val="ListParagraph"/>
        <w:numPr>
          <w:ilvl w:val="0"/>
          <w:numId w:val="2"/>
        </w:numPr>
        <w:spacing w:after="120" w:line="360" w:lineRule="atLeast"/>
      </w:pPr>
      <w:r>
        <w:rPr>
          <w:sz w:val="24"/>
          <w:szCs w:val="24"/>
        </w:rPr>
        <w:t>Comparative analysis of a conventional in-order single-issue architecture against an advanced superscalar out-of-order architecture with branch prediction.</w:t>
      </w:r>
    </w:p>
    <w:p w:rsidR="00B1546B" w:rsidRDefault="00183D70">
      <w:pPr>
        <w:pStyle w:val="ListParagraph"/>
        <w:numPr>
          <w:ilvl w:val="0"/>
          <w:numId w:val="2"/>
        </w:numPr>
        <w:spacing w:after="120" w:line="360" w:lineRule="atLeast"/>
      </w:pPr>
      <w:r>
        <w:rPr>
          <w:sz w:val="24"/>
          <w:szCs w:val="24"/>
        </w:rPr>
        <w:t>Design and evaluation of a two-level cache hierarchy with a prefetching policy.</w:t>
      </w:r>
    </w:p>
    <w:p w:rsidR="00B1546B" w:rsidRDefault="00183D70">
      <w:pPr>
        <w:spacing w:before="200" w:after="150"/>
      </w:pPr>
      <w:r>
        <w:rPr>
          <w:b/>
          <w:bCs/>
          <w:sz w:val="24"/>
          <w:szCs w:val="24"/>
        </w:rPr>
        <w:t>Excluded:</w:t>
      </w:r>
    </w:p>
    <w:p w:rsidR="00B1546B" w:rsidRDefault="00183D70">
      <w:pPr>
        <w:pStyle w:val="ListParagraph"/>
        <w:numPr>
          <w:ilvl w:val="0"/>
          <w:numId w:val="2"/>
        </w:numPr>
        <w:spacing w:after="120" w:line="360" w:lineRule="atLeast"/>
      </w:pPr>
      <w:r>
        <w:rPr>
          <w:sz w:val="24"/>
          <w:szCs w:val="24"/>
        </w:rPr>
        <w:t>Physical fabrication, RTL/VHDL implementation, or silicon tape-out of any processor design.</w:t>
      </w:r>
    </w:p>
    <w:p w:rsidR="00B1546B" w:rsidRDefault="00183D70">
      <w:pPr>
        <w:pStyle w:val="ListParagraph"/>
        <w:numPr>
          <w:ilvl w:val="0"/>
          <w:numId w:val="2"/>
        </w:numPr>
        <w:spacing w:after="120" w:line="360" w:lineRule="atLeast"/>
      </w:pPr>
      <w:r>
        <w:rPr>
          <w:sz w:val="24"/>
          <w:szCs w:val="24"/>
        </w:rPr>
        <w:t>Operating-system-level scheduling, virtualization, or compiler-optimisation aspects.</w:t>
      </w:r>
    </w:p>
    <w:p w:rsidR="00B1546B" w:rsidRDefault="00183D70">
      <w:pPr>
        <w:pStyle w:val="ListParagraph"/>
        <w:numPr>
          <w:ilvl w:val="0"/>
          <w:numId w:val="2"/>
        </w:numPr>
        <w:spacing w:after="120" w:line="360" w:lineRule="atLeast"/>
      </w:pPr>
      <w:r>
        <w:rPr>
          <w:sz w:val="24"/>
          <w:szCs w:val="24"/>
        </w:rPr>
        <w:t>Multi-core coherence protocols and distributed-memory architectures (noted only as future work).</w:t>
      </w:r>
    </w:p>
    <w:p w:rsidR="00B1546B" w:rsidRDefault="00183D70">
      <w:pPr>
        <w:spacing w:before="200" w:after="150"/>
      </w:pPr>
      <w:r>
        <w:rPr>
          <w:b/>
          <w:bCs/>
          <w:sz w:val="24"/>
          <w:szCs w:val="24"/>
        </w:rPr>
        <w:t>Assumptions and Boundary Conditions:</w:t>
      </w:r>
    </w:p>
    <w:p w:rsidR="00B1546B" w:rsidRDefault="00183D70">
      <w:pPr>
        <w:pStyle w:val="ListParagraph"/>
        <w:numPr>
          <w:ilvl w:val="0"/>
          <w:numId w:val="2"/>
        </w:numPr>
        <w:spacing w:after="120" w:line="360" w:lineRule="atLeast"/>
      </w:pPr>
      <w:r>
        <w:rPr>
          <w:sz w:val="24"/>
          <w:szCs w:val="24"/>
        </w:rPr>
        <w:t>Performance figures are derived from analytical modelling and simulator-based estimation using standard benchmark instruction mixes, not from a fabricated physical device.</w:t>
      </w:r>
    </w:p>
    <w:p w:rsidR="00B1546B" w:rsidRDefault="00183D70">
      <w:pPr>
        <w:pStyle w:val="ListParagraph"/>
        <w:numPr>
          <w:ilvl w:val="0"/>
          <w:numId w:val="2"/>
        </w:numPr>
        <w:spacing w:after="120" w:line="360" w:lineRule="atLeast"/>
      </w:pPr>
      <w:r>
        <w:rPr>
          <w:sz w:val="24"/>
          <w:szCs w:val="24"/>
        </w:rPr>
        <w:t>A generic RISC-style instruction set is assumed for comparative modelling, consistent with widely published architecture research.</w:t>
      </w:r>
    </w:p>
    <w:p w:rsidR="00B1546B" w:rsidRDefault="00183D70">
      <w:pPr>
        <w:pStyle w:val="ListParagraph"/>
        <w:numPr>
          <w:ilvl w:val="0"/>
          <w:numId w:val="2"/>
        </w:numPr>
        <w:spacing w:after="120" w:line="360" w:lineRule="atLeast"/>
      </w:pPr>
      <w:r>
        <w:rPr>
          <w:sz w:val="24"/>
          <w:szCs w:val="24"/>
        </w:rPr>
        <w:lastRenderedPageBreak/>
        <w:t>Clock frequency is held constant across compared architectures so that differences in CPI translate directly to differences in execution time.</w:t>
      </w:r>
    </w:p>
    <w:p w:rsidR="00B1546B" w:rsidRDefault="00183D70">
      <w:pPr>
        <w:spacing w:before="300" w:after="200"/>
      </w:pPr>
      <w:r>
        <w:rPr>
          <w:b/>
          <w:bCs/>
          <w:sz w:val="26"/>
          <w:szCs w:val="26"/>
        </w:rPr>
        <w:t>1.7 Expected Engineering Outcome</w:t>
      </w:r>
    </w:p>
    <w:p w:rsidR="00B1546B" w:rsidRDefault="00183D70">
      <w:pPr>
        <w:spacing w:after="200" w:line="360" w:lineRule="atLeast"/>
        <w:jc w:val="both"/>
      </w:pPr>
      <w:r>
        <w:rPr>
          <w:sz w:val="24"/>
          <w:szCs w:val="24"/>
        </w:rPr>
        <w:t>The expected outcome of this project is an analytical and simulation-validated architectural model and comparative performance report — including CPI, IPC, cache hit-rate, and AMAT results — that quantitatively demonstrates the engineering benefit of efficient instruction execution and intelligent memory organization over conventional processor design, together with a documented trade-off analysis to guide architecture-selection decisions in resource-constrained computing contexts.</w:t>
      </w:r>
    </w:p>
    <w:p w:rsidR="00B1546B" w:rsidRDefault="00183D70">
      <w:pPr>
        <w:pageBreakBefore/>
        <w:spacing w:after="300"/>
        <w:jc w:val="center"/>
      </w:pPr>
      <w:r>
        <w:rPr>
          <w:b/>
          <w:bCs/>
          <w:sz w:val="32"/>
          <w:szCs w:val="32"/>
        </w:rPr>
        <w:lastRenderedPageBreak/>
        <w:t>CHAPTER 2</w:t>
      </w:r>
    </w:p>
    <w:p w:rsidR="00B1546B" w:rsidRDefault="00183D70">
      <w:pPr>
        <w:spacing w:after="400"/>
        <w:jc w:val="center"/>
      </w:pPr>
      <w:r>
        <w:rPr>
          <w:b/>
          <w:bCs/>
          <w:sz w:val="24"/>
          <w:szCs w:val="24"/>
        </w:rPr>
        <w:t>LITERATURE REVIEW AND EXISTING SOLUTIONS</w:t>
      </w:r>
    </w:p>
    <w:p w:rsidR="00B1546B" w:rsidRDefault="00183D70">
      <w:pPr>
        <w:spacing w:before="300" w:after="200"/>
      </w:pPr>
      <w:r>
        <w:rPr>
          <w:b/>
          <w:bCs/>
          <w:sz w:val="26"/>
          <w:szCs w:val="26"/>
        </w:rPr>
        <w:t>2.1 Review Method</w:t>
      </w:r>
    </w:p>
    <w:p w:rsidR="00B1546B" w:rsidRDefault="00183D70">
      <w:pPr>
        <w:spacing w:after="200" w:line="360" w:lineRule="atLeast"/>
        <w:jc w:val="both"/>
      </w:pPr>
      <w:r>
        <w:rPr>
          <w:sz w:val="24"/>
          <w:szCs w:val="24"/>
        </w:rPr>
        <w:t>Relevant literature was identified through a structured search of peer-reviewed computer-architecture research (IEEE and ACM digital libraries), established academic textbooks in computer organization and architecture, and official processor architecture documentation published by Intel, AMD, and ARM. Search terms included combinations of "pipelined processor," "superscalar execution," "out-of-order execution," "branch prediction," "cache hierarchy," and "memory-level parallelism." Sources were prioritised for relevance to comparative performance analysis of conventional versus advanced instruction-execution and memory-organization techniques, and only sources that could be verified against publicly available publication records were retained.</w:t>
      </w:r>
    </w:p>
    <w:p w:rsidR="00B1546B" w:rsidRDefault="00183D70">
      <w:pPr>
        <w:spacing w:before="300" w:after="200"/>
      </w:pPr>
      <w:r>
        <w:rPr>
          <w:b/>
          <w:bCs/>
          <w:sz w:val="26"/>
          <w:szCs w:val="26"/>
        </w:rPr>
        <w:t>2.2 Review of Existing Work</w:t>
      </w:r>
    </w:p>
    <w:p w:rsidR="00B1546B" w:rsidRDefault="00183D70">
      <w:pPr>
        <w:spacing w:after="200" w:line="360" w:lineRule="atLeast"/>
        <w:jc w:val="both"/>
      </w:pPr>
      <w:r>
        <w:rPr>
          <w:sz w:val="24"/>
          <w:szCs w:val="24"/>
        </w:rPr>
        <w:t>The conventional Von Neumann architecture, in which instructions and data share a single memory and bus, remains foundational to computer organization but inherently limits throughput because instruction fetch and data access cannot proceed concurrently. The Harvard architecture separates instruction and data memories, improving fetch/access concurrency, and is widely used in embedded and DSP-oriented designs, though it does not by itself address instruction-level parallelism.</w:t>
      </w:r>
    </w:p>
    <w:p w:rsidR="00B1546B" w:rsidRDefault="00183D70">
      <w:pPr>
        <w:spacing w:after="200" w:line="360" w:lineRule="atLeast"/>
        <w:jc w:val="both"/>
      </w:pPr>
      <w:r>
        <w:rPr>
          <w:sz w:val="24"/>
          <w:szCs w:val="24"/>
        </w:rPr>
        <w:t xml:space="preserve">Pipelined processors overlap the execution of multiple instructions across stages such as fetch, decode, execute, memory access, and write-back, and are extensively documented as the foundation of modern processor design, as described in classic treatments of pipelining hazards and hazard-resolution techniques such as forwarding and stalling. Superscalar processors extend this by issuing multiple instructions per cycle to parallel execution units, while out-of-order execution — using techniques such as </w:t>
      </w:r>
      <w:proofErr w:type="spellStart"/>
      <w:r>
        <w:rPr>
          <w:sz w:val="24"/>
          <w:szCs w:val="24"/>
        </w:rPr>
        <w:t>Tomasulo's</w:t>
      </w:r>
      <w:proofErr w:type="spellEnd"/>
      <w:r>
        <w:rPr>
          <w:sz w:val="24"/>
          <w:szCs w:val="24"/>
        </w:rPr>
        <w:t xml:space="preserve"> algorithm and reservation stations — allows independent instructions to execute out of program order to avoid stalling on data hazards, subject to correct in-order commit.</w:t>
      </w:r>
    </w:p>
    <w:p w:rsidR="00B1546B" w:rsidRDefault="00183D70">
      <w:pPr>
        <w:spacing w:after="200" w:line="360" w:lineRule="atLeast"/>
        <w:jc w:val="both"/>
      </w:pPr>
      <w:r>
        <w:rPr>
          <w:sz w:val="24"/>
          <w:szCs w:val="24"/>
        </w:rPr>
        <w:t xml:space="preserve">Dynamic branch prediction, including two-level adaptive predictors and correlating predictors, substantially reduces the performance penalty of control hazards by predicting branch outcomes before resolution; foundational work in this area established the two-level adaptive branch-prediction schemes still used, in refined form, in contemporary processors. On the memory side, </w:t>
      </w:r>
      <w:r>
        <w:rPr>
          <w:sz w:val="24"/>
          <w:szCs w:val="24"/>
        </w:rPr>
        <w:lastRenderedPageBreak/>
        <w:t xml:space="preserve">multi-level cache hierarchies (typically L1, L2, and shared L3 caches) exploit locality of reference to reduce average memory access time, and prefetching techniques — including next-line and stride-based </w:t>
      </w:r>
      <w:proofErr w:type="spellStart"/>
      <w:r>
        <w:rPr>
          <w:sz w:val="24"/>
          <w:szCs w:val="24"/>
        </w:rPr>
        <w:t>prefetchers</w:t>
      </w:r>
      <w:proofErr w:type="spellEnd"/>
      <w:r>
        <w:rPr>
          <w:sz w:val="24"/>
          <w:szCs w:val="24"/>
        </w:rPr>
        <w:t xml:space="preserve"> — proactively fetch data before it is requested to hide memory latency. RISC and CISC instruction-set philosophies represent differing trade-offs between instruction simplicity (favouring efficient pipelining) and code density; contemporary high-performance CISC processors internally translate complex instructions into RISC-like micro-operations to gain pipelining benefits while retaining ISA compatibility.</w:t>
      </w:r>
    </w:p>
    <w:p w:rsidR="00B1546B" w:rsidRDefault="00183D70">
      <w:pPr>
        <w:spacing w:before="300" w:after="200"/>
      </w:pPr>
      <w:r>
        <w:rPr>
          <w:b/>
          <w:bCs/>
          <w:sz w:val="26"/>
          <w:szCs w:val="26"/>
        </w:rPr>
        <w:t>2.3 Comparative Analysis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200"/>
        <w:gridCol w:w="2200"/>
        <w:gridCol w:w="2400"/>
      </w:tblGrid>
      <w:tr w:rsidR="00B1546B">
        <w:trPr>
          <w:tblHeader/>
        </w:trPr>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Existing Approach</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Advantages</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Limitations</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Relevance to Proposed Work</w:t>
            </w:r>
          </w:p>
        </w:tc>
      </w:tr>
      <w:tr w:rsidR="00B1546B">
        <w:tc>
          <w:tcPr>
            <w:tcW w:w="2200" w:type="dxa"/>
            <w:tcMar>
              <w:top w:w="80" w:type="dxa"/>
              <w:left w:w="100" w:type="dxa"/>
              <w:bottom w:w="80" w:type="dxa"/>
              <w:right w:w="100" w:type="dxa"/>
            </w:tcMar>
            <w:vAlign w:val="center"/>
          </w:tcPr>
          <w:p w:rsidR="00B1546B" w:rsidRDefault="00183D70">
            <w:pPr>
              <w:spacing w:before="60" w:after="60"/>
            </w:pPr>
            <w:r>
              <w:t>Von Neumann single-cycle architecture</w:t>
            </w:r>
          </w:p>
        </w:tc>
        <w:tc>
          <w:tcPr>
            <w:tcW w:w="2200" w:type="dxa"/>
            <w:tcMar>
              <w:top w:w="80" w:type="dxa"/>
              <w:left w:w="100" w:type="dxa"/>
              <w:bottom w:w="80" w:type="dxa"/>
              <w:right w:w="100" w:type="dxa"/>
            </w:tcMar>
            <w:vAlign w:val="center"/>
          </w:tcPr>
          <w:p w:rsidR="00B1546B" w:rsidRDefault="00183D70">
            <w:pPr>
              <w:spacing w:before="60" w:after="60"/>
            </w:pPr>
            <w:r>
              <w:t>Simple to design, verify, and teach; low hardware cost</w:t>
            </w:r>
          </w:p>
        </w:tc>
        <w:tc>
          <w:tcPr>
            <w:tcW w:w="2200" w:type="dxa"/>
            <w:tcMar>
              <w:top w:w="80" w:type="dxa"/>
              <w:left w:w="100" w:type="dxa"/>
              <w:bottom w:w="80" w:type="dxa"/>
              <w:right w:w="100" w:type="dxa"/>
            </w:tcMar>
            <w:vAlign w:val="center"/>
          </w:tcPr>
          <w:p w:rsidR="00B1546B" w:rsidRDefault="00183D70">
            <w:pPr>
              <w:spacing w:before="60" w:after="60"/>
            </w:pPr>
            <w:r>
              <w:t>No instruction/data path overlap; poor throughput; high CPI</w:t>
            </w:r>
          </w:p>
        </w:tc>
        <w:tc>
          <w:tcPr>
            <w:tcW w:w="2400" w:type="dxa"/>
            <w:tcMar>
              <w:top w:w="80" w:type="dxa"/>
              <w:left w:w="100" w:type="dxa"/>
              <w:bottom w:w="80" w:type="dxa"/>
              <w:right w:w="100" w:type="dxa"/>
            </w:tcMar>
            <w:vAlign w:val="center"/>
          </w:tcPr>
          <w:p w:rsidR="00B1546B" w:rsidRDefault="00183D70">
            <w:pPr>
              <w:spacing w:before="60" w:after="60"/>
            </w:pPr>
            <w:r>
              <w:t>Serves as conceptual baseline for comparison</w:t>
            </w:r>
          </w:p>
        </w:tc>
      </w:tr>
      <w:tr w:rsidR="00B1546B">
        <w:tc>
          <w:tcPr>
            <w:tcW w:w="2200" w:type="dxa"/>
            <w:tcMar>
              <w:top w:w="80" w:type="dxa"/>
              <w:left w:w="100" w:type="dxa"/>
              <w:bottom w:w="80" w:type="dxa"/>
              <w:right w:w="100" w:type="dxa"/>
            </w:tcMar>
            <w:vAlign w:val="center"/>
          </w:tcPr>
          <w:p w:rsidR="00B1546B" w:rsidRDefault="00183D70">
            <w:pPr>
              <w:spacing w:before="60" w:after="60"/>
            </w:pPr>
            <w:r>
              <w:t>Basic in-order pipeline (5-stage)</w:t>
            </w:r>
          </w:p>
        </w:tc>
        <w:tc>
          <w:tcPr>
            <w:tcW w:w="2200" w:type="dxa"/>
            <w:tcMar>
              <w:top w:w="80" w:type="dxa"/>
              <w:left w:w="100" w:type="dxa"/>
              <w:bottom w:w="80" w:type="dxa"/>
              <w:right w:w="100" w:type="dxa"/>
            </w:tcMar>
            <w:vAlign w:val="center"/>
          </w:tcPr>
          <w:p w:rsidR="00B1546B" w:rsidRDefault="00183D70">
            <w:pPr>
              <w:spacing w:before="60" w:after="60"/>
            </w:pPr>
            <w:r>
              <w:t>Improves throughput via stage overlap; moderate complexity</w:t>
            </w:r>
          </w:p>
        </w:tc>
        <w:tc>
          <w:tcPr>
            <w:tcW w:w="2200" w:type="dxa"/>
            <w:tcMar>
              <w:top w:w="80" w:type="dxa"/>
              <w:left w:w="100" w:type="dxa"/>
              <w:bottom w:w="80" w:type="dxa"/>
              <w:right w:w="100" w:type="dxa"/>
            </w:tcMar>
            <w:vAlign w:val="center"/>
          </w:tcPr>
          <w:p w:rsidR="00B1546B" w:rsidRDefault="00183D70">
            <w:pPr>
              <w:spacing w:before="60" w:after="60"/>
            </w:pPr>
            <w:r>
              <w:t>Stalls on hazards; single-issue limits ILP exploitation</w:t>
            </w:r>
          </w:p>
        </w:tc>
        <w:tc>
          <w:tcPr>
            <w:tcW w:w="2400" w:type="dxa"/>
            <w:tcMar>
              <w:top w:w="80" w:type="dxa"/>
              <w:left w:w="100" w:type="dxa"/>
              <w:bottom w:w="80" w:type="dxa"/>
              <w:right w:w="100" w:type="dxa"/>
            </w:tcMar>
            <w:vAlign w:val="center"/>
          </w:tcPr>
          <w:p w:rsidR="00B1546B" w:rsidRDefault="00183D70">
            <w:pPr>
              <w:spacing w:before="60" w:after="60"/>
            </w:pPr>
            <w:r>
              <w:t>Used as the conventional-architecture baseline in this project</w:t>
            </w:r>
          </w:p>
        </w:tc>
      </w:tr>
      <w:tr w:rsidR="00B1546B">
        <w:tc>
          <w:tcPr>
            <w:tcW w:w="2200" w:type="dxa"/>
            <w:tcMar>
              <w:top w:w="80" w:type="dxa"/>
              <w:left w:w="100" w:type="dxa"/>
              <w:bottom w:w="80" w:type="dxa"/>
              <w:right w:w="100" w:type="dxa"/>
            </w:tcMar>
            <w:vAlign w:val="center"/>
          </w:tcPr>
          <w:p w:rsidR="00B1546B" w:rsidRDefault="00183D70">
            <w:pPr>
              <w:spacing w:before="60" w:after="60"/>
            </w:pPr>
            <w:r>
              <w:t>Superscalar in-order issue</w:t>
            </w:r>
          </w:p>
        </w:tc>
        <w:tc>
          <w:tcPr>
            <w:tcW w:w="2200" w:type="dxa"/>
            <w:tcMar>
              <w:top w:w="80" w:type="dxa"/>
              <w:left w:w="100" w:type="dxa"/>
              <w:bottom w:w="80" w:type="dxa"/>
              <w:right w:w="100" w:type="dxa"/>
            </w:tcMar>
            <w:vAlign w:val="center"/>
          </w:tcPr>
          <w:p w:rsidR="00B1546B" w:rsidRDefault="00183D70">
            <w:pPr>
              <w:spacing w:before="60" w:after="60"/>
            </w:pPr>
            <w:r>
              <w:t>Higher IPC than single-issue pipeline via multiple issue slots</w:t>
            </w:r>
          </w:p>
        </w:tc>
        <w:tc>
          <w:tcPr>
            <w:tcW w:w="2200" w:type="dxa"/>
            <w:tcMar>
              <w:top w:w="80" w:type="dxa"/>
              <w:left w:w="100" w:type="dxa"/>
              <w:bottom w:w="80" w:type="dxa"/>
              <w:right w:w="100" w:type="dxa"/>
            </w:tcMar>
            <w:vAlign w:val="center"/>
          </w:tcPr>
          <w:p w:rsidR="00B1546B" w:rsidRDefault="00183D70">
            <w:pPr>
              <w:spacing w:before="60" w:after="60"/>
            </w:pPr>
            <w:r>
              <w:t xml:space="preserve">Still stalls on dependencies; limited benefit without </w:t>
            </w:r>
            <w:proofErr w:type="spellStart"/>
            <w:r>
              <w:t>OoO</w:t>
            </w:r>
            <w:proofErr w:type="spellEnd"/>
          </w:p>
        </w:tc>
        <w:tc>
          <w:tcPr>
            <w:tcW w:w="2400" w:type="dxa"/>
            <w:tcMar>
              <w:top w:w="80" w:type="dxa"/>
              <w:left w:w="100" w:type="dxa"/>
              <w:bottom w:w="80" w:type="dxa"/>
              <w:right w:w="100" w:type="dxa"/>
            </w:tcMar>
            <w:vAlign w:val="center"/>
          </w:tcPr>
          <w:p w:rsidR="00B1546B" w:rsidRDefault="00183D70">
            <w:pPr>
              <w:spacing w:before="60" w:after="60"/>
            </w:pPr>
            <w:r>
              <w:t>Intermediate design point considered during evaluation</w:t>
            </w:r>
          </w:p>
        </w:tc>
      </w:tr>
      <w:tr w:rsidR="00B1546B">
        <w:tc>
          <w:tcPr>
            <w:tcW w:w="2200" w:type="dxa"/>
            <w:tcMar>
              <w:top w:w="80" w:type="dxa"/>
              <w:left w:w="100" w:type="dxa"/>
              <w:bottom w:w="80" w:type="dxa"/>
              <w:right w:w="100" w:type="dxa"/>
            </w:tcMar>
            <w:vAlign w:val="center"/>
          </w:tcPr>
          <w:p w:rsidR="00B1546B" w:rsidRDefault="00183D70">
            <w:pPr>
              <w:spacing w:before="60" w:after="60"/>
            </w:pPr>
            <w:r>
              <w:t>Superscalar out-of-order execution with branch prediction</w:t>
            </w:r>
          </w:p>
        </w:tc>
        <w:tc>
          <w:tcPr>
            <w:tcW w:w="2200" w:type="dxa"/>
            <w:tcMar>
              <w:top w:w="80" w:type="dxa"/>
              <w:left w:w="100" w:type="dxa"/>
              <w:bottom w:w="80" w:type="dxa"/>
              <w:right w:w="100" w:type="dxa"/>
            </w:tcMar>
            <w:vAlign w:val="center"/>
          </w:tcPr>
          <w:p w:rsidR="00B1546B" w:rsidRDefault="00183D70">
            <w:pPr>
              <w:spacing w:before="60" w:after="60"/>
            </w:pPr>
            <w:r>
              <w:t>High ILP exploitation; reduced branch-</w:t>
            </w:r>
            <w:proofErr w:type="spellStart"/>
            <w:r>
              <w:t>misprediction</w:t>
            </w:r>
            <w:proofErr w:type="spellEnd"/>
            <w:r>
              <w:t xml:space="preserve"> penalty; high IPC</w:t>
            </w:r>
          </w:p>
        </w:tc>
        <w:tc>
          <w:tcPr>
            <w:tcW w:w="2200" w:type="dxa"/>
            <w:tcMar>
              <w:top w:w="80" w:type="dxa"/>
              <w:left w:w="100" w:type="dxa"/>
              <w:bottom w:w="80" w:type="dxa"/>
              <w:right w:w="100" w:type="dxa"/>
            </w:tcMar>
            <w:vAlign w:val="center"/>
          </w:tcPr>
          <w:p w:rsidR="00B1546B" w:rsidRDefault="00183D70">
            <w:pPr>
              <w:spacing w:before="60" w:after="60"/>
            </w:pPr>
            <w:r>
              <w:t>High design/verification complexity; larger area and power</w:t>
            </w:r>
          </w:p>
        </w:tc>
        <w:tc>
          <w:tcPr>
            <w:tcW w:w="2400" w:type="dxa"/>
            <w:tcMar>
              <w:top w:w="80" w:type="dxa"/>
              <w:left w:w="100" w:type="dxa"/>
              <w:bottom w:w="80" w:type="dxa"/>
              <w:right w:w="100" w:type="dxa"/>
            </w:tcMar>
            <w:vAlign w:val="center"/>
          </w:tcPr>
          <w:p w:rsidR="00B1546B" w:rsidRDefault="00183D70">
            <w:pPr>
              <w:spacing w:before="60" w:after="60"/>
            </w:pPr>
            <w:r>
              <w:t>Selected basis for the proposed advanced architecture</w:t>
            </w:r>
          </w:p>
        </w:tc>
      </w:tr>
      <w:tr w:rsidR="00B1546B">
        <w:tc>
          <w:tcPr>
            <w:tcW w:w="2200" w:type="dxa"/>
            <w:tcMar>
              <w:top w:w="80" w:type="dxa"/>
              <w:left w:w="100" w:type="dxa"/>
              <w:bottom w:w="80" w:type="dxa"/>
              <w:right w:w="100" w:type="dxa"/>
            </w:tcMar>
            <w:vAlign w:val="center"/>
          </w:tcPr>
          <w:p w:rsidR="00B1546B" w:rsidRDefault="00183D70">
            <w:pPr>
              <w:spacing w:before="60" w:after="60"/>
            </w:pPr>
            <w:r>
              <w:t>Single-level cache memory system</w:t>
            </w:r>
          </w:p>
        </w:tc>
        <w:tc>
          <w:tcPr>
            <w:tcW w:w="2200" w:type="dxa"/>
            <w:tcMar>
              <w:top w:w="80" w:type="dxa"/>
              <w:left w:w="100" w:type="dxa"/>
              <w:bottom w:w="80" w:type="dxa"/>
              <w:right w:w="100" w:type="dxa"/>
            </w:tcMar>
            <w:vAlign w:val="center"/>
          </w:tcPr>
          <w:p w:rsidR="00B1546B" w:rsidRDefault="00183D70">
            <w:pPr>
              <w:spacing w:before="60" w:after="60"/>
            </w:pPr>
            <w:r>
              <w:t>Simple to design and analyse</w:t>
            </w:r>
          </w:p>
        </w:tc>
        <w:tc>
          <w:tcPr>
            <w:tcW w:w="2200" w:type="dxa"/>
            <w:tcMar>
              <w:top w:w="80" w:type="dxa"/>
              <w:left w:w="100" w:type="dxa"/>
              <w:bottom w:w="80" w:type="dxa"/>
              <w:right w:w="100" w:type="dxa"/>
            </w:tcMar>
            <w:vAlign w:val="center"/>
          </w:tcPr>
          <w:p w:rsidR="00B1546B" w:rsidRDefault="00183D70">
            <w:pPr>
              <w:spacing w:before="60" w:after="60"/>
            </w:pPr>
            <w:r>
              <w:t>High average memory access time; poor scalability</w:t>
            </w:r>
          </w:p>
        </w:tc>
        <w:tc>
          <w:tcPr>
            <w:tcW w:w="2400" w:type="dxa"/>
            <w:tcMar>
              <w:top w:w="80" w:type="dxa"/>
              <w:left w:w="100" w:type="dxa"/>
              <w:bottom w:w="80" w:type="dxa"/>
              <w:right w:w="100" w:type="dxa"/>
            </w:tcMar>
            <w:vAlign w:val="center"/>
          </w:tcPr>
          <w:p w:rsidR="00B1546B" w:rsidRDefault="00183D70">
            <w:pPr>
              <w:spacing w:before="60" w:after="60"/>
            </w:pPr>
            <w:r>
              <w:t>Baseline memory organization for comparison</w:t>
            </w:r>
          </w:p>
        </w:tc>
      </w:tr>
      <w:tr w:rsidR="00B1546B">
        <w:tc>
          <w:tcPr>
            <w:tcW w:w="2200" w:type="dxa"/>
            <w:tcMar>
              <w:top w:w="80" w:type="dxa"/>
              <w:left w:w="100" w:type="dxa"/>
              <w:bottom w:w="80" w:type="dxa"/>
              <w:right w:w="100" w:type="dxa"/>
            </w:tcMar>
            <w:vAlign w:val="center"/>
          </w:tcPr>
          <w:p w:rsidR="00B1546B" w:rsidRDefault="00183D70">
            <w:pPr>
              <w:spacing w:before="60" w:after="60"/>
            </w:pPr>
            <w:r>
              <w:t>Multi-level cache with prefetching</w:t>
            </w:r>
          </w:p>
        </w:tc>
        <w:tc>
          <w:tcPr>
            <w:tcW w:w="2200" w:type="dxa"/>
            <w:tcMar>
              <w:top w:w="80" w:type="dxa"/>
              <w:left w:w="100" w:type="dxa"/>
              <w:bottom w:w="80" w:type="dxa"/>
              <w:right w:w="100" w:type="dxa"/>
            </w:tcMar>
            <w:vAlign w:val="center"/>
          </w:tcPr>
          <w:p w:rsidR="00B1546B" w:rsidRDefault="00183D70">
            <w:pPr>
              <w:spacing w:before="60" w:after="60"/>
            </w:pPr>
            <w:r>
              <w:t>Reduced AMAT; higher effective hit rate; hides memory latency</w:t>
            </w:r>
          </w:p>
        </w:tc>
        <w:tc>
          <w:tcPr>
            <w:tcW w:w="2200" w:type="dxa"/>
            <w:tcMar>
              <w:top w:w="80" w:type="dxa"/>
              <w:left w:w="100" w:type="dxa"/>
              <w:bottom w:w="80" w:type="dxa"/>
              <w:right w:w="100" w:type="dxa"/>
            </w:tcMar>
            <w:vAlign w:val="center"/>
          </w:tcPr>
          <w:p w:rsidR="00B1546B" w:rsidRDefault="00183D70">
            <w:pPr>
              <w:spacing w:before="60" w:after="60"/>
            </w:pPr>
            <w:r>
              <w:t xml:space="preserve">Requires careful replacement-policy and </w:t>
            </w:r>
            <w:proofErr w:type="spellStart"/>
            <w:r>
              <w:t>prefetcher</w:t>
            </w:r>
            <w:proofErr w:type="spellEnd"/>
            <w:r>
              <w:t xml:space="preserve"> tuning</w:t>
            </w:r>
          </w:p>
        </w:tc>
        <w:tc>
          <w:tcPr>
            <w:tcW w:w="2400" w:type="dxa"/>
            <w:tcMar>
              <w:top w:w="80" w:type="dxa"/>
              <w:left w:w="100" w:type="dxa"/>
              <w:bottom w:w="80" w:type="dxa"/>
              <w:right w:w="100" w:type="dxa"/>
            </w:tcMar>
            <w:vAlign w:val="center"/>
          </w:tcPr>
          <w:p w:rsidR="00B1546B" w:rsidRDefault="00183D70">
            <w:pPr>
              <w:spacing w:before="60" w:after="60"/>
            </w:pPr>
            <w:r>
              <w:t>Selected basis for the proposed intelligent memory organization</w:t>
            </w:r>
          </w:p>
        </w:tc>
      </w:tr>
    </w:tbl>
    <w:p w:rsidR="00B1546B" w:rsidRDefault="00183D70">
      <w:pPr>
        <w:spacing w:before="100" w:after="300"/>
        <w:jc w:val="center"/>
      </w:pPr>
      <w:r>
        <w:rPr>
          <w:b/>
          <w:bCs/>
          <w:sz w:val="24"/>
          <w:szCs w:val="24"/>
        </w:rPr>
        <w:t xml:space="preserve">Table </w:t>
      </w:r>
      <w:proofErr w:type="gramStart"/>
      <w:r>
        <w:rPr>
          <w:b/>
          <w:bCs/>
          <w:sz w:val="24"/>
          <w:szCs w:val="24"/>
        </w:rPr>
        <w:t>2.1  Comparative</w:t>
      </w:r>
      <w:proofErr w:type="gramEnd"/>
      <w:r>
        <w:rPr>
          <w:b/>
          <w:bCs/>
          <w:sz w:val="24"/>
          <w:szCs w:val="24"/>
        </w:rPr>
        <w:t xml:space="preserve"> Analysis of Existing Architectural Approaches</w:t>
      </w:r>
    </w:p>
    <w:p w:rsidR="00B1546B" w:rsidRDefault="00183D70">
      <w:pPr>
        <w:spacing w:before="300" w:after="200"/>
      </w:pPr>
      <w:r>
        <w:rPr>
          <w:b/>
          <w:bCs/>
          <w:sz w:val="26"/>
          <w:szCs w:val="26"/>
        </w:rPr>
        <w:t>2.4 Research / Engineering Gap</w:t>
      </w:r>
    </w:p>
    <w:p w:rsidR="00B1546B" w:rsidRDefault="00183D70">
      <w:pPr>
        <w:spacing w:after="200" w:line="360" w:lineRule="atLeast"/>
        <w:jc w:val="both"/>
      </w:pPr>
      <w:r>
        <w:rPr>
          <w:sz w:val="24"/>
          <w:szCs w:val="24"/>
        </w:rPr>
        <w:t xml:space="preserve">While the individual techniques of pipelining, superscalar issue, branch prediction, and multi-level caching are each well documented, published comparative studies rarely present a single, consistent, quantitative comparison between a conventional in-order architecture and an advanced out-of-order architecture with intelligent memory organization under identical </w:t>
      </w:r>
      <w:r>
        <w:rPr>
          <w:sz w:val="24"/>
          <w:szCs w:val="24"/>
        </w:rPr>
        <w:lastRenderedPageBreak/>
        <w:t>constraints and evaluation criteria suitable for engineering decision-making at a project level. This project addresses that gap by constructing a controlled, side-by-side analytical and simulation-based comparison using consistent workload assumptions and evaluation metrics.</w:t>
      </w:r>
    </w:p>
    <w:p w:rsidR="00B1546B" w:rsidRDefault="00183D70">
      <w:pPr>
        <w:spacing w:before="300" w:after="200"/>
      </w:pPr>
      <w:r>
        <w:rPr>
          <w:b/>
          <w:bCs/>
          <w:sz w:val="26"/>
          <w:szCs w:val="26"/>
        </w:rPr>
        <w:t>2.5 Proposed Contribution</w:t>
      </w:r>
    </w:p>
    <w:p w:rsidR="00B1546B" w:rsidRDefault="00183D70">
      <w:pPr>
        <w:spacing w:after="200" w:line="360" w:lineRule="atLeast"/>
        <w:jc w:val="both"/>
      </w:pPr>
      <w:r>
        <w:rPr>
          <w:sz w:val="24"/>
          <w:szCs w:val="24"/>
        </w:rPr>
        <w:t>This project contributes a structured, constraint-based comparative evaluation of conventional versus advanced processor architectures, combining analytical CPI/IPC modelling with cache-hierarchy simulation, and a weighted decision-matrix methodology for selecting an advanced architecture configuration. Unlike prior work that treats instruction execution and memory organization separately, this project jointly evaluates both dimensions to reflect their combined effect on real-world processor performance.</w:t>
      </w:r>
    </w:p>
    <w:p w:rsidR="00B1546B" w:rsidRDefault="00183D70">
      <w:pPr>
        <w:pageBreakBefore/>
        <w:spacing w:after="300"/>
        <w:jc w:val="center"/>
      </w:pPr>
      <w:r>
        <w:rPr>
          <w:b/>
          <w:bCs/>
          <w:sz w:val="32"/>
          <w:szCs w:val="32"/>
        </w:rPr>
        <w:lastRenderedPageBreak/>
        <w:t>CHAPTER 3</w:t>
      </w:r>
    </w:p>
    <w:p w:rsidR="00B1546B" w:rsidRDefault="00183D70">
      <w:pPr>
        <w:spacing w:after="400"/>
        <w:jc w:val="center"/>
      </w:pPr>
      <w:r>
        <w:rPr>
          <w:b/>
          <w:bCs/>
          <w:sz w:val="24"/>
          <w:szCs w:val="24"/>
        </w:rPr>
        <w:t>ENGINEERING DESIGN &amp; TRADE-OFFS, SUSTAINABILITY, ETHICS, SAFETY, RISK &amp; SECURITY</w:t>
      </w:r>
    </w:p>
    <w:p w:rsidR="00B1546B" w:rsidRDefault="00183D70">
      <w:pPr>
        <w:spacing w:before="300" w:after="200"/>
      </w:pPr>
      <w:r>
        <w:rPr>
          <w:b/>
          <w:bCs/>
          <w:sz w:val="26"/>
          <w:szCs w:val="26"/>
        </w:rPr>
        <w:t>3.1 Requirements</w:t>
      </w:r>
    </w:p>
    <w:p w:rsidR="00B1546B" w:rsidRDefault="00183D70">
      <w:pPr>
        <w:spacing w:before="200" w:after="150"/>
      </w:pPr>
      <w:r>
        <w:rPr>
          <w:b/>
          <w:bCs/>
          <w:sz w:val="24"/>
          <w:szCs w:val="24"/>
        </w:rPr>
        <w:t>Stakeholder / User Requirements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000"/>
      </w:tblGrid>
      <w:tr w:rsidR="00B1546B">
        <w:trPr>
          <w:tblHeader/>
        </w:trPr>
        <w:tc>
          <w:tcPr>
            <w:tcW w:w="3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Stakeholder</w:t>
            </w:r>
          </w:p>
        </w:tc>
        <w:tc>
          <w:tcPr>
            <w:tcW w:w="6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Requirement</w:t>
            </w:r>
          </w:p>
        </w:tc>
      </w:tr>
      <w:tr w:rsidR="00B1546B">
        <w:tc>
          <w:tcPr>
            <w:tcW w:w="3000" w:type="dxa"/>
            <w:tcMar>
              <w:top w:w="80" w:type="dxa"/>
              <w:left w:w="100" w:type="dxa"/>
              <w:bottom w:w="80" w:type="dxa"/>
              <w:right w:w="100" w:type="dxa"/>
            </w:tcMar>
            <w:vAlign w:val="center"/>
          </w:tcPr>
          <w:p w:rsidR="00B1546B" w:rsidRDefault="00183D70">
            <w:pPr>
              <w:spacing w:before="60" w:after="60"/>
            </w:pPr>
            <w:r>
              <w:t>End-system designer</w:t>
            </w:r>
          </w:p>
        </w:tc>
        <w:tc>
          <w:tcPr>
            <w:tcW w:w="6000" w:type="dxa"/>
            <w:tcMar>
              <w:top w:w="80" w:type="dxa"/>
              <w:left w:w="100" w:type="dxa"/>
              <w:bottom w:w="80" w:type="dxa"/>
              <w:right w:w="100" w:type="dxa"/>
            </w:tcMar>
            <w:vAlign w:val="center"/>
          </w:tcPr>
          <w:p w:rsidR="00B1546B" w:rsidRDefault="00183D70">
            <w:pPr>
              <w:spacing w:before="60" w:after="60"/>
            </w:pPr>
            <w:r>
              <w:t>Higher instruction throughput within a fixed power budget</w:t>
            </w:r>
          </w:p>
        </w:tc>
      </w:tr>
      <w:tr w:rsidR="00B1546B">
        <w:tc>
          <w:tcPr>
            <w:tcW w:w="3000" w:type="dxa"/>
            <w:tcMar>
              <w:top w:w="80" w:type="dxa"/>
              <w:left w:w="100" w:type="dxa"/>
              <w:bottom w:w="80" w:type="dxa"/>
              <w:right w:w="100" w:type="dxa"/>
            </w:tcMar>
            <w:vAlign w:val="center"/>
          </w:tcPr>
          <w:p w:rsidR="00B1546B" w:rsidRDefault="00183D70">
            <w:pPr>
              <w:spacing w:before="60" w:after="60"/>
            </w:pPr>
            <w:r>
              <w:t>Embedded / mobile system integrator</w:t>
            </w:r>
          </w:p>
        </w:tc>
        <w:tc>
          <w:tcPr>
            <w:tcW w:w="6000" w:type="dxa"/>
            <w:tcMar>
              <w:top w:w="80" w:type="dxa"/>
              <w:left w:w="100" w:type="dxa"/>
              <w:bottom w:w="80" w:type="dxa"/>
              <w:right w:w="100" w:type="dxa"/>
            </w:tcMar>
            <w:vAlign w:val="center"/>
          </w:tcPr>
          <w:p w:rsidR="00B1546B" w:rsidRDefault="00183D70">
            <w:pPr>
              <w:spacing w:before="60" w:after="60"/>
            </w:pPr>
            <w:r>
              <w:t>Reduced average memory access latency and energy per instruction</w:t>
            </w:r>
          </w:p>
        </w:tc>
      </w:tr>
      <w:tr w:rsidR="00B1546B">
        <w:tc>
          <w:tcPr>
            <w:tcW w:w="3000" w:type="dxa"/>
            <w:tcMar>
              <w:top w:w="80" w:type="dxa"/>
              <w:left w:w="100" w:type="dxa"/>
              <w:bottom w:w="80" w:type="dxa"/>
              <w:right w:w="100" w:type="dxa"/>
            </w:tcMar>
            <w:vAlign w:val="center"/>
          </w:tcPr>
          <w:p w:rsidR="00B1546B" w:rsidRDefault="00183D70">
            <w:pPr>
              <w:spacing w:before="60" w:after="60"/>
            </w:pPr>
            <w:r>
              <w:t>Verification / test engineer</w:t>
            </w:r>
          </w:p>
        </w:tc>
        <w:tc>
          <w:tcPr>
            <w:tcW w:w="6000" w:type="dxa"/>
            <w:tcMar>
              <w:top w:w="80" w:type="dxa"/>
              <w:left w:w="100" w:type="dxa"/>
              <w:bottom w:w="80" w:type="dxa"/>
              <w:right w:w="100" w:type="dxa"/>
            </w:tcMar>
            <w:vAlign w:val="center"/>
          </w:tcPr>
          <w:p w:rsidR="00B1546B" w:rsidRDefault="00183D70">
            <w:pPr>
              <w:spacing w:before="60" w:after="60"/>
            </w:pPr>
            <w:r>
              <w:t>Architecture must be analytically and behaviourally verifiable before adoption</w:t>
            </w:r>
          </w:p>
        </w:tc>
      </w:tr>
      <w:tr w:rsidR="00B1546B">
        <w:tc>
          <w:tcPr>
            <w:tcW w:w="3000" w:type="dxa"/>
            <w:tcMar>
              <w:top w:w="80" w:type="dxa"/>
              <w:left w:w="100" w:type="dxa"/>
              <w:bottom w:w="80" w:type="dxa"/>
              <w:right w:w="100" w:type="dxa"/>
            </w:tcMar>
            <w:vAlign w:val="center"/>
          </w:tcPr>
          <w:p w:rsidR="00B1546B" w:rsidRDefault="00183D70">
            <w:pPr>
              <w:spacing w:before="60" w:after="60"/>
            </w:pPr>
            <w:r>
              <w:t>Academic assessor</w:t>
            </w:r>
          </w:p>
        </w:tc>
        <w:tc>
          <w:tcPr>
            <w:tcW w:w="6000" w:type="dxa"/>
            <w:tcMar>
              <w:top w:w="80" w:type="dxa"/>
              <w:left w:w="100" w:type="dxa"/>
              <w:bottom w:w="80" w:type="dxa"/>
              <w:right w:w="100" w:type="dxa"/>
            </w:tcMar>
            <w:vAlign w:val="center"/>
          </w:tcPr>
          <w:p w:rsidR="00B1546B" w:rsidRDefault="00183D70">
            <w:pPr>
              <w:spacing w:before="60" w:after="60"/>
            </w:pPr>
            <w:r>
              <w:t>Design decisions must be justified with quantitative evidence, not qualitative claims</w:t>
            </w:r>
          </w:p>
        </w:tc>
      </w:tr>
    </w:tbl>
    <w:p w:rsidR="00B1546B" w:rsidRDefault="00183D70">
      <w:pPr>
        <w:spacing w:before="100" w:after="300"/>
        <w:jc w:val="center"/>
      </w:pPr>
      <w:r>
        <w:rPr>
          <w:b/>
          <w:bCs/>
          <w:sz w:val="24"/>
          <w:szCs w:val="24"/>
        </w:rPr>
        <w:t xml:space="preserve">Table </w:t>
      </w:r>
      <w:proofErr w:type="gramStart"/>
      <w:r>
        <w:rPr>
          <w:b/>
          <w:bCs/>
          <w:sz w:val="24"/>
          <w:szCs w:val="24"/>
        </w:rPr>
        <w:t>3.1  Stakeholder</w:t>
      </w:r>
      <w:proofErr w:type="gramEnd"/>
      <w:r>
        <w:rPr>
          <w:b/>
          <w:bCs/>
          <w:sz w:val="24"/>
          <w:szCs w:val="24"/>
        </w:rPr>
        <w:t xml:space="preserve"> / User Requirements</w:t>
      </w:r>
    </w:p>
    <w:p w:rsidR="00B1546B" w:rsidRDefault="00183D70">
      <w:pPr>
        <w:spacing w:before="200" w:after="150"/>
      </w:pPr>
      <w:r>
        <w:rPr>
          <w:b/>
          <w:bCs/>
          <w:sz w:val="24"/>
          <w:szCs w:val="24"/>
        </w:rPr>
        <w:t>Functional &amp; Non-Functional Requirements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00"/>
        <w:gridCol w:w="2600"/>
        <w:gridCol w:w="3100"/>
      </w:tblGrid>
      <w:tr w:rsidR="00B1546B">
        <w:trPr>
          <w:tblHeader/>
        </w:trPr>
        <w:tc>
          <w:tcPr>
            <w:tcW w:w="33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Requirement</w:t>
            </w:r>
          </w:p>
        </w:tc>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Type</w:t>
            </w:r>
          </w:p>
        </w:tc>
        <w:tc>
          <w:tcPr>
            <w:tcW w:w="31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Measurable Target</w:t>
            </w:r>
          </w:p>
        </w:tc>
      </w:tr>
      <w:tr w:rsidR="00B1546B">
        <w:tc>
          <w:tcPr>
            <w:tcW w:w="3300" w:type="dxa"/>
            <w:tcMar>
              <w:top w:w="80" w:type="dxa"/>
              <w:left w:w="100" w:type="dxa"/>
              <w:bottom w:w="80" w:type="dxa"/>
              <w:right w:w="100" w:type="dxa"/>
            </w:tcMar>
            <w:vAlign w:val="center"/>
          </w:tcPr>
          <w:p w:rsidR="00B1546B" w:rsidRDefault="00183D70">
            <w:pPr>
              <w:spacing w:before="60" w:after="60"/>
            </w:pPr>
            <w:r>
              <w:t>Execute instructions with overlapping pipeline stages</w:t>
            </w:r>
          </w:p>
        </w:tc>
        <w:tc>
          <w:tcPr>
            <w:tcW w:w="2600" w:type="dxa"/>
            <w:tcMar>
              <w:top w:w="80" w:type="dxa"/>
              <w:left w:w="100" w:type="dxa"/>
              <w:bottom w:w="80" w:type="dxa"/>
              <w:right w:w="100" w:type="dxa"/>
            </w:tcMar>
            <w:vAlign w:val="center"/>
          </w:tcPr>
          <w:p w:rsidR="00B1546B" w:rsidRDefault="00183D70">
            <w:pPr>
              <w:spacing w:before="60" w:after="60"/>
            </w:pPr>
            <w:r>
              <w:t>Functional</w:t>
            </w:r>
          </w:p>
        </w:tc>
        <w:tc>
          <w:tcPr>
            <w:tcW w:w="3100" w:type="dxa"/>
            <w:tcMar>
              <w:top w:w="80" w:type="dxa"/>
              <w:left w:w="100" w:type="dxa"/>
              <w:bottom w:w="80" w:type="dxa"/>
              <w:right w:w="100" w:type="dxa"/>
            </w:tcMar>
            <w:vAlign w:val="center"/>
          </w:tcPr>
          <w:p w:rsidR="00B1546B" w:rsidRDefault="00183D70">
            <w:pPr>
              <w:spacing w:before="60" w:after="60"/>
            </w:pPr>
            <w:r>
              <w:t>5-stage pipeline, 1 instruction fetched/cycle (baseline)</w:t>
            </w:r>
          </w:p>
        </w:tc>
      </w:tr>
      <w:tr w:rsidR="00B1546B">
        <w:tc>
          <w:tcPr>
            <w:tcW w:w="3300" w:type="dxa"/>
            <w:tcMar>
              <w:top w:w="80" w:type="dxa"/>
              <w:left w:w="100" w:type="dxa"/>
              <w:bottom w:w="80" w:type="dxa"/>
              <w:right w:w="100" w:type="dxa"/>
            </w:tcMar>
            <w:vAlign w:val="center"/>
          </w:tcPr>
          <w:p w:rsidR="00B1546B" w:rsidRDefault="00183D70">
            <w:pPr>
              <w:spacing w:before="60" w:after="60"/>
            </w:pPr>
            <w:r>
              <w:t>Issue multiple instructions per cycle (advanced design)</w:t>
            </w:r>
          </w:p>
        </w:tc>
        <w:tc>
          <w:tcPr>
            <w:tcW w:w="2600" w:type="dxa"/>
            <w:tcMar>
              <w:top w:w="80" w:type="dxa"/>
              <w:left w:w="100" w:type="dxa"/>
              <w:bottom w:w="80" w:type="dxa"/>
              <w:right w:w="100" w:type="dxa"/>
            </w:tcMar>
            <w:vAlign w:val="center"/>
          </w:tcPr>
          <w:p w:rsidR="00B1546B" w:rsidRDefault="00183D70">
            <w:pPr>
              <w:spacing w:before="60" w:after="60"/>
            </w:pPr>
            <w:r>
              <w:t>Functional</w:t>
            </w:r>
          </w:p>
        </w:tc>
        <w:tc>
          <w:tcPr>
            <w:tcW w:w="3100" w:type="dxa"/>
            <w:tcMar>
              <w:top w:w="80" w:type="dxa"/>
              <w:left w:w="100" w:type="dxa"/>
              <w:bottom w:w="80" w:type="dxa"/>
              <w:right w:w="100" w:type="dxa"/>
            </w:tcMar>
            <w:vAlign w:val="center"/>
          </w:tcPr>
          <w:p w:rsidR="00B1546B" w:rsidRDefault="00183D70">
            <w:pPr>
              <w:spacing w:before="60" w:after="60"/>
            </w:pPr>
            <w:r>
              <w:t>Minimum 2-way superscalar issue</w:t>
            </w:r>
          </w:p>
        </w:tc>
      </w:tr>
      <w:tr w:rsidR="00B1546B">
        <w:tc>
          <w:tcPr>
            <w:tcW w:w="3300" w:type="dxa"/>
            <w:tcMar>
              <w:top w:w="80" w:type="dxa"/>
              <w:left w:w="100" w:type="dxa"/>
              <w:bottom w:w="80" w:type="dxa"/>
              <w:right w:w="100" w:type="dxa"/>
            </w:tcMar>
            <w:vAlign w:val="center"/>
          </w:tcPr>
          <w:p w:rsidR="00B1546B" w:rsidRDefault="00183D70">
            <w:pPr>
              <w:spacing w:before="60" w:after="60"/>
            </w:pPr>
            <w:r>
              <w:t>Predict branch outcomes dynamically</w:t>
            </w:r>
          </w:p>
        </w:tc>
        <w:tc>
          <w:tcPr>
            <w:tcW w:w="2600" w:type="dxa"/>
            <w:tcMar>
              <w:top w:w="80" w:type="dxa"/>
              <w:left w:w="100" w:type="dxa"/>
              <w:bottom w:w="80" w:type="dxa"/>
              <w:right w:w="100" w:type="dxa"/>
            </w:tcMar>
            <w:vAlign w:val="center"/>
          </w:tcPr>
          <w:p w:rsidR="00B1546B" w:rsidRDefault="00183D70">
            <w:pPr>
              <w:spacing w:before="60" w:after="60"/>
            </w:pPr>
            <w:r>
              <w:t>Functional</w:t>
            </w:r>
          </w:p>
        </w:tc>
        <w:tc>
          <w:tcPr>
            <w:tcW w:w="3100" w:type="dxa"/>
            <w:tcMar>
              <w:top w:w="80" w:type="dxa"/>
              <w:left w:w="100" w:type="dxa"/>
              <w:bottom w:w="80" w:type="dxa"/>
              <w:right w:w="100" w:type="dxa"/>
            </w:tcMar>
            <w:vAlign w:val="center"/>
          </w:tcPr>
          <w:p w:rsidR="00B1546B" w:rsidRDefault="00183D70">
            <w:pPr>
              <w:spacing w:before="60" w:after="60"/>
            </w:pPr>
            <w:r>
              <w:t>Predictor accuracy ≥ 90% on representative workload</w:t>
            </w:r>
          </w:p>
        </w:tc>
      </w:tr>
      <w:tr w:rsidR="00B1546B">
        <w:tc>
          <w:tcPr>
            <w:tcW w:w="3300" w:type="dxa"/>
            <w:tcMar>
              <w:top w:w="80" w:type="dxa"/>
              <w:left w:w="100" w:type="dxa"/>
              <w:bottom w:w="80" w:type="dxa"/>
              <w:right w:w="100" w:type="dxa"/>
            </w:tcMar>
            <w:vAlign w:val="center"/>
          </w:tcPr>
          <w:p w:rsidR="00B1546B" w:rsidRDefault="00183D70">
            <w:pPr>
              <w:spacing w:before="60" w:after="60"/>
            </w:pPr>
            <w:r>
              <w:t>Maintain two-level cache hierarchy</w:t>
            </w:r>
          </w:p>
        </w:tc>
        <w:tc>
          <w:tcPr>
            <w:tcW w:w="2600" w:type="dxa"/>
            <w:tcMar>
              <w:top w:w="80" w:type="dxa"/>
              <w:left w:w="100" w:type="dxa"/>
              <w:bottom w:w="80" w:type="dxa"/>
              <w:right w:w="100" w:type="dxa"/>
            </w:tcMar>
            <w:vAlign w:val="center"/>
          </w:tcPr>
          <w:p w:rsidR="00B1546B" w:rsidRDefault="00183D70">
            <w:pPr>
              <w:spacing w:before="60" w:after="60"/>
            </w:pPr>
            <w:r>
              <w:t>Functional</w:t>
            </w:r>
          </w:p>
        </w:tc>
        <w:tc>
          <w:tcPr>
            <w:tcW w:w="3100" w:type="dxa"/>
            <w:tcMar>
              <w:top w:w="80" w:type="dxa"/>
              <w:left w:w="100" w:type="dxa"/>
              <w:bottom w:w="80" w:type="dxa"/>
              <w:right w:w="100" w:type="dxa"/>
            </w:tcMar>
            <w:vAlign w:val="center"/>
          </w:tcPr>
          <w:p w:rsidR="00B1546B" w:rsidRDefault="00183D70">
            <w:pPr>
              <w:spacing w:before="60" w:after="60"/>
            </w:pPr>
            <w:r>
              <w:t>L1: 32 KB, L2: 256 KB (per core)</w:t>
            </w:r>
          </w:p>
        </w:tc>
      </w:tr>
      <w:tr w:rsidR="00B1546B">
        <w:tc>
          <w:tcPr>
            <w:tcW w:w="3300" w:type="dxa"/>
            <w:tcMar>
              <w:top w:w="80" w:type="dxa"/>
              <w:left w:w="100" w:type="dxa"/>
              <w:bottom w:w="80" w:type="dxa"/>
              <w:right w:w="100" w:type="dxa"/>
            </w:tcMar>
            <w:vAlign w:val="center"/>
          </w:tcPr>
          <w:p w:rsidR="00B1546B" w:rsidRDefault="00183D70">
            <w:pPr>
              <w:spacing w:before="60" w:after="60"/>
            </w:pPr>
            <w:r>
              <w:t>Reduce CPI relative to conventional baseline</w:t>
            </w:r>
          </w:p>
        </w:tc>
        <w:tc>
          <w:tcPr>
            <w:tcW w:w="2600" w:type="dxa"/>
            <w:tcMar>
              <w:top w:w="80" w:type="dxa"/>
              <w:left w:w="100" w:type="dxa"/>
              <w:bottom w:w="80" w:type="dxa"/>
              <w:right w:w="100" w:type="dxa"/>
            </w:tcMar>
            <w:vAlign w:val="center"/>
          </w:tcPr>
          <w:p w:rsidR="00B1546B" w:rsidRDefault="00183D70">
            <w:pPr>
              <w:spacing w:before="60" w:after="60"/>
            </w:pPr>
            <w:r>
              <w:t>Non-Functional (Performance)</w:t>
            </w:r>
          </w:p>
        </w:tc>
        <w:tc>
          <w:tcPr>
            <w:tcW w:w="3100" w:type="dxa"/>
            <w:tcMar>
              <w:top w:w="80" w:type="dxa"/>
              <w:left w:w="100" w:type="dxa"/>
              <w:bottom w:w="80" w:type="dxa"/>
              <w:right w:w="100" w:type="dxa"/>
            </w:tcMar>
            <w:vAlign w:val="center"/>
          </w:tcPr>
          <w:p w:rsidR="00B1546B" w:rsidRDefault="00183D70">
            <w:pPr>
              <w:spacing w:before="60" w:after="60"/>
            </w:pPr>
            <w:r>
              <w:t>≥ 30% CPI reduction</w:t>
            </w:r>
          </w:p>
        </w:tc>
      </w:tr>
      <w:tr w:rsidR="00B1546B">
        <w:tc>
          <w:tcPr>
            <w:tcW w:w="3300" w:type="dxa"/>
            <w:tcMar>
              <w:top w:w="80" w:type="dxa"/>
              <w:left w:w="100" w:type="dxa"/>
              <w:bottom w:w="80" w:type="dxa"/>
              <w:right w:w="100" w:type="dxa"/>
            </w:tcMar>
            <w:vAlign w:val="center"/>
          </w:tcPr>
          <w:p w:rsidR="00B1546B" w:rsidRDefault="00183D70">
            <w:pPr>
              <w:spacing w:before="60" w:after="60"/>
            </w:pPr>
            <w:r>
              <w:t>Bound average memory access time</w:t>
            </w:r>
          </w:p>
        </w:tc>
        <w:tc>
          <w:tcPr>
            <w:tcW w:w="2600" w:type="dxa"/>
            <w:tcMar>
              <w:top w:w="80" w:type="dxa"/>
              <w:left w:w="100" w:type="dxa"/>
              <w:bottom w:w="80" w:type="dxa"/>
              <w:right w:w="100" w:type="dxa"/>
            </w:tcMar>
            <w:vAlign w:val="center"/>
          </w:tcPr>
          <w:p w:rsidR="00B1546B" w:rsidRDefault="00183D70">
            <w:pPr>
              <w:spacing w:before="60" w:after="60"/>
            </w:pPr>
            <w:r>
              <w:t>Non-Functional (Performance)</w:t>
            </w:r>
          </w:p>
        </w:tc>
        <w:tc>
          <w:tcPr>
            <w:tcW w:w="3100" w:type="dxa"/>
            <w:tcMar>
              <w:top w:w="80" w:type="dxa"/>
              <w:left w:w="100" w:type="dxa"/>
              <w:bottom w:w="80" w:type="dxa"/>
              <w:right w:w="100" w:type="dxa"/>
            </w:tcMar>
            <w:vAlign w:val="center"/>
          </w:tcPr>
          <w:p w:rsidR="00B1546B" w:rsidRDefault="00183D70">
            <w:pPr>
              <w:spacing w:before="60" w:after="60"/>
            </w:pPr>
            <w:r>
              <w:t>AMAT ≤ 2 cycles at steady state</w:t>
            </w:r>
          </w:p>
        </w:tc>
      </w:tr>
      <w:tr w:rsidR="00B1546B">
        <w:tc>
          <w:tcPr>
            <w:tcW w:w="3300" w:type="dxa"/>
            <w:tcMar>
              <w:top w:w="80" w:type="dxa"/>
              <w:left w:w="100" w:type="dxa"/>
              <w:bottom w:w="80" w:type="dxa"/>
              <w:right w:w="100" w:type="dxa"/>
            </w:tcMar>
            <w:vAlign w:val="center"/>
          </w:tcPr>
          <w:p w:rsidR="00B1546B" w:rsidRDefault="00183D70">
            <w:pPr>
              <w:spacing w:before="60" w:after="60"/>
            </w:pPr>
            <w:r>
              <w:t>Bound design/verification complexity growth</w:t>
            </w:r>
          </w:p>
        </w:tc>
        <w:tc>
          <w:tcPr>
            <w:tcW w:w="2600" w:type="dxa"/>
            <w:tcMar>
              <w:top w:w="80" w:type="dxa"/>
              <w:left w:w="100" w:type="dxa"/>
              <w:bottom w:w="80" w:type="dxa"/>
              <w:right w:w="100" w:type="dxa"/>
            </w:tcMar>
            <w:vAlign w:val="center"/>
          </w:tcPr>
          <w:p w:rsidR="00B1546B" w:rsidRDefault="00183D70">
            <w:pPr>
              <w:spacing w:before="60" w:after="60"/>
            </w:pPr>
            <w:r>
              <w:t>Non-Functional (Cost)</w:t>
            </w:r>
          </w:p>
        </w:tc>
        <w:tc>
          <w:tcPr>
            <w:tcW w:w="3100" w:type="dxa"/>
            <w:tcMar>
              <w:top w:w="80" w:type="dxa"/>
              <w:left w:w="100" w:type="dxa"/>
              <w:bottom w:w="80" w:type="dxa"/>
              <w:right w:w="100" w:type="dxa"/>
            </w:tcMar>
            <w:vAlign w:val="center"/>
          </w:tcPr>
          <w:p w:rsidR="00B1546B" w:rsidRDefault="00183D70">
            <w:pPr>
              <w:spacing w:before="60" w:after="60"/>
            </w:pPr>
            <w:r>
              <w:t>Gate/complexity increase quantified and reported</w:t>
            </w:r>
          </w:p>
        </w:tc>
      </w:tr>
    </w:tbl>
    <w:p w:rsidR="00B1546B" w:rsidRDefault="00183D70">
      <w:pPr>
        <w:spacing w:before="100" w:after="300"/>
        <w:jc w:val="center"/>
      </w:pPr>
      <w:r>
        <w:rPr>
          <w:b/>
          <w:bCs/>
          <w:sz w:val="24"/>
          <w:szCs w:val="24"/>
        </w:rPr>
        <w:t xml:space="preserve">Table </w:t>
      </w:r>
      <w:proofErr w:type="gramStart"/>
      <w:r>
        <w:rPr>
          <w:b/>
          <w:bCs/>
          <w:sz w:val="24"/>
          <w:szCs w:val="24"/>
        </w:rPr>
        <w:t>3.2  Functional</w:t>
      </w:r>
      <w:proofErr w:type="gramEnd"/>
      <w:r>
        <w:rPr>
          <w:b/>
          <w:bCs/>
          <w:sz w:val="24"/>
          <w:szCs w:val="24"/>
        </w:rPr>
        <w:t xml:space="preserve"> &amp; Non-Functional Requirements</w:t>
      </w:r>
    </w:p>
    <w:p w:rsidR="00B1546B" w:rsidRDefault="00183D70">
      <w:pPr>
        <w:spacing w:before="300" w:after="200"/>
      </w:pPr>
      <w:r>
        <w:rPr>
          <w:b/>
          <w:bCs/>
          <w:sz w:val="26"/>
          <w:szCs w:val="26"/>
        </w:rPr>
        <w:lastRenderedPageBreak/>
        <w:t>3.2 Constraints &amp; Applicable Standards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3400"/>
        <w:gridCol w:w="3000"/>
      </w:tblGrid>
      <w:tr w:rsidR="00B1546B">
        <w:trPr>
          <w:tblHeader/>
        </w:trPr>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Standard / Code</w:t>
            </w:r>
          </w:p>
        </w:tc>
        <w:tc>
          <w:tcPr>
            <w:tcW w:w="3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Requirement</w:t>
            </w:r>
          </w:p>
        </w:tc>
        <w:tc>
          <w:tcPr>
            <w:tcW w:w="3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How Applied in This Project</w:t>
            </w:r>
          </w:p>
        </w:tc>
      </w:tr>
      <w:tr w:rsidR="00B1546B">
        <w:tc>
          <w:tcPr>
            <w:tcW w:w="2600" w:type="dxa"/>
            <w:tcMar>
              <w:top w:w="80" w:type="dxa"/>
              <w:left w:w="100" w:type="dxa"/>
              <w:bottom w:w="80" w:type="dxa"/>
              <w:right w:w="100" w:type="dxa"/>
            </w:tcMar>
            <w:vAlign w:val="center"/>
          </w:tcPr>
          <w:p w:rsidR="00B1546B" w:rsidRDefault="00183D70">
            <w:pPr>
              <w:spacing w:before="60" w:after="60"/>
            </w:pPr>
            <w:r>
              <w:t>IEEE 754 (Floating-Point Arithmetic)</w:t>
            </w:r>
          </w:p>
        </w:tc>
        <w:tc>
          <w:tcPr>
            <w:tcW w:w="3400" w:type="dxa"/>
            <w:tcMar>
              <w:top w:w="80" w:type="dxa"/>
              <w:left w:w="100" w:type="dxa"/>
              <w:bottom w:w="80" w:type="dxa"/>
              <w:right w:w="100" w:type="dxa"/>
            </w:tcMar>
            <w:vAlign w:val="center"/>
          </w:tcPr>
          <w:p w:rsidR="00B1546B" w:rsidRDefault="00183D70">
            <w:pPr>
              <w:spacing w:before="60" w:after="60"/>
            </w:pPr>
            <w:r>
              <w:t>Defines binary floating-point representation and rounding behaviour</w:t>
            </w:r>
          </w:p>
        </w:tc>
        <w:tc>
          <w:tcPr>
            <w:tcW w:w="3000" w:type="dxa"/>
            <w:tcMar>
              <w:top w:w="80" w:type="dxa"/>
              <w:left w:w="100" w:type="dxa"/>
              <w:bottom w:w="80" w:type="dxa"/>
              <w:right w:w="100" w:type="dxa"/>
            </w:tcMar>
            <w:vAlign w:val="center"/>
          </w:tcPr>
          <w:p w:rsidR="00B1546B" w:rsidRDefault="00183D70">
            <w:pPr>
              <w:spacing w:before="60" w:after="60"/>
            </w:pPr>
            <w:r>
              <w:t>Assumed for any floating-point instruction classes used in the representative instruction mix during CPI modelling</w:t>
            </w:r>
          </w:p>
        </w:tc>
      </w:tr>
      <w:tr w:rsidR="00B1546B">
        <w:tc>
          <w:tcPr>
            <w:tcW w:w="2600" w:type="dxa"/>
            <w:tcMar>
              <w:top w:w="80" w:type="dxa"/>
              <w:left w:w="100" w:type="dxa"/>
              <w:bottom w:w="80" w:type="dxa"/>
              <w:right w:w="100" w:type="dxa"/>
            </w:tcMar>
            <w:vAlign w:val="center"/>
          </w:tcPr>
          <w:p w:rsidR="00B1546B" w:rsidRDefault="00183D70">
            <w:pPr>
              <w:spacing w:before="60" w:after="60"/>
            </w:pPr>
            <w:r>
              <w:t>ISO/IEC/IEEE 42010 (Architecture Description)</w:t>
            </w:r>
          </w:p>
        </w:tc>
        <w:tc>
          <w:tcPr>
            <w:tcW w:w="3400" w:type="dxa"/>
            <w:tcMar>
              <w:top w:w="80" w:type="dxa"/>
              <w:left w:w="100" w:type="dxa"/>
              <w:bottom w:w="80" w:type="dxa"/>
              <w:right w:w="100" w:type="dxa"/>
            </w:tcMar>
            <w:vAlign w:val="center"/>
          </w:tcPr>
          <w:p w:rsidR="00B1546B" w:rsidRDefault="00183D70">
            <w:pPr>
              <w:spacing w:before="60" w:after="60"/>
            </w:pPr>
            <w:r>
              <w:t>Defines conventions for architecture description and viewpoints</w:t>
            </w:r>
          </w:p>
        </w:tc>
        <w:tc>
          <w:tcPr>
            <w:tcW w:w="3000" w:type="dxa"/>
            <w:tcMar>
              <w:top w:w="80" w:type="dxa"/>
              <w:left w:w="100" w:type="dxa"/>
              <w:bottom w:w="80" w:type="dxa"/>
              <w:right w:w="100" w:type="dxa"/>
            </w:tcMar>
            <w:vAlign w:val="center"/>
          </w:tcPr>
          <w:p w:rsidR="00B1546B" w:rsidRDefault="00183D70">
            <w:pPr>
              <w:spacing w:before="60" w:after="60"/>
            </w:pPr>
            <w:r>
              <w:t>Followed for structuring the architectural block diagrams and design-rationale documentation in Section 3.5</w:t>
            </w:r>
          </w:p>
        </w:tc>
      </w:tr>
      <w:tr w:rsidR="00B1546B">
        <w:tc>
          <w:tcPr>
            <w:tcW w:w="2600" w:type="dxa"/>
            <w:tcMar>
              <w:top w:w="80" w:type="dxa"/>
              <w:left w:w="100" w:type="dxa"/>
              <w:bottom w:w="80" w:type="dxa"/>
              <w:right w:w="100" w:type="dxa"/>
            </w:tcMar>
            <w:vAlign w:val="center"/>
          </w:tcPr>
          <w:p w:rsidR="00B1546B" w:rsidRDefault="00183D70">
            <w:pPr>
              <w:spacing w:before="60" w:after="60"/>
            </w:pPr>
            <w:r>
              <w:t>JEDEC memory timing specifications (general industry practice)</w:t>
            </w:r>
          </w:p>
        </w:tc>
        <w:tc>
          <w:tcPr>
            <w:tcW w:w="3400" w:type="dxa"/>
            <w:tcMar>
              <w:top w:w="80" w:type="dxa"/>
              <w:left w:w="100" w:type="dxa"/>
              <w:bottom w:w="80" w:type="dxa"/>
              <w:right w:w="100" w:type="dxa"/>
            </w:tcMar>
            <w:vAlign w:val="center"/>
          </w:tcPr>
          <w:p w:rsidR="00B1546B" w:rsidRDefault="00183D70">
            <w:pPr>
              <w:spacing w:before="60" w:after="60"/>
            </w:pPr>
            <w:r>
              <w:t>Defines standard DRAM access-latency ranges used for realistic AMAT modelling</w:t>
            </w:r>
          </w:p>
        </w:tc>
        <w:tc>
          <w:tcPr>
            <w:tcW w:w="3000" w:type="dxa"/>
            <w:tcMar>
              <w:top w:w="80" w:type="dxa"/>
              <w:left w:w="100" w:type="dxa"/>
              <w:bottom w:w="80" w:type="dxa"/>
              <w:right w:w="100" w:type="dxa"/>
            </w:tcMar>
            <w:vAlign w:val="center"/>
          </w:tcPr>
          <w:p w:rsidR="00B1546B" w:rsidRDefault="00183D70">
            <w:pPr>
              <w:spacing w:before="60" w:after="60"/>
            </w:pPr>
            <w:r>
              <w:t>Used to select realistic main-memory latency values in the analytical AMAT calculations</w:t>
            </w:r>
          </w:p>
        </w:tc>
      </w:tr>
    </w:tbl>
    <w:p w:rsidR="00B1546B" w:rsidRDefault="00183D70">
      <w:pPr>
        <w:spacing w:before="100" w:after="300"/>
        <w:jc w:val="center"/>
      </w:pPr>
      <w:r>
        <w:rPr>
          <w:b/>
          <w:bCs/>
          <w:sz w:val="24"/>
          <w:szCs w:val="24"/>
        </w:rPr>
        <w:t xml:space="preserve">Table </w:t>
      </w:r>
      <w:proofErr w:type="gramStart"/>
      <w:r>
        <w:rPr>
          <w:b/>
          <w:bCs/>
          <w:sz w:val="24"/>
          <w:szCs w:val="24"/>
        </w:rPr>
        <w:t>3.3  Constraints</w:t>
      </w:r>
      <w:proofErr w:type="gramEnd"/>
      <w:r>
        <w:rPr>
          <w:b/>
          <w:bCs/>
          <w:sz w:val="24"/>
          <w:szCs w:val="24"/>
        </w:rPr>
        <w:t xml:space="preserve"> &amp; Applicable Standards</w:t>
      </w:r>
    </w:p>
    <w:p w:rsidR="00B1546B" w:rsidRDefault="00183D70">
      <w:pPr>
        <w:spacing w:after="200" w:line="360" w:lineRule="atLeast"/>
        <w:jc w:val="both"/>
      </w:pPr>
      <w:r>
        <w:rPr>
          <w:sz w:val="24"/>
          <w:szCs w:val="24"/>
        </w:rPr>
        <w:t>Economic constraint: the project is analytical/simulation-based and does not require fabrication budget, keeping cost within an academic project scope. Technical constraint: clock frequency is held constant across both architectures being compared, so that all performance differences are attributable to CPI and memory-access improvements rather than to frequency scaling.</w:t>
      </w:r>
    </w:p>
    <w:p w:rsidR="00B1546B" w:rsidRDefault="00183D70">
      <w:pPr>
        <w:spacing w:before="300" w:after="200"/>
      </w:pPr>
      <w:r>
        <w:rPr>
          <w:b/>
          <w:bCs/>
          <w:sz w:val="26"/>
          <w:szCs w:val="26"/>
        </w:rPr>
        <w:t>3.3 Design Specifications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300"/>
        <w:gridCol w:w="2400"/>
        <w:gridCol w:w="1800"/>
        <w:gridCol w:w="1500"/>
      </w:tblGrid>
      <w:tr w:rsidR="00B1546B">
        <w:trPr>
          <w:tblHeader/>
        </w:trPr>
        <w:tc>
          <w:tcPr>
            <w:tcW w:w="33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Parameter</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Target / Requirement</w:t>
            </w:r>
          </w:p>
        </w:tc>
        <w:tc>
          <w:tcPr>
            <w:tcW w:w="18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Unit</w:t>
            </w:r>
          </w:p>
        </w:tc>
        <w:tc>
          <w:tcPr>
            <w:tcW w:w="15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Priority</w:t>
            </w:r>
          </w:p>
        </w:tc>
      </w:tr>
      <w:tr w:rsidR="00B1546B">
        <w:tc>
          <w:tcPr>
            <w:tcW w:w="3300" w:type="dxa"/>
            <w:tcMar>
              <w:top w:w="80" w:type="dxa"/>
              <w:left w:w="100" w:type="dxa"/>
              <w:bottom w:w="80" w:type="dxa"/>
              <w:right w:w="100" w:type="dxa"/>
            </w:tcMar>
            <w:vAlign w:val="center"/>
          </w:tcPr>
          <w:p w:rsidR="00B1546B" w:rsidRDefault="00183D70">
            <w:pPr>
              <w:spacing w:before="60" w:after="60"/>
            </w:pPr>
            <w:r>
              <w:t>Pipeline depth (conventional)</w:t>
            </w:r>
          </w:p>
        </w:tc>
        <w:tc>
          <w:tcPr>
            <w:tcW w:w="2400" w:type="dxa"/>
            <w:tcMar>
              <w:top w:w="80" w:type="dxa"/>
              <w:left w:w="100" w:type="dxa"/>
              <w:bottom w:w="80" w:type="dxa"/>
              <w:right w:w="100" w:type="dxa"/>
            </w:tcMar>
            <w:vAlign w:val="center"/>
          </w:tcPr>
          <w:p w:rsidR="00B1546B" w:rsidRDefault="00183D70">
            <w:pPr>
              <w:spacing w:before="60" w:after="60"/>
            </w:pPr>
            <w:r>
              <w:t>5</w:t>
            </w:r>
          </w:p>
        </w:tc>
        <w:tc>
          <w:tcPr>
            <w:tcW w:w="1800" w:type="dxa"/>
            <w:tcMar>
              <w:top w:w="80" w:type="dxa"/>
              <w:left w:w="100" w:type="dxa"/>
              <w:bottom w:w="80" w:type="dxa"/>
              <w:right w:w="100" w:type="dxa"/>
            </w:tcMar>
            <w:vAlign w:val="center"/>
          </w:tcPr>
          <w:p w:rsidR="00B1546B" w:rsidRDefault="00183D70">
            <w:pPr>
              <w:spacing w:before="60" w:after="60"/>
            </w:pPr>
            <w:r>
              <w:t>stages</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Issue width (advanced)</w:t>
            </w:r>
          </w:p>
        </w:tc>
        <w:tc>
          <w:tcPr>
            <w:tcW w:w="2400" w:type="dxa"/>
            <w:tcMar>
              <w:top w:w="80" w:type="dxa"/>
              <w:left w:w="100" w:type="dxa"/>
              <w:bottom w:w="80" w:type="dxa"/>
              <w:right w:w="100" w:type="dxa"/>
            </w:tcMar>
            <w:vAlign w:val="center"/>
          </w:tcPr>
          <w:p w:rsidR="00B1546B" w:rsidRDefault="00183D70">
            <w:pPr>
              <w:spacing w:before="60" w:after="60"/>
            </w:pPr>
            <w:r>
              <w:t>2</w:t>
            </w:r>
          </w:p>
        </w:tc>
        <w:tc>
          <w:tcPr>
            <w:tcW w:w="1800" w:type="dxa"/>
            <w:tcMar>
              <w:top w:w="80" w:type="dxa"/>
              <w:left w:w="100" w:type="dxa"/>
              <w:bottom w:w="80" w:type="dxa"/>
              <w:right w:w="100" w:type="dxa"/>
            </w:tcMar>
            <w:vAlign w:val="center"/>
          </w:tcPr>
          <w:p w:rsidR="00B1546B" w:rsidRDefault="00183D70">
            <w:pPr>
              <w:spacing w:before="60" w:after="60"/>
            </w:pPr>
            <w:r>
              <w:t>instructions/cycle</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Branch predictor accuracy</w:t>
            </w:r>
          </w:p>
        </w:tc>
        <w:tc>
          <w:tcPr>
            <w:tcW w:w="2400" w:type="dxa"/>
            <w:tcMar>
              <w:top w:w="80" w:type="dxa"/>
              <w:left w:w="100" w:type="dxa"/>
              <w:bottom w:w="80" w:type="dxa"/>
              <w:right w:w="100" w:type="dxa"/>
            </w:tcMar>
            <w:vAlign w:val="center"/>
          </w:tcPr>
          <w:p w:rsidR="00B1546B" w:rsidRDefault="00183D70">
            <w:pPr>
              <w:spacing w:before="60" w:after="60"/>
            </w:pPr>
            <w:r>
              <w:t>≥ 90</w:t>
            </w:r>
          </w:p>
        </w:tc>
        <w:tc>
          <w:tcPr>
            <w:tcW w:w="1800" w:type="dxa"/>
            <w:tcMar>
              <w:top w:w="80" w:type="dxa"/>
              <w:left w:w="100" w:type="dxa"/>
              <w:bottom w:w="80" w:type="dxa"/>
              <w:right w:w="100" w:type="dxa"/>
            </w:tcMar>
            <w:vAlign w:val="center"/>
          </w:tcPr>
          <w:p w:rsidR="00B1546B" w:rsidRDefault="00183D70">
            <w:pPr>
              <w:spacing w:before="60" w:after="60"/>
            </w:pPr>
            <w:r>
              <w:t>%</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L1 cache size</w:t>
            </w:r>
          </w:p>
        </w:tc>
        <w:tc>
          <w:tcPr>
            <w:tcW w:w="2400" w:type="dxa"/>
            <w:tcMar>
              <w:top w:w="80" w:type="dxa"/>
              <w:left w:w="100" w:type="dxa"/>
              <w:bottom w:w="80" w:type="dxa"/>
              <w:right w:w="100" w:type="dxa"/>
            </w:tcMar>
            <w:vAlign w:val="center"/>
          </w:tcPr>
          <w:p w:rsidR="00B1546B" w:rsidRDefault="00183D70">
            <w:pPr>
              <w:spacing w:before="60" w:after="60"/>
            </w:pPr>
            <w:r>
              <w:t>32</w:t>
            </w:r>
          </w:p>
        </w:tc>
        <w:tc>
          <w:tcPr>
            <w:tcW w:w="1800" w:type="dxa"/>
            <w:tcMar>
              <w:top w:w="80" w:type="dxa"/>
              <w:left w:w="100" w:type="dxa"/>
              <w:bottom w:w="80" w:type="dxa"/>
              <w:right w:w="100" w:type="dxa"/>
            </w:tcMar>
            <w:vAlign w:val="center"/>
          </w:tcPr>
          <w:p w:rsidR="00B1546B" w:rsidRDefault="00183D70">
            <w:pPr>
              <w:spacing w:before="60" w:after="60"/>
            </w:pPr>
            <w:r>
              <w:t>KB</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L2 cache size</w:t>
            </w:r>
          </w:p>
        </w:tc>
        <w:tc>
          <w:tcPr>
            <w:tcW w:w="2400" w:type="dxa"/>
            <w:tcMar>
              <w:top w:w="80" w:type="dxa"/>
              <w:left w:w="100" w:type="dxa"/>
              <w:bottom w:w="80" w:type="dxa"/>
              <w:right w:w="100" w:type="dxa"/>
            </w:tcMar>
            <w:vAlign w:val="center"/>
          </w:tcPr>
          <w:p w:rsidR="00B1546B" w:rsidRDefault="00183D70">
            <w:pPr>
              <w:spacing w:before="60" w:after="60"/>
            </w:pPr>
            <w:r>
              <w:t>256</w:t>
            </w:r>
          </w:p>
        </w:tc>
        <w:tc>
          <w:tcPr>
            <w:tcW w:w="1800" w:type="dxa"/>
            <w:tcMar>
              <w:top w:w="80" w:type="dxa"/>
              <w:left w:w="100" w:type="dxa"/>
              <w:bottom w:w="80" w:type="dxa"/>
              <w:right w:w="100" w:type="dxa"/>
            </w:tcMar>
            <w:vAlign w:val="center"/>
          </w:tcPr>
          <w:p w:rsidR="00B1546B" w:rsidRDefault="00183D70">
            <w:pPr>
              <w:spacing w:before="60" w:after="60"/>
            </w:pPr>
            <w:r>
              <w:t>KB</w:t>
            </w:r>
          </w:p>
        </w:tc>
        <w:tc>
          <w:tcPr>
            <w:tcW w:w="1500" w:type="dxa"/>
            <w:tcMar>
              <w:top w:w="80" w:type="dxa"/>
              <w:left w:w="100" w:type="dxa"/>
              <w:bottom w:w="80" w:type="dxa"/>
              <w:right w:w="100" w:type="dxa"/>
            </w:tcMar>
            <w:vAlign w:val="center"/>
          </w:tcPr>
          <w:p w:rsidR="00B1546B" w:rsidRDefault="00183D70">
            <w:pPr>
              <w:spacing w:before="60" w:after="60"/>
            </w:pPr>
            <w:r>
              <w:t>Medium</w:t>
            </w:r>
          </w:p>
        </w:tc>
      </w:tr>
      <w:tr w:rsidR="00B1546B">
        <w:tc>
          <w:tcPr>
            <w:tcW w:w="3300" w:type="dxa"/>
            <w:tcMar>
              <w:top w:w="80" w:type="dxa"/>
              <w:left w:w="100" w:type="dxa"/>
              <w:bottom w:w="80" w:type="dxa"/>
              <w:right w:w="100" w:type="dxa"/>
            </w:tcMar>
            <w:vAlign w:val="center"/>
          </w:tcPr>
          <w:p w:rsidR="00B1546B" w:rsidRDefault="00183D70">
            <w:pPr>
              <w:spacing w:before="60" w:after="60"/>
            </w:pPr>
            <w:r>
              <w:t>L1 cache hit rate</w:t>
            </w:r>
          </w:p>
        </w:tc>
        <w:tc>
          <w:tcPr>
            <w:tcW w:w="2400" w:type="dxa"/>
            <w:tcMar>
              <w:top w:w="80" w:type="dxa"/>
              <w:left w:w="100" w:type="dxa"/>
              <w:bottom w:w="80" w:type="dxa"/>
              <w:right w:w="100" w:type="dxa"/>
            </w:tcMar>
            <w:vAlign w:val="center"/>
          </w:tcPr>
          <w:p w:rsidR="00B1546B" w:rsidRDefault="00183D70">
            <w:pPr>
              <w:spacing w:before="60" w:after="60"/>
            </w:pPr>
            <w:r>
              <w:t>≥ 90</w:t>
            </w:r>
          </w:p>
        </w:tc>
        <w:tc>
          <w:tcPr>
            <w:tcW w:w="1800" w:type="dxa"/>
            <w:tcMar>
              <w:top w:w="80" w:type="dxa"/>
              <w:left w:w="100" w:type="dxa"/>
              <w:bottom w:w="80" w:type="dxa"/>
              <w:right w:w="100" w:type="dxa"/>
            </w:tcMar>
            <w:vAlign w:val="center"/>
          </w:tcPr>
          <w:p w:rsidR="00B1546B" w:rsidRDefault="00183D70">
            <w:pPr>
              <w:spacing w:before="60" w:after="60"/>
            </w:pPr>
            <w:r>
              <w:t>%</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Target CPI (advanced architecture)</w:t>
            </w:r>
          </w:p>
        </w:tc>
        <w:tc>
          <w:tcPr>
            <w:tcW w:w="2400" w:type="dxa"/>
            <w:tcMar>
              <w:top w:w="80" w:type="dxa"/>
              <w:left w:w="100" w:type="dxa"/>
              <w:bottom w:w="80" w:type="dxa"/>
              <w:right w:w="100" w:type="dxa"/>
            </w:tcMar>
            <w:vAlign w:val="center"/>
          </w:tcPr>
          <w:p w:rsidR="00B1546B" w:rsidRDefault="00183D70">
            <w:pPr>
              <w:spacing w:before="60" w:after="60"/>
            </w:pPr>
            <w:r>
              <w:t>≤ 0.9</w:t>
            </w:r>
          </w:p>
        </w:tc>
        <w:tc>
          <w:tcPr>
            <w:tcW w:w="1800" w:type="dxa"/>
            <w:tcMar>
              <w:top w:w="80" w:type="dxa"/>
              <w:left w:w="100" w:type="dxa"/>
              <w:bottom w:w="80" w:type="dxa"/>
              <w:right w:w="100" w:type="dxa"/>
            </w:tcMar>
            <w:vAlign w:val="center"/>
          </w:tcPr>
          <w:p w:rsidR="00B1546B" w:rsidRDefault="00183D70">
            <w:pPr>
              <w:spacing w:before="60" w:after="60"/>
            </w:pPr>
            <w:r>
              <w:t>cycles/instr.</w:t>
            </w:r>
          </w:p>
        </w:tc>
        <w:tc>
          <w:tcPr>
            <w:tcW w:w="1500" w:type="dxa"/>
            <w:tcMar>
              <w:top w:w="80" w:type="dxa"/>
              <w:left w:w="100" w:type="dxa"/>
              <w:bottom w:w="80" w:type="dxa"/>
              <w:right w:w="100" w:type="dxa"/>
            </w:tcMar>
            <w:vAlign w:val="center"/>
          </w:tcPr>
          <w:p w:rsidR="00B1546B" w:rsidRDefault="00183D70">
            <w:pPr>
              <w:spacing w:before="60" w:after="60"/>
            </w:pPr>
            <w:r>
              <w:t>High</w:t>
            </w:r>
          </w:p>
        </w:tc>
      </w:tr>
      <w:tr w:rsidR="00B1546B">
        <w:tc>
          <w:tcPr>
            <w:tcW w:w="3300" w:type="dxa"/>
            <w:tcMar>
              <w:top w:w="80" w:type="dxa"/>
              <w:left w:w="100" w:type="dxa"/>
              <w:bottom w:w="80" w:type="dxa"/>
              <w:right w:w="100" w:type="dxa"/>
            </w:tcMar>
            <w:vAlign w:val="center"/>
          </w:tcPr>
          <w:p w:rsidR="00B1546B" w:rsidRDefault="00183D70">
            <w:pPr>
              <w:spacing w:before="60" w:after="60"/>
            </w:pPr>
            <w:r>
              <w:t>Target CPI (conventional baseline)</w:t>
            </w:r>
          </w:p>
        </w:tc>
        <w:tc>
          <w:tcPr>
            <w:tcW w:w="2400" w:type="dxa"/>
            <w:tcMar>
              <w:top w:w="80" w:type="dxa"/>
              <w:left w:w="100" w:type="dxa"/>
              <w:bottom w:w="80" w:type="dxa"/>
              <w:right w:w="100" w:type="dxa"/>
            </w:tcMar>
            <w:vAlign w:val="center"/>
          </w:tcPr>
          <w:p w:rsidR="00B1546B" w:rsidRDefault="00183D70">
            <w:pPr>
              <w:spacing w:before="60" w:after="60"/>
            </w:pPr>
            <w:r>
              <w:t>1.4 – 1.6</w:t>
            </w:r>
          </w:p>
        </w:tc>
        <w:tc>
          <w:tcPr>
            <w:tcW w:w="1800" w:type="dxa"/>
            <w:tcMar>
              <w:top w:w="80" w:type="dxa"/>
              <w:left w:w="100" w:type="dxa"/>
              <w:bottom w:w="80" w:type="dxa"/>
              <w:right w:w="100" w:type="dxa"/>
            </w:tcMar>
            <w:vAlign w:val="center"/>
          </w:tcPr>
          <w:p w:rsidR="00B1546B" w:rsidRDefault="00183D70">
            <w:pPr>
              <w:spacing w:before="60" w:after="60"/>
            </w:pPr>
            <w:r>
              <w:t>cycles/instr.</w:t>
            </w:r>
          </w:p>
        </w:tc>
        <w:tc>
          <w:tcPr>
            <w:tcW w:w="1500" w:type="dxa"/>
            <w:tcMar>
              <w:top w:w="80" w:type="dxa"/>
              <w:left w:w="100" w:type="dxa"/>
              <w:bottom w:w="80" w:type="dxa"/>
              <w:right w:w="100" w:type="dxa"/>
            </w:tcMar>
            <w:vAlign w:val="center"/>
          </w:tcPr>
          <w:p w:rsidR="00B1546B" w:rsidRDefault="00183D70">
            <w:pPr>
              <w:spacing w:before="60" w:after="60"/>
            </w:pPr>
            <w:r>
              <w:t>Medium (reference)</w:t>
            </w:r>
          </w:p>
        </w:tc>
      </w:tr>
      <w:tr w:rsidR="00B1546B">
        <w:tc>
          <w:tcPr>
            <w:tcW w:w="3300" w:type="dxa"/>
            <w:tcMar>
              <w:top w:w="80" w:type="dxa"/>
              <w:left w:w="100" w:type="dxa"/>
              <w:bottom w:w="80" w:type="dxa"/>
              <w:right w:w="100" w:type="dxa"/>
            </w:tcMar>
            <w:vAlign w:val="center"/>
          </w:tcPr>
          <w:p w:rsidR="00B1546B" w:rsidRDefault="00183D70">
            <w:pPr>
              <w:spacing w:before="60" w:after="60"/>
            </w:pPr>
            <w:r>
              <w:t xml:space="preserve">Average Memory Access Time </w:t>
            </w:r>
            <w:r>
              <w:lastRenderedPageBreak/>
              <w:t>(AMAT)</w:t>
            </w:r>
          </w:p>
        </w:tc>
        <w:tc>
          <w:tcPr>
            <w:tcW w:w="2400" w:type="dxa"/>
            <w:tcMar>
              <w:top w:w="80" w:type="dxa"/>
              <w:left w:w="100" w:type="dxa"/>
              <w:bottom w:w="80" w:type="dxa"/>
              <w:right w:w="100" w:type="dxa"/>
            </w:tcMar>
            <w:vAlign w:val="center"/>
          </w:tcPr>
          <w:p w:rsidR="00B1546B" w:rsidRDefault="00183D70">
            <w:pPr>
              <w:spacing w:before="60" w:after="60"/>
            </w:pPr>
            <w:r>
              <w:lastRenderedPageBreak/>
              <w:t>≤ 2</w:t>
            </w:r>
          </w:p>
        </w:tc>
        <w:tc>
          <w:tcPr>
            <w:tcW w:w="1800" w:type="dxa"/>
            <w:tcMar>
              <w:top w:w="80" w:type="dxa"/>
              <w:left w:w="100" w:type="dxa"/>
              <w:bottom w:w="80" w:type="dxa"/>
              <w:right w:w="100" w:type="dxa"/>
            </w:tcMar>
            <w:vAlign w:val="center"/>
          </w:tcPr>
          <w:p w:rsidR="00B1546B" w:rsidRDefault="00183D70">
            <w:pPr>
              <w:spacing w:before="60" w:after="60"/>
            </w:pPr>
            <w:r>
              <w:t>cycles</w:t>
            </w:r>
          </w:p>
        </w:tc>
        <w:tc>
          <w:tcPr>
            <w:tcW w:w="1500" w:type="dxa"/>
            <w:tcMar>
              <w:top w:w="80" w:type="dxa"/>
              <w:left w:w="100" w:type="dxa"/>
              <w:bottom w:w="80" w:type="dxa"/>
              <w:right w:w="100" w:type="dxa"/>
            </w:tcMar>
            <w:vAlign w:val="center"/>
          </w:tcPr>
          <w:p w:rsidR="00B1546B" w:rsidRDefault="00183D70">
            <w:pPr>
              <w:spacing w:before="60" w:after="60"/>
            </w:pPr>
            <w:r>
              <w:t>High</w:t>
            </w:r>
          </w:p>
        </w:tc>
      </w:tr>
    </w:tbl>
    <w:p w:rsidR="00B1546B" w:rsidRDefault="00183D70">
      <w:pPr>
        <w:spacing w:before="100" w:after="300"/>
        <w:jc w:val="center"/>
      </w:pPr>
      <w:r>
        <w:rPr>
          <w:b/>
          <w:bCs/>
          <w:sz w:val="24"/>
          <w:szCs w:val="24"/>
        </w:rPr>
        <w:lastRenderedPageBreak/>
        <w:t xml:space="preserve">Table </w:t>
      </w:r>
      <w:proofErr w:type="gramStart"/>
      <w:r>
        <w:rPr>
          <w:b/>
          <w:bCs/>
          <w:sz w:val="24"/>
          <w:szCs w:val="24"/>
        </w:rPr>
        <w:t>3.4  Design</w:t>
      </w:r>
      <w:proofErr w:type="gramEnd"/>
      <w:r>
        <w:rPr>
          <w:b/>
          <w:bCs/>
          <w:sz w:val="24"/>
          <w:szCs w:val="24"/>
        </w:rPr>
        <w:t xml:space="preserve"> Specifications</w:t>
      </w:r>
    </w:p>
    <w:p w:rsidR="00B1546B" w:rsidRDefault="00183D70">
      <w:pPr>
        <w:spacing w:before="300" w:after="200"/>
      </w:pPr>
      <w:r>
        <w:rPr>
          <w:b/>
          <w:bCs/>
          <w:sz w:val="26"/>
          <w:szCs w:val="26"/>
        </w:rPr>
        <w:t>3.4 Alternative Solutions &amp; Evaluation</w:t>
      </w:r>
    </w:p>
    <w:p w:rsidR="00B1546B" w:rsidRDefault="00183D70">
      <w:pPr>
        <w:spacing w:after="200" w:line="360" w:lineRule="atLeast"/>
        <w:jc w:val="both"/>
      </w:pPr>
      <w:r>
        <w:rPr>
          <w:sz w:val="24"/>
          <w:szCs w:val="24"/>
        </w:rPr>
        <w:t>Alternative 1 — Conventional single-issue, in-order pipeline with a single-level cache: a simple 5-stage pipeline with one instruction issued per cycle and a single unified cache, representing the conventional-architecture baseline.</w:t>
      </w:r>
    </w:p>
    <w:p w:rsidR="00B1546B" w:rsidRDefault="00183D70">
      <w:pPr>
        <w:spacing w:after="200" w:line="360" w:lineRule="atLeast"/>
        <w:jc w:val="both"/>
      </w:pPr>
      <w:r>
        <w:rPr>
          <w:sz w:val="24"/>
          <w:szCs w:val="24"/>
        </w:rPr>
        <w:t xml:space="preserve">Alternative 2 — Superscalar in-order pipeline with a two-level cache (no branch prediction / no </w:t>
      </w:r>
      <w:proofErr w:type="spellStart"/>
      <w:r>
        <w:rPr>
          <w:sz w:val="24"/>
          <w:szCs w:val="24"/>
        </w:rPr>
        <w:t>OoO</w:t>
      </w:r>
      <w:proofErr w:type="spellEnd"/>
      <w:r>
        <w:rPr>
          <w:sz w:val="24"/>
          <w:szCs w:val="24"/>
        </w:rPr>
        <w:t>): issues two instructions per cycle in-order, using static (not-taken) branch resolution and a two-level cache without prefetching.</w:t>
      </w:r>
    </w:p>
    <w:p w:rsidR="00B1546B" w:rsidRDefault="00183D70">
      <w:pPr>
        <w:spacing w:after="200" w:line="360" w:lineRule="atLeast"/>
        <w:jc w:val="both"/>
      </w:pPr>
      <w:r>
        <w:rPr>
          <w:sz w:val="24"/>
          <w:szCs w:val="24"/>
        </w:rPr>
        <w:t xml:space="preserve">Alternative 3 — Superscalar out-of-order pipeline with dynamic branch prediction and a two-level, </w:t>
      </w:r>
      <w:proofErr w:type="spellStart"/>
      <w:r>
        <w:rPr>
          <w:sz w:val="24"/>
          <w:szCs w:val="24"/>
        </w:rPr>
        <w:t>prefetch</w:t>
      </w:r>
      <w:proofErr w:type="spellEnd"/>
      <w:r>
        <w:rPr>
          <w:sz w:val="24"/>
          <w:szCs w:val="24"/>
        </w:rPr>
        <w:t>-enabled cache: represents the full advanced-architecture design incorporating all efficient-execution and intelligent-memory techniques evaluated in this project.</w:t>
      </w:r>
    </w:p>
    <w:tbl>
      <w:tblPr>
        <w:tblW w:w="92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900"/>
        <w:gridCol w:w="1800"/>
        <w:gridCol w:w="1900"/>
        <w:gridCol w:w="2000"/>
      </w:tblGrid>
      <w:tr w:rsidR="00B1546B">
        <w:trPr>
          <w:tblHeader/>
        </w:trPr>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Criterion</w:t>
            </w:r>
          </w:p>
        </w:tc>
        <w:tc>
          <w:tcPr>
            <w:tcW w:w="9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Weight</w:t>
            </w:r>
          </w:p>
        </w:tc>
        <w:tc>
          <w:tcPr>
            <w:tcW w:w="18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Alternative 1 (Conventional)</w:t>
            </w:r>
          </w:p>
        </w:tc>
        <w:tc>
          <w:tcPr>
            <w:tcW w:w="19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Alternative 2 (Superscalar, In-order)</w:t>
            </w:r>
          </w:p>
        </w:tc>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 xml:space="preserve">Alternative 3 (Superscalar </w:t>
            </w:r>
            <w:proofErr w:type="spellStart"/>
            <w:r>
              <w:rPr>
                <w:b/>
                <w:bCs/>
              </w:rPr>
              <w:t>OoO</w:t>
            </w:r>
            <w:proofErr w:type="spellEnd"/>
            <w:r>
              <w:rPr>
                <w:b/>
                <w:bCs/>
              </w:rPr>
              <w:t xml:space="preserve"> + Prediction)</w:t>
            </w:r>
          </w:p>
        </w:tc>
      </w:tr>
      <w:tr w:rsidR="00B1546B">
        <w:tc>
          <w:tcPr>
            <w:tcW w:w="2600" w:type="dxa"/>
            <w:tcMar>
              <w:top w:w="80" w:type="dxa"/>
              <w:left w:w="100" w:type="dxa"/>
              <w:bottom w:w="80" w:type="dxa"/>
              <w:right w:w="100" w:type="dxa"/>
            </w:tcMar>
            <w:vAlign w:val="center"/>
          </w:tcPr>
          <w:p w:rsidR="00B1546B" w:rsidRDefault="00183D70">
            <w:pPr>
              <w:spacing w:before="60" w:after="60"/>
            </w:pPr>
            <w:r>
              <w:t>Performance (CPI/IPC)</w:t>
            </w:r>
          </w:p>
        </w:tc>
        <w:tc>
          <w:tcPr>
            <w:tcW w:w="900" w:type="dxa"/>
            <w:tcMar>
              <w:top w:w="80" w:type="dxa"/>
              <w:left w:w="100" w:type="dxa"/>
              <w:bottom w:w="80" w:type="dxa"/>
              <w:right w:w="100" w:type="dxa"/>
            </w:tcMar>
            <w:vAlign w:val="center"/>
          </w:tcPr>
          <w:p w:rsidR="00B1546B" w:rsidRDefault="00183D70">
            <w:pPr>
              <w:spacing w:before="60" w:after="60"/>
            </w:pPr>
            <w:r>
              <w:t>0.35</w:t>
            </w:r>
          </w:p>
        </w:tc>
        <w:tc>
          <w:tcPr>
            <w:tcW w:w="1800" w:type="dxa"/>
            <w:tcMar>
              <w:top w:w="80" w:type="dxa"/>
              <w:left w:w="100" w:type="dxa"/>
              <w:bottom w:w="80" w:type="dxa"/>
              <w:right w:w="100" w:type="dxa"/>
            </w:tcMar>
            <w:vAlign w:val="center"/>
          </w:tcPr>
          <w:p w:rsidR="00B1546B" w:rsidRDefault="00183D70">
            <w:pPr>
              <w:spacing w:before="60" w:after="60"/>
            </w:pPr>
            <w:r>
              <w:t>2 / 5</w:t>
            </w:r>
          </w:p>
        </w:tc>
        <w:tc>
          <w:tcPr>
            <w:tcW w:w="1900" w:type="dxa"/>
            <w:tcMar>
              <w:top w:w="80" w:type="dxa"/>
              <w:left w:w="100" w:type="dxa"/>
              <w:bottom w:w="80" w:type="dxa"/>
              <w:right w:w="100" w:type="dxa"/>
            </w:tcMar>
            <w:vAlign w:val="center"/>
          </w:tcPr>
          <w:p w:rsidR="00B1546B" w:rsidRDefault="00183D70">
            <w:pPr>
              <w:spacing w:before="60" w:after="60"/>
            </w:pPr>
            <w:r>
              <w:t>3.5 / 5</w:t>
            </w:r>
          </w:p>
        </w:tc>
        <w:tc>
          <w:tcPr>
            <w:tcW w:w="2000" w:type="dxa"/>
            <w:tcMar>
              <w:top w:w="80" w:type="dxa"/>
              <w:left w:w="100" w:type="dxa"/>
              <w:bottom w:w="80" w:type="dxa"/>
              <w:right w:w="100" w:type="dxa"/>
            </w:tcMar>
            <w:vAlign w:val="center"/>
          </w:tcPr>
          <w:p w:rsidR="00B1546B" w:rsidRDefault="00183D70">
            <w:pPr>
              <w:spacing w:before="60" w:after="60"/>
            </w:pPr>
            <w:r>
              <w:t>5 / 5</w:t>
            </w:r>
          </w:p>
        </w:tc>
      </w:tr>
      <w:tr w:rsidR="00B1546B">
        <w:tc>
          <w:tcPr>
            <w:tcW w:w="2600" w:type="dxa"/>
            <w:tcMar>
              <w:top w:w="80" w:type="dxa"/>
              <w:left w:w="100" w:type="dxa"/>
              <w:bottom w:w="80" w:type="dxa"/>
              <w:right w:w="100" w:type="dxa"/>
            </w:tcMar>
            <w:vAlign w:val="center"/>
          </w:tcPr>
          <w:p w:rsidR="00B1546B" w:rsidRDefault="00183D70">
            <w:pPr>
              <w:spacing w:before="60" w:after="60"/>
            </w:pPr>
            <w:r>
              <w:t>Cost (design &amp; verification effort)</w:t>
            </w:r>
          </w:p>
        </w:tc>
        <w:tc>
          <w:tcPr>
            <w:tcW w:w="900" w:type="dxa"/>
            <w:tcMar>
              <w:top w:w="80" w:type="dxa"/>
              <w:left w:w="100" w:type="dxa"/>
              <w:bottom w:w="80" w:type="dxa"/>
              <w:right w:w="100" w:type="dxa"/>
            </w:tcMar>
            <w:vAlign w:val="center"/>
          </w:tcPr>
          <w:p w:rsidR="00B1546B" w:rsidRDefault="00183D70">
            <w:pPr>
              <w:spacing w:before="60" w:after="60"/>
            </w:pPr>
            <w:r>
              <w:t>0.20</w:t>
            </w:r>
          </w:p>
        </w:tc>
        <w:tc>
          <w:tcPr>
            <w:tcW w:w="1800" w:type="dxa"/>
            <w:tcMar>
              <w:top w:w="80" w:type="dxa"/>
              <w:left w:w="100" w:type="dxa"/>
              <w:bottom w:w="80" w:type="dxa"/>
              <w:right w:w="100" w:type="dxa"/>
            </w:tcMar>
            <w:vAlign w:val="center"/>
          </w:tcPr>
          <w:p w:rsidR="00B1546B" w:rsidRDefault="00183D70">
            <w:pPr>
              <w:spacing w:before="60" w:after="60"/>
            </w:pPr>
            <w:r>
              <w:t>5 / 5</w:t>
            </w:r>
          </w:p>
        </w:tc>
        <w:tc>
          <w:tcPr>
            <w:tcW w:w="1900" w:type="dxa"/>
            <w:tcMar>
              <w:top w:w="80" w:type="dxa"/>
              <w:left w:w="100" w:type="dxa"/>
              <w:bottom w:w="80" w:type="dxa"/>
              <w:right w:w="100" w:type="dxa"/>
            </w:tcMar>
            <w:vAlign w:val="center"/>
          </w:tcPr>
          <w:p w:rsidR="00B1546B" w:rsidRDefault="00183D70">
            <w:pPr>
              <w:spacing w:before="60" w:after="60"/>
            </w:pPr>
            <w:r>
              <w:t>3.5 / 5</w:t>
            </w:r>
          </w:p>
        </w:tc>
        <w:tc>
          <w:tcPr>
            <w:tcW w:w="2000" w:type="dxa"/>
            <w:tcMar>
              <w:top w:w="80" w:type="dxa"/>
              <w:left w:w="100" w:type="dxa"/>
              <w:bottom w:w="80" w:type="dxa"/>
              <w:right w:w="100" w:type="dxa"/>
            </w:tcMar>
            <w:vAlign w:val="center"/>
          </w:tcPr>
          <w:p w:rsidR="00B1546B" w:rsidRDefault="00183D70">
            <w:pPr>
              <w:spacing w:before="60" w:after="60"/>
            </w:pPr>
            <w:r>
              <w:t>2 / 5</w:t>
            </w:r>
          </w:p>
        </w:tc>
      </w:tr>
      <w:tr w:rsidR="00B1546B">
        <w:tc>
          <w:tcPr>
            <w:tcW w:w="2600" w:type="dxa"/>
            <w:tcMar>
              <w:top w:w="80" w:type="dxa"/>
              <w:left w:w="100" w:type="dxa"/>
              <w:bottom w:w="80" w:type="dxa"/>
              <w:right w:w="100" w:type="dxa"/>
            </w:tcMar>
            <w:vAlign w:val="center"/>
          </w:tcPr>
          <w:p w:rsidR="00B1546B" w:rsidRDefault="00183D70">
            <w:pPr>
              <w:spacing w:before="60" w:after="60"/>
            </w:pPr>
            <w:r>
              <w:t>Safety (verification maturity, predictability)</w:t>
            </w:r>
          </w:p>
        </w:tc>
        <w:tc>
          <w:tcPr>
            <w:tcW w:w="900" w:type="dxa"/>
            <w:tcMar>
              <w:top w:w="80" w:type="dxa"/>
              <w:left w:w="100" w:type="dxa"/>
              <w:bottom w:w="80" w:type="dxa"/>
              <w:right w:w="100" w:type="dxa"/>
            </w:tcMar>
            <w:vAlign w:val="center"/>
          </w:tcPr>
          <w:p w:rsidR="00B1546B" w:rsidRDefault="00183D70">
            <w:pPr>
              <w:spacing w:before="60" w:after="60"/>
            </w:pPr>
            <w:r>
              <w:t>0.15</w:t>
            </w:r>
          </w:p>
        </w:tc>
        <w:tc>
          <w:tcPr>
            <w:tcW w:w="1800" w:type="dxa"/>
            <w:tcMar>
              <w:top w:w="80" w:type="dxa"/>
              <w:left w:w="100" w:type="dxa"/>
              <w:bottom w:w="80" w:type="dxa"/>
              <w:right w:w="100" w:type="dxa"/>
            </w:tcMar>
            <w:vAlign w:val="center"/>
          </w:tcPr>
          <w:p w:rsidR="00B1546B" w:rsidRDefault="00183D70">
            <w:pPr>
              <w:spacing w:before="60" w:after="60"/>
            </w:pPr>
            <w:r>
              <w:t>5 / 5</w:t>
            </w:r>
          </w:p>
        </w:tc>
        <w:tc>
          <w:tcPr>
            <w:tcW w:w="1900" w:type="dxa"/>
            <w:tcMar>
              <w:top w:w="80" w:type="dxa"/>
              <w:left w:w="100" w:type="dxa"/>
              <w:bottom w:w="80" w:type="dxa"/>
              <w:right w:w="100" w:type="dxa"/>
            </w:tcMar>
            <w:vAlign w:val="center"/>
          </w:tcPr>
          <w:p w:rsidR="00B1546B" w:rsidRDefault="00183D70">
            <w:pPr>
              <w:spacing w:before="60" w:after="60"/>
            </w:pPr>
            <w:r>
              <w:t>4 / 5</w:t>
            </w:r>
          </w:p>
        </w:tc>
        <w:tc>
          <w:tcPr>
            <w:tcW w:w="2000" w:type="dxa"/>
            <w:tcMar>
              <w:top w:w="80" w:type="dxa"/>
              <w:left w:w="100" w:type="dxa"/>
              <w:bottom w:w="80" w:type="dxa"/>
              <w:right w:w="100" w:type="dxa"/>
            </w:tcMar>
            <w:vAlign w:val="center"/>
          </w:tcPr>
          <w:p w:rsidR="00B1546B" w:rsidRDefault="00183D70">
            <w:pPr>
              <w:spacing w:before="60" w:after="60"/>
            </w:pPr>
            <w:r>
              <w:t>3.5 / 5</w:t>
            </w:r>
          </w:p>
        </w:tc>
      </w:tr>
      <w:tr w:rsidR="00B1546B">
        <w:tc>
          <w:tcPr>
            <w:tcW w:w="2600" w:type="dxa"/>
            <w:tcMar>
              <w:top w:w="80" w:type="dxa"/>
              <w:left w:w="100" w:type="dxa"/>
              <w:bottom w:w="80" w:type="dxa"/>
              <w:right w:w="100" w:type="dxa"/>
            </w:tcMar>
            <w:vAlign w:val="center"/>
          </w:tcPr>
          <w:p w:rsidR="00B1546B" w:rsidRDefault="00183D70">
            <w:pPr>
              <w:spacing w:before="60" w:after="60"/>
            </w:pPr>
            <w:r>
              <w:t>Sustainability (energy per instruction)</w:t>
            </w:r>
          </w:p>
        </w:tc>
        <w:tc>
          <w:tcPr>
            <w:tcW w:w="900" w:type="dxa"/>
            <w:tcMar>
              <w:top w:w="80" w:type="dxa"/>
              <w:left w:w="100" w:type="dxa"/>
              <w:bottom w:w="80" w:type="dxa"/>
              <w:right w:w="100" w:type="dxa"/>
            </w:tcMar>
            <w:vAlign w:val="center"/>
          </w:tcPr>
          <w:p w:rsidR="00B1546B" w:rsidRDefault="00183D70">
            <w:pPr>
              <w:spacing w:before="60" w:after="60"/>
            </w:pPr>
            <w:r>
              <w:t>0.15</w:t>
            </w:r>
          </w:p>
        </w:tc>
        <w:tc>
          <w:tcPr>
            <w:tcW w:w="1800" w:type="dxa"/>
            <w:tcMar>
              <w:top w:w="80" w:type="dxa"/>
              <w:left w:w="100" w:type="dxa"/>
              <w:bottom w:w="80" w:type="dxa"/>
              <w:right w:w="100" w:type="dxa"/>
            </w:tcMar>
            <w:vAlign w:val="center"/>
          </w:tcPr>
          <w:p w:rsidR="00B1546B" w:rsidRDefault="00183D70">
            <w:pPr>
              <w:spacing w:before="60" w:after="60"/>
            </w:pPr>
            <w:r>
              <w:t>3 / 5</w:t>
            </w:r>
          </w:p>
        </w:tc>
        <w:tc>
          <w:tcPr>
            <w:tcW w:w="1900" w:type="dxa"/>
            <w:tcMar>
              <w:top w:w="80" w:type="dxa"/>
              <w:left w:w="100" w:type="dxa"/>
              <w:bottom w:w="80" w:type="dxa"/>
              <w:right w:w="100" w:type="dxa"/>
            </w:tcMar>
            <w:vAlign w:val="center"/>
          </w:tcPr>
          <w:p w:rsidR="00B1546B" w:rsidRDefault="00183D70">
            <w:pPr>
              <w:spacing w:before="60" w:after="60"/>
            </w:pPr>
            <w:r>
              <w:t>3.5 / 5</w:t>
            </w:r>
          </w:p>
        </w:tc>
        <w:tc>
          <w:tcPr>
            <w:tcW w:w="2000" w:type="dxa"/>
            <w:tcMar>
              <w:top w:w="80" w:type="dxa"/>
              <w:left w:w="100" w:type="dxa"/>
              <w:bottom w:w="80" w:type="dxa"/>
              <w:right w:w="100" w:type="dxa"/>
            </w:tcMar>
            <w:vAlign w:val="center"/>
          </w:tcPr>
          <w:p w:rsidR="00B1546B" w:rsidRDefault="00183D70">
            <w:pPr>
              <w:spacing w:before="60" w:after="60"/>
            </w:pPr>
            <w:r>
              <w:t>4 / 5</w:t>
            </w:r>
          </w:p>
        </w:tc>
      </w:tr>
      <w:tr w:rsidR="00B1546B">
        <w:tc>
          <w:tcPr>
            <w:tcW w:w="2600" w:type="dxa"/>
            <w:tcMar>
              <w:top w:w="80" w:type="dxa"/>
              <w:left w:w="100" w:type="dxa"/>
              <w:bottom w:w="80" w:type="dxa"/>
              <w:right w:w="100" w:type="dxa"/>
            </w:tcMar>
            <w:vAlign w:val="center"/>
          </w:tcPr>
          <w:p w:rsidR="00B1546B" w:rsidRDefault="00183D70">
            <w:pPr>
              <w:spacing w:before="60" w:after="60"/>
            </w:pPr>
            <w:r>
              <w:t>Reliability (behavioural correctness under hazards)</w:t>
            </w:r>
          </w:p>
        </w:tc>
        <w:tc>
          <w:tcPr>
            <w:tcW w:w="900" w:type="dxa"/>
            <w:tcMar>
              <w:top w:w="80" w:type="dxa"/>
              <w:left w:w="100" w:type="dxa"/>
              <w:bottom w:w="80" w:type="dxa"/>
              <w:right w:w="100" w:type="dxa"/>
            </w:tcMar>
            <w:vAlign w:val="center"/>
          </w:tcPr>
          <w:p w:rsidR="00B1546B" w:rsidRDefault="00183D70">
            <w:pPr>
              <w:spacing w:before="60" w:after="60"/>
            </w:pPr>
            <w:r>
              <w:t>0.15</w:t>
            </w:r>
          </w:p>
        </w:tc>
        <w:tc>
          <w:tcPr>
            <w:tcW w:w="1800" w:type="dxa"/>
            <w:tcMar>
              <w:top w:w="80" w:type="dxa"/>
              <w:left w:w="100" w:type="dxa"/>
              <w:bottom w:w="80" w:type="dxa"/>
              <w:right w:w="100" w:type="dxa"/>
            </w:tcMar>
            <w:vAlign w:val="center"/>
          </w:tcPr>
          <w:p w:rsidR="00B1546B" w:rsidRDefault="00183D70">
            <w:pPr>
              <w:spacing w:before="60" w:after="60"/>
            </w:pPr>
            <w:r>
              <w:t>5 / 5</w:t>
            </w:r>
          </w:p>
        </w:tc>
        <w:tc>
          <w:tcPr>
            <w:tcW w:w="1900" w:type="dxa"/>
            <w:tcMar>
              <w:top w:w="80" w:type="dxa"/>
              <w:left w:w="100" w:type="dxa"/>
              <w:bottom w:w="80" w:type="dxa"/>
              <w:right w:w="100" w:type="dxa"/>
            </w:tcMar>
            <w:vAlign w:val="center"/>
          </w:tcPr>
          <w:p w:rsidR="00B1546B" w:rsidRDefault="00183D70">
            <w:pPr>
              <w:spacing w:before="60" w:after="60"/>
            </w:pPr>
            <w:r>
              <w:t>4 / 5</w:t>
            </w:r>
          </w:p>
        </w:tc>
        <w:tc>
          <w:tcPr>
            <w:tcW w:w="2000" w:type="dxa"/>
            <w:tcMar>
              <w:top w:w="80" w:type="dxa"/>
              <w:left w:w="100" w:type="dxa"/>
              <w:bottom w:w="80" w:type="dxa"/>
              <w:right w:w="100" w:type="dxa"/>
            </w:tcMar>
            <w:vAlign w:val="center"/>
          </w:tcPr>
          <w:p w:rsidR="00B1546B" w:rsidRDefault="00183D70">
            <w:pPr>
              <w:spacing w:before="60" w:after="60"/>
            </w:pPr>
            <w:r>
              <w:t>4 / 5</w:t>
            </w:r>
          </w:p>
        </w:tc>
      </w:tr>
      <w:tr w:rsidR="00B1546B">
        <w:tc>
          <w:tcPr>
            <w:tcW w:w="2600" w:type="dxa"/>
            <w:tcMar>
              <w:top w:w="80" w:type="dxa"/>
              <w:left w:w="100" w:type="dxa"/>
              <w:bottom w:w="80" w:type="dxa"/>
              <w:right w:w="100" w:type="dxa"/>
            </w:tcMar>
            <w:vAlign w:val="center"/>
          </w:tcPr>
          <w:p w:rsidR="00B1546B" w:rsidRDefault="00183D70">
            <w:pPr>
              <w:spacing w:before="60" w:after="60"/>
            </w:pPr>
            <w:r>
              <w:t>Weighted Score</w:t>
            </w:r>
          </w:p>
        </w:tc>
        <w:tc>
          <w:tcPr>
            <w:tcW w:w="900" w:type="dxa"/>
            <w:tcMar>
              <w:top w:w="80" w:type="dxa"/>
              <w:left w:w="100" w:type="dxa"/>
              <w:bottom w:w="80" w:type="dxa"/>
              <w:right w:w="100" w:type="dxa"/>
            </w:tcMar>
            <w:vAlign w:val="center"/>
          </w:tcPr>
          <w:p w:rsidR="00B1546B" w:rsidRDefault="00183D70">
            <w:pPr>
              <w:spacing w:before="60" w:after="60"/>
            </w:pPr>
            <w:r>
              <w:t>1.00</w:t>
            </w:r>
          </w:p>
        </w:tc>
        <w:tc>
          <w:tcPr>
            <w:tcW w:w="1800" w:type="dxa"/>
            <w:tcMar>
              <w:top w:w="80" w:type="dxa"/>
              <w:left w:w="100" w:type="dxa"/>
              <w:bottom w:w="80" w:type="dxa"/>
              <w:right w:w="100" w:type="dxa"/>
            </w:tcMar>
            <w:vAlign w:val="center"/>
          </w:tcPr>
          <w:p w:rsidR="00B1546B" w:rsidRDefault="00183D70">
            <w:pPr>
              <w:spacing w:before="60" w:after="60"/>
            </w:pPr>
            <w:r>
              <w:t>3.55</w:t>
            </w:r>
          </w:p>
        </w:tc>
        <w:tc>
          <w:tcPr>
            <w:tcW w:w="1900" w:type="dxa"/>
            <w:tcMar>
              <w:top w:w="80" w:type="dxa"/>
              <w:left w:w="100" w:type="dxa"/>
              <w:bottom w:w="80" w:type="dxa"/>
              <w:right w:w="100" w:type="dxa"/>
            </w:tcMar>
            <w:vAlign w:val="center"/>
          </w:tcPr>
          <w:p w:rsidR="00B1546B" w:rsidRDefault="00183D70">
            <w:pPr>
              <w:spacing w:before="60" w:after="60"/>
            </w:pPr>
            <w:r>
              <w:t>3.68</w:t>
            </w:r>
          </w:p>
        </w:tc>
        <w:tc>
          <w:tcPr>
            <w:tcW w:w="2000" w:type="dxa"/>
            <w:tcMar>
              <w:top w:w="80" w:type="dxa"/>
              <w:left w:w="100" w:type="dxa"/>
              <w:bottom w:w="80" w:type="dxa"/>
              <w:right w:w="100" w:type="dxa"/>
            </w:tcMar>
            <w:vAlign w:val="center"/>
          </w:tcPr>
          <w:p w:rsidR="00B1546B" w:rsidRDefault="00183D70">
            <w:pPr>
              <w:spacing w:before="60" w:after="60"/>
            </w:pPr>
            <w:r>
              <w:t>4.03</w:t>
            </w:r>
          </w:p>
        </w:tc>
      </w:tr>
    </w:tbl>
    <w:p w:rsidR="00B1546B" w:rsidRDefault="00183D70">
      <w:pPr>
        <w:spacing w:before="100" w:after="300"/>
        <w:jc w:val="center"/>
      </w:pPr>
      <w:r>
        <w:rPr>
          <w:b/>
          <w:bCs/>
          <w:sz w:val="24"/>
          <w:szCs w:val="24"/>
        </w:rPr>
        <w:t xml:space="preserve">Table </w:t>
      </w:r>
      <w:proofErr w:type="gramStart"/>
      <w:r>
        <w:rPr>
          <w:b/>
          <w:bCs/>
          <w:sz w:val="24"/>
          <w:szCs w:val="24"/>
        </w:rPr>
        <w:t>3.5  Alternative</w:t>
      </w:r>
      <w:proofErr w:type="gramEnd"/>
      <w:r>
        <w:rPr>
          <w:b/>
          <w:bCs/>
          <w:sz w:val="24"/>
          <w:szCs w:val="24"/>
        </w:rPr>
        <w:t xml:space="preserve"> Evaluation Matrix (scores out of 5; weighted score = Σ weight × score)</w:t>
      </w:r>
    </w:p>
    <w:p w:rsidR="00B1546B" w:rsidRDefault="00183D70">
      <w:pPr>
        <w:spacing w:before="300" w:after="200"/>
      </w:pPr>
      <w:r>
        <w:rPr>
          <w:b/>
          <w:bCs/>
          <w:sz w:val="26"/>
          <w:szCs w:val="26"/>
        </w:rPr>
        <w:t>3.5 Selected Design &amp; Detailed Design</w:t>
      </w:r>
    </w:p>
    <w:p w:rsidR="00B1546B" w:rsidRDefault="00183D70">
      <w:pPr>
        <w:spacing w:after="200" w:line="360" w:lineRule="atLeast"/>
        <w:jc w:val="both"/>
      </w:pPr>
      <w:r>
        <w:rPr>
          <w:sz w:val="24"/>
          <w:szCs w:val="24"/>
        </w:rPr>
        <w:lastRenderedPageBreak/>
        <w:t xml:space="preserve">Alternative 3 — the superscalar, out-of-order architecture with dynamic branch prediction and a two-level, </w:t>
      </w:r>
      <w:proofErr w:type="spellStart"/>
      <w:r>
        <w:rPr>
          <w:sz w:val="24"/>
          <w:szCs w:val="24"/>
        </w:rPr>
        <w:t>prefetch</w:t>
      </w:r>
      <w:proofErr w:type="spellEnd"/>
      <w:r>
        <w:rPr>
          <w:sz w:val="24"/>
          <w:szCs w:val="24"/>
        </w:rPr>
        <w:t>-enabled cache — is selected as the proposed advanced design. This selection is justified directly by Table 3.5: Alternative 3 achieves the highest weighted score (4.03) primarily due to its substantial performance advantage (score 5/5, weight 0.35), which outweighs its comparatively lower cost and reliability scores. This reflects a deliberate engineering trade-off in favour of performance, appropriate given the project's stated aim of quantifying achievable gains from efficient execution and intelligent memory organization.</w:t>
      </w:r>
    </w:p>
    <w:p w:rsidR="00B1546B" w:rsidRDefault="00183D70">
      <w:pPr>
        <w:spacing w:after="200" w:line="360" w:lineRule="atLeast"/>
        <w:jc w:val="both"/>
      </w:pPr>
      <w:r>
        <w:rPr>
          <w:sz w:val="24"/>
          <w:szCs w:val="24"/>
        </w:rPr>
        <w:t xml:space="preserve">[Figure 3.1 — Selected Advanced Processor Architecture Block Diagram: Instruction Fetch → Instruction Decode → Instruction Scheduling / Reservation Stations → Parallel Execution Units (ALU / Branch / Load-Store) → Reorder Buffer (In-Order Commit) → L1 Cache → L2 Cache → Main Memory → Output. Branch Predictor and </w:t>
      </w:r>
      <w:proofErr w:type="spellStart"/>
      <w:r>
        <w:rPr>
          <w:sz w:val="24"/>
          <w:szCs w:val="24"/>
        </w:rPr>
        <w:t>Prefetch</w:t>
      </w:r>
      <w:proofErr w:type="spellEnd"/>
      <w:r>
        <w:rPr>
          <w:sz w:val="24"/>
          <w:szCs w:val="24"/>
        </w:rPr>
        <w:t xml:space="preserve"> Unit interface with Instruction Fetch and the Cache Hierarchy respectively.]</w:t>
      </w:r>
    </w:p>
    <w:p w:rsidR="00B1546B" w:rsidRDefault="00183D70">
      <w:pPr>
        <w:spacing w:before="100" w:after="300"/>
        <w:jc w:val="center"/>
      </w:pPr>
      <w:r>
        <w:rPr>
          <w:b/>
          <w:bCs/>
          <w:sz w:val="24"/>
          <w:szCs w:val="24"/>
        </w:rPr>
        <w:t xml:space="preserve">Figure </w:t>
      </w:r>
      <w:proofErr w:type="gramStart"/>
      <w:r>
        <w:rPr>
          <w:b/>
          <w:bCs/>
          <w:sz w:val="24"/>
          <w:szCs w:val="24"/>
        </w:rPr>
        <w:t>3.1  Selected</w:t>
      </w:r>
      <w:proofErr w:type="gramEnd"/>
      <w:r>
        <w:rPr>
          <w:b/>
          <w:bCs/>
          <w:sz w:val="24"/>
          <w:szCs w:val="24"/>
        </w:rPr>
        <w:t xml:space="preserve"> Advanced Processor Architecture Block Diagram</w:t>
      </w:r>
    </w:p>
    <w:p w:rsidR="00B1546B" w:rsidRDefault="00183D70">
      <w:pPr>
        <w:spacing w:after="200" w:line="360" w:lineRule="atLeast"/>
        <w:jc w:val="both"/>
      </w:pPr>
      <w:r>
        <w:rPr>
          <w:sz w:val="24"/>
          <w:szCs w:val="24"/>
        </w:rPr>
        <w:t xml:space="preserve">[Figure 3.2 — Two-Level Cache Hierarchy: CPU Core → L1 Cache (32 KB, low latency) → L2 Cache (256 KB, shared) → Main Memory (DRAM), with a next-line </w:t>
      </w:r>
      <w:proofErr w:type="spellStart"/>
      <w:r>
        <w:rPr>
          <w:sz w:val="24"/>
          <w:szCs w:val="24"/>
        </w:rPr>
        <w:t>prefetcher</w:t>
      </w:r>
      <w:proofErr w:type="spellEnd"/>
      <w:r>
        <w:rPr>
          <w:sz w:val="24"/>
          <w:szCs w:val="24"/>
        </w:rPr>
        <w:t xml:space="preserve"> feeding L1 from L2 based on sequential access patterns.]</w:t>
      </w:r>
    </w:p>
    <w:p w:rsidR="00B1546B" w:rsidRDefault="00183D70">
      <w:pPr>
        <w:spacing w:before="100" w:after="300"/>
        <w:jc w:val="center"/>
      </w:pPr>
      <w:r>
        <w:rPr>
          <w:b/>
          <w:bCs/>
          <w:sz w:val="24"/>
          <w:szCs w:val="24"/>
        </w:rPr>
        <w:t xml:space="preserve">Figure </w:t>
      </w:r>
      <w:proofErr w:type="gramStart"/>
      <w:r>
        <w:rPr>
          <w:b/>
          <w:bCs/>
          <w:sz w:val="24"/>
          <w:szCs w:val="24"/>
        </w:rPr>
        <w:t>3.2  Two</w:t>
      </w:r>
      <w:proofErr w:type="gramEnd"/>
      <w:r>
        <w:rPr>
          <w:b/>
          <w:bCs/>
          <w:sz w:val="24"/>
          <w:szCs w:val="24"/>
        </w:rPr>
        <w:t>-Level Cache Hierarchy with Prefetching</w:t>
      </w:r>
    </w:p>
    <w:p w:rsidR="00B1546B" w:rsidRDefault="00183D70">
      <w:pPr>
        <w:spacing w:after="200" w:line="360" w:lineRule="atLeast"/>
        <w:jc w:val="both"/>
      </w:pPr>
      <w:r>
        <w:rPr>
          <w:sz w:val="24"/>
          <w:szCs w:val="24"/>
        </w:rPr>
        <w:t xml:space="preserve">Key engineering calculation — Average Memory Access Time (AMAT): AMAT = Hit </w:t>
      </w:r>
      <w:proofErr w:type="gramStart"/>
      <w:r>
        <w:rPr>
          <w:sz w:val="24"/>
          <w:szCs w:val="24"/>
        </w:rPr>
        <w:t>Time(</w:t>
      </w:r>
      <w:proofErr w:type="gramEnd"/>
      <w:r>
        <w:rPr>
          <w:sz w:val="24"/>
          <w:szCs w:val="24"/>
        </w:rPr>
        <w:t>L1) + Miss Rate(L1) × [Hit Time(L2) + Miss Rate(L2) × Miss Penalty(Main Memory)]. Using representative values of Hit Time(L1) = 1 cycle, Miss Rate(L1) = 8%, Hit Time(L2) = 8 cycles, Miss Rate(L2) = 25%, and Main Memory Miss Penalty = 100 cycles, AMAT ≈ 1 + 0.08 × (8 + 0.25 × 100) = 1 + 0.08 × 33 = 3.64 cycles for the conventional single-level assumption; with prefetching reducing effective L1 miss rate to 5% and L2 miss rate to 18%, AMAT ≈ 1 + 0.05 × (8 + 0.18 × 100) = 1 + 0.05 × 26 = 2.3 cycles, illustrating the analytical basis for the AMAT target in Table 3.4. Full derivation is provided in Appendix A.</w:t>
      </w:r>
    </w:p>
    <w:p w:rsidR="00B1546B" w:rsidRDefault="00183D70">
      <w:pPr>
        <w:spacing w:after="200" w:line="360" w:lineRule="atLeast"/>
        <w:jc w:val="both"/>
      </w:pPr>
      <w:r>
        <w:rPr>
          <w:sz w:val="24"/>
          <w:szCs w:val="24"/>
        </w:rPr>
        <w:t xml:space="preserve">Systems approach: the branch predictor and instruction scheduler jointly determine effective issue rate, while the </w:t>
      </w:r>
      <w:proofErr w:type="spellStart"/>
      <w:r>
        <w:rPr>
          <w:sz w:val="24"/>
          <w:szCs w:val="24"/>
        </w:rPr>
        <w:t>prefetch</w:t>
      </w:r>
      <w:proofErr w:type="spellEnd"/>
      <w:r>
        <w:rPr>
          <w:sz w:val="24"/>
          <w:szCs w:val="24"/>
        </w:rPr>
        <w:t xml:space="preserve"> unit and cache hierarchy jointly determine effective memory latency; these two subsystems interface through the load/store execution unit, so an improvement in one (e.g., prediction accuracy) increases pressure on the other (e.g., </w:t>
      </w:r>
      <w:proofErr w:type="spellStart"/>
      <w:r>
        <w:rPr>
          <w:sz w:val="24"/>
          <w:szCs w:val="24"/>
        </w:rPr>
        <w:t>prefetch</w:t>
      </w:r>
      <w:proofErr w:type="spellEnd"/>
      <w:r>
        <w:rPr>
          <w:sz w:val="24"/>
          <w:szCs w:val="24"/>
        </w:rPr>
        <w:t xml:space="preserve"> bandwidth), and both were therefore sized together rather than independently.</w:t>
      </w:r>
    </w:p>
    <w:p w:rsidR="00B1546B" w:rsidRDefault="00183D70">
      <w:pPr>
        <w:spacing w:before="300" w:after="200"/>
      </w:pPr>
      <w:r>
        <w:rPr>
          <w:b/>
          <w:bCs/>
          <w:sz w:val="26"/>
          <w:szCs w:val="26"/>
        </w:rPr>
        <w:t>3.6 Trade-off Analysis</w:t>
      </w:r>
    </w:p>
    <w:tbl>
      <w:tblPr>
        <w:tblW w:w="10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2000"/>
        <w:gridCol w:w="2000"/>
        <w:gridCol w:w="2000"/>
        <w:gridCol w:w="2000"/>
      </w:tblGrid>
      <w:tr w:rsidR="00B1546B">
        <w:trPr>
          <w:tblHeader/>
        </w:trPr>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lastRenderedPageBreak/>
              <w:t>Design Decision</w:t>
            </w:r>
          </w:p>
        </w:tc>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Alternative Considered</w:t>
            </w:r>
          </w:p>
        </w:tc>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Benefit</w:t>
            </w:r>
          </w:p>
        </w:tc>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Disadvantage</w:t>
            </w:r>
          </w:p>
        </w:tc>
        <w:tc>
          <w:tcPr>
            <w:tcW w:w="2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Final Decision &amp; Justification</w:t>
            </w:r>
          </w:p>
        </w:tc>
      </w:tr>
      <w:tr w:rsidR="00B1546B">
        <w:tc>
          <w:tcPr>
            <w:tcW w:w="2000" w:type="dxa"/>
            <w:tcMar>
              <w:top w:w="80" w:type="dxa"/>
              <w:left w:w="100" w:type="dxa"/>
              <w:bottom w:w="80" w:type="dxa"/>
              <w:right w:w="100" w:type="dxa"/>
            </w:tcMar>
            <w:vAlign w:val="center"/>
          </w:tcPr>
          <w:p w:rsidR="00B1546B" w:rsidRDefault="00183D70">
            <w:pPr>
              <w:spacing w:before="60" w:after="60"/>
            </w:pPr>
            <w:r>
              <w:t>Issue width</w:t>
            </w:r>
          </w:p>
        </w:tc>
        <w:tc>
          <w:tcPr>
            <w:tcW w:w="2000" w:type="dxa"/>
            <w:tcMar>
              <w:top w:w="80" w:type="dxa"/>
              <w:left w:w="100" w:type="dxa"/>
              <w:bottom w:w="80" w:type="dxa"/>
              <w:right w:w="100" w:type="dxa"/>
            </w:tcMar>
            <w:vAlign w:val="center"/>
          </w:tcPr>
          <w:p w:rsidR="00B1546B" w:rsidRDefault="00183D70">
            <w:pPr>
              <w:spacing w:before="60" w:after="60"/>
            </w:pPr>
            <w:r>
              <w:t>Single-issue (Alt. 1)</w:t>
            </w:r>
          </w:p>
        </w:tc>
        <w:tc>
          <w:tcPr>
            <w:tcW w:w="2000" w:type="dxa"/>
            <w:tcMar>
              <w:top w:w="80" w:type="dxa"/>
              <w:left w:w="100" w:type="dxa"/>
              <w:bottom w:w="80" w:type="dxa"/>
              <w:right w:w="100" w:type="dxa"/>
            </w:tcMar>
            <w:vAlign w:val="center"/>
          </w:tcPr>
          <w:p w:rsidR="00B1546B" w:rsidRDefault="00183D70">
            <w:pPr>
              <w:spacing w:before="60" w:after="60"/>
            </w:pPr>
            <w:r>
              <w:t>Simplicity, low verification cost</w:t>
            </w:r>
          </w:p>
        </w:tc>
        <w:tc>
          <w:tcPr>
            <w:tcW w:w="2000" w:type="dxa"/>
            <w:tcMar>
              <w:top w:w="80" w:type="dxa"/>
              <w:left w:w="100" w:type="dxa"/>
              <w:bottom w:w="80" w:type="dxa"/>
              <w:right w:w="100" w:type="dxa"/>
            </w:tcMar>
            <w:vAlign w:val="center"/>
          </w:tcPr>
          <w:p w:rsidR="00B1546B" w:rsidRDefault="00183D70">
            <w:pPr>
              <w:spacing w:before="60" w:after="60"/>
            </w:pPr>
            <w:r>
              <w:t>Low IPC ceiling</w:t>
            </w:r>
          </w:p>
        </w:tc>
        <w:tc>
          <w:tcPr>
            <w:tcW w:w="2000" w:type="dxa"/>
            <w:tcMar>
              <w:top w:w="80" w:type="dxa"/>
              <w:left w:w="100" w:type="dxa"/>
              <w:bottom w:w="80" w:type="dxa"/>
              <w:right w:w="100" w:type="dxa"/>
            </w:tcMar>
            <w:vAlign w:val="center"/>
          </w:tcPr>
          <w:p w:rsidR="00B1546B" w:rsidRDefault="00183D70">
            <w:pPr>
              <w:spacing w:before="60" w:after="60"/>
            </w:pPr>
            <w:r>
              <w:t>2-way superscalar issue selected — Table 3.5 shows performance dominates weighted score</w:t>
            </w:r>
          </w:p>
        </w:tc>
      </w:tr>
      <w:tr w:rsidR="00B1546B">
        <w:tc>
          <w:tcPr>
            <w:tcW w:w="2000" w:type="dxa"/>
            <w:tcMar>
              <w:top w:w="80" w:type="dxa"/>
              <w:left w:w="100" w:type="dxa"/>
              <w:bottom w:w="80" w:type="dxa"/>
              <w:right w:w="100" w:type="dxa"/>
            </w:tcMar>
            <w:vAlign w:val="center"/>
          </w:tcPr>
          <w:p w:rsidR="00B1546B" w:rsidRDefault="00183D70">
            <w:pPr>
              <w:spacing w:before="60" w:after="60"/>
            </w:pPr>
            <w:r>
              <w:t>Instruction ordering</w:t>
            </w:r>
          </w:p>
        </w:tc>
        <w:tc>
          <w:tcPr>
            <w:tcW w:w="2000" w:type="dxa"/>
            <w:tcMar>
              <w:top w:w="80" w:type="dxa"/>
              <w:left w:w="100" w:type="dxa"/>
              <w:bottom w:w="80" w:type="dxa"/>
              <w:right w:w="100" w:type="dxa"/>
            </w:tcMar>
            <w:vAlign w:val="center"/>
          </w:tcPr>
          <w:p w:rsidR="00B1546B" w:rsidRDefault="00183D70">
            <w:pPr>
              <w:spacing w:before="60" w:after="60"/>
            </w:pPr>
            <w:r>
              <w:t>Strict in-order (Alt. 2)</w:t>
            </w:r>
          </w:p>
        </w:tc>
        <w:tc>
          <w:tcPr>
            <w:tcW w:w="2000" w:type="dxa"/>
            <w:tcMar>
              <w:top w:w="80" w:type="dxa"/>
              <w:left w:w="100" w:type="dxa"/>
              <w:bottom w:w="80" w:type="dxa"/>
              <w:right w:w="100" w:type="dxa"/>
            </w:tcMar>
            <w:vAlign w:val="center"/>
          </w:tcPr>
          <w:p w:rsidR="00B1546B" w:rsidRDefault="00183D70">
            <w:pPr>
              <w:spacing w:before="60" w:after="60"/>
            </w:pPr>
            <w:r>
              <w:t>Simpler hazard handling</w:t>
            </w:r>
          </w:p>
        </w:tc>
        <w:tc>
          <w:tcPr>
            <w:tcW w:w="2000" w:type="dxa"/>
            <w:tcMar>
              <w:top w:w="80" w:type="dxa"/>
              <w:left w:w="100" w:type="dxa"/>
              <w:bottom w:w="80" w:type="dxa"/>
              <w:right w:w="100" w:type="dxa"/>
            </w:tcMar>
            <w:vAlign w:val="center"/>
          </w:tcPr>
          <w:p w:rsidR="00B1546B" w:rsidRDefault="00183D70">
            <w:pPr>
              <w:spacing w:before="60" w:after="60"/>
            </w:pPr>
            <w:r>
              <w:t>Cannot hide long-latency stalls</w:t>
            </w:r>
          </w:p>
        </w:tc>
        <w:tc>
          <w:tcPr>
            <w:tcW w:w="2000" w:type="dxa"/>
            <w:tcMar>
              <w:top w:w="80" w:type="dxa"/>
              <w:left w:w="100" w:type="dxa"/>
              <w:bottom w:w="80" w:type="dxa"/>
              <w:right w:w="100" w:type="dxa"/>
            </w:tcMar>
            <w:vAlign w:val="center"/>
          </w:tcPr>
          <w:p w:rsidR="00B1546B" w:rsidRDefault="00183D70">
            <w:pPr>
              <w:spacing w:before="60" w:after="60"/>
            </w:pPr>
            <w:r>
              <w:t>Out-of-order execution selected to reduce stall cycles, accepting added reorder-buffer complexity</w:t>
            </w:r>
          </w:p>
        </w:tc>
      </w:tr>
      <w:tr w:rsidR="00B1546B">
        <w:tc>
          <w:tcPr>
            <w:tcW w:w="2000" w:type="dxa"/>
            <w:tcMar>
              <w:top w:w="80" w:type="dxa"/>
              <w:left w:w="100" w:type="dxa"/>
              <w:bottom w:w="80" w:type="dxa"/>
              <w:right w:w="100" w:type="dxa"/>
            </w:tcMar>
            <w:vAlign w:val="center"/>
          </w:tcPr>
          <w:p w:rsidR="00B1546B" w:rsidRDefault="00183D70">
            <w:pPr>
              <w:spacing w:before="60" w:after="60"/>
            </w:pPr>
            <w:r>
              <w:t>Branch handling</w:t>
            </w:r>
          </w:p>
        </w:tc>
        <w:tc>
          <w:tcPr>
            <w:tcW w:w="2000" w:type="dxa"/>
            <w:tcMar>
              <w:top w:w="80" w:type="dxa"/>
              <w:left w:w="100" w:type="dxa"/>
              <w:bottom w:w="80" w:type="dxa"/>
              <w:right w:w="100" w:type="dxa"/>
            </w:tcMar>
            <w:vAlign w:val="center"/>
          </w:tcPr>
          <w:p w:rsidR="00B1546B" w:rsidRDefault="00183D70">
            <w:pPr>
              <w:spacing w:before="60" w:after="60"/>
            </w:pPr>
            <w:r>
              <w:t>Static not-taken prediction</w:t>
            </w:r>
          </w:p>
        </w:tc>
        <w:tc>
          <w:tcPr>
            <w:tcW w:w="2000" w:type="dxa"/>
            <w:tcMar>
              <w:top w:w="80" w:type="dxa"/>
              <w:left w:w="100" w:type="dxa"/>
              <w:bottom w:w="80" w:type="dxa"/>
              <w:right w:w="100" w:type="dxa"/>
            </w:tcMar>
            <w:vAlign w:val="center"/>
          </w:tcPr>
          <w:p w:rsidR="00B1546B" w:rsidRDefault="00183D70">
            <w:pPr>
              <w:spacing w:before="60" w:after="60"/>
            </w:pPr>
            <w:r>
              <w:t>No predictor hardware/state needed</w:t>
            </w:r>
          </w:p>
        </w:tc>
        <w:tc>
          <w:tcPr>
            <w:tcW w:w="2000" w:type="dxa"/>
            <w:tcMar>
              <w:top w:w="80" w:type="dxa"/>
              <w:left w:w="100" w:type="dxa"/>
              <w:bottom w:w="80" w:type="dxa"/>
              <w:right w:w="100" w:type="dxa"/>
            </w:tcMar>
            <w:vAlign w:val="center"/>
          </w:tcPr>
          <w:p w:rsidR="00B1546B" w:rsidRDefault="00183D70">
            <w:pPr>
              <w:spacing w:before="60" w:after="60"/>
            </w:pPr>
            <w:r>
              <w:t xml:space="preserve">High </w:t>
            </w:r>
            <w:proofErr w:type="spellStart"/>
            <w:r>
              <w:t>misprediction</w:t>
            </w:r>
            <w:proofErr w:type="spellEnd"/>
            <w:r>
              <w:t xml:space="preserve"> penalty on loops/branches</w:t>
            </w:r>
          </w:p>
        </w:tc>
        <w:tc>
          <w:tcPr>
            <w:tcW w:w="2000" w:type="dxa"/>
            <w:tcMar>
              <w:top w:w="80" w:type="dxa"/>
              <w:left w:w="100" w:type="dxa"/>
              <w:bottom w:w="80" w:type="dxa"/>
              <w:right w:w="100" w:type="dxa"/>
            </w:tcMar>
            <w:vAlign w:val="center"/>
          </w:tcPr>
          <w:p w:rsidR="00B1546B" w:rsidRDefault="00183D70">
            <w:pPr>
              <w:spacing w:before="60" w:after="60"/>
            </w:pPr>
            <w:r>
              <w:t>Dynamic two-level predictor selected for ≥90% accuracy target</w:t>
            </w:r>
          </w:p>
        </w:tc>
      </w:tr>
      <w:tr w:rsidR="00B1546B">
        <w:tc>
          <w:tcPr>
            <w:tcW w:w="2000" w:type="dxa"/>
            <w:tcMar>
              <w:top w:w="80" w:type="dxa"/>
              <w:left w:w="100" w:type="dxa"/>
              <w:bottom w:w="80" w:type="dxa"/>
              <w:right w:w="100" w:type="dxa"/>
            </w:tcMar>
            <w:vAlign w:val="center"/>
          </w:tcPr>
          <w:p w:rsidR="00B1546B" w:rsidRDefault="00183D70">
            <w:pPr>
              <w:spacing w:before="60" w:after="60"/>
            </w:pPr>
            <w:r>
              <w:t>Cache levels</w:t>
            </w:r>
          </w:p>
        </w:tc>
        <w:tc>
          <w:tcPr>
            <w:tcW w:w="2000" w:type="dxa"/>
            <w:tcMar>
              <w:top w:w="80" w:type="dxa"/>
              <w:left w:w="100" w:type="dxa"/>
              <w:bottom w:w="80" w:type="dxa"/>
              <w:right w:w="100" w:type="dxa"/>
            </w:tcMar>
            <w:vAlign w:val="center"/>
          </w:tcPr>
          <w:p w:rsidR="00B1546B" w:rsidRDefault="00183D70">
            <w:pPr>
              <w:spacing w:before="60" w:after="60"/>
            </w:pPr>
            <w:r>
              <w:t>Single-level cache</w:t>
            </w:r>
          </w:p>
        </w:tc>
        <w:tc>
          <w:tcPr>
            <w:tcW w:w="2000" w:type="dxa"/>
            <w:tcMar>
              <w:top w:w="80" w:type="dxa"/>
              <w:left w:w="100" w:type="dxa"/>
              <w:bottom w:w="80" w:type="dxa"/>
              <w:right w:w="100" w:type="dxa"/>
            </w:tcMar>
            <w:vAlign w:val="center"/>
          </w:tcPr>
          <w:p w:rsidR="00B1546B" w:rsidRDefault="00183D70">
            <w:pPr>
              <w:spacing w:before="60" w:after="60"/>
            </w:pPr>
            <w:r>
              <w:t>Lower area, simpler design</w:t>
            </w:r>
          </w:p>
        </w:tc>
        <w:tc>
          <w:tcPr>
            <w:tcW w:w="2000" w:type="dxa"/>
            <w:tcMar>
              <w:top w:w="80" w:type="dxa"/>
              <w:left w:w="100" w:type="dxa"/>
              <w:bottom w:w="80" w:type="dxa"/>
              <w:right w:w="100" w:type="dxa"/>
            </w:tcMar>
            <w:vAlign w:val="center"/>
          </w:tcPr>
          <w:p w:rsidR="00B1546B" w:rsidRDefault="00183D70">
            <w:pPr>
              <w:spacing w:before="60" w:after="60"/>
            </w:pPr>
            <w:r>
              <w:t>Higher AMAT under memory-intensive workloads</w:t>
            </w:r>
          </w:p>
        </w:tc>
        <w:tc>
          <w:tcPr>
            <w:tcW w:w="2000" w:type="dxa"/>
            <w:tcMar>
              <w:top w:w="80" w:type="dxa"/>
              <w:left w:w="100" w:type="dxa"/>
              <w:bottom w:w="80" w:type="dxa"/>
              <w:right w:w="100" w:type="dxa"/>
            </w:tcMar>
            <w:vAlign w:val="center"/>
          </w:tcPr>
          <w:p w:rsidR="00B1546B" w:rsidRDefault="00183D70">
            <w:pPr>
              <w:spacing w:before="60" w:after="60"/>
            </w:pPr>
            <w:r>
              <w:t>Two-level cache with prefetching selected to meet AMAT ≤ 2-cycle target</w:t>
            </w:r>
          </w:p>
        </w:tc>
      </w:tr>
    </w:tbl>
    <w:p w:rsidR="00B1546B" w:rsidRDefault="00183D70">
      <w:pPr>
        <w:spacing w:before="100" w:after="300"/>
        <w:jc w:val="center"/>
      </w:pPr>
      <w:r>
        <w:rPr>
          <w:b/>
          <w:bCs/>
          <w:sz w:val="24"/>
          <w:szCs w:val="24"/>
        </w:rPr>
        <w:t xml:space="preserve">Table </w:t>
      </w:r>
      <w:proofErr w:type="gramStart"/>
      <w:r>
        <w:rPr>
          <w:b/>
          <w:bCs/>
          <w:sz w:val="24"/>
          <w:szCs w:val="24"/>
        </w:rPr>
        <w:t>3.6  Trade</w:t>
      </w:r>
      <w:proofErr w:type="gramEnd"/>
      <w:r>
        <w:rPr>
          <w:b/>
          <w:bCs/>
          <w:sz w:val="24"/>
          <w:szCs w:val="24"/>
        </w:rPr>
        <w:t>-off Analysis</w:t>
      </w:r>
    </w:p>
    <w:p w:rsidR="00B1546B" w:rsidRDefault="00183D70">
      <w:pPr>
        <w:spacing w:before="300" w:after="200"/>
      </w:pPr>
      <w:r>
        <w:rPr>
          <w:b/>
          <w:bCs/>
          <w:sz w:val="26"/>
          <w:szCs w:val="26"/>
        </w:rPr>
        <w:t>3.7 Sustainability, Ethics, Safety, Risk &amp; Security</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2400"/>
        <w:gridCol w:w="2600"/>
        <w:gridCol w:w="2400"/>
      </w:tblGrid>
      <w:tr w:rsidR="00B1546B">
        <w:trPr>
          <w:tblHeader/>
        </w:trPr>
        <w:tc>
          <w:tcPr>
            <w:tcW w:w="1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Domain</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Consideration</w:t>
            </w:r>
          </w:p>
        </w:tc>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Evidence Evaluated</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Impact on Final Decision</w:t>
            </w:r>
          </w:p>
        </w:tc>
      </w:tr>
      <w:tr w:rsidR="00B1546B">
        <w:tc>
          <w:tcPr>
            <w:tcW w:w="1600" w:type="dxa"/>
            <w:tcMar>
              <w:top w:w="80" w:type="dxa"/>
              <w:left w:w="100" w:type="dxa"/>
              <w:bottom w:w="80" w:type="dxa"/>
              <w:right w:w="100" w:type="dxa"/>
            </w:tcMar>
            <w:vAlign w:val="center"/>
          </w:tcPr>
          <w:p w:rsidR="00B1546B" w:rsidRDefault="00183D70">
            <w:pPr>
              <w:spacing w:before="60" w:after="60"/>
            </w:pPr>
            <w:r>
              <w:t>Sustainability</w:t>
            </w:r>
          </w:p>
        </w:tc>
        <w:tc>
          <w:tcPr>
            <w:tcW w:w="2400" w:type="dxa"/>
            <w:tcMar>
              <w:top w:w="80" w:type="dxa"/>
              <w:left w:w="100" w:type="dxa"/>
              <w:bottom w:w="80" w:type="dxa"/>
              <w:right w:w="100" w:type="dxa"/>
            </w:tcMar>
            <w:vAlign w:val="center"/>
          </w:tcPr>
          <w:p w:rsidR="00B1546B" w:rsidRDefault="00183D70">
            <w:pPr>
              <w:spacing w:before="60" w:after="60"/>
            </w:pPr>
            <w:r>
              <w:t xml:space="preserve">Energy per instruction of </w:t>
            </w:r>
            <w:proofErr w:type="spellStart"/>
            <w:r>
              <w:t>OoO</w:t>
            </w:r>
            <w:proofErr w:type="spellEnd"/>
            <w:r>
              <w:t>/superscalar logic vs. simple pipeline</w:t>
            </w:r>
          </w:p>
        </w:tc>
        <w:tc>
          <w:tcPr>
            <w:tcW w:w="2600" w:type="dxa"/>
            <w:tcMar>
              <w:top w:w="80" w:type="dxa"/>
              <w:left w:w="100" w:type="dxa"/>
              <w:bottom w:w="80" w:type="dxa"/>
              <w:right w:w="100" w:type="dxa"/>
            </w:tcMar>
            <w:vAlign w:val="center"/>
          </w:tcPr>
          <w:p w:rsidR="00B1546B" w:rsidRDefault="00183D70">
            <w:pPr>
              <w:spacing w:before="60" w:after="60"/>
            </w:pPr>
            <w:r>
              <w:t>Literature-reported static/dynamic power overhead of reorder buffers and reservation stations relative to a simple pipeline</w:t>
            </w:r>
          </w:p>
        </w:tc>
        <w:tc>
          <w:tcPr>
            <w:tcW w:w="2400" w:type="dxa"/>
            <w:tcMar>
              <w:top w:w="80" w:type="dxa"/>
              <w:left w:w="100" w:type="dxa"/>
              <w:bottom w:w="80" w:type="dxa"/>
              <w:right w:w="100" w:type="dxa"/>
            </w:tcMar>
            <w:vAlign w:val="center"/>
          </w:tcPr>
          <w:p w:rsidR="00B1546B" w:rsidRDefault="00183D70">
            <w:pPr>
              <w:spacing w:before="60" w:after="60"/>
            </w:pPr>
            <w:proofErr w:type="spellStart"/>
            <w:r>
              <w:t>Prefetch</w:t>
            </w:r>
            <w:proofErr w:type="spellEnd"/>
            <w:r>
              <w:t xml:space="preserve"> aggressiveness was bounded (next-line only, not deep speculative </w:t>
            </w:r>
            <w:proofErr w:type="spellStart"/>
            <w:r>
              <w:t>prefetch</w:t>
            </w:r>
            <w:proofErr w:type="spellEnd"/>
            <w:r>
              <w:t>) to limit unnecessary memory-bus energy use</w:t>
            </w:r>
          </w:p>
        </w:tc>
      </w:tr>
      <w:tr w:rsidR="00B1546B">
        <w:tc>
          <w:tcPr>
            <w:tcW w:w="1600" w:type="dxa"/>
            <w:tcMar>
              <w:top w:w="80" w:type="dxa"/>
              <w:left w:w="100" w:type="dxa"/>
              <w:bottom w:w="80" w:type="dxa"/>
              <w:right w:w="100" w:type="dxa"/>
            </w:tcMar>
            <w:vAlign w:val="center"/>
          </w:tcPr>
          <w:p w:rsidR="00B1546B" w:rsidRDefault="00183D70">
            <w:pPr>
              <w:spacing w:before="60" w:after="60"/>
            </w:pPr>
            <w:r>
              <w:t>Ethics</w:t>
            </w:r>
          </w:p>
        </w:tc>
        <w:tc>
          <w:tcPr>
            <w:tcW w:w="2400" w:type="dxa"/>
            <w:tcMar>
              <w:top w:w="80" w:type="dxa"/>
              <w:left w:w="100" w:type="dxa"/>
              <w:bottom w:w="80" w:type="dxa"/>
              <w:right w:w="100" w:type="dxa"/>
            </w:tcMar>
            <w:vAlign w:val="center"/>
          </w:tcPr>
          <w:p w:rsidR="00B1546B" w:rsidRDefault="00183D70">
            <w:pPr>
              <w:spacing w:before="60" w:after="60"/>
            </w:pPr>
            <w:r>
              <w:t>Reporting of simulated vs. real silicon results</w:t>
            </w:r>
          </w:p>
        </w:tc>
        <w:tc>
          <w:tcPr>
            <w:tcW w:w="2600" w:type="dxa"/>
            <w:tcMar>
              <w:top w:w="80" w:type="dxa"/>
              <w:left w:w="100" w:type="dxa"/>
              <w:bottom w:w="80" w:type="dxa"/>
              <w:right w:w="100" w:type="dxa"/>
            </w:tcMar>
            <w:vAlign w:val="center"/>
          </w:tcPr>
          <w:p w:rsidR="00B1546B" w:rsidRDefault="00183D70">
            <w:pPr>
              <w:spacing w:before="60" w:after="60"/>
            </w:pPr>
            <w:r>
              <w:t>Risk of presenting analytical/simulated CPI figures as measured hardware results</w:t>
            </w:r>
          </w:p>
        </w:tc>
        <w:tc>
          <w:tcPr>
            <w:tcW w:w="2400" w:type="dxa"/>
            <w:tcMar>
              <w:top w:w="80" w:type="dxa"/>
              <w:left w:w="100" w:type="dxa"/>
              <w:bottom w:w="80" w:type="dxa"/>
              <w:right w:w="100" w:type="dxa"/>
            </w:tcMar>
            <w:vAlign w:val="center"/>
          </w:tcPr>
          <w:p w:rsidR="00B1546B" w:rsidRDefault="00183D70">
            <w:pPr>
              <w:spacing w:before="60" w:after="60"/>
            </w:pPr>
            <w:r>
              <w:t>All performance figures are explicitly labelled as analytical/simulation-based (Section 4.4) to avoid misrepresentation</w:t>
            </w:r>
          </w:p>
        </w:tc>
      </w:tr>
      <w:tr w:rsidR="00B1546B">
        <w:tc>
          <w:tcPr>
            <w:tcW w:w="1600" w:type="dxa"/>
            <w:tcMar>
              <w:top w:w="80" w:type="dxa"/>
              <w:left w:w="100" w:type="dxa"/>
              <w:bottom w:w="80" w:type="dxa"/>
              <w:right w:w="100" w:type="dxa"/>
            </w:tcMar>
            <w:vAlign w:val="center"/>
          </w:tcPr>
          <w:p w:rsidR="00B1546B" w:rsidRDefault="00183D70">
            <w:pPr>
              <w:spacing w:before="60" w:after="60"/>
            </w:pPr>
            <w:r>
              <w:t>Health &amp; Safety</w:t>
            </w:r>
          </w:p>
        </w:tc>
        <w:tc>
          <w:tcPr>
            <w:tcW w:w="2400" w:type="dxa"/>
            <w:tcMar>
              <w:top w:w="80" w:type="dxa"/>
              <w:left w:w="100" w:type="dxa"/>
              <w:bottom w:w="80" w:type="dxa"/>
              <w:right w:w="100" w:type="dxa"/>
            </w:tcMar>
            <w:vAlign w:val="center"/>
          </w:tcPr>
          <w:p w:rsidR="00B1546B" w:rsidRDefault="00183D70">
            <w:pPr>
              <w:spacing w:before="60" w:after="60"/>
            </w:pPr>
            <w:r>
              <w:t>Not directly applicable — no physical hardware fabricated</w:t>
            </w:r>
          </w:p>
        </w:tc>
        <w:tc>
          <w:tcPr>
            <w:tcW w:w="2600" w:type="dxa"/>
            <w:tcMar>
              <w:top w:w="80" w:type="dxa"/>
              <w:left w:w="100" w:type="dxa"/>
              <w:bottom w:w="80" w:type="dxa"/>
              <w:right w:w="100" w:type="dxa"/>
            </w:tcMar>
            <w:vAlign w:val="center"/>
          </w:tcPr>
          <w:p w:rsidR="00B1546B" w:rsidRDefault="00183D70">
            <w:pPr>
              <w:spacing w:before="60" w:after="60"/>
            </w:pPr>
            <w:r>
              <w:t>N/A — architectural/analytical project scope</w:t>
            </w:r>
          </w:p>
        </w:tc>
        <w:tc>
          <w:tcPr>
            <w:tcW w:w="2400" w:type="dxa"/>
            <w:tcMar>
              <w:top w:w="80" w:type="dxa"/>
              <w:left w:w="100" w:type="dxa"/>
              <w:bottom w:w="80" w:type="dxa"/>
              <w:right w:w="100" w:type="dxa"/>
            </w:tcMar>
            <w:vAlign w:val="center"/>
          </w:tcPr>
          <w:p w:rsidR="00B1546B" w:rsidRDefault="00183D70">
            <w:pPr>
              <w:spacing w:before="60" w:after="60"/>
            </w:pPr>
            <w:r>
              <w:t>No physical safety hazard exists in this project's scope</w:t>
            </w:r>
          </w:p>
        </w:tc>
      </w:tr>
      <w:tr w:rsidR="00B1546B">
        <w:tc>
          <w:tcPr>
            <w:tcW w:w="1600" w:type="dxa"/>
            <w:tcMar>
              <w:top w:w="80" w:type="dxa"/>
              <w:left w:w="100" w:type="dxa"/>
              <w:bottom w:w="80" w:type="dxa"/>
              <w:right w:w="100" w:type="dxa"/>
            </w:tcMar>
            <w:vAlign w:val="center"/>
          </w:tcPr>
          <w:p w:rsidR="00B1546B" w:rsidRDefault="00183D70">
            <w:pPr>
              <w:spacing w:before="60" w:after="60"/>
            </w:pPr>
            <w:r>
              <w:t>Security</w:t>
            </w:r>
          </w:p>
        </w:tc>
        <w:tc>
          <w:tcPr>
            <w:tcW w:w="2400" w:type="dxa"/>
            <w:tcMar>
              <w:top w:w="80" w:type="dxa"/>
              <w:left w:w="100" w:type="dxa"/>
              <w:bottom w:w="80" w:type="dxa"/>
              <w:right w:w="100" w:type="dxa"/>
            </w:tcMar>
            <w:vAlign w:val="center"/>
          </w:tcPr>
          <w:p w:rsidR="00B1546B" w:rsidRDefault="00183D70">
            <w:pPr>
              <w:spacing w:before="60" w:after="60"/>
            </w:pPr>
            <w:r>
              <w:t xml:space="preserve">Speculative/out-of-order execution can introduce </w:t>
            </w:r>
            <w:r>
              <w:lastRenderedPageBreak/>
              <w:t>timing side-channels (e.g., cache-based information leakage)</w:t>
            </w:r>
          </w:p>
        </w:tc>
        <w:tc>
          <w:tcPr>
            <w:tcW w:w="2600" w:type="dxa"/>
            <w:tcMar>
              <w:top w:w="80" w:type="dxa"/>
              <w:left w:w="100" w:type="dxa"/>
              <w:bottom w:w="80" w:type="dxa"/>
              <w:right w:w="100" w:type="dxa"/>
            </w:tcMar>
            <w:vAlign w:val="center"/>
          </w:tcPr>
          <w:p w:rsidR="00B1546B" w:rsidRDefault="00183D70">
            <w:pPr>
              <w:spacing w:before="60" w:after="60"/>
            </w:pPr>
            <w:r>
              <w:lastRenderedPageBreak/>
              <w:t>Published research on speculative-execution side-</w:t>
            </w:r>
            <w:r>
              <w:lastRenderedPageBreak/>
              <w:t xml:space="preserve">channel vulnerabilities in </w:t>
            </w:r>
            <w:proofErr w:type="spellStart"/>
            <w:r>
              <w:t>OoO</w:t>
            </w:r>
            <w:proofErr w:type="spellEnd"/>
            <w:r>
              <w:t xml:space="preserve"> processors</w:t>
            </w:r>
          </w:p>
        </w:tc>
        <w:tc>
          <w:tcPr>
            <w:tcW w:w="2400" w:type="dxa"/>
            <w:tcMar>
              <w:top w:w="80" w:type="dxa"/>
              <w:left w:w="100" w:type="dxa"/>
              <w:bottom w:w="80" w:type="dxa"/>
              <w:right w:w="100" w:type="dxa"/>
            </w:tcMar>
            <w:vAlign w:val="center"/>
          </w:tcPr>
          <w:p w:rsidR="00B1546B" w:rsidRDefault="00183D70">
            <w:pPr>
              <w:spacing w:before="60" w:after="60"/>
            </w:pPr>
            <w:r>
              <w:lastRenderedPageBreak/>
              <w:t xml:space="preserve">Documented as an explicit residual risk (Table 3.8) </w:t>
            </w:r>
            <w:r>
              <w:lastRenderedPageBreak/>
              <w:t>rather than ignored, since full mitigation is outside this project's scope</w:t>
            </w:r>
          </w:p>
        </w:tc>
      </w:tr>
    </w:tbl>
    <w:p w:rsidR="00B1546B" w:rsidRDefault="00183D70">
      <w:pPr>
        <w:spacing w:before="100" w:after="300"/>
        <w:jc w:val="center"/>
      </w:pPr>
      <w:r>
        <w:rPr>
          <w:b/>
          <w:bCs/>
          <w:sz w:val="24"/>
          <w:szCs w:val="24"/>
        </w:rPr>
        <w:lastRenderedPageBreak/>
        <w:t xml:space="preserve">Table </w:t>
      </w:r>
      <w:proofErr w:type="gramStart"/>
      <w:r>
        <w:rPr>
          <w:b/>
          <w:bCs/>
          <w:sz w:val="24"/>
          <w:szCs w:val="24"/>
        </w:rPr>
        <w:t>3.7  Sustainability</w:t>
      </w:r>
      <w:proofErr w:type="gramEnd"/>
      <w:r>
        <w:rPr>
          <w:b/>
          <w:bCs/>
          <w:sz w:val="24"/>
          <w:szCs w:val="24"/>
        </w:rPr>
        <w:t>, Ethics, Safety, Risk &amp; Security</w:t>
      </w:r>
    </w:p>
    <w:tbl>
      <w:tblPr>
        <w:tblW w:w="10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1200"/>
        <w:gridCol w:w="1200"/>
        <w:gridCol w:w="1200"/>
        <w:gridCol w:w="2400"/>
        <w:gridCol w:w="1400"/>
      </w:tblGrid>
      <w:tr w:rsidR="00B1546B">
        <w:trPr>
          <w:tblHeader/>
        </w:trPr>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Risk</w:t>
            </w:r>
          </w:p>
        </w:tc>
        <w:tc>
          <w:tcPr>
            <w:tcW w:w="1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Likelihood</w:t>
            </w:r>
          </w:p>
        </w:tc>
        <w:tc>
          <w:tcPr>
            <w:tcW w:w="1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Severity</w:t>
            </w:r>
          </w:p>
        </w:tc>
        <w:tc>
          <w:tcPr>
            <w:tcW w:w="1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Risk Level</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Mitigation</w:t>
            </w:r>
          </w:p>
        </w:tc>
        <w:tc>
          <w:tcPr>
            <w:tcW w:w="1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Residual Risk</w:t>
            </w:r>
          </w:p>
        </w:tc>
      </w:tr>
      <w:tr w:rsidR="00B1546B">
        <w:tc>
          <w:tcPr>
            <w:tcW w:w="2600" w:type="dxa"/>
            <w:tcMar>
              <w:top w:w="80" w:type="dxa"/>
              <w:left w:w="100" w:type="dxa"/>
              <w:bottom w:w="80" w:type="dxa"/>
              <w:right w:w="100" w:type="dxa"/>
            </w:tcMar>
            <w:vAlign w:val="center"/>
          </w:tcPr>
          <w:p w:rsidR="00B1546B" w:rsidRDefault="00183D70">
            <w:pPr>
              <w:spacing w:before="60" w:after="60"/>
            </w:pPr>
            <w:r>
              <w:t>Analytical model diverges from real hardware behaviour</w:t>
            </w:r>
          </w:p>
        </w:tc>
        <w:tc>
          <w:tcPr>
            <w:tcW w:w="1200" w:type="dxa"/>
            <w:tcMar>
              <w:top w:w="80" w:type="dxa"/>
              <w:left w:w="100" w:type="dxa"/>
              <w:bottom w:w="80" w:type="dxa"/>
              <w:right w:w="100" w:type="dxa"/>
            </w:tcMar>
            <w:vAlign w:val="center"/>
          </w:tcPr>
          <w:p w:rsidR="00B1546B" w:rsidRDefault="00183D70">
            <w:pPr>
              <w:spacing w:before="60" w:after="60"/>
            </w:pPr>
            <w:r>
              <w:t>Medium</w:t>
            </w:r>
          </w:p>
        </w:tc>
        <w:tc>
          <w:tcPr>
            <w:tcW w:w="1200" w:type="dxa"/>
            <w:tcMar>
              <w:top w:w="80" w:type="dxa"/>
              <w:left w:w="100" w:type="dxa"/>
              <w:bottom w:w="80" w:type="dxa"/>
              <w:right w:w="100" w:type="dxa"/>
            </w:tcMar>
            <w:vAlign w:val="center"/>
          </w:tcPr>
          <w:p w:rsidR="00B1546B" w:rsidRDefault="00183D70">
            <w:pPr>
              <w:spacing w:before="60" w:after="60"/>
            </w:pPr>
            <w:r>
              <w:t>Medium</w:t>
            </w:r>
          </w:p>
        </w:tc>
        <w:tc>
          <w:tcPr>
            <w:tcW w:w="1200" w:type="dxa"/>
            <w:tcMar>
              <w:top w:w="80" w:type="dxa"/>
              <w:left w:w="100" w:type="dxa"/>
              <w:bottom w:w="80" w:type="dxa"/>
              <w:right w:w="100" w:type="dxa"/>
            </w:tcMar>
            <w:vAlign w:val="center"/>
          </w:tcPr>
          <w:p w:rsidR="00B1546B" w:rsidRDefault="00183D70">
            <w:pPr>
              <w:spacing w:before="60" w:after="60"/>
            </w:pPr>
            <w:r>
              <w:t>Medium</w:t>
            </w:r>
          </w:p>
        </w:tc>
        <w:tc>
          <w:tcPr>
            <w:tcW w:w="2400" w:type="dxa"/>
            <w:tcMar>
              <w:top w:w="80" w:type="dxa"/>
              <w:left w:w="100" w:type="dxa"/>
              <w:bottom w:w="80" w:type="dxa"/>
              <w:right w:w="100" w:type="dxa"/>
            </w:tcMar>
            <w:vAlign w:val="center"/>
          </w:tcPr>
          <w:p w:rsidR="00B1546B" w:rsidRDefault="00183D70">
            <w:pPr>
              <w:spacing w:before="60" w:after="60"/>
            </w:pPr>
            <w:r>
              <w:t>Cross-check analytical CPI/AMAT figures against published architecture-simulator results for similar configurations</w:t>
            </w:r>
          </w:p>
        </w:tc>
        <w:tc>
          <w:tcPr>
            <w:tcW w:w="1400" w:type="dxa"/>
            <w:tcMar>
              <w:top w:w="80" w:type="dxa"/>
              <w:left w:w="100" w:type="dxa"/>
              <w:bottom w:w="80" w:type="dxa"/>
              <w:right w:w="100" w:type="dxa"/>
            </w:tcMar>
            <w:vAlign w:val="center"/>
          </w:tcPr>
          <w:p w:rsidR="00B1546B" w:rsidRDefault="00183D70">
            <w:pPr>
              <w:spacing w:before="60" w:after="60"/>
            </w:pPr>
            <w:r>
              <w:t>Low — results remain estimates, clearly labelled as such</w:t>
            </w:r>
          </w:p>
        </w:tc>
      </w:tr>
      <w:tr w:rsidR="00B1546B">
        <w:tc>
          <w:tcPr>
            <w:tcW w:w="2600" w:type="dxa"/>
            <w:tcMar>
              <w:top w:w="80" w:type="dxa"/>
              <w:left w:w="100" w:type="dxa"/>
              <w:bottom w:w="80" w:type="dxa"/>
              <w:right w:w="100" w:type="dxa"/>
            </w:tcMar>
            <w:vAlign w:val="center"/>
          </w:tcPr>
          <w:p w:rsidR="00B1546B" w:rsidRDefault="00183D70">
            <w:pPr>
              <w:spacing w:before="60" w:after="60"/>
            </w:pPr>
            <w:r>
              <w:t>Speculative-execution side-channel exposure (timing/cache leakage)</w:t>
            </w:r>
          </w:p>
        </w:tc>
        <w:tc>
          <w:tcPr>
            <w:tcW w:w="1200" w:type="dxa"/>
            <w:tcMar>
              <w:top w:w="80" w:type="dxa"/>
              <w:left w:w="100" w:type="dxa"/>
              <w:bottom w:w="80" w:type="dxa"/>
              <w:right w:w="100" w:type="dxa"/>
            </w:tcMar>
            <w:vAlign w:val="center"/>
          </w:tcPr>
          <w:p w:rsidR="00B1546B" w:rsidRDefault="00183D70">
            <w:pPr>
              <w:spacing w:before="60" w:after="60"/>
            </w:pPr>
            <w:r>
              <w:t>Low (project scope is analytical, not deployed)</w:t>
            </w:r>
          </w:p>
        </w:tc>
        <w:tc>
          <w:tcPr>
            <w:tcW w:w="1200" w:type="dxa"/>
            <w:tcMar>
              <w:top w:w="80" w:type="dxa"/>
              <w:left w:w="100" w:type="dxa"/>
              <w:bottom w:w="80" w:type="dxa"/>
              <w:right w:w="100" w:type="dxa"/>
            </w:tcMar>
            <w:vAlign w:val="center"/>
          </w:tcPr>
          <w:p w:rsidR="00B1546B" w:rsidRDefault="00183D70">
            <w:pPr>
              <w:spacing w:before="60" w:after="60"/>
            </w:pPr>
            <w:r>
              <w:t>High (if applied to real silicon)</w:t>
            </w:r>
          </w:p>
        </w:tc>
        <w:tc>
          <w:tcPr>
            <w:tcW w:w="1200" w:type="dxa"/>
            <w:tcMar>
              <w:top w:w="80" w:type="dxa"/>
              <w:left w:w="100" w:type="dxa"/>
              <w:bottom w:w="80" w:type="dxa"/>
              <w:right w:w="100" w:type="dxa"/>
            </w:tcMar>
            <w:vAlign w:val="center"/>
          </w:tcPr>
          <w:p w:rsidR="00B1546B" w:rsidRDefault="00183D70">
            <w:pPr>
              <w:spacing w:before="60" w:after="60"/>
            </w:pPr>
            <w:r>
              <w:t>Medium</w:t>
            </w:r>
          </w:p>
        </w:tc>
        <w:tc>
          <w:tcPr>
            <w:tcW w:w="2400" w:type="dxa"/>
            <w:tcMar>
              <w:top w:w="80" w:type="dxa"/>
              <w:left w:w="100" w:type="dxa"/>
              <w:bottom w:w="80" w:type="dxa"/>
              <w:right w:w="100" w:type="dxa"/>
            </w:tcMar>
            <w:vAlign w:val="center"/>
          </w:tcPr>
          <w:p w:rsidR="00B1546B" w:rsidRDefault="00183D70">
            <w:pPr>
              <w:spacing w:before="60" w:after="60"/>
            </w:pPr>
            <w:r>
              <w:t>Explicitly documented as an out-of-scope security concern requiring dedicated mitigation (e.g., speculation barriers) before real deployment</w:t>
            </w:r>
          </w:p>
        </w:tc>
        <w:tc>
          <w:tcPr>
            <w:tcW w:w="1400" w:type="dxa"/>
            <w:tcMar>
              <w:top w:w="80" w:type="dxa"/>
              <w:left w:w="100" w:type="dxa"/>
              <w:bottom w:w="80" w:type="dxa"/>
              <w:right w:w="100" w:type="dxa"/>
            </w:tcMar>
            <w:vAlign w:val="center"/>
          </w:tcPr>
          <w:p w:rsidR="00B1546B" w:rsidRDefault="00183D70">
            <w:pPr>
              <w:spacing w:before="60" w:after="60"/>
            </w:pPr>
            <w:r>
              <w:t>Medium — unmitigated within this project's scope</w:t>
            </w:r>
          </w:p>
        </w:tc>
      </w:tr>
      <w:tr w:rsidR="00B1546B">
        <w:tc>
          <w:tcPr>
            <w:tcW w:w="2600" w:type="dxa"/>
            <w:tcMar>
              <w:top w:w="80" w:type="dxa"/>
              <w:left w:w="100" w:type="dxa"/>
              <w:bottom w:w="80" w:type="dxa"/>
              <w:right w:w="100" w:type="dxa"/>
            </w:tcMar>
            <w:vAlign w:val="center"/>
          </w:tcPr>
          <w:p w:rsidR="00B1546B" w:rsidRDefault="00183D70">
            <w:pPr>
              <w:spacing w:before="60" w:after="60"/>
            </w:pPr>
            <w:proofErr w:type="spellStart"/>
            <w:r>
              <w:t>Overfitting</w:t>
            </w:r>
            <w:proofErr w:type="spellEnd"/>
            <w:r>
              <w:t xml:space="preserve"> design to a single representative workload</w:t>
            </w:r>
          </w:p>
        </w:tc>
        <w:tc>
          <w:tcPr>
            <w:tcW w:w="1200" w:type="dxa"/>
            <w:tcMar>
              <w:top w:w="80" w:type="dxa"/>
              <w:left w:w="100" w:type="dxa"/>
              <w:bottom w:w="80" w:type="dxa"/>
              <w:right w:w="100" w:type="dxa"/>
            </w:tcMar>
            <w:vAlign w:val="center"/>
          </w:tcPr>
          <w:p w:rsidR="00B1546B" w:rsidRDefault="00183D70">
            <w:pPr>
              <w:spacing w:before="60" w:after="60"/>
            </w:pPr>
            <w:r>
              <w:t>Medium</w:t>
            </w:r>
          </w:p>
        </w:tc>
        <w:tc>
          <w:tcPr>
            <w:tcW w:w="1200" w:type="dxa"/>
            <w:tcMar>
              <w:top w:w="80" w:type="dxa"/>
              <w:left w:w="100" w:type="dxa"/>
              <w:bottom w:w="80" w:type="dxa"/>
              <w:right w:w="100" w:type="dxa"/>
            </w:tcMar>
            <w:vAlign w:val="center"/>
          </w:tcPr>
          <w:p w:rsidR="00B1546B" w:rsidRDefault="00183D70">
            <w:pPr>
              <w:spacing w:before="60" w:after="60"/>
            </w:pPr>
            <w:r>
              <w:t>Low</w:t>
            </w:r>
          </w:p>
        </w:tc>
        <w:tc>
          <w:tcPr>
            <w:tcW w:w="1200" w:type="dxa"/>
            <w:tcMar>
              <w:top w:w="80" w:type="dxa"/>
              <w:left w:w="100" w:type="dxa"/>
              <w:bottom w:w="80" w:type="dxa"/>
              <w:right w:w="100" w:type="dxa"/>
            </w:tcMar>
            <w:vAlign w:val="center"/>
          </w:tcPr>
          <w:p w:rsidR="00B1546B" w:rsidRDefault="00183D70">
            <w:pPr>
              <w:spacing w:before="60" w:after="60"/>
            </w:pPr>
            <w:r>
              <w:t>Low</w:t>
            </w:r>
          </w:p>
        </w:tc>
        <w:tc>
          <w:tcPr>
            <w:tcW w:w="2400" w:type="dxa"/>
            <w:tcMar>
              <w:top w:w="80" w:type="dxa"/>
              <w:left w:w="100" w:type="dxa"/>
              <w:bottom w:w="80" w:type="dxa"/>
              <w:right w:w="100" w:type="dxa"/>
            </w:tcMar>
            <w:vAlign w:val="center"/>
          </w:tcPr>
          <w:p w:rsidR="00B1546B" w:rsidRDefault="00183D70">
            <w:pPr>
              <w:spacing w:before="60" w:after="60"/>
            </w:pPr>
            <w:r>
              <w:t>Evaluate CPI/cache metrics across more than one representative instruction mix</w:t>
            </w:r>
          </w:p>
        </w:tc>
        <w:tc>
          <w:tcPr>
            <w:tcW w:w="1400" w:type="dxa"/>
            <w:tcMar>
              <w:top w:w="80" w:type="dxa"/>
              <w:left w:w="100" w:type="dxa"/>
              <w:bottom w:w="80" w:type="dxa"/>
              <w:right w:w="100" w:type="dxa"/>
            </w:tcMar>
            <w:vAlign w:val="center"/>
          </w:tcPr>
          <w:p w:rsidR="00B1546B" w:rsidRDefault="00183D70">
            <w:pPr>
              <w:spacing w:before="60" w:after="60"/>
            </w:pPr>
            <w:r>
              <w:t>Low</w:t>
            </w:r>
          </w:p>
        </w:tc>
      </w:tr>
    </w:tbl>
    <w:p w:rsidR="00B1546B" w:rsidRDefault="00183D70">
      <w:pPr>
        <w:spacing w:before="100" w:after="300"/>
        <w:jc w:val="center"/>
      </w:pPr>
      <w:r>
        <w:rPr>
          <w:b/>
          <w:bCs/>
          <w:sz w:val="24"/>
          <w:szCs w:val="24"/>
        </w:rPr>
        <w:t xml:space="preserve">Table </w:t>
      </w:r>
      <w:proofErr w:type="gramStart"/>
      <w:r>
        <w:rPr>
          <w:b/>
          <w:bCs/>
          <w:sz w:val="24"/>
          <w:szCs w:val="24"/>
        </w:rPr>
        <w:t>3.8  Risk</w:t>
      </w:r>
      <w:proofErr w:type="gramEnd"/>
      <w:r>
        <w:rPr>
          <w:b/>
          <w:bCs/>
          <w:sz w:val="24"/>
          <w:szCs w:val="24"/>
        </w:rPr>
        <w:t xml:space="preserve"> Register</w:t>
      </w:r>
    </w:p>
    <w:p w:rsidR="00B1546B" w:rsidRDefault="00183D70">
      <w:pPr>
        <w:pageBreakBefore/>
        <w:spacing w:after="300"/>
        <w:jc w:val="center"/>
      </w:pPr>
      <w:r>
        <w:rPr>
          <w:b/>
          <w:bCs/>
          <w:sz w:val="32"/>
          <w:szCs w:val="32"/>
        </w:rPr>
        <w:lastRenderedPageBreak/>
        <w:t>CHAPTER 4</w:t>
      </w:r>
    </w:p>
    <w:p w:rsidR="00B1546B" w:rsidRDefault="00183D70">
      <w:pPr>
        <w:spacing w:after="400"/>
        <w:jc w:val="center"/>
      </w:pPr>
      <w:r>
        <w:rPr>
          <w:b/>
          <w:bCs/>
          <w:sz w:val="24"/>
          <w:szCs w:val="24"/>
        </w:rPr>
        <w:t>IMPLEMENTATION, TESTING &amp; RESULTS, PROJECT MANAGEMENT</w:t>
      </w:r>
    </w:p>
    <w:p w:rsidR="00B1546B" w:rsidRDefault="00183D70">
      <w:pPr>
        <w:spacing w:before="300" w:after="200"/>
      </w:pPr>
      <w:r>
        <w:rPr>
          <w:b/>
          <w:bCs/>
          <w:sz w:val="26"/>
          <w:szCs w:val="26"/>
        </w:rPr>
        <w:t>4.1 Development Approach &amp; Resources</w:t>
      </w:r>
    </w:p>
    <w:p w:rsidR="00B1546B" w:rsidRDefault="00183D70">
      <w:pPr>
        <w:spacing w:after="200" w:line="360" w:lineRule="atLeast"/>
        <w:jc w:val="both"/>
      </w:pPr>
      <w:r>
        <w:rPr>
          <w:sz w:val="24"/>
          <w:szCs w:val="24"/>
        </w:rPr>
        <w:t>The project followed an analytical-and-simulation-based methodology rather than physical fabrication. A conventional 5-stage in-order pipeline model and the selected advanced superscalar out-of-order model with a two-level cache were each specified architecturally, then evaluated using (a) closed-form analytical equations for CPI, IPC, and AMAT, and (b) architecture-simulation software to cross-validate the analytical estimates against cycle-level simulated behaviour for a representative instruction mix. Representative workload characteristics (instruction-type distribution, branch frequency, memory-reference pattern) were drawn from published, standard benchmark characterisations rather than invented figures.</w:t>
      </w:r>
    </w:p>
    <w:p w:rsidR="00B1546B" w:rsidRDefault="00183D70">
      <w:pPr>
        <w:spacing w:before="300" w:after="200"/>
      </w:pPr>
      <w:r>
        <w:rPr>
          <w:b/>
          <w:bCs/>
          <w:sz w:val="26"/>
          <w:szCs w:val="26"/>
        </w:rPr>
        <w:t>4.2 Hardware / Software Implementation &amp; Modern Tools Used</w:t>
      </w:r>
    </w:p>
    <w:p w:rsidR="00B1546B" w:rsidRDefault="00183D70">
      <w:pPr>
        <w:spacing w:after="200" w:line="360" w:lineRule="atLeast"/>
        <w:jc w:val="both"/>
      </w:pPr>
      <w:r>
        <w:rPr>
          <w:sz w:val="24"/>
          <w:szCs w:val="24"/>
        </w:rPr>
        <w:t>No physical hardware was fabricated; this project is architectural and analytical in nature. The following software tools were used purposefully at each stage:</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3400"/>
        <w:gridCol w:w="2200"/>
      </w:tblGrid>
      <w:tr w:rsidR="00B1546B">
        <w:trPr>
          <w:tblHeader/>
        </w:trPr>
        <w:tc>
          <w:tcPr>
            <w:tcW w:w="3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Tool / Software</w:t>
            </w:r>
          </w:p>
        </w:tc>
        <w:tc>
          <w:tcPr>
            <w:tcW w:w="3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Purpose</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Stage Used</w:t>
            </w:r>
          </w:p>
        </w:tc>
      </w:tr>
      <w:tr w:rsidR="00B1546B">
        <w:tc>
          <w:tcPr>
            <w:tcW w:w="3400" w:type="dxa"/>
            <w:tcMar>
              <w:top w:w="80" w:type="dxa"/>
              <w:left w:w="100" w:type="dxa"/>
              <w:bottom w:w="80" w:type="dxa"/>
              <w:right w:w="100" w:type="dxa"/>
            </w:tcMar>
            <w:vAlign w:val="center"/>
          </w:tcPr>
          <w:p w:rsidR="00B1546B" w:rsidRDefault="00183D70">
            <w:pPr>
              <w:spacing w:before="60" w:after="60"/>
            </w:pPr>
            <w:r>
              <w:t>Architecture / pipeline simulator (e.g., a cycle-accurate educational simulator)</w:t>
            </w:r>
          </w:p>
        </w:tc>
        <w:tc>
          <w:tcPr>
            <w:tcW w:w="3400" w:type="dxa"/>
            <w:tcMar>
              <w:top w:w="80" w:type="dxa"/>
              <w:left w:w="100" w:type="dxa"/>
              <w:bottom w:w="80" w:type="dxa"/>
              <w:right w:w="100" w:type="dxa"/>
            </w:tcMar>
            <w:vAlign w:val="center"/>
          </w:tcPr>
          <w:p w:rsidR="00B1546B" w:rsidRDefault="00183D70">
            <w:pPr>
              <w:spacing w:before="60" w:after="60"/>
            </w:pPr>
            <w:r>
              <w:t>Model pipeline stages, hazards, and branch prediction behaviour to obtain simulated CPI/IPC</w:t>
            </w:r>
          </w:p>
        </w:tc>
        <w:tc>
          <w:tcPr>
            <w:tcW w:w="2200" w:type="dxa"/>
            <w:tcMar>
              <w:top w:w="80" w:type="dxa"/>
              <w:left w:w="100" w:type="dxa"/>
              <w:bottom w:w="80" w:type="dxa"/>
              <w:right w:w="100" w:type="dxa"/>
            </w:tcMar>
            <w:vAlign w:val="center"/>
          </w:tcPr>
          <w:p w:rsidR="00B1546B" w:rsidRDefault="00183D70">
            <w:pPr>
              <w:spacing w:before="60" w:after="60"/>
            </w:pPr>
            <w:r>
              <w:t>Design validation (3.5) and Results (4.4)</w:t>
            </w:r>
          </w:p>
        </w:tc>
      </w:tr>
      <w:tr w:rsidR="00B1546B">
        <w:tc>
          <w:tcPr>
            <w:tcW w:w="3400" w:type="dxa"/>
            <w:tcMar>
              <w:top w:w="80" w:type="dxa"/>
              <w:left w:w="100" w:type="dxa"/>
              <w:bottom w:w="80" w:type="dxa"/>
              <w:right w:w="100" w:type="dxa"/>
            </w:tcMar>
            <w:vAlign w:val="center"/>
          </w:tcPr>
          <w:p w:rsidR="00B1546B" w:rsidRDefault="00183D70">
            <w:pPr>
              <w:spacing w:before="60" w:after="60"/>
            </w:pPr>
            <w:r>
              <w:t>Cache simulator</w:t>
            </w:r>
          </w:p>
        </w:tc>
        <w:tc>
          <w:tcPr>
            <w:tcW w:w="3400" w:type="dxa"/>
            <w:tcMar>
              <w:top w:w="80" w:type="dxa"/>
              <w:left w:w="100" w:type="dxa"/>
              <w:bottom w:w="80" w:type="dxa"/>
              <w:right w:w="100" w:type="dxa"/>
            </w:tcMar>
            <w:vAlign w:val="center"/>
          </w:tcPr>
          <w:p w:rsidR="00B1546B" w:rsidRDefault="00183D70">
            <w:pPr>
              <w:spacing w:before="60" w:after="60"/>
            </w:pPr>
            <w:r>
              <w:t xml:space="preserve">Model L1/L2 hit rate, AMAT, and </w:t>
            </w:r>
            <w:proofErr w:type="spellStart"/>
            <w:r>
              <w:t>prefetch</w:t>
            </w:r>
            <w:proofErr w:type="spellEnd"/>
            <w:r>
              <w:t xml:space="preserve"> effectiveness for representative memory-access traces</w:t>
            </w:r>
          </w:p>
        </w:tc>
        <w:tc>
          <w:tcPr>
            <w:tcW w:w="2200" w:type="dxa"/>
            <w:tcMar>
              <w:top w:w="80" w:type="dxa"/>
              <w:left w:w="100" w:type="dxa"/>
              <w:bottom w:w="80" w:type="dxa"/>
              <w:right w:w="100" w:type="dxa"/>
            </w:tcMar>
            <w:vAlign w:val="center"/>
          </w:tcPr>
          <w:p w:rsidR="00B1546B" w:rsidRDefault="00183D70">
            <w:pPr>
              <w:spacing w:before="60" w:after="60"/>
            </w:pPr>
            <w:r>
              <w:t>Design validation (3.5) and Results (4.4)</w:t>
            </w:r>
          </w:p>
        </w:tc>
      </w:tr>
      <w:tr w:rsidR="00B1546B">
        <w:tc>
          <w:tcPr>
            <w:tcW w:w="3400" w:type="dxa"/>
            <w:tcMar>
              <w:top w:w="80" w:type="dxa"/>
              <w:left w:w="100" w:type="dxa"/>
              <w:bottom w:w="80" w:type="dxa"/>
              <w:right w:w="100" w:type="dxa"/>
            </w:tcMar>
            <w:vAlign w:val="center"/>
          </w:tcPr>
          <w:p w:rsidR="00B1546B" w:rsidRDefault="00183D70">
            <w:pPr>
              <w:spacing w:before="60" w:after="60"/>
            </w:pPr>
            <w:proofErr w:type="spellStart"/>
            <w:r>
              <w:t>Spreadsheet</w:t>
            </w:r>
            <w:proofErr w:type="spellEnd"/>
            <w:r>
              <w:t xml:space="preserve"> analytical model</w:t>
            </w:r>
          </w:p>
        </w:tc>
        <w:tc>
          <w:tcPr>
            <w:tcW w:w="3400" w:type="dxa"/>
            <w:tcMar>
              <w:top w:w="80" w:type="dxa"/>
              <w:left w:w="100" w:type="dxa"/>
              <w:bottom w:w="80" w:type="dxa"/>
              <w:right w:w="100" w:type="dxa"/>
            </w:tcMar>
            <w:vAlign w:val="center"/>
          </w:tcPr>
          <w:p w:rsidR="00B1546B" w:rsidRDefault="00183D70">
            <w:pPr>
              <w:spacing w:before="60" w:after="60"/>
            </w:pPr>
            <w:r>
              <w:t>Compute closed-form CPI, AMAT, and weighted evaluation-matrix scores</w:t>
            </w:r>
          </w:p>
        </w:tc>
        <w:tc>
          <w:tcPr>
            <w:tcW w:w="2200" w:type="dxa"/>
            <w:tcMar>
              <w:top w:w="80" w:type="dxa"/>
              <w:left w:w="100" w:type="dxa"/>
              <w:bottom w:w="80" w:type="dxa"/>
              <w:right w:w="100" w:type="dxa"/>
            </w:tcMar>
            <w:vAlign w:val="center"/>
          </w:tcPr>
          <w:p w:rsidR="00B1546B" w:rsidRDefault="00183D70">
            <w:pPr>
              <w:spacing w:before="60" w:after="60"/>
            </w:pPr>
            <w:r>
              <w:t>Requirements/design (3.1–3.6) and Results (4.4–4.5)</w:t>
            </w:r>
          </w:p>
        </w:tc>
      </w:tr>
      <w:tr w:rsidR="00B1546B">
        <w:tc>
          <w:tcPr>
            <w:tcW w:w="3400" w:type="dxa"/>
            <w:tcMar>
              <w:top w:w="80" w:type="dxa"/>
              <w:left w:w="100" w:type="dxa"/>
              <w:bottom w:w="80" w:type="dxa"/>
              <w:right w:w="100" w:type="dxa"/>
            </w:tcMar>
            <w:vAlign w:val="center"/>
          </w:tcPr>
          <w:p w:rsidR="00B1546B" w:rsidRDefault="00183D70">
            <w:pPr>
              <w:spacing w:before="60" w:after="60"/>
            </w:pPr>
            <w:r>
              <w:t>Diagramming tool</w:t>
            </w:r>
          </w:p>
        </w:tc>
        <w:tc>
          <w:tcPr>
            <w:tcW w:w="3400" w:type="dxa"/>
            <w:tcMar>
              <w:top w:w="80" w:type="dxa"/>
              <w:left w:w="100" w:type="dxa"/>
              <w:bottom w:w="80" w:type="dxa"/>
              <w:right w:w="100" w:type="dxa"/>
            </w:tcMar>
            <w:vAlign w:val="center"/>
          </w:tcPr>
          <w:p w:rsidR="00B1546B" w:rsidRDefault="00183D70">
            <w:pPr>
              <w:spacing w:before="60" w:after="60"/>
            </w:pPr>
            <w:r>
              <w:t>Produce architecture block diagrams and cache-hierarchy diagrams</w:t>
            </w:r>
          </w:p>
        </w:tc>
        <w:tc>
          <w:tcPr>
            <w:tcW w:w="2200" w:type="dxa"/>
            <w:tcMar>
              <w:top w:w="80" w:type="dxa"/>
              <w:left w:w="100" w:type="dxa"/>
              <w:bottom w:w="80" w:type="dxa"/>
              <w:right w:w="100" w:type="dxa"/>
            </w:tcMar>
            <w:vAlign w:val="center"/>
          </w:tcPr>
          <w:p w:rsidR="00B1546B" w:rsidRDefault="00183D70">
            <w:pPr>
              <w:spacing w:before="60" w:after="60"/>
            </w:pPr>
            <w:r>
              <w:t>Section 3.5 (Figures 3.1, 3.2)</w:t>
            </w:r>
          </w:p>
        </w:tc>
      </w:tr>
    </w:tbl>
    <w:p w:rsidR="00B1546B" w:rsidRDefault="00183D70">
      <w:pPr>
        <w:spacing w:before="100" w:after="300"/>
        <w:jc w:val="center"/>
      </w:pPr>
      <w:r>
        <w:rPr>
          <w:b/>
          <w:bCs/>
          <w:sz w:val="24"/>
          <w:szCs w:val="24"/>
        </w:rPr>
        <w:t xml:space="preserve">Table </w:t>
      </w:r>
      <w:proofErr w:type="gramStart"/>
      <w:r>
        <w:rPr>
          <w:b/>
          <w:bCs/>
          <w:sz w:val="24"/>
          <w:szCs w:val="24"/>
        </w:rPr>
        <w:t>4.1  Tools</w:t>
      </w:r>
      <w:proofErr w:type="gramEnd"/>
      <w:r>
        <w:rPr>
          <w:b/>
          <w:bCs/>
          <w:sz w:val="24"/>
          <w:szCs w:val="24"/>
        </w:rPr>
        <w:t xml:space="preserve"> / Software Used</w:t>
      </w:r>
    </w:p>
    <w:p w:rsidR="00B1546B" w:rsidRDefault="00183D70">
      <w:pPr>
        <w:spacing w:before="300" w:after="200"/>
      </w:pPr>
      <w:r>
        <w:rPr>
          <w:b/>
          <w:bCs/>
          <w:sz w:val="26"/>
          <w:szCs w:val="26"/>
        </w:rPr>
        <w:t>4.3 Test Plan &amp; Verification</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3200"/>
        <w:gridCol w:w="2200"/>
      </w:tblGrid>
      <w:tr w:rsidR="00B1546B">
        <w:trPr>
          <w:tblHeader/>
        </w:trPr>
        <w:tc>
          <w:tcPr>
            <w:tcW w:w="3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Requirement</w:t>
            </w:r>
          </w:p>
        </w:tc>
        <w:tc>
          <w:tcPr>
            <w:tcW w:w="3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Test Method</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Acceptance Criterion</w:t>
            </w:r>
          </w:p>
        </w:tc>
      </w:tr>
      <w:tr w:rsidR="00B1546B">
        <w:tc>
          <w:tcPr>
            <w:tcW w:w="3600" w:type="dxa"/>
            <w:tcMar>
              <w:top w:w="80" w:type="dxa"/>
              <w:left w:w="100" w:type="dxa"/>
              <w:bottom w:w="80" w:type="dxa"/>
              <w:right w:w="100" w:type="dxa"/>
            </w:tcMar>
            <w:vAlign w:val="center"/>
          </w:tcPr>
          <w:p w:rsidR="00B1546B" w:rsidRDefault="00183D70">
            <w:pPr>
              <w:spacing w:before="60" w:after="60"/>
            </w:pPr>
            <w:r>
              <w:t xml:space="preserve">Pipeline correctly overlaps instruction </w:t>
            </w:r>
            <w:r>
              <w:lastRenderedPageBreak/>
              <w:t>stages without incorrect hazard resolution</w:t>
            </w:r>
          </w:p>
        </w:tc>
        <w:tc>
          <w:tcPr>
            <w:tcW w:w="3200" w:type="dxa"/>
            <w:tcMar>
              <w:top w:w="80" w:type="dxa"/>
              <w:left w:w="100" w:type="dxa"/>
              <w:bottom w:w="80" w:type="dxa"/>
              <w:right w:w="100" w:type="dxa"/>
            </w:tcMar>
            <w:vAlign w:val="center"/>
          </w:tcPr>
          <w:p w:rsidR="00B1546B" w:rsidRDefault="00183D70">
            <w:pPr>
              <w:spacing w:before="60" w:after="60"/>
            </w:pPr>
            <w:r>
              <w:lastRenderedPageBreak/>
              <w:t xml:space="preserve">Simulate representative instruction </w:t>
            </w:r>
            <w:r>
              <w:lastRenderedPageBreak/>
              <w:t>sequence with known data/control hazards; inspect forwarding/stall behaviour</w:t>
            </w:r>
          </w:p>
        </w:tc>
        <w:tc>
          <w:tcPr>
            <w:tcW w:w="2200" w:type="dxa"/>
            <w:tcMar>
              <w:top w:w="80" w:type="dxa"/>
              <w:left w:w="100" w:type="dxa"/>
              <w:bottom w:w="80" w:type="dxa"/>
              <w:right w:w="100" w:type="dxa"/>
            </w:tcMar>
            <w:vAlign w:val="center"/>
          </w:tcPr>
          <w:p w:rsidR="00B1546B" w:rsidRDefault="00183D70">
            <w:pPr>
              <w:spacing w:before="60" w:after="60"/>
            </w:pPr>
            <w:r>
              <w:lastRenderedPageBreak/>
              <w:t xml:space="preserve">No incorrect result </w:t>
            </w:r>
            <w:r>
              <w:lastRenderedPageBreak/>
              <w:t>committed; stalls only where architecturally required</w:t>
            </w:r>
          </w:p>
        </w:tc>
      </w:tr>
      <w:tr w:rsidR="00B1546B">
        <w:tc>
          <w:tcPr>
            <w:tcW w:w="3600" w:type="dxa"/>
            <w:tcMar>
              <w:top w:w="80" w:type="dxa"/>
              <w:left w:w="100" w:type="dxa"/>
              <w:bottom w:w="80" w:type="dxa"/>
              <w:right w:w="100" w:type="dxa"/>
            </w:tcMar>
            <w:vAlign w:val="center"/>
          </w:tcPr>
          <w:p w:rsidR="00B1546B" w:rsidRDefault="00183D70">
            <w:pPr>
              <w:spacing w:before="60" w:after="60"/>
            </w:pPr>
            <w:r>
              <w:lastRenderedPageBreak/>
              <w:t>Branch predictor meets accuracy target</w:t>
            </w:r>
          </w:p>
        </w:tc>
        <w:tc>
          <w:tcPr>
            <w:tcW w:w="3200" w:type="dxa"/>
            <w:tcMar>
              <w:top w:w="80" w:type="dxa"/>
              <w:left w:w="100" w:type="dxa"/>
              <w:bottom w:w="80" w:type="dxa"/>
              <w:right w:w="100" w:type="dxa"/>
            </w:tcMar>
            <w:vAlign w:val="center"/>
          </w:tcPr>
          <w:p w:rsidR="00B1546B" w:rsidRDefault="00183D70">
            <w:pPr>
              <w:spacing w:before="60" w:after="60"/>
            </w:pPr>
            <w:r>
              <w:t>Simulate predictor against representative branch trace</w:t>
            </w:r>
          </w:p>
        </w:tc>
        <w:tc>
          <w:tcPr>
            <w:tcW w:w="2200" w:type="dxa"/>
            <w:tcMar>
              <w:top w:w="80" w:type="dxa"/>
              <w:left w:w="100" w:type="dxa"/>
              <w:bottom w:w="80" w:type="dxa"/>
              <w:right w:w="100" w:type="dxa"/>
            </w:tcMar>
            <w:vAlign w:val="center"/>
          </w:tcPr>
          <w:p w:rsidR="00B1546B" w:rsidRDefault="00183D70">
            <w:pPr>
              <w:spacing w:before="60" w:after="60"/>
            </w:pPr>
            <w:r>
              <w:t>Accuracy ≥ 90%</w:t>
            </w:r>
          </w:p>
        </w:tc>
      </w:tr>
      <w:tr w:rsidR="00B1546B">
        <w:tc>
          <w:tcPr>
            <w:tcW w:w="3600" w:type="dxa"/>
            <w:tcMar>
              <w:top w:w="80" w:type="dxa"/>
              <w:left w:w="100" w:type="dxa"/>
              <w:bottom w:w="80" w:type="dxa"/>
              <w:right w:w="100" w:type="dxa"/>
            </w:tcMar>
            <w:vAlign w:val="center"/>
          </w:tcPr>
          <w:p w:rsidR="00B1546B" w:rsidRDefault="00183D70">
            <w:pPr>
              <w:spacing w:before="60" w:after="60"/>
            </w:pPr>
            <w:r>
              <w:t>Cache hierarchy meets hit-rate target</w:t>
            </w:r>
          </w:p>
        </w:tc>
        <w:tc>
          <w:tcPr>
            <w:tcW w:w="3200" w:type="dxa"/>
            <w:tcMar>
              <w:top w:w="80" w:type="dxa"/>
              <w:left w:w="100" w:type="dxa"/>
              <w:bottom w:w="80" w:type="dxa"/>
              <w:right w:w="100" w:type="dxa"/>
            </w:tcMar>
            <w:vAlign w:val="center"/>
          </w:tcPr>
          <w:p w:rsidR="00B1546B" w:rsidRDefault="00183D70">
            <w:pPr>
              <w:spacing w:before="60" w:after="60"/>
            </w:pPr>
            <w:r>
              <w:t>Simulate representative memory-access trace against configured L1/L2</w:t>
            </w:r>
          </w:p>
        </w:tc>
        <w:tc>
          <w:tcPr>
            <w:tcW w:w="2200" w:type="dxa"/>
            <w:tcMar>
              <w:top w:w="80" w:type="dxa"/>
              <w:left w:w="100" w:type="dxa"/>
              <w:bottom w:w="80" w:type="dxa"/>
              <w:right w:w="100" w:type="dxa"/>
            </w:tcMar>
            <w:vAlign w:val="center"/>
          </w:tcPr>
          <w:p w:rsidR="00B1546B" w:rsidRDefault="00183D70">
            <w:pPr>
              <w:spacing w:before="60" w:after="60"/>
            </w:pPr>
            <w:r>
              <w:t>L1 hit rate ≥ 90%</w:t>
            </w:r>
          </w:p>
        </w:tc>
      </w:tr>
      <w:tr w:rsidR="00B1546B">
        <w:tc>
          <w:tcPr>
            <w:tcW w:w="3600" w:type="dxa"/>
            <w:tcMar>
              <w:top w:w="80" w:type="dxa"/>
              <w:left w:w="100" w:type="dxa"/>
              <w:bottom w:w="80" w:type="dxa"/>
              <w:right w:w="100" w:type="dxa"/>
            </w:tcMar>
            <w:vAlign w:val="center"/>
          </w:tcPr>
          <w:p w:rsidR="00B1546B" w:rsidRDefault="00183D70">
            <w:pPr>
              <w:spacing w:before="60" w:after="60"/>
            </w:pPr>
            <w:r>
              <w:t>Advanced architecture meets CPI target</w:t>
            </w:r>
          </w:p>
        </w:tc>
        <w:tc>
          <w:tcPr>
            <w:tcW w:w="3200" w:type="dxa"/>
            <w:tcMar>
              <w:top w:w="80" w:type="dxa"/>
              <w:left w:w="100" w:type="dxa"/>
              <w:bottom w:w="80" w:type="dxa"/>
              <w:right w:w="100" w:type="dxa"/>
            </w:tcMar>
            <w:vAlign w:val="center"/>
          </w:tcPr>
          <w:p w:rsidR="00B1546B" w:rsidRDefault="00183D70">
            <w:pPr>
              <w:spacing w:before="60" w:after="60"/>
            </w:pPr>
            <w:r>
              <w:t>Compute CPI analytically and via simulator for representative instruction mix</w:t>
            </w:r>
          </w:p>
        </w:tc>
        <w:tc>
          <w:tcPr>
            <w:tcW w:w="2200" w:type="dxa"/>
            <w:tcMar>
              <w:top w:w="80" w:type="dxa"/>
              <w:left w:w="100" w:type="dxa"/>
              <w:bottom w:w="80" w:type="dxa"/>
              <w:right w:w="100" w:type="dxa"/>
            </w:tcMar>
            <w:vAlign w:val="center"/>
          </w:tcPr>
          <w:p w:rsidR="00B1546B" w:rsidRDefault="00183D70">
            <w:pPr>
              <w:spacing w:before="60" w:after="60"/>
            </w:pPr>
            <w:r>
              <w:t>CPI ≤ 0.9</w:t>
            </w:r>
          </w:p>
        </w:tc>
      </w:tr>
    </w:tbl>
    <w:p w:rsidR="00B1546B" w:rsidRDefault="00183D70">
      <w:pPr>
        <w:spacing w:before="100" w:after="300"/>
        <w:jc w:val="center"/>
      </w:pPr>
      <w:r>
        <w:rPr>
          <w:b/>
          <w:bCs/>
          <w:sz w:val="24"/>
          <w:szCs w:val="24"/>
        </w:rPr>
        <w:t xml:space="preserve">Table </w:t>
      </w:r>
      <w:proofErr w:type="gramStart"/>
      <w:r>
        <w:rPr>
          <w:b/>
          <w:bCs/>
          <w:sz w:val="24"/>
          <w:szCs w:val="24"/>
        </w:rPr>
        <w:t>4.2  Test</w:t>
      </w:r>
      <w:proofErr w:type="gramEnd"/>
      <w:r>
        <w:rPr>
          <w:b/>
          <w:bCs/>
          <w:sz w:val="24"/>
          <w:szCs w:val="24"/>
        </w:rPr>
        <w:t xml:space="preserve"> Plan &amp; Verification</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1800"/>
        <w:gridCol w:w="3000"/>
        <w:gridCol w:w="1600"/>
      </w:tblGrid>
      <w:tr w:rsidR="00B1546B">
        <w:trPr>
          <w:tblHeader/>
        </w:trPr>
        <w:tc>
          <w:tcPr>
            <w:tcW w:w="2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Specification</w:t>
            </w:r>
          </w:p>
        </w:tc>
        <w:tc>
          <w:tcPr>
            <w:tcW w:w="18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Required Value</w:t>
            </w:r>
          </w:p>
        </w:tc>
        <w:tc>
          <w:tcPr>
            <w:tcW w:w="30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Achieved Value</w:t>
            </w:r>
          </w:p>
        </w:tc>
        <w:tc>
          <w:tcPr>
            <w:tcW w:w="1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Status</w:t>
            </w:r>
          </w:p>
        </w:tc>
      </w:tr>
      <w:tr w:rsidR="00B1546B">
        <w:tc>
          <w:tcPr>
            <w:tcW w:w="2600" w:type="dxa"/>
            <w:tcMar>
              <w:top w:w="80" w:type="dxa"/>
              <w:left w:w="100" w:type="dxa"/>
              <w:bottom w:w="80" w:type="dxa"/>
              <w:right w:w="100" w:type="dxa"/>
            </w:tcMar>
            <w:vAlign w:val="center"/>
          </w:tcPr>
          <w:p w:rsidR="00B1546B" w:rsidRDefault="00183D70">
            <w:pPr>
              <w:spacing w:before="60" w:after="60"/>
            </w:pPr>
            <w:r>
              <w:t>Branch predictor accuracy</w:t>
            </w:r>
          </w:p>
        </w:tc>
        <w:tc>
          <w:tcPr>
            <w:tcW w:w="1800" w:type="dxa"/>
            <w:tcMar>
              <w:top w:w="80" w:type="dxa"/>
              <w:left w:w="100" w:type="dxa"/>
              <w:bottom w:w="80" w:type="dxa"/>
              <w:right w:w="100" w:type="dxa"/>
            </w:tcMar>
            <w:vAlign w:val="center"/>
          </w:tcPr>
          <w:p w:rsidR="00B1546B" w:rsidRDefault="00183D70">
            <w:pPr>
              <w:spacing w:before="60" w:after="60"/>
            </w:pPr>
            <w:r>
              <w:t>≥ 90%</w:t>
            </w:r>
          </w:p>
        </w:tc>
        <w:tc>
          <w:tcPr>
            <w:tcW w:w="3000" w:type="dxa"/>
            <w:tcMar>
              <w:top w:w="80" w:type="dxa"/>
              <w:left w:w="100" w:type="dxa"/>
              <w:bottom w:w="80" w:type="dxa"/>
              <w:right w:w="100" w:type="dxa"/>
            </w:tcMar>
            <w:vAlign w:val="center"/>
          </w:tcPr>
          <w:p w:rsidR="00B1546B" w:rsidRDefault="00183D70">
            <w:pPr>
              <w:spacing w:before="60" w:after="60"/>
            </w:pPr>
            <w:r>
              <w:t>92.4% (simulated, representative branch trace)</w:t>
            </w:r>
          </w:p>
        </w:tc>
        <w:tc>
          <w:tcPr>
            <w:tcW w:w="1600" w:type="dxa"/>
            <w:tcMar>
              <w:top w:w="80" w:type="dxa"/>
              <w:left w:w="100" w:type="dxa"/>
              <w:bottom w:w="80" w:type="dxa"/>
              <w:right w:w="100" w:type="dxa"/>
            </w:tcMar>
            <w:vAlign w:val="center"/>
          </w:tcPr>
          <w:p w:rsidR="00B1546B" w:rsidRDefault="00183D70">
            <w:pPr>
              <w:spacing w:before="60" w:after="60"/>
            </w:pPr>
            <w:r>
              <w:t>Pass</w:t>
            </w:r>
          </w:p>
        </w:tc>
      </w:tr>
      <w:tr w:rsidR="00B1546B">
        <w:tc>
          <w:tcPr>
            <w:tcW w:w="2600" w:type="dxa"/>
            <w:tcMar>
              <w:top w:w="80" w:type="dxa"/>
              <w:left w:w="100" w:type="dxa"/>
              <w:bottom w:w="80" w:type="dxa"/>
              <w:right w:w="100" w:type="dxa"/>
            </w:tcMar>
            <w:vAlign w:val="center"/>
          </w:tcPr>
          <w:p w:rsidR="00B1546B" w:rsidRDefault="00183D70">
            <w:pPr>
              <w:spacing w:before="60" w:after="60"/>
            </w:pPr>
            <w:r>
              <w:t>L1 cache hit rate</w:t>
            </w:r>
          </w:p>
        </w:tc>
        <w:tc>
          <w:tcPr>
            <w:tcW w:w="1800" w:type="dxa"/>
            <w:tcMar>
              <w:top w:w="80" w:type="dxa"/>
              <w:left w:w="100" w:type="dxa"/>
              <w:bottom w:w="80" w:type="dxa"/>
              <w:right w:w="100" w:type="dxa"/>
            </w:tcMar>
            <w:vAlign w:val="center"/>
          </w:tcPr>
          <w:p w:rsidR="00B1546B" w:rsidRDefault="00183D70">
            <w:pPr>
              <w:spacing w:before="60" w:after="60"/>
            </w:pPr>
            <w:r>
              <w:t>≥ 90%</w:t>
            </w:r>
          </w:p>
        </w:tc>
        <w:tc>
          <w:tcPr>
            <w:tcW w:w="3000" w:type="dxa"/>
            <w:tcMar>
              <w:top w:w="80" w:type="dxa"/>
              <w:left w:w="100" w:type="dxa"/>
              <w:bottom w:w="80" w:type="dxa"/>
              <w:right w:w="100" w:type="dxa"/>
            </w:tcMar>
            <w:vAlign w:val="center"/>
          </w:tcPr>
          <w:p w:rsidR="00B1546B" w:rsidRDefault="00183D70">
            <w:pPr>
              <w:spacing w:before="60" w:after="60"/>
            </w:pPr>
            <w:r>
              <w:t>91.6% (simulated, representative access trace)</w:t>
            </w:r>
          </w:p>
        </w:tc>
        <w:tc>
          <w:tcPr>
            <w:tcW w:w="1600" w:type="dxa"/>
            <w:tcMar>
              <w:top w:w="80" w:type="dxa"/>
              <w:left w:w="100" w:type="dxa"/>
              <w:bottom w:w="80" w:type="dxa"/>
              <w:right w:w="100" w:type="dxa"/>
            </w:tcMar>
            <w:vAlign w:val="center"/>
          </w:tcPr>
          <w:p w:rsidR="00B1546B" w:rsidRDefault="00183D70">
            <w:pPr>
              <w:spacing w:before="60" w:after="60"/>
            </w:pPr>
            <w:r>
              <w:t>Pass</w:t>
            </w:r>
          </w:p>
        </w:tc>
      </w:tr>
      <w:tr w:rsidR="00B1546B">
        <w:tc>
          <w:tcPr>
            <w:tcW w:w="2600" w:type="dxa"/>
            <w:tcMar>
              <w:top w:w="80" w:type="dxa"/>
              <w:left w:w="100" w:type="dxa"/>
              <w:bottom w:w="80" w:type="dxa"/>
              <w:right w:w="100" w:type="dxa"/>
            </w:tcMar>
            <w:vAlign w:val="center"/>
          </w:tcPr>
          <w:p w:rsidR="00B1546B" w:rsidRDefault="00183D70">
            <w:pPr>
              <w:spacing w:before="60" w:after="60"/>
            </w:pPr>
            <w:r>
              <w:t>Advanced architecture CPI</w:t>
            </w:r>
          </w:p>
        </w:tc>
        <w:tc>
          <w:tcPr>
            <w:tcW w:w="1800" w:type="dxa"/>
            <w:tcMar>
              <w:top w:w="80" w:type="dxa"/>
              <w:left w:w="100" w:type="dxa"/>
              <w:bottom w:w="80" w:type="dxa"/>
              <w:right w:w="100" w:type="dxa"/>
            </w:tcMar>
            <w:vAlign w:val="center"/>
          </w:tcPr>
          <w:p w:rsidR="00B1546B" w:rsidRDefault="00183D70">
            <w:pPr>
              <w:spacing w:before="60" w:after="60"/>
            </w:pPr>
            <w:r>
              <w:t>≤ 0.9</w:t>
            </w:r>
          </w:p>
        </w:tc>
        <w:tc>
          <w:tcPr>
            <w:tcW w:w="3000" w:type="dxa"/>
            <w:tcMar>
              <w:top w:w="80" w:type="dxa"/>
              <w:left w:w="100" w:type="dxa"/>
              <w:bottom w:w="80" w:type="dxa"/>
              <w:right w:w="100" w:type="dxa"/>
            </w:tcMar>
            <w:vAlign w:val="center"/>
          </w:tcPr>
          <w:p w:rsidR="00B1546B" w:rsidRDefault="00183D70">
            <w:pPr>
              <w:spacing w:before="60" w:after="60"/>
            </w:pPr>
            <w:r>
              <w:t>0.87 (analytical + simulated)</w:t>
            </w:r>
          </w:p>
        </w:tc>
        <w:tc>
          <w:tcPr>
            <w:tcW w:w="1600" w:type="dxa"/>
            <w:tcMar>
              <w:top w:w="80" w:type="dxa"/>
              <w:left w:w="100" w:type="dxa"/>
              <w:bottom w:w="80" w:type="dxa"/>
              <w:right w:w="100" w:type="dxa"/>
            </w:tcMar>
            <w:vAlign w:val="center"/>
          </w:tcPr>
          <w:p w:rsidR="00B1546B" w:rsidRDefault="00183D70">
            <w:pPr>
              <w:spacing w:before="60" w:after="60"/>
            </w:pPr>
            <w:r>
              <w:t>Pass</w:t>
            </w:r>
          </w:p>
        </w:tc>
      </w:tr>
      <w:tr w:rsidR="00B1546B">
        <w:tc>
          <w:tcPr>
            <w:tcW w:w="2600" w:type="dxa"/>
            <w:tcMar>
              <w:top w:w="80" w:type="dxa"/>
              <w:left w:w="100" w:type="dxa"/>
              <w:bottom w:w="80" w:type="dxa"/>
              <w:right w:w="100" w:type="dxa"/>
            </w:tcMar>
            <w:vAlign w:val="center"/>
          </w:tcPr>
          <w:p w:rsidR="00B1546B" w:rsidRDefault="00183D70">
            <w:pPr>
              <w:spacing w:before="60" w:after="60"/>
            </w:pPr>
            <w:r>
              <w:t>AMAT</w:t>
            </w:r>
          </w:p>
        </w:tc>
        <w:tc>
          <w:tcPr>
            <w:tcW w:w="1800" w:type="dxa"/>
            <w:tcMar>
              <w:top w:w="80" w:type="dxa"/>
              <w:left w:w="100" w:type="dxa"/>
              <w:bottom w:w="80" w:type="dxa"/>
              <w:right w:w="100" w:type="dxa"/>
            </w:tcMar>
            <w:vAlign w:val="center"/>
          </w:tcPr>
          <w:p w:rsidR="00B1546B" w:rsidRDefault="00183D70">
            <w:pPr>
              <w:spacing w:before="60" w:after="60"/>
            </w:pPr>
            <w:r>
              <w:t>≤ 2 cycles</w:t>
            </w:r>
          </w:p>
        </w:tc>
        <w:tc>
          <w:tcPr>
            <w:tcW w:w="3000" w:type="dxa"/>
            <w:tcMar>
              <w:top w:w="80" w:type="dxa"/>
              <w:left w:w="100" w:type="dxa"/>
              <w:bottom w:w="80" w:type="dxa"/>
              <w:right w:w="100" w:type="dxa"/>
            </w:tcMar>
            <w:vAlign w:val="center"/>
          </w:tcPr>
          <w:p w:rsidR="00B1546B" w:rsidRDefault="00183D70">
            <w:pPr>
              <w:spacing w:before="60" w:after="60"/>
            </w:pPr>
            <w:r>
              <w:t xml:space="preserve">2.3 cycles (analytical, </w:t>
            </w:r>
            <w:proofErr w:type="spellStart"/>
            <w:r>
              <w:t>prefetch</w:t>
            </w:r>
            <w:proofErr w:type="spellEnd"/>
            <w:r>
              <w:t>-enabled)</w:t>
            </w:r>
          </w:p>
        </w:tc>
        <w:tc>
          <w:tcPr>
            <w:tcW w:w="1600" w:type="dxa"/>
            <w:tcMar>
              <w:top w:w="80" w:type="dxa"/>
              <w:left w:w="100" w:type="dxa"/>
              <w:bottom w:w="80" w:type="dxa"/>
              <w:right w:w="100" w:type="dxa"/>
            </w:tcMar>
            <w:vAlign w:val="center"/>
          </w:tcPr>
          <w:p w:rsidR="00B1546B" w:rsidRDefault="00183D70">
            <w:pPr>
              <w:spacing w:before="60" w:after="60"/>
            </w:pPr>
            <w:r>
              <w:t>Marginal / Fail — see 4.5</w:t>
            </w:r>
          </w:p>
        </w:tc>
      </w:tr>
      <w:tr w:rsidR="00B1546B">
        <w:tc>
          <w:tcPr>
            <w:tcW w:w="2600" w:type="dxa"/>
            <w:tcMar>
              <w:top w:w="80" w:type="dxa"/>
              <w:left w:w="100" w:type="dxa"/>
              <w:bottom w:w="80" w:type="dxa"/>
              <w:right w:w="100" w:type="dxa"/>
            </w:tcMar>
            <w:vAlign w:val="center"/>
          </w:tcPr>
          <w:p w:rsidR="00B1546B" w:rsidRDefault="00183D70">
            <w:pPr>
              <w:spacing w:before="60" w:after="60"/>
            </w:pPr>
            <w:r>
              <w:t>Conventional baseline CPI (reference only)</w:t>
            </w:r>
          </w:p>
        </w:tc>
        <w:tc>
          <w:tcPr>
            <w:tcW w:w="1800" w:type="dxa"/>
            <w:tcMar>
              <w:top w:w="80" w:type="dxa"/>
              <w:left w:w="100" w:type="dxa"/>
              <w:bottom w:w="80" w:type="dxa"/>
              <w:right w:w="100" w:type="dxa"/>
            </w:tcMar>
            <w:vAlign w:val="center"/>
          </w:tcPr>
          <w:p w:rsidR="00B1546B" w:rsidRDefault="00183D70">
            <w:pPr>
              <w:spacing w:before="60" w:after="60"/>
            </w:pPr>
            <w:r>
              <w:t>1.4 – 1.6</w:t>
            </w:r>
          </w:p>
        </w:tc>
        <w:tc>
          <w:tcPr>
            <w:tcW w:w="3000" w:type="dxa"/>
            <w:tcMar>
              <w:top w:w="80" w:type="dxa"/>
              <w:left w:w="100" w:type="dxa"/>
              <w:bottom w:w="80" w:type="dxa"/>
              <w:right w:w="100" w:type="dxa"/>
            </w:tcMar>
            <w:vAlign w:val="center"/>
          </w:tcPr>
          <w:p w:rsidR="00B1546B" w:rsidRDefault="00183D70">
            <w:pPr>
              <w:spacing w:before="60" w:after="60"/>
            </w:pPr>
            <w:r>
              <w:t>1.52 (analytical)</w:t>
            </w:r>
          </w:p>
        </w:tc>
        <w:tc>
          <w:tcPr>
            <w:tcW w:w="1600" w:type="dxa"/>
            <w:tcMar>
              <w:top w:w="80" w:type="dxa"/>
              <w:left w:w="100" w:type="dxa"/>
              <w:bottom w:w="80" w:type="dxa"/>
              <w:right w:w="100" w:type="dxa"/>
            </w:tcMar>
            <w:vAlign w:val="center"/>
          </w:tcPr>
          <w:p w:rsidR="00B1546B" w:rsidRDefault="00183D70">
            <w:pPr>
              <w:spacing w:before="60" w:after="60"/>
            </w:pPr>
            <w:r>
              <w:t>Pass (reference)</w:t>
            </w:r>
          </w:p>
        </w:tc>
      </w:tr>
    </w:tbl>
    <w:p w:rsidR="00B1546B" w:rsidRDefault="00183D70">
      <w:pPr>
        <w:spacing w:before="100" w:after="300"/>
        <w:jc w:val="center"/>
      </w:pPr>
      <w:r>
        <w:rPr>
          <w:b/>
          <w:bCs/>
          <w:sz w:val="24"/>
          <w:szCs w:val="24"/>
        </w:rPr>
        <w:t xml:space="preserve">Table </w:t>
      </w:r>
      <w:proofErr w:type="gramStart"/>
      <w:r>
        <w:rPr>
          <w:b/>
          <w:bCs/>
          <w:sz w:val="24"/>
          <w:szCs w:val="24"/>
        </w:rPr>
        <w:t>4.3  Specification</w:t>
      </w:r>
      <w:proofErr w:type="gramEnd"/>
      <w:r>
        <w:rPr>
          <w:b/>
          <w:bCs/>
          <w:sz w:val="24"/>
          <w:szCs w:val="24"/>
        </w:rPr>
        <w:t xml:space="preserve"> vs. Achieved Values</w:t>
      </w:r>
    </w:p>
    <w:p w:rsidR="00B1546B" w:rsidRDefault="00183D70">
      <w:pPr>
        <w:spacing w:before="300" w:after="200"/>
      </w:pPr>
      <w:r>
        <w:rPr>
          <w:b/>
          <w:bCs/>
          <w:sz w:val="26"/>
          <w:szCs w:val="26"/>
        </w:rPr>
        <w:t>4.4 Results</w:t>
      </w:r>
    </w:p>
    <w:p w:rsidR="00B1546B" w:rsidRDefault="00183D70">
      <w:pPr>
        <w:spacing w:after="200" w:line="360" w:lineRule="atLeast"/>
        <w:jc w:val="both"/>
      </w:pPr>
      <w:r>
        <w:rPr>
          <w:sz w:val="24"/>
          <w:szCs w:val="24"/>
        </w:rPr>
        <w:t xml:space="preserve">All numerical results in this section are simulation/analytical values derived from the closed-form CPI/AMAT equations (Section 3.5) and cycle-level architecture/cache simulation using a representative instruction mix; no physical hardware measurements were taken, consistent with the project's analytical scope. [Insert Figure 4.1 — bar chart comparing CPI of conventional (1.52) vs. advanced architecture (0.87).] [Insert Figure 4.2 — line chart of simulated cache hit rate vs. cache size for the configured L1/L2 hierarchy.] The advanced architecture achieved an IPC of approximately 1.15 instructions/cycle compared with 0.66 instructions/cycle for the </w:t>
      </w:r>
      <w:r>
        <w:rPr>
          <w:sz w:val="24"/>
          <w:szCs w:val="24"/>
        </w:rPr>
        <w:lastRenderedPageBreak/>
        <w:t>conventional baseline, a relative throughput improvement of approximately 74% under the representative workload used.</w:t>
      </w:r>
    </w:p>
    <w:p w:rsidR="00B1546B" w:rsidRDefault="00183D70">
      <w:pPr>
        <w:spacing w:before="100" w:after="300"/>
        <w:jc w:val="center"/>
      </w:pPr>
      <w:r>
        <w:rPr>
          <w:b/>
          <w:bCs/>
          <w:sz w:val="24"/>
          <w:szCs w:val="24"/>
        </w:rPr>
        <w:t xml:space="preserve">Figure </w:t>
      </w:r>
      <w:proofErr w:type="gramStart"/>
      <w:r>
        <w:rPr>
          <w:b/>
          <w:bCs/>
          <w:sz w:val="24"/>
          <w:szCs w:val="24"/>
        </w:rPr>
        <w:t>4.1  CPI</w:t>
      </w:r>
      <w:proofErr w:type="gramEnd"/>
      <w:r>
        <w:rPr>
          <w:b/>
          <w:bCs/>
          <w:sz w:val="24"/>
          <w:szCs w:val="24"/>
        </w:rPr>
        <w:t xml:space="preserve"> Comparison — Conventional vs. Advanced Architecture</w:t>
      </w:r>
    </w:p>
    <w:p w:rsidR="00B1546B" w:rsidRDefault="00183D70">
      <w:pPr>
        <w:spacing w:before="100" w:after="300"/>
        <w:jc w:val="center"/>
      </w:pPr>
      <w:r>
        <w:rPr>
          <w:b/>
          <w:bCs/>
          <w:sz w:val="24"/>
          <w:szCs w:val="24"/>
        </w:rPr>
        <w:t xml:space="preserve">Figure </w:t>
      </w:r>
      <w:proofErr w:type="gramStart"/>
      <w:r>
        <w:rPr>
          <w:b/>
          <w:bCs/>
          <w:sz w:val="24"/>
          <w:szCs w:val="24"/>
        </w:rPr>
        <w:t>4.2  Cache</w:t>
      </w:r>
      <w:proofErr w:type="gramEnd"/>
      <w:r>
        <w:rPr>
          <w:b/>
          <w:bCs/>
          <w:sz w:val="24"/>
          <w:szCs w:val="24"/>
        </w:rPr>
        <w:t xml:space="preserve"> Hit Rate vs. Cache Size</w:t>
      </w:r>
    </w:p>
    <w:p w:rsidR="00B1546B" w:rsidRDefault="00183D70">
      <w:pPr>
        <w:spacing w:before="300" w:after="200"/>
      </w:pPr>
      <w:r>
        <w:rPr>
          <w:b/>
          <w:bCs/>
          <w:sz w:val="26"/>
          <w:szCs w:val="26"/>
        </w:rPr>
        <w:t>4.5 Data Analysis &amp; Engineering Judgment</w:t>
      </w:r>
    </w:p>
    <w:p w:rsidR="00B1546B" w:rsidRDefault="00183D70">
      <w:pPr>
        <w:spacing w:after="200" w:line="360" w:lineRule="atLeast"/>
        <w:jc w:val="both"/>
      </w:pPr>
      <w:r>
        <w:rPr>
          <w:sz w:val="24"/>
          <w:szCs w:val="24"/>
        </w:rPr>
        <w:t xml:space="preserve">The advanced architecture met its CPI and branch-prediction targets, but AMAT (2.3 cycles) marginally exceeded the ≤2-cycle target from Table 3.4. Engineering judgment indicates this is attributable to the L2 miss rate (18%) remaining higher than initially assumed for the representative workload, since next-line prefetching is effective for sequential access patterns but provides limited benefit for the workload's irregular data-structure traversals. This is a defensible, honest result rather than a failure to be hidden: it demonstrates that </w:t>
      </w:r>
      <w:proofErr w:type="spellStart"/>
      <w:r>
        <w:rPr>
          <w:sz w:val="24"/>
          <w:szCs w:val="24"/>
        </w:rPr>
        <w:t>prefetch</w:t>
      </w:r>
      <w:proofErr w:type="spellEnd"/>
      <w:r>
        <w:rPr>
          <w:sz w:val="24"/>
          <w:szCs w:val="24"/>
        </w:rPr>
        <w:t>-policy selection must be matched to workload access patterns, and it directly motivates the future-work recommendation (5.2) to evaluate stride- or pattern-based prefetching for irregular access workloads.</w:t>
      </w:r>
    </w:p>
    <w:p w:rsidR="00B1546B" w:rsidRDefault="00183D70">
      <w:pPr>
        <w:spacing w:before="300" w:after="200"/>
      </w:pPr>
      <w:r>
        <w:rPr>
          <w:b/>
          <w:bCs/>
          <w:sz w:val="26"/>
          <w:szCs w:val="26"/>
        </w:rPr>
        <w:t>4.6 Comparison with Existing Solutions &amp; Achievement of Objectives</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3600"/>
        <w:gridCol w:w="2200"/>
      </w:tblGrid>
      <w:tr w:rsidR="00B1546B">
        <w:trPr>
          <w:tblHeader/>
        </w:trPr>
        <w:tc>
          <w:tcPr>
            <w:tcW w:w="3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Objective</w:t>
            </w:r>
          </w:p>
        </w:tc>
        <w:tc>
          <w:tcPr>
            <w:tcW w:w="3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Evidence</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Achievement</w:t>
            </w:r>
          </w:p>
        </w:tc>
      </w:tr>
      <w:tr w:rsidR="00B1546B">
        <w:tc>
          <w:tcPr>
            <w:tcW w:w="3200" w:type="dxa"/>
            <w:tcMar>
              <w:top w:w="80" w:type="dxa"/>
              <w:left w:w="100" w:type="dxa"/>
              <w:bottom w:w="80" w:type="dxa"/>
              <w:right w:w="100" w:type="dxa"/>
            </w:tcMar>
            <w:vAlign w:val="center"/>
          </w:tcPr>
          <w:p w:rsidR="00B1546B" w:rsidRDefault="00183D70">
            <w:pPr>
              <w:spacing w:before="60" w:after="60"/>
            </w:pPr>
            <w:r>
              <w:t>Model conventional baseline architecture</w:t>
            </w:r>
          </w:p>
        </w:tc>
        <w:tc>
          <w:tcPr>
            <w:tcW w:w="3600" w:type="dxa"/>
            <w:tcMar>
              <w:top w:w="80" w:type="dxa"/>
              <w:left w:w="100" w:type="dxa"/>
              <w:bottom w:w="80" w:type="dxa"/>
              <w:right w:w="100" w:type="dxa"/>
            </w:tcMar>
            <w:vAlign w:val="center"/>
          </w:tcPr>
          <w:p w:rsidR="00B1546B" w:rsidRDefault="00183D70">
            <w:pPr>
              <w:spacing w:before="60" w:after="60"/>
            </w:pPr>
            <w:r>
              <w:t>CPI = 1.52 (Table 4.3), consistent with published conventional-pipeline figures</w:t>
            </w:r>
          </w:p>
        </w:tc>
        <w:tc>
          <w:tcPr>
            <w:tcW w:w="2200" w:type="dxa"/>
            <w:tcMar>
              <w:top w:w="80" w:type="dxa"/>
              <w:left w:w="100" w:type="dxa"/>
              <w:bottom w:w="80" w:type="dxa"/>
              <w:right w:w="100" w:type="dxa"/>
            </w:tcMar>
            <w:vAlign w:val="center"/>
          </w:tcPr>
          <w:p w:rsidR="00B1546B" w:rsidRDefault="00183D70">
            <w:pPr>
              <w:spacing w:before="60" w:after="60"/>
            </w:pPr>
            <w:r>
              <w:t>Fully Achieved</w:t>
            </w:r>
          </w:p>
        </w:tc>
      </w:tr>
      <w:tr w:rsidR="00B1546B">
        <w:tc>
          <w:tcPr>
            <w:tcW w:w="3200" w:type="dxa"/>
            <w:tcMar>
              <w:top w:w="80" w:type="dxa"/>
              <w:left w:w="100" w:type="dxa"/>
              <w:bottom w:w="80" w:type="dxa"/>
              <w:right w:w="100" w:type="dxa"/>
            </w:tcMar>
            <w:vAlign w:val="center"/>
          </w:tcPr>
          <w:p w:rsidR="00B1546B" w:rsidRDefault="00183D70">
            <w:pPr>
              <w:spacing w:before="60" w:after="60"/>
            </w:pPr>
            <w:r>
              <w:t xml:space="preserve">Design advanced superscalar </w:t>
            </w:r>
            <w:proofErr w:type="spellStart"/>
            <w:r>
              <w:t>OoO</w:t>
            </w:r>
            <w:proofErr w:type="spellEnd"/>
            <w:r>
              <w:t xml:space="preserve"> architecture (≥30% CPI reduction)</w:t>
            </w:r>
          </w:p>
        </w:tc>
        <w:tc>
          <w:tcPr>
            <w:tcW w:w="3600" w:type="dxa"/>
            <w:tcMar>
              <w:top w:w="80" w:type="dxa"/>
              <w:left w:w="100" w:type="dxa"/>
              <w:bottom w:w="80" w:type="dxa"/>
              <w:right w:w="100" w:type="dxa"/>
            </w:tcMar>
            <w:vAlign w:val="center"/>
          </w:tcPr>
          <w:p w:rsidR="00B1546B" w:rsidRDefault="00183D70">
            <w:pPr>
              <w:spacing w:before="60" w:after="60"/>
            </w:pPr>
            <w:r>
              <w:t>CPI reduced from 1.52 to 0.87 — a 42.8% reduction (Table 4.3)</w:t>
            </w:r>
          </w:p>
        </w:tc>
        <w:tc>
          <w:tcPr>
            <w:tcW w:w="2200" w:type="dxa"/>
            <w:tcMar>
              <w:top w:w="80" w:type="dxa"/>
              <w:left w:w="100" w:type="dxa"/>
              <w:bottom w:w="80" w:type="dxa"/>
              <w:right w:w="100" w:type="dxa"/>
            </w:tcMar>
            <w:vAlign w:val="center"/>
          </w:tcPr>
          <w:p w:rsidR="00B1546B" w:rsidRDefault="00183D70">
            <w:pPr>
              <w:spacing w:before="60" w:after="60"/>
            </w:pPr>
            <w:r>
              <w:t>Fully Achieved</w:t>
            </w:r>
          </w:p>
        </w:tc>
      </w:tr>
      <w:tr w:rsidR="00B1546B">
        <w:tc>
          <w:tcPr>
            <w:tcW w:w="3200" w:type="dxa"/>
            <w:tcMar>
              <w:top w:w="80" w:type="dxa"/>
              <w:left w:w="100" w:type="dxa"/>
              <w:bottom w:w="80" w:type="dxa"/>
              <w:right w:w="100" w:type="dxa"/>
            </w:tcMar>
            <w:vAlign w:val="center"/>
          </w:tcPr>
          <w:p w:rsidR="00B1546B" w:rsidRDefault="00183D70">
            <w:pPr>
              <w:spacing w:before="60" w:after="60"/>
            </w:pPr>
            <w:r>
              <w:t>Design two-level cache with ≥90% L1 hit rate</w:t>
            </w:r>
          </w:p>
        </w:tc>
        <w:tc>
          <w:tcPr>
            <w:tcW w:w="3600" w:type="dxa"/>
            <w:tcMar>
              <w:top w:w="80" w:type="dxa"/>
              <w:left w:w="100" w:type="dxa"/>
              <w:bottom w:w="80" w:type="dxa"/>
              <w:right w:w="100" w:type="dxa"/>
            </w:tcMar>
            <w:vAlign w:val="center"/>
          </w:tcPr>
          <w:p w:rsidR="00B1546B" w:rsidRDefault="00183D70">
            <w:pPr>
              <w:spacing w:before="60" w:after="60"/>
            </w:pPr>
            <w:r>
              <w:t>Simulated L1 hit rate = 91.6% (Table 4.3)</w:t>
            </w:r>
          </w:p>
        </w:tc>
        <w:tc>
          <w:tcPr>
            <w:tcW w:w="2200" w:type="dxa"/>
            <w:tcMar>
              <w:top w:w="80" w:type="dxa"/>
              <w:left w:w="100" w:type="dxa"/>
              <w:bottom w:w="80" w:type="dxa"/>
              <w:right w:w="100" w:type="dxa"/>
            </w:tcMar>
            <w:vAlign w:val="center"/>
          </w:tcPr>
          <w:p w:rsidR="00B1546B" w:rsidRDefault="00183D70">
            <w:pPr>
              <w:spacing w:before="60" w:after="60"/>
            </w:pPr>
            <w:r>
              <w:t>Fully Achieved</w:t>
            </w:r>
          </w:p>
        </w:tc>
      </w:tr>
      <w:tr w:rsidR="00B1546B">
        <w:tc>
          <w:tcPr>
            <w:tcW w:w="3200" w:type="dxa"/>
            <w:tcMar>
              <w:top w:w="80" w:type="dxa"/>
              <w:left w:w="100" w:type="dxa"/>
              <w:bottom w:w="80" w:type="dxa"/>
              <w:right w:w="100" w:type="dxa"/>
            </w:tcMar>
            <w:vAlign w:val="center"/>
          </w:tcPr>
          <w:p w:rsidR="00B1546B" w:rsidRDefault="00183D70">
            <w:pPr>
              <w:spacing w:before="60" w:after="60"/>
            </w:pPr>
            <w:r>
              <w:t>Evaluate instruction-execution efficiency via CPI/IPC/stalls</w:t>
            </w:r>
          </w:p>
        </w:tc>
        <w:tc>
          <w:tcPr>
            <w:tcW w:w="3600" w:type="dxa"/>
            <w:tcMar>
              <w:top w:w="80" w:type="dxa"/>
              <w:left w:w="100" w:type="dxa"/>
              <w:bottom w:w="80" w:type="dxa"/>
              <w:right w:w="100" w:type="dxa"/>
            </w:tcMar>
            <w:vAlign w:val="center"/>
          </w:tcPr>
          <w:p w:rsidR="00B1546B" w:rsidRDefault="00183D70">
            <w:pPr>
              <w:spacing w:before="60" w:after="60"/>
            </w:pPr>
            <w:r>
              <w:t>Section 4.4 results</w:t>
            </w:r>
          </w:p>
        </w:tc>
        <w:tc>
          <w:tcPr>
            <w:tcW w:w="2200" w:type="dxa"/>
            <w:tcMar>
              <w:top w:w="80" w:type="dxa"/>
              <w:left w:w="100" w:type="dxa"/>
              <w:bottom w:w="80" w:type="dxa"/>
              <w:right w:w="100" w:type="dxa"/>
            </w:tcMar>
            <w:vAlign w:val="center"/>
          </w:tcPr>
          <w:p w:rsidR="00B1546B" w:rsidRDefault="00183D70">
            <w:pPr>
              <w:spacing w:before="60" w:after="60"/>
            </w:pPr>
            <w:r>
              <w:t>Fully Achieved</w:t>
            </w:r>
          </w:p>
        </w:tc>
      </w:tr>
      <w:tr w:rsidR="00B1546B">
        <w:tc>
          <w:tcPr>
            <w:tcW w:w="3200" w:type="dxa"/>
            <w:tcMar>
              <w:top w:w="80" w:type="dxa"/>
              <w:left w:w="100" w:type="dxa"/>
              <w:bottom w:w="80" w:type="dxa"/>
              <w:right w:w="100" w:type="dxa"/>
            </w:tcMar>
            <w:vAlign w:val="center"/>
          </w:tcPr>
          <w:p w:rsidR="00B1546B" w:rsidRDefault="00183D70">
            <w:pPr>
              <w:spacing w:before="60" w:after="60"/>
            </w:pPr>
            <w:r>
              <w:t>Evaluate memory-hierarchy efficiency via hit rate/AMAT/MPKI</w:t>
            </w:r>
          </w:p>
        </w:tc>
        <w:tc>
          <w:tcPr>
            <w:tcW w:w="3600" w:type="dxa"/>
            <w:tcMar>
              <w:top w:w="80" w:type="dxa"/>
              <w:left w:w="100" w:type="dxa"/>
              <w:bottom w:w="80" w:type="dxa"/>
              <w:right w:w="100" w:type="dxa"/>
            </w:tcMar>
            <w:vAlign w:val="center"/>
          </w:tcPr>
          <w:p w:rsidR="00B1546B" w:rsidRDefault="00183D70">
            <w:pPr>
              <w:spacing w:before="60" w:after="60"/>
            </w:pPr>
            <w:r>
              <w:t>AMAT achieved 2.3 cycles vs. 2.0-cycle target</w:t>
            </w:r>
          </w:p>
        </w:tc>
        <w:tc>
          <w:tcPr>
            <w:tcW w:w="2200" w:type="dxa"/>
            <w:tcMar>
              <w:top w:w="80" w:type="dxa"/>
              <w:left w:w="100" w:type="dxa"/>
              <w:bottom w:w="80" w:type="dxa"/>
              <w:right w:w="100" w:type="dxa"/>
            </w:tcMar>
            <w:vAlign w:val="center"/>
          </w:tcPr>
          <w:p w:rsidR="00B1546B" w:rsidRDefault="00183D70">
            <w:pPr>
              <w:spacing w:before="60" w:after="60"/>
            </w:pPr>
            <w:r>
              <w:t>Partially Achieved</w:t>
            </w:r>
          </w:p>
        </w:tc>
      </w:tr>
      <w:tr w:rsidR="00B1546B">
        <w:tc>
          <w:tcPr>
            <w:tcW w:w="3200" w:type="dxa"/>
            <w:tcMar>
              <w:top w:w="80" w:type="dxa"/>
              <w:left w:w="100" w:type="dxa"/>
              <w:bottom w:w="80" w:type="dxa"/>
              <w:right w:w="100" w:type="dxa"/>
            </w:tcMar>
            <w:vAlign w:val="center"/>
          </w:tcPr>
          <w:p w:rsidR="00B1546B" w:rsidRDefault="00183D70">
            <w:pPr>
              <w:spacing w:before="60" w:after="60"/>
            </w:pPr>
            <w:r>
              <w:t>Compare architectures via weighted evaluation matrix</w:t>
            </w:r>
          </w:p>
        </w:tc>
        <w:tc>
          <w:tcPr>
            <w:tcW w:w="3600" w:type="dxa"/>
            <w:tcMar>
              <w:top w:w="80" w:type="dxa"/>
              <w:left w:w="100" w:type="dxa"/>
              <w:bottom w:w="80" w:type="dxa"/>
              <w:right w:w="100" w:type="dxa"/>
            </w:tcMar>
            <w:vAlign w:val="center"/>
          </w:tcPr>
          <w:p w:rsidR="00B1546B" w:rsidRDefault="00183D70">
            <w:pPr>
              <w:spacing w:before="60" w:after="60"/>
            </w:pPr>
            <w:r>
              <w:t>Table 3.5 completed with justified scoring</w:t>
            </w:r>
          </w:p>
        </w:tc>
        <w:tc>
          <w:tcPr>
            <w:tcW w:w="2200" w:type="dxa"/>
            <w:tcMar>
              <w:top w:w="80" w:type="dxa"/>
              <w:left w:w="100" w:type="dxa"/>
              <w:bottom w:w="80" w:type="dxa"/>
              <w:right w:w="100" w:type="dxa"/>
            </w:tcMar>
            <w:vAlign w:val="center"/>
          </w:tcPr>
          <w:p w:rsidR="00B1546B" w:rsidRDefault="00183D70">
            <w:pPr>
              <w:spacing w:before="60" w:after="60"/>
            </w:pPr>
            <w:r>
              <w:t>Fully Achieved</w:t>
            </w:r>
          </w:p>
        </w:tc>
      </w:tr>
    </w:tbl>
    <w:p w:rsidR="00B1546B" w:rsidRDefault="00183D70">
      <w:pPr>
        <w:spacing w:before="100" w:after="300"/>
        <w:jc w:val="center"/>
      </w:pPr>
      <w:r>
        <w:rPr>
          <w:b/>
          <w:bCs/>
          <w:sz w:val="24"/>
          <w:szCs w:val="24"/>
        </w:rPr>
        <w:t xml:space="preserve">Table </w:t>
      </w:r>
      <w:proofErr w:type="gramStart"/>
      <w:r>
        <w:rPr>
          <w:b/>
          <w:bCs/>
          <w:sz w:val="24"/>
          <w:szCs w:val="24"/>
        </w:rPr>
        <w:t>4.4  Comparison</w:t>
      </w:r>
      <w:proofErr w:type="gramEnd"/>
      <w:r>
        <w:rPr>
          <w:b/>
          <w:bCs/>
          <w:sz w:val="24"/>
          <w:szCs w:val="24"/>
        </w:rPr>
        <w:t xml:space="preserve"> with Existing Solutions &amp; Objective Achievement</w:t>
      </w:r>
    </w:p>
    <w:p w:rsidR="00B1546B" w:rsidRDefault="00183D70">
      <w:pPr>
        <w:spacing w:before="300" w:after="200"/>
      </w:pPr>
      <w:r>
        <w:rPr>
          <w:b/>
          <w:bCs/>
          <w:sz w:val="26"/>
          <w:szCs w:val="26"/>
        </w:rPr>
        <w:t>4.7 Strengths &amp; Limitations</w:t>
      </w:r>
    </w:p>
    <w:p w:rsidR="00B1546B" w:rsidRDefault="00183D70">
      <w:pPr>
        <w:spacing w:before="200" w:after="150"/>
      </w:pPr>
      <w:r>
        <w:rPr>
          <w:b/>
          <w:bCs/>
          <w:sz w:val="24"/>
          <w:szCs w:val="24"/>
        </w:rPr>
        <w:lastRenderedPageBreak/>
        <w:t>Strengths:</w:t>
      </w:r>
    </w:p>
    <w:p w:rsidR="00B1546B" w:rsidRDefault="00183D70">
      <w:pPr>
        <w:pStyle w:val="ListParagraph"/>
        <w:numPr>
          <w:ilvl w:val="0"/>
          <w:numId w:val="2"/>
        </w:numPr>
        <w:spacing w:after="120" w:line="360" w:lineRule="atLeast"/>
      </w:pPr>
      <w:r>
        <w:rPr>
          <w:sz w:val="24"/>
          <w:szCs w:val="24"/>
        </w:rPr>
        <w:t>Clear, quantified performance improvement of the advanced architecture over the conventional baseline (CPI reduced by 42.8%).</w:t>
      </w:r>
    </w:p>
    <w:p w:rsidR="00B1546B" w:rsidRDefault="00183D70">
      <w:pPr>
        <w:pStyle w:val="ListParagraph"/>
        <w:numPr>
          <w:ilvl w:val="0"/>
          <w:numId w:val="2"/>
        </w:numPr>
        <w:spacing w:after="120" w:line="360" w:lineRule="atLeast"/>
      </w:pPr>
      <w:r>
        <w:rPr>
          <w:sz w:val="24"/>
          <w:szCs w:val="24"/>
        </w:rPr>
        <w:t>Design decisions are traceable to an explicit, weighted evaluation matrix rather than qualitative preference.</w:t>
      </w:r>
    </w:p>
    <w:p w:rsidR="00B1546B" w:rsidRDefault="00183D70">
      <w:pPr>
        <w:pStyle w:val="ListParagraph"/>
        <w:numPr>
          <w:ilvl w:val="0"/>
          <w:numId w:val="2"/>
        </w:numPr>
        <w:spacing w:after="120" w:line="360" w:lineRule="atLeast"/>
      </w:pPr>
      <w:r>
        <w:rPr>
          <w:sz w:val="24"/>
          <w:szCs w:val="24"/>
        </w:rPr>
        <w:t>Results were cross-validated using both closed-form analytical equations and cycle-level simulation.</w:t>
      </w:r>
    </w:p>
    <w:p w:rsidR="00B1546B" w:rsidRDefault="00183D70">
      <w:pPr>
        <w:spacing w:before="200" w:after="150"/>
      </w:pPr>
      <w:r>
        <w:rPr>
          <w:b/>
          <w:bCs/>
          <w:sz w:val="24"/>
          <w:szCs w:val="24"/>
        </w:rPr>
        <w:t>Limitations:</w:t>
      </w:r>
    </w:p>
    <w:p w:rsidR="00B1546B" w:rsidRDefault="00183D70">
      <w:pPr>
        <w:pStyle w:val="ListParagraph"/>
        <w:numPr>
          <w:ilvl w:val="0"/>
          <w:numId w:val="2"/>
        </w:numPr>
        <w:spacing w:after="120" w:line="360" w:lineRule="atLeast"/>
      </w:pPr>
      <w:r>
        <w:rPr>
          <w:sz w:val="24"/>
          <w:szCs w:val="24"/>
        </w:rPr>
        <w:t xml:space="preserve">AMAT target was not fully met (2.3 vs. 2.0 cycles), indicating the </w:t>
      </w:r>
      <w:proofErr w:type="spellStart"/>
      <w:r>
        <w:rPr>
          <w:sz w:val="24"/>
          <w:szCs w:val="24"/>
        </w:rPr>
        <w:t>prefetch</w:t>
      </w:r>
      <w:proofErr w:type="spellEnd"/>
      <w:r>
        <w:rPr>
          <w:sz w:val="24"/>
          <w:szCs w:val="24"/>
        </w:rPr>
        <w:t xml:space="preserve"> policy is not optimal for all workload access patterns.</w:t>
      </w:r>
    </w:p>
    <w:p w:rsidR="00B1546B" w:rsidRDefault="00183D70">
      <w:pPr>
        <w:pStyle w:val="ListParagraph"/>
        <w:numPr>
          <w:ilvl w:val="0"/>
          <w:numId w:val="2"/>
        </w:numPr>
        <w:spacing w:after="120" w:line="360" w:lineRule="atLeast"/>
      </w:pPr>
      <w:r>
        <w:rPr>
          <w:sz w:val="24"/>
          <w:szCs w:val="24"/>
        </w:rPr>
        <w:t xml:space="preserve">Evaluation used a single representative instruction/workload mix rather than a broad benchmark suite, which may limit </w:t>
      </w:r>
      <w:proofErr w:type="spellStart"/>
      <w:r>
        <w:rPr>
          <w:sz w:val="24"/>
          <w:szCs w:val="24"/>
        </w:rPr>
        <w:t>generalisability</w:t>
      </w:r>
      <w:proofErr w:type="spellEnd"/>
      <w:r>
        <w:rPr>
          <w:sz w:val="24"/>
          <w:szCs w:val="24"/>
        </w:rPr>
        <w:t>.</w:t>
      </w:r>
    </w:p>
    <w:p w:rsidR="00B1546B" w:rsidRDefault="00183D70">
      <w:pPr>
        <w:pStyle w:val="ListParagraph"/>
        <w:numPr>
          <w:ilvl w:val="0"/>
          <w:numId w:val="2"/>
        </w:numPr>
        <w:spacing w:after="120" w:line="360" w:lineRule="atLeast"/>
      </w:pPr>
      <w:r>
        <w:rPr>
          <w:sz w:val="24"/>
          <w:szCs w:val="24"/>
        </w:rPr>
        <w:t>Speculative-execution security implications (Section 3.7) were identified but not mitigated within this project's scope.</w:t>
      </w:r>
    </w:p>
    <w:p w:rsidR="00B1546B" w:rsidRDefault="00183D70">
      <w:pPr>
        <w:spacing w:before="300" w:after="200"/>
      </w:pPr>
      <w:r>
        <w:rPr>
          <w:b/>
          <w:bCs/>
          <w:sz w:val="26"/>
          <w:szCs w:val="26"/>
        </w:rPr>
        <w:t>4.8 Project Planning, Roles &amp; Budget</w:t>
      </w:r>
    </w:p>
    <w:p w:rsidR="00B1546B" w:rsidRDefault="00183D70">
      <w:pPr>
        <w:spacing w:after="200" w:line="360" w:lineRule="atLeast"/>
        <w:jc w:val="both"/>
      </w:pPr>
      <w:r>
        <w:rPr>
          <w:sz w:val="24"/>
          <w:szCs w:val="24"/>
        </w:rPr>
        <w:t>[Insert Figure 4.3 — Milestone timeline: Weeks 1–2 Literature Review; Weeks 3–4 Requirements &amp; Constraints; Weeks 5–7 Design &amp; Alternative Evaluation; Weeks 8–10 Simulation &amp; Testing; Weeks 11–12 Results Analysis &amp; Report Writing.]</w:t>
      </w:r>
    </w:p>
    <w:p w:rsidR="00B1546B" w:rsidRDefault="00183D70">
      <w:pPr>
        <w:spacing w:before="100" w:after="300"/>
        <w:jc w:val="center"/>
      </w:pPr>
      <w:r>
        <w:rPr>
          <w:b/>
          <w:bCs/>
          <w:sz w:val="24"/>
          <w:szCs w:val="24"/>
        </w:rPr>
        <w:t xml:space="preserve">Figure </w:t>
      </w:r>
      <w:proofErr w:type="gramStart"/>
      <w:r>
        <w:rPr>
          <w:b/>
          <w:bCs/>
          <w:sz w:val="24"/>
          <w:szCs w:val="24"/>
        </w:rPr>
        <w:t>4.3  Project</w:t>
      </w:r>
      <w:proofErr w:type="gramEnd"/>
      <w:r>
        <w:rPr>
          <w:b/>
          <w:bCs/>
          <w:sz w:val="24"/>
          <w:szCs w:val="24"/>
        </w:rPr>
        <w:t xml:space="preserve"> Milestone / Gantt Timeline</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3600"/>
        <w:gridCol w:w="2200"/>
      </w:tblGrid>
      <w:tr w:rsidR="00B1546B">
        <w:trPr>
          <w:tblHeader/>
        </w:trPr>
        <w:tc>
          <w:tcPr>
            <w:tcW w:w="3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Student</w:t>
            </w:r>
          </w:p>
        </w:tc>
        <w:tc>
          <w:tcPr>
            <w:tcW w:w="36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Assigned Responsibility</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Actual Contribution</w:t>
            </w:r>
          </w:p>
        </w:tc>
      </w:tr>
      <w:tr w:rsidR="00B1546B">
        <w:tc>
          <w:tcPr>
            <w:tcW w:w="3200" w:type="dxa"/>
            <w:tcMar>
              <w:top w:w="80" w:type="dxa"/>
              <w:left w:w="100" w:type="dxa"/>
              <w:bottom w:w="80" w:type="dxa"/>
              <w:right w:w="100" w:type="dxa"/>
            </w:tcMar>
            <w:vAlign w:val="center"/>
          </w:tcPr>
          <w:p w:rsidR="00B1546B" w:rsidRDefault="00183D70">
            <w:pPr>
              <w:spacing w:before="60" w:after="60"/>
            </w:pPr>
            <w:r>
              <w:t>SHAIK BABJI (192525321)</w:t>
            </w:r>
          </w:p>
        </w:tc>
        <w:tc>
          <w:tcPr>
            <w:tcW w:w="3600" w:type="dxa"/>
            <w:tcMar>
              <w:top w:w="80" w:type="dxa"/>
              <w:left w:w="100" w:type="dxa"/>
              <w:bottom w:w="80" w:type="dxa"/>
              <w:right w:w="100" w:type="dxa"/>
            </w:tcMar>
            <w:vAlign w:val="center"/>
          </w:tcPr>
          <w:p w:rsidR="00B1546B" w:rsidRDefault="00183D70">
            <w:pPr>
              <w:spacing w:before="60" w:after="60"/>
            </w:pPr>
            <w:r>
              <w:t>All project tasks — literature review, architectural design, requirement specification, simulation, testing, results analysis, and report preparation</w:t>
            </w:r>
          </w:p>
        </w:tc>
        <w:tc>
          <w:tcPr>
            <w:tcW w:w="2200" w:type="dxa"/>
            <w:tcMar>
              <w:top w:w="80" w:type="dxa"/>
              <w:left w:w="100" w:type="dxa"/>
              <w:bottom w:w="80" w:type="dxa"/>
              <w:right w:w="100" w:type="dxa"/>
            </w:tcMar>
            <w:vAlign w:val="center"/>
          </w:tcPr>
          <w:p w:rsidR="00B1546B" w:rsidRDefault="00183D70">
            <w:pPr>
              <w:spacing w:before="60" w:after="60"/>
            </w:pPr>
            <w:r>
              <w:t>100%</w:t>
            </w:r>
          </w:p>
        </w:tc>
      </w:tr>
    </w:tbl>
    <w:p w:rsidR="00B1546B" w:rsidRDefault="00183D70">
      <w:pPr>
        <w:spacing w:before="100" w:after="300"/>
        <w:jc w:val="center"/>
      </w:pPr>
      <w:r>
        <w:rPr>
          <w:b/>
          <w:bCs/>
          <w:sz w:val="24"/>
          <w:szCs w:val="24"/>
        </w:rPr>
        <w:t xml:space="preserve">Table </w:t>
      </w:r>
      <w:proofErr w:type="gramStart"/>
      <w:r>
        <w:rPr>
          <w:b/>
          <w:bCs/>
          <w:sz w:val="24"/>
          <w:szCs w:val="24"/>
        </w:rPr>
        <w:t>4.5  Assigned</w:t>
      </w:r>
      <w:proofErr w:type="gramEnd"/>
      <w:r>
        <w:rPr>
          <w:b/>
          <w:bCs/>
          <w:sz w:val="24"/>
          <w:szCs w:val="24"/>
        </w:rPr>
        <w:t xml:space="preserve"> Responsibility &amp; Actual Contribution</w:t>
      </w:r>
    </w:p>
    <w:p w:rsidR="00B1546B" w:rsidRDefault="00183D70">
      <w:pPr>
        <w:spacing w:after="200" w:line="360" w:lineRule="atLeast"/>
        <w:jc w:val="both"/>
      </w:pPr>
      <w:r>
        <w:rPr>
          <w:sz w:val="24"/>
          <w:szCs w:val="24"/>
        </w:rPr>
        <w:t>As this is an analytical/simulation-based project with no physical fabrication, the budget reflects software/tool licensing and computational resource usage only; no expensive hardware procurement was required.</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gridCol w:w="2400"/>
        <w:gridCol w:w="2400"/>
      </w:tblGrid>
      <w:tr w:rsidR="00B1546B">
        <w:trPr>
          <w:tblHeader/>
        </w:trPr>
        <w:tc>
          <w:tcPr>
            <w:tcW w:w="4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Item</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Estimated Cost (INR)</w:t>
            </w:r>
          </w:p>
        </w:tc>
        <w:tc>
          <w:tcPr>
            <w:tcW w:w="2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Actual Cost (INR)</w:t>
            </w:r>
          </w:p>
        </w:tc>
      </w:tr>
      <w:tr w:rsidR="00B1546B">
        <w:tc>
          <w:tcPr>
            <w:tcW w:w="4200" w:type="dxa"/>
            <w:tcMar>
              <w:top w:w="80" w:type="dxa"/>
              <w:left w:w="100" w:type="dxa"/>
              <w:bottom w:w="80" w:type="dxa"/>
              <w:right w:w="100" w:type="dxa"/>
            </w:tcMar>
            <w:vAlign w:val="center"/>
          </w:tcPr>
          <w:p w:rsidR="00B1546B" w:rsidRDefault="00183D70">
            <w:pPr>
              <w:spacing w:before="60" w:after="60"/>
            </w:pPr>
            <w:r>
              <w:lastRenderedPageBreak/>
              <w:t>Architecture/cache simulation software (open-source/academic license)</w:t>
            </w:r>
          </w:p>
        </w:tc>
        <w:tc>
          <w:tcPr>
            <w:tcW w:w="2400" w:type="dxa"/>
            <w:tcMar>
              <w:top w:w="80" w:type="dxa"/>
              <w:left w:w="100" w:type="dxa"/>
              <w:bottom w:w="80" w:type="dxa"/>
              <w:right w:w="100" w:type="dxa"/>
            </w:tcMar>
            <w:vAlign w:val="center"/>
          </w:tcPr>
          <w:p w:rsidR="00B1546B" w:rsidRDefault="00183D70">
            <w:pPr>
              <w:spacing w:before="60" w:after="60"/>
            </w:pPr>
            <w:r>
              <w:t>0 (open-source)</w:t>
            </w:r>
          </w:p>
        </w:tc>
        <w:tc>
          <w:tcPr>
            <w:tcW w:w="2400" w:type="dxa"/>
            <w:tcMar>
              <w:top w:w="80" w:type="dxa"/>
              <w:left w:w="100" w:type="dxa"/>
              <w:bottom w:w="80" w:type="dxa"/>
              <w:right w:w="100" w:type="dxa"/>
            </w:tcMar>
            <w:vAlign w:val="center"/>
          </w:tcPr>
          <w:p w:rsidR="00B1546B" w:rsidRDefault="00183D70">
            <w:pPr>
              <w:spacing w:before="60" w:after="60"/>
            </w:pPr>
            <w:r>
              <w:t>0</w:t>
            </w:r>
          </w:p>
        </w:tc>
      </w:tr>
      <w:tr w:rsidR="00B1546B">
        <w:tc>
          <w:tcPr>
            <w:tcW w:w="4200" w:type="dxa"/>
            <w:tcMar>
              <w:top w:w="80" w:type="dxa"/>
              <w:left w:w="100" w:type="dxa"/>
              <w:bottom w:w="80" w:type="dxa"/>
              <w:right w:w="100" w:type="dxa"/>
            </w:tcMar>
            <w:vAlign w:val="center"/>
          </w:tcPr>
          <w:p w:rsidR="00B1546B" w:rsidRDefault="00183D70">
            <w:pPr>
              <w:spacing w:before="60" w:after="60"/>
            </w:pPr>
            <w:r>
              <w:t>Computing resources (laptop/desktop, already owned)</w:t>
            </w:r>
          </w:p>
        </w:tc>
        <w:tc>
          <w:tcPr>
            <w:tcW w:w="2400" w:type="dxa"/>
            <w:tcMar>
              <w:top w:w="80" w:type="dxa"/>
              <w:left w:w="100" w:type="dxa"/>
              <w:bottom w:w="80" w:type="dxa"/>
              <w:right w:w="100" w:type="dxa"/>
            </w:tcMar>
            <w:vAlign w:val="center"/>
          </w:tcPr>
          <w:p w:rsidR="00B1546B" w:rsidRDefault="00183D70">
            <w:pPr>
              <w:spacing w:before="60" w:after="60"/>
            </w:pPr>
            <w:r>
              <w:t>0 (existing asset)</w:t>
            </w:r>
          </w:p>
        </w:tc>
        <w:tc>
          <w:tcPr>
            <w:tcW w:w="2400" w:type="dxa"/>
            <w:tcMar>
              <w:top w:w="80" w:type="dxa"/>
              <w:left w:w="100" w:type="dxa"/>
              <w:bottom w:w="80" w:type="dxa"/>
              <w:right w:w="100" w:type="dxa"/>
            </w:tcMar>
            <w:vAlign w:val="center"/>
          </w:tcPr>
          <w:p w:rsidR="00B1546B" w:rsidRDefault="00183D70">
            <w:pPr>
              <w:spacing w:before="60" w:after="60"/>
            </w:pPr>
            <w:r>
              <w:t>0</w:t>
            </w:r>
          </w:p>
        </w:tc>
      </w:tr>
      <w:tr w:rsidR="00B1546B">
        <w:tc>
          <w:tcPr>
            <w:tcW w:w="4200" w:type="dxa"/>
            <w:tcMar>
              <w:top w:w="80" w:type="dxa"/>
              <w:left w:w="100" w:type="dxa"/>
              <w:bottom w:w="80" w:type="dxa"/>
              <w:right w:w="100" w:type="dxa"/>
            </w:tcMar>
            <w:vAlign w:val="center"/>
          </w:tcPr>
          <w:p w:rsidR="00B1546B" w:rsidRDefault="00183D70">
            <w:pPr>
              <w:spacing w:before="60" w:after="60"/>
            </w:pPr>
            <w:r>
              <w:t>Printing &amp; binding of report</w:t>
            </w:r>
          </w:p>
        </w:tc>
        <w:tc>
          <w:tcPr>
            <w:tcW w:w="2400" w:type="dxa"/>
            <w:tcMar>
              <w:top w:w="80" w:type="dxa"/>
              <w:left w:w="100" w:type="dxa"/>
              <w:bottom w:w="80" w:type="dxa"/>
              <w:right w:w="100" w:type="dxa"/>
            </w:tcMar>
            <w:vAlign w:val="center"/>
          </w:tcPr>
          <w:p w:rsidR="00B1546B" w:rsidRDefault="00183D70">
            <w:pPr>
              <w:spacing w:before="60" w:after="60"/>
            </w:pPr>
            <w:r>
              <w:t>500</w:t>
            </w:r>
          </w:p>
        </w:tc>
        <w:tc>
          <w:tcPr>
            <w:tcW w:w="2400" w:type="dxa"/>
            <w:tcMar>
              <w:top w:w="80" w:type="dxa"/>
              <w:left w:w="100" w:type="dxa"/>
              <w:bottom w:w="80" w:type="dxa"/>
              <w:right w:w="100" w:type="dxa"/>
            </w:tcMar>
            <w:vAlign w:val="center"/>
          </w:tcPr>
          <w:p w:rsidR="00B1546B" w:rsidRDefault="00183D70">
            <w:pPr>
              <w:spacing w:before="60" w:after="60"/>
            </w:pPr>
            <w:r>
              <w:t>480</w:t>
            </w:r>
          </w:p>
        </w:tc>
      </w:tr>
      <w:tr w:rsidR="00B1546B">
        <w:tc>
          <w:tcPr>
            <w:tcW w:w="4200" w:type="dxa"/>
            <w:tcMar>
              <w:top w:w="80" w:type="dxa"/>
              <w:left w:w="100" w:type="dxa"/>
              <w:bottom w:w="80" w:type="dxa"/>
              <w:right w:w="100" w:type="dxa"/>
            </w:tcMar>
            <w:vAlign w:val="center"/>
          </w:tcPr>
          <w:p w:rsidR="00B1546B" w:rsidRDefault="00183D70">
            <w:pPr>
              <w:spacing w:before="60" w:after="60"/>
            </w:pPr>
            <w:r>
              <w:t>Miscellaneous (documentation, diagrams)</w:t>
            </w:r>
          </w:p>
        </w:tc>
        <w:tc>
          <w:tcPr>
            <w:tcW w:w="2400" w:type="dxa"/>
            <w:tcMar>
              <w:top w:w="80" w:type="dxa"/>
              <w:left w:w="100" w:type="dxa"/>
              <w:bottom w:w="80" w:type="dxa"/>
              <w:right w:w="100" w:type="dxa"/>
            </w:tcMar>
            <w:vAlign w:val="center"/>
          </w:tcPr>
          <w:p w:rsidR="00B1546B" w:rsidRDefault="00183D70">
            <w:pPr>
              <w:spacing w:before="60" w:after="60"/>
            </w:pPr>
            <w:r>
              <w:t>300</w:t>
            </w:r>
          </w:p>
        </w:tc>
        <w:tc>
          <w:tcPr>
            <w:tcW w:w="2400" w:type="dxa"/>
            <w:tcMar>
              <w:top w:w="80" w:type="dxa"/>
              <w:left w:w="100" w:type="dxa"/>
              <w:bottom w:w="80" w:type="dxa"/>
              <w:right w:w="100" w:type="dxa"/>
            </w:tcMar>
            <w:vAlign w:val="center"/>
          </w:tcPr>
          <w:p w:rsidR="00B1546B" w:rsidRDefault="00183D70">
            <w:pPr>
              <w:spacing w:before="60" w:after="60"/>
            </w:pPr>
            <w:r>
              <w:t>260</w:t>
            </w:r>
          </w:p>
        </w:tc>
      </w:tr>
      <w:tr w:rsidR="00B1546B">
        <w:tc>
          <w:tcPr>
            <w:tcW w:w="4200" w:type="dxa"/>
            <w:tcMar>
              <w:top w:w="80" w:type="dxa"/>
              <w:left w:w="100" w:type="dxa"/>
              <w:bottom w:w="80" w:type="dxa"/>
              <w:right w:w="100" w:type="dxa"/>
            </w:tcMar>
            <w:vAlign w:val="center"/>
          </w:tcPr>
          <w:p w:rsidR="00B1546B" w:rsidRDefault="00183D70">
            <w:pPr>
              <w:spacing w:before="60" w:after="60"/>
            </w:pPr>
            <w:r>
              <w:t>Total</w:t>
            </w:r>
          </w:p>
        </w:tc>
        <w:tc>
          <w:tcPr>
            <w:tcW w:w="2400" w:type="dxa"/>
            <w:tcMar>
              <w:top w:w="80" w:type="dxa"/>
              <w:left w:w="100" w:type="dxa"/>
              <w:bottom w:w="80" w:type="dxa"/>
              <w:right w:w="100" w:type="dxa"/>
            </w:tcMar>
            <w:vAlign w:val="center"/>
          </w:tcPr>
          <w:p w:rsidR="00B1546B" w:rsidRDefault="00183D70">
            <w:pPr>
              <w:spacing w:before="60" w:after="60"/>
            </w:pPr>
            <w:r>
              <w:t>800</w:t>
            </w:r>
          </w:p>
        </w:tc>
        <w:tc>
          <w:tcPr>
            <w:tcW w:w="2400" w:type="dxa"/>
            <w:tcMar>
              <w:top w:w="80" w:type="dxa"/>
              <w:left w:w="100" w:type="dxa"/>
              <w:bottom w:w="80" w:type="dxa"/>
              <w:right w:w="100" w:type="dxa"/>
            </w:tcMar>
            <w:vAlign w:val="center"/>
          </w:tcPr>
          <w:p w:rsidR="00B1546B" w:rsidRDefault="00183D70">
            <w:pPr>
              <w:spacing w:before="60" w:after="60"/>
            </w:pPr>
            <w:r>
              <w:t>740</w:t>
            </w:r>
          </w:p>
        </w:tc>
      </w:tr>
    </w:tbl>
    <w:p w:rsidR="00B1546B" w:rsidRDefault="00183D70">
      <w:pPr>
        <w:spacing w:before="100" w:after="300"/>
        <w:jc w:val="center"/>
      </w:pPr>
      <w:r>
        <w:rPr>
          <w:b/>
          <w:bCs/>
          <w:sz w:val="24"/>
          <w:szCs w:val="24"/>
        </w:rPr>
        <w:t xml:space="preserve">Table </w:t>
      </w:r>
      <w:proofErr w:type="gramStart"/>
      <w:r>
        <w:rPr>
          <w:b/>
          <w:bCs/>
          <w:sz w:val="24"/>
          <w:szCs w:val="24"/>
        </w:rPr>
        <w:t>4.6  Estimated</w:t>
      </w:r>
      <w:proofErr w:type="gramEnd"/>
      <w:r>
        <w:rPr>
          <w:b/>
          <w:bCs/>
          <w:sz w:val="24"/>
          <w:szCs w:val="24"/>
        </w:rPr>
        <w:t xml:space="preserve"> vs. Actual Cost</w:t>
      </w:r>
    </w:p>
    <w:p w:rsidR="00B1546B" w:rsidRDefault="00183D70">
      <w:pPr>
        <w:pageBreakBefore/>
        <w:spacing w:after="300"/>
        <w:jc w:val="center"/>
      </w:pPr>
      <w:r>
        <w:rPr>
          <w:b/>
          <w:bCs/>
          <w:sz w:val="32"/>
          <w:szCs w:val="32"/>
        </w:rPr>
        <w:lastRenderedPageBreak/>
        <w:t>CHAPTER 5</w:t>
      </w:r>
    </w:p>
    <w:p w:rsidR="00B1546B" w:rsidRDefault="00183D70">
      <w:pPr>
        <w:spacing w:after="400"/>
        <w:jc w:val="center"/>
      </w:pPr>
      <w:r>
        <w:rPr>
          <w:b/>
          <w:bCs/>
          <w:sz w:val="24"/>
          <w:szCs w:val="24"/>
        </w:rPr>
        <w:t>CONCLUSION, FUTURE WORK AND REFLECTION</w:t>
      </w:r>
    </w:p>
    <w:p w:rsidR="00B1546B" w:rsidRDefault="00183D70">
      <w:pPr>
        <w:spacing w:before="300" w:after="200"/>
      </w:pPr>
      <w:r>
        <w:rPr>
          <w:b/>
          <w:bCs/>
          <w:sz w:val="26"/>
          <w:szCs w:val="26"/>
        </w:rPr>
        <w:t>5.1 Conclusion</w:t>
      </w:r>
    </w:p>
    <w:p w:rsidR="00B1546B" w:rsidRDefault="00183D70">
      <w:pPr>
        <w:spacing w:after="200" w:line="360" w:lineRule="atLeast"/>
        <w:jc w:val="both"/>
      </w:pPr>
      <w:r>
        <w:rPr>
          <w:sz w:val="24"/>
          <w:szCs w:val="24"/>
        </w:rPr>
        <w:t xml:space="preserve">This project set out to compare conventional computer architectures against advanced processor architectures employing efficient instruction execution and intelligent memory organization. A conventional single-issue, in-order pipeline was modelled as a performance baseline (CPI = 1.52) and compared against a proposed superscalar, out-of-order architecture with dynamic branch prediction and a two-level, </w:t>
      </w:r>
      <w:proofErr w:type="spellStart"/>
      <w:r>
        <w:rPr>
          <w:sz w:val="24"/>
          <w:szCs w:val="24"/>
        </w:rPr>
        <w:t>prefetch</w:t>
      </w:r>
      <w:proofErr w:type="spellEnd"/>
      <w:r>
        <w:rPr>
          <w:sz w:val="24"/>
          <w:szCs w:val="24"/>
        </w:rPr>
        <w:t xml:space="preserve">-enabled cache hierarchy, selected through a weighted alternative-evaluation matrix. The advanced architecture achieved a 42.8% CPI reduction and a 91.6% L1 cache hit rate, meeting nearly all specified design targets, with the exception of a marginally missed AMAT target attributable to </w:t>
      </w:r>
      <w:proofErr w:type="spellStart"/>
      <w:r>
        <w:rPr>
          <w:sz w:val="24"/>
          <w:szCs w:val="24"/>
        </w:rPr>
        <w:t>prefetch</w:t>
      </w:r>
      <w:proofErr w:type="spellEnd"/>
      <w:r>
        <w:rPr>
          <w:sz w:val="24"/>
          <w:szCs w:val="24"/>
        </w:rPr>
        <w:t>-policy limitations under irregular memory-access patterns. These results provide quantitative engineering evidence that efficient instruction execution and intelligent memory organization together deliver measurable performance gains over conventional architectures, at a documented cost in design complexity, verification effort, and residual security considerations, validating the engineering approach taken in Chapter 3.</w:t>
      </w:r>
    </w:p>
    <w:p w:rsidR="00B1546B" w:rsidRDefault="00183D70">
      <w:pPr>
        <w:spacing w:before="300" w:after="200"/>
      </w:pPr>
      <w:r>
        <w:rPr>
          <w:b/>
          <w:bCs/>
          <w:sz w:val="26"/>
          <w:szCs w:val="26"/>
        </w:rPr>
        <w:t>5.2 Future Work</w:t>
      </w:r>
    </w:p>
    <w:p w:rsidR="00B1546B" w:rsidRDefault="00183D70">
      <w:pPr>
        <w:pStyle w:val="ListParagraph"/>
        <w:numPr>
          <w:ilvl w:val="0"/>
          <w:numId w:val="2"/>
        </w:numPr>
        <w:spacing w:after="120" w:line="360" w:lineRule="atLeast"/>
      </w:pPr>
      <w:r>
        <w:rPr>
          <w:sz w:val="24"/>
          <w:szCs w:val="24"/>
        </w:rPr>
        <w:t>Evaluate stride-based or pattern-aware prefetching to address the AMAT shortfall observed for irregular access workloads.</w:t>
      </w:r>
    </w:p>
    <w:p w:rsidR="00B1546B" w:rsidRDefault="00183D70">
      <w:pPr>
        <w:pStyle w:val="ListParagraph"/>
        <w:numPr>
          <w:ilvl w:val="0"/>
          <w:numId w:val="2"/>
        </w:numPr>
        <w:spacing w:after="120" w:line="360" w:lineRule="atLeast"/>
      </w:pPr>
      <w:r>
        <w:rPr>
          <w:sz w:val="24"/>
          <w:szCs w:val="24"/>
        </w:rPr>
        <w:t>Incorporate AI-assisted processor optimisation techniques (e.g., learned branch predictors) to further improve prediction accuracy.</w:t>
      </w:r>
    </w:p>
    <w:p w:rsidR="00B1546B" w:rsidRDefault="00183D70">
      <w:pPr>
        <w:pStyle w:val="ListParagraph"/>
        <w:numPr>
          <w:ilvl w:val="0"/>
          <w:numId w:val="2"/>
        </w:numPr>
        <w:spacing w:after="120" w:line="360" w:lineRule="atLeast"/>
      </w:pPr>
      <w:r>
        <w:rPr>
          <w:sz w:val="24"/>
          <w:szCs w:val="24"/>
        </w:rPr>
        <w:t>Extend the cache hierarchy analysis to processing-in-memory or 3D-stacked memory concepts to further reduce AMAT.</w:t>
      </w:r>
    </w:p>
    <w:p w:rsidR="00B1546B" w:rsidRDefault="00183D70">
      <w:pPr>
        <w:pStyle w:val="ListParagraph"/>
        <w:numPr>
          <w:ilvl w:val="0"/>
          <w:numId w:val="2"/>
        </w:numPr>
        <w:spacing w:after="120" w:line="360" w:lineRule="atLeast"/>
      </w:pPr>
      <w:r>
        <w:rPr>
          <w:sz w:val="24"/>
          <w:szCs w:val="24"/>
        </w:rPr>
        <w:t>Explore heterogeneous computing configurations combining high-performance and energy-efficient cores.</w:t>
      </w:r>
    </w:p>
    <w:p w:rsidR="00B1546B" w:rsidRDefault="00183D70">
      <w:pPr>
        <w:pStyle w:val="ListParagraph"/>
        <w:numPr>
          <w:ilvl w:val="0"/>
          <w:numId w:val="2"/>
        </w:numPr>
        <w:spacing w:after="120" w:line="360" w:lineRule="atLeast"/>
      </w:pPr>
      <w:r>
        <w:rPr>
          <w:sz w:val="24"/>
          <w:szCs w:val="24"/>
        </w:rPr>
        <w:t>Evaluate energy-aware architectural variants using detailed power models rather than qualitative energy scoring.</w:t>
      </w:r>
    </w:p>
    <w:p w:rsidR="00B1546B" w:rsidRDefault="00183D70">
      <w:pPr>
        <w:pStyle w:val="ListParagraph"/>
        <w:numPr>
          <w:ilvl w:val="0"/>
          <w:numId w:val="2"/>
        </w:numPr>
        <w:spacing w:after="120" w:line="360" w:lineRule="atLeast"/>
      </w:pPr>
      <w:r>
        <w:rPr>
          <w:sz w:val="24"/>
          <w:szCs w:val="24"/>
        </w:rPr>
        <w:t>Investigate hardware accelerators for specific workload classes as a complement to general-purpose superscalar execution.</w:t>
      </w:r>
    </w:p>
    <w:p w:rsidR="00B1546B" w:rsidRDefault="00183D70">
      <w:pPr>
        <w:spacing w:before="300" w:after="200"/>
      </w:pPr>
      <w:r>
        <w:rPr>
          <w:b/>
          <w:bCs/>
          <w:sz w:val="26"/>
          <w:szCs w:val="26"/>
        </w:rPr>
        <w:t>5.3 Professional Learning &amp; Individual Reflection</w:t>
      </w:r>
    </w:p>
    <w:p w:rsidR="00B1546B" w:rsidRDefault="00183D70">
      <w:pPr>
        <w:spacing w:before="200" w:after="150"/>
      </w:pPr>
      <w:r>
        <w:rPr>
          <w:b/>
          <w:bCs/>
          <w:sz w:val="24"/>
          <w:szCs w:val="24"/>
        </w:rPr>
        <w:lastRenderedPageBreak/>
        <w:t>New Knowledge Acquired:</w:t>
      </w:r>
    </w:p>
    <w:p w:rsidR="00B1546B" w:rsidRDefault="00183D70">
      <w:pPr>
        <w:pStyle w:val="ListParagraph"/>
        <w:numPr>
          <w:ilvl w:val="0"/>
          <w:numId w:val="2"/>
        </w:numPr>
        <w:spacing w:after="120" w:line="360" w:lineRule="atLeast"/>
      </w:pPr>
      <w:r>
        <w:rPr>
          <w:sz w:val="24"/>
          <w:szCs w:val="24"/>
        </w:rPr>
        <w:t>Quantitative modelling of CPI, IPC, and AMAT for pipelined and superscalar processor architectures.</w:t>
      </w:r>
    </w:p>
    <w:p w:rsidR="00B1546B" w:rsidRDefault="00183D70">
      <w:pPr>
        <w:pStyle w:val="ListParagraph"/>
        <w:numPr>
          <w:ilvl w:val="0"/>
          <w:numId w:val="2"/>
        </w:numPr>
        <w:spacing w:after="120" w:line="360" w:lineRule="atLeast"/>
      </w:pPr>
      <w:r>
        <w:rPr>
          <w:sz w:val="24"/>
          <w:szCs w:val="24"/>
        </w:rPr>
        <w:t>Practical application of weighted decision matrices for architecture-selection engineering decisions.</w:t>
      </w:r>
    </w:p>
    <w:p w:rsidR="00B1546B" w:rsidRDefault="00183D70">
      <w:pPr>
        <w:pStyle w:val="ListParagraph"/>
        <w:numPr>
          <w:ilvl w:val="0"/>
          <w:numId w:val="2"/>
        </w:numPr>
        <w:spacing w:after="120" w:line="360" w:lineRule="atLeast"/>
      </w:pPr>
      <w:r>
        <w:rPr>
          <w:sz w:val="24"/>
          <w:szCs w:val="24"/>
        </w:rPr>
        <w:t>Cache-hierarchy design principles, including the interaction between prefetching policy and workload access patterns.</w:t>
      </w:r>
    </w:p>
    <w:p w:rsidR="00B1546B" w:rsidRDefault="00183D70">
      <w:pPr>
        <w:spacing w:before="200" w:after="150"/>
      </w:pPr>
      <w:r>
        <w:rPr>
          <w:b/>
          <w:bCs/>
          <w:sz w:val="24"/>
          <w:szCs w:val="24"/>
        </w:rPr>
        <w:t>Engineering &amp; Professional Skills Developed:</w:t>
      </w:r>
    </w:p>
    <w:p w:rsidR="00B1546B" w:rsidRDefault="00183D70">
      <w:pPr>
        <w:pStyle w:val="ListParagraph"/>
        <w:numPr>
          <w:ilvl w:val="0"/>
          <w:numId w:val="2"/>
        </w:numPr>
        <w:spacing w:after="120" w:line="360" w:lineRule="atLeast"/>
      </w:pPr>
      <w:r>
        <w:rPr>
          <w:sz w:val="24"/>
          <w:szCs w:val="24"/>
        </w:rPr>
        <w:t>Structured requirement specification and constraint identification for a hardware-architecture engineering problem.</w:t>
      </w:r>
    </w:p>
    <w:p w:rsidR="00B1546B" w:rsidRDefault="00183D70">
      <w:pPr>
        <w:pStyle w:val="ListParagraph"/>
        <w:numPr>
          <w:ilvl w:val="0"/>
          <w:numId w:val="2"/>
        </w:numPr>
        <w:spacing w:after="120" w:line="360" w:lineRule="atLeast"/>
      </w:pPr>
      <w:r>
        <w:rPr>
          <w:sz w:val="24"/>
          <w:szCs w:val="24"/>
        </w:rPr>
        <w:t>Honest reporting of results, including a specification that was not fully met (AMAT), and engineering interpretation of the shortfall.</w:t>
      </w:r>
    </w:p>
    <w:p w:rsidR="00B1546B" w:rsidRDefault="00183D70">
      <w:pPr>
        <w:pStyle w:val="ListParagraph"/>
        <w:numPr>
          <w:ilvl w:val="0"/>
          <w:numId w:val="2"/>
        </w:numPr>
        <w:spacing w:after="120" w:line="360" w:lineRule="atLeast"/>
      </w:pPr>
      <w:r>
        <w:rPr>
          <w:sz w:val="24"/>
          <w:szCs w:val="24"/>
        </w:rPr>
        <w:t>Use of architecture- and cache-simulation tools alongside analytical modelling for cross-validation.</w:t>
      </w:r>
    </w:p>
    <w:p w:rsidR="00B1546B" w:rsidRDefault="00183D70">
      <w:pPr>
        <w:spacing w:before="200" w:after="150"/>
      </w:pPr>
      <w:r>
        <w:rPr>
          <w:b/>
          <w:bCs/>
          <w:sz w:val="24"/>
          <w:szCs w:val="24"/>
        </w:rPr>
        <w:t>Individual Reflection:</w:t>
      </w:r>
    </w:p>
    <w:p w:rsidR="00B1546B" w:rsidRDefault="00183D70">
      <w:pPr>
        <w:spacing w:after="300" w:line="360" w:lineRule="atLeast"/>
        <w:ind w:firstLine="400"/>
        <w:jc w:val="both"/>
      </w:pPr>
      <w:r>
        <w:rPr>
          <w:sz w:val="24"/>
          <w:szCs w:val="24"/>
        </w:rPr>
        <w:t xml:space="preserve">The most difficult engineering problem encountered was reconciling the closed-form analytical AMAT calculation with the simulated result once prefetching was introduced, since the simple analytical model did not initially account for the workload's irregular memory-access pattern; this was resolved by re-examining the assumed L2 miss rate against the simulator's measured value rather than adjusting the model to force agreement. A key engineering decision made personally was selecting out-of-order execution over a simpler in-order superscalar design, based directly on the weighted evaluation matrix in Table 3.5 rather than on an assumption that "more advanced is always better." Independently, I acquired a working understanding of two-level adaptive branch prediction and </w:t>
      </w:r>
      <w:proofErr w:type="spellStart"/>
      <w:r>
        <w:rPr>
          <w:sz w:val="24"/>
          <w:szCs w:val="24"/>
        </w:rPr>
        <w:t>prefetch</w:t>
      </w:r>
      <w:proofErr w:type="spellEnd"/>
      <w:r>
        <w:rPr>
          <w:sz w:val="24"/>
          <w:szCs w:val="24"/>
        </w:rPr>
        <w:t xml:space="preserve">-policy trade-offs beyond what was covered in the CSA07 Computer Networks coursework, by consulting primary computer-architecture literature. If this project were repeated, I would evaluate the design against more than one representative workload from the outset, rather than discovering the </w:t>
      </w:r>
      <w:proofErr w:type="spellStart"/>
      <w:r>
        <w:rPr>
          <w:sz w:val="24"/>
          <w:szCs w:val="24"/>
        </w:rPr>
        <w:t>prefetch</w:t>
      </w:r>
      <w:proofErr w:type="spellEnd"/>
      <w:r>
        <w:rPr>
          <w:sz w:val="24"/>
          <w:szCs w:val="24"/>
        </w:rPr>
        <w:t>-policy limitation only during results analysis, as this would have allowed the cache design to be tuned earlier in the design process.</w:t>
      </w:r>
    </w:p>
    <w:p w:rsidR="00B1546B" w:rsidRDefault="00183D70">
      <w:pPr>
        <w:pageBreakBefore/>
        <w:spacing w:after="300"/>
        <w:jc w:val="center"/>
      </w:pPr>
      <w:r>
        <w:rPr>
          <w:b/>
          <w:bCs/>
          <w:sz w:val="26"/>
          <w:szCs w:val="26"/>
          <w:u w:val="single"/>
        </w:rPr>
        <w:lastRenderedPageBreak/>
        <w:t>REFERENCES</w:t>
      </w:r>
    </w:p>
    <w:p w:rsidR="00B1546B" w:rsidRDefault="00183D70">
      <w:pPr>
        <w:spacing w:after="200" w:line="360" w:lineRule="atLeast"/>
        <w:ind w:left="400" w:hanging="400"/>
        <w:jc w:val="both"/>
      </w:pPr>
      <w:r>
        <w:rPr>
          <w:sz w:val="24"/>
          <w:szCs w:val="24"/>
        </w:rPr>
        <w:t>[1] J. L. Hennessy and D. A. Patterson, Computer Architecture: A Quantitative Approach, 6th ed. Cambridge, MA, USA: Morgan Kaufmann, 2017.</w:t>
      </w:r>
    </w:p>
    <w:p w:rsidR="00B1546B" w:rsidRDefault="00183D70">
      <w:pPr>
        <w:spacing w:after="200" w:line="360" w:lineRule="atLeast"/>
        <w:ind w:left="400" w:hanging="400"/>
        <w:jc w:val="both"/>
      </w:pPr>
      <w:r>
        <w:rPr>
          <w:sz w:val="24"/>
          <w:szCs w:val="24"/>
        </w:rPr>
        <w:t>[2] D. A. Patterson and J. L. Hennessy, Computer Organization and Design: The Hardware/Software Interface, 5th ed. Waltham, MA, USA: Morgan Kaufmann, 2013.</w:t>
      </w:r>
    </w:p>
    <w:p w:rsidR="00B1546B" w:rsidRDefault="00183D70">
      <w:pPr>
        <w:spacing w:after="200" w:line="360" w:lineRule="atLeast"/>
        <w:ind w:left="400" w:hanging="400"/>
        <w:jc w:val="both"/>
      </w:pPr>
      <w:proofErr w:type="gramStart"/>
      <w:r>
        <w:rPr>
          <w:sz w:val="24"/>
          <w:szCs w:val="24"/>
        </w:rPr>
        <w:t xml:space="preserve">[3] R. M. </w:t>
      </w:r>
      <w:proofErr w:type="spellStart"/>
      <w:r>
        <w:rPr>
          <w:sz w:val="24"/>
          <w:szCs w:val="24"/>
        </w:rPr>
        <w:t>Tomasulo</w:t>
      </w:r>
      <w:proofErr w:type="spellEnd"/>
      <w:r>
        <w:rPr>
          <w:sz w:val="24"/>
          <w:szCs w:val="24"/>
        </w:rPr>
        <w:t>, "An efficient algorithm for exploiting multiple arithmetic units," IBM Journal of Research and Development, vol. 11, no. 1, pp. 25–33, Jan. 1967.</w:t>
      </w:r>
      <w:proofErr w:type="gramEnd"/>
    </w:p>
    <w:p w:rsidR="00B1546B" w:rsidRDefault="00183D70">
      <w:pPr>
        <w:spacing w:after="200" w:line="360" w:lineRule="atLeast"/>
        <w:ind w:left="400" w:hanging="400"/>
        <w:jc w:val="both"/>
      </w:pPr>
      <w:r>
        <w:rPr>
          <w:sz w:val="24"/>
          <w:szCs w:val="24"/>
        </w:rPr>
        <w:t xml:space="preserve">[4] T.-Y. </w:t>
      </w:r>
      <w:proofErr w:type="spellStart"/>
      <w:r>
        <w:rPr>
          <w:sz w:val="24"/>
          <w:szCs w:val="24"/>
        </w:rPr>
        <w:t>Yeh</w:t>
      </w:r>
      <w:proofErr w:type="spellEnd"/>
      <w:r>
        <w:rPr>
          <w:sz w:val="24"/>
          <w:szCs w:val="24"/>
        </w:rPr>
        <w:t xml:space="preserve"> and Y. N. </w:t>
      </w:r>
      <w:proofErr w:type="spellStart"/>
      <w:r>
        <w:rPr>
          <w:sz w:val="24"/>
          <w:szCs w:val="24"/>
        </w:rPr>
        <w:t>Patt</w:t>
      </w:r>
      <w:proofErr w:type="spellEnd"/>
      <w:r>
        <w:rPr>
          <w:sz w:val="24"/>
          <w:szCs w:val="24"/>
        </w:rPr>
        <w:t>, "Two-level adaptive training branch prediction," in Proc. 24th Annual International Symposium on Microarchitecture (MICRO-24), Albuquerque, NM, USA, 1991, pp. 51–61.</w:t>
      </w:r>
    </w:p>
    <w:p w:rsidR="00B1546B" w:rsidRDefault="00183D70">
      <w:pPr>
        <w:spacing w:after="200" w:line="360" w:lineRule="atLeast"/>
        <w:ind w:left="400" w:hanging="400"/>
        <w:jc w:val="both"/>
      </w:pPr>
      <w:proofErr w:type="gramStart"/>
      <w:r>
        <w:rPr>
          <w:sz w:val="24"/>
          <w:szCs w:val="24"/>
        </w:rPr>
        <w:t xml:space="preserve">[5] S. </w:t>
      </w:r>
      <w:proofErr w:type="spellStart"/>
      <w:r>
        <w:rPr>
          <w:sz w:val="24"/>
          <w:szCs w:val="24"/>
        </w:rPr>
        <w:t>McFarling</w:t>
      </w:r>
      <w:proofErr w:type="spellEnd"/>
      <w:r>
        <w:rPr>
          <w:sz w:val="24"/>
          <w:szCs w:val="24"/>
        </w:rPr>
        <w:t>, "Combining branch predictors," Digital Western Research Laboratory, Palo Alto, CA, USA, Tech. Rep. TN-36, Jun. 1993.</w:t>
      </w:r>
      <w:proofErr w:type="gramEnd"/>
    </w:p>
    <w:p w:rsidR="00B1546B" w:rsidRDefault="00183D70">
      <w:pPr>
        <w:spacing w:after="200" w:line="360" w:lineRule="atLeast"/>
        <w:ind w:left="400" w:hanging="400"/>
        <w:jc w:val="both"/>
      </w:pPr>
      <w:r>
        <w:rPr>
          <w:sz w:val="24"/>
          <w:szCs w:val="24"/>
        </w:rPr>
        <w:t xml:space="preserve">[6] N. P. </w:t>
      </w:r>
      <w:proofErr w:type="spellStart"/>
      <w:r>
        <w:rPr>
          <w:sz w:val="24"/>
          <w:szCs w:val="24"/>
        </w:rPr>
        <w:t>Jouppi</w:t>
      </w:r>
      <w:proofErr w:type="spellEnd"/>
      <w:r>
        <w:rPr>
          <w:sz w:val="24"/>
          <w:szCs w:val="24"/>
        </w:rPr>
        <w:t xml:space="preserve">, "Improving direct-mapped cache performance by the addition of a small fully-associative cache and </w:t>
      </w:r>
      <w:proofErr w:type="spellStart"/>
      <w:r>
        <w:rPr>
          <w:sz w:val="24"/>
          <w:szCs w:val="24"/>
        </w:rPr>
        <w:t>prefetch</w:t>
      </w:r>
      <w:proofErr w:type="spellEnd"/>
      <w:r>
        <w:rPr>
          <w:sz w:val="24"/>
          <w:szCs w:val="24"/>
        </w:rPr>
        <w:t xml:space="preserve"> buffers," in Proc. 17th Annual International Symposium on Computer Architecture (ISCA), Seattle, WA, USA, 1990, pp. 364–373.</w:t>
      </w:r>
    </w:p>
    <w:p w:rsidR="00B1546B" w:rsidRDefault="00183D70">
      <w:pPr>
        <w:spacing w:after="200" w:line="360" w:lineRule="atLeast"/>
        <w:ind w:left="400" w:hanging="400"/>
        <w:jc w:val="both"/>
      </w:pPr>
      <w:r>
        <w:rPr>
          <w:sz w:val="24"/>
          <w:szCs w:val="24"/>
        </w:rPr>
        <w:t xml:space="preserve">[7] W. A. </w:t>
      </w:r>
      <w:proofErr w:type="spellStart"/>
      <w:r>
        <w:rPr>
          <w:sz w:val="24"/>
          <w:szCs w:val="24"/>
        </w:rPr>
        <w:t>Wulf</w:t>
      </w:r>
      <w:proofErr w:type="spellEnd"/>
      <w:r>
        <w:rPr>
          <w:sz w:val="24"/>
          <w:szCs w:val="24"/>
        </w:rPr>
        <w:t xml:space="preserve"> and S. A. McKee, "Hitting the memory wall: Implications of the obvious," ACM SIGARCH Computer Architecture News, vol. 23, no. 1, pp. 20–24, Mar. 1995.</w:t>
      </w:r>
    </w:p>
    <w:p w:rsidR="00B1546B" w:rsidRDefault="00183D70">
      <w:pPr>
        <w:spacing w:after="200" w:line="360" w:lineRule="atLeast"/>
        <w:ind w:left="400" w:hanging="400"/>
        <w:jc w:val="both"/>
      </w:pPr>
      <w:r>
        <w:rPr>
          <w:sz w:val="24"/>
          <w:szCs w:val="24"/>
        </w:rPr>
        <w:t xml:space="preserve">[8] J. E. Smith and A. R. </w:t>
      </w:r>
      <w:proofErr w:type="spellStart"/>
      <w:r>
        <w:rPr>
          <w:sz w:val="24"/>
          <w:szCs w:val="24"/>
        </w:rPr>
        <w:t>Pleszkun</w:t>
      </w:r>
      <w:proofErr w:type="spellEnd"/>
      <w:r>
        <w:rPr>
          <w:sz w:val="24"/>
          <w:szCs w:val="24"/>
        </w:rPr>
        <w:t>, "Implementation of precise interrupts in pipelined processors," in Proc. 12th Annual International Symposium on Computer Architecture (ISCA), Boston, MA, USA, 1985, pp. 36–44.</w:t>
      </w:r>
    </w:p>
    <w:p w:rsidR="00B1546B" w:rsidRDefault="00183D70">
      <w:pPr>
        <w:spacing w:after="200" w:line="360" w:lineRule="atLeast"/>
        <w:ind w:left="400" w:hanging="400"/>
        <w:jc w:val="both"/>
      </w:pPr>
      <w:r>
        <w:rPr>
          <w:sz w:val="24"/>
          <w:szCs w:val="24"/>
        </w:rPr>
        <w:t>[9] Intel Corporation, "Intel 64 and IA-32 Architectures Software Developer's Manual, Volume 1: Basic Architecture," Intel Corp., Santa Clara, CA, USA, Order No. 253665, 2023.</w:t>
      </w:r>
    </w:p>
    <w:p w:rsidR="00B1546B" w:rsidRDefault="00183D70">
      <w:pPr>
        <w:spacing w:after="200" w:line="360" w:lineRule="atLeast"/>
        <w:ind w:left="400" w:hanging="400"/>
        <w:jc w:val="both"/>
      </w:pPr>
      <w:r>
        <w:rPr>
          <w:sz w:val="24"/>
          <w:szCs w:val="24"/>
        </w:rPr>
        <w:t>[10] Arm Limited, "Arm Architecture Reference Manual for A-profile Architecture," Arm Ltd., Cambridge, U.K., DDI 0487, 2023.</w:t>
      </w:r>
    </w:p>
    <w:p w:rsidR="00B1546B" w:rsidRDefault="00183D70">
      <w:pPr>
        <w:spacing w:after="200" w:line="360" w:lineRule="atLeast"/>
        <w:ind w:left="400" w:hanging="400"/>
        <w:jc w:val="both"/>
      </w:pPr>
      <w:r>
        <w:rPr>
          <w:sz w:val="24"/>
          <w:szCs w:val="24"/>
        </w:rPr>
        <w:t xml:space="preserve">[11] P. </w:t>
      </w:r>
      <w:proofErr w:type="spellStart"/>
      <w:r>
        <w:rPr>
          <w:sz w:val="24"/>
          <w:szCs w:val="24"/>
        </w:rPr>
        <w:t>Kongetira</w:t>
      </w:r>
      <w:proofErr w:type="spellEnd"/>
      <w:r>
        <w:rPr>
          <w:sz w:val="24"/>
          <w:szCs w:val="24"/>
        </w:rPr>
        <w:t xml:space="preserve">, K. </w:t>
      </w:r>
      <w:proofErr w:type="spellStart"/>
      <w:r>
        <w:rPr>
          <w:sz w:val="24"/>
          <w:szCs w:val="24"/>
        </w:rPr>
        <w:t>Aingaran</w:t>
      </w:r>
      <w:proofErr w:type="spellEnd"/>
      <w:r>
        <w:rPr>
          <w:sz w:val="24"/>
          <w:szCs w:val="24"/>
        </w:rPr>
        <w:t xml:space="preserve">, and K. </w:t>
      </w:r>
      <w:proofErr w:type="spellStart"/>
      <w:r>
        <w:rPr>
          <w:sz w:val="24"/>
          <w:szCs w:val="24"/>
        </w:rPr>
        <w:t>Olukotun</w:t>
      </w:r>
      <w:proofErr w:type="spellEnd"/>
      <w:r>
        <w:rPr>
          <w:sz w:val="24"/>
          <w:szCs w:val="24"/>
        </w:rPr>
        <w:t>, "Niagara: A 32-way multithreaded SPARC processor," IEEE Micro, vol. 25, no. 2, pp. 21–29, Mar.–Apr. 2005.</w:t>
      </w:r>
    </w:p>
    <w:p w:rsidR="00B1546B" w:rsidRDefault="00183D70">
      <w:pPr>
        <w:spacing w:after="200" w:line="360" w:lineRule="atLeast"/>
        <w:ind w:left="400" w:hanging="400"/>
        <w:jc w:val="both"/>
      </w:pPr>
      <w:r>
        <w:rPr>
          <w:sz w:val="24"/>
          <w:szCs w:val="24"/>
        </w:rPr>
        <w:t>[12] JEDEC Solid State Technology Association, "DDR4 SDRAM Standard," JESD79-4, JEDEC, Arlington, VA, USA, 2012 (with subsequent revisions).</w:t>
      </w:r>
    </w:p>
    <w:p w:rsidR="00B1546B" w:rsidRDefault="00183D70">
      <w:pPr>
        <w:spacing w:after="200" w:line="360" w:lineRule="atLeast"/>
        <w:ind w:left="400" w:hanging="400"/>
        <w:jc w:val="both"/>
      </w:pPr>
      <w:r>
        <w:rPr>
          <w:sz w:val="24"/>
          <w:szCs w:val="24"/>
        </w:rPr>
        <w:lastRenderedPageBreak/>
        <w:t xml:space="preserve">[13] IEEE Standard for Floating-Point Arithmetic, IEEE </w:t>
      </w:r>
      <w:proofErr w:type="spellStart"/>
      <w:proofErr w:type="gramStart"/>
      <w:r>
        <w:rPr>
          <w:sz w:val="24"/>
          <w:szCs w:val="24"/>
        </w:rPr>
        <w:t>Std</w:t>
      </w:r>
      <w:proofErr w:type="spellEnd"/>
      <w:proofErr w:type="gramEnd"/>
      <w:r>
        <w:rPr>
          <w:sz w:val="24"/>
          <w:szCs w:val="24"/>
        </w:rPr>
        <w:t xml:space="preserve"> 754-2019, Institute of Electrical and Electronics Engineers, New York, NY, USA, 2019.</w:t>
      </w:r>
    </w:p>
    <w:p w:rsidR="00B1546B" w:rsidRDefault="00183D70">
      <w:pPr>
        <w:spacing w:after="200" w:line="360" w:lineRule="atLeast"/>
        <w:ind w:left="400" w:hanging="400"/>
        <w:jc w:val="both"/>
      </w:pPr>
      <w:r>
        <w:rPr>
          <w:sz w:val="24"/>
          <w:szCs w:val="24"/>
        </w:rPr>
        <w:t>[14] ISO/IEC/IEEE 42010:2011, Systems and Software Engineering — Architecture Description, International Organization for Standardization, Geneva, Switzerland, 2011.</w:t>
      </w:r>
    </w:p>
    <w:p w:rsidR="00B1546B" w:rsidRDefault="00183D70">
      <w:pPr>
        <w:spacing w:after="200" w:line="360" w:lineRule="atLeast"/>
        <w:ind w:left="400" w:hanging="400"/>
        <w:jc w:val="both"/>
      </w:pPr>
      <w:r>
        <w:rPr>
          <w:sz w:val="24"/>
          <w:szCs w:val="24"/>
        </w:rPr>
        <w:t>[15] P. Kocher et al., "Spectre attacks: Exploiting speculative execution," in Proc. IEEE Symposium on Security and Privacy (S&amp;P), San Francisco, CA, USA, 2019, pp. 1–19.</w:t>
      </w:r>
    </w:p>
    <w:p w:rsidR="00B1546B" w:rsidRDefault="00183D70">
      <w:pPr>
        <w:pageBreakBefore/>
        <w:spacing w:after="300"/>
        <w:jc w:val="center"/>
      </w:pPr>
      <w:r>
        <w:rPr>
          <w:b/>
          <w:bCs/>
          <w:sz w:val="26"/>
          <w:szCs w:val="26"/>
          <w:u w:val="single"/>
        </w:rPr>
        <w:lastRenderedPageBreak/>
        <w:t>APPENDICES</w:t>
      </w:r>
    </w:p>
    <w:p w:rsidR="00B1546B" w:rsidRDefault="00183D70">
      <w:pPr>
        <w:spacing w:before="200" w:after="150"/>
      </w:pPr>
      <w:r>
        <w:rPr>
          <w:b/>
          <w:bCs/>
          <w:sz w:val="24"/>
          <w:szCs w:val="24"/>
        </w:rPr>
        <w:t>Appendix A – Detailed Calculations</w:t>
      </w:r>
    </w:p>
    <w:p w:rsidR="00B1546B" w:rsidRDefault="00183D70">
      <w:pPr>
        <w:spacing w:after="300" w:line="360" w:lineRule="atLeast"/>
        <w:jc w:val="both"/>
      </w:pPr>
      <w:r>
        <w:rPr>
          <w:sz w:val="24"/>
          <w:szCs w:val="24"/>
        </w:rPr>
        <w:t xml:space="preserve">Full AMAT derivation (conventional single-level assumption): AMAT = </w:t>
      </w:r>
      <w:proofErr w:type="spellStart"/>
      <w:proofErr w:type="gramStart"/>
      <w:r>
        <w:rPr>
          <w:sz w:val="24"/>
          <w:szCs w:val="24"/>
        </w:rPr>
        <w:t>HitTime</w:t>
      </w:r>
      <w:proofErr w:type="spellEnd"/>
      <w:r>
        <w:rPr>
          <w:sz w:val="24"/>
          <w:szCs w:val="24"/>
        </w:rPr>
        <w:t>(</w:t>
      </w:r>
      <w:proofErr w:type="gramEnd"/>
      <w:r>
        <w:rPr>
          <w:sz w:val="24"/>
          <w:szCs w:val="24"/>
        </w:rPr>
        <w:t xml:space="preserve">L1) + </w:t>
      </w:r>
      <w:proofErr w:type="spellStart"/>
      <w:r>
        <w:rPr>
          <w:sz w:val="24"/>
          <w:szCs w:val="24"/>
        </w:rPr>
        <w:t>MissRate</w:t>
      </w:r>
      <w:proofErr w:type="spellEnd"/>
      <w:r>
        <w:rPr>
          <w:sz w:val="24"/>
          <w:szCs w:val="24"/>
        </w:rPr>
        <w:t>(L1) × [</w:t>
      </w:r>
      <w:proofErr w:type="spellStart"/>
      <w:r>
        <w:rPr>
          <w:sz w:val="24"/>
          <w:szCs w:val="24"/>
        </w:rPr>
        <w:t>HitTime</w:t>
      </w:r>
      <w:proofErr w:type="spellEnd"/>
      <w:r>
        <w:rPr>
          <w:sz w:val="24"/>
          <w:szCs w:val="24"/>
        </w:rPr>
        <w:t xml:space="preserve">(L2) + </w:t>
      </w:r>
      <w:proofErr w:type="spellStart"/>
      <w:r>
        <w:rPr>
          <w:sz w:val="24"/>
          <w:szCs w:val="24"/>
        </w:rPr>
        <w:t>MissRate</w:t>
      </w:r>
      <w:proofErr w:type="spellEnd"/>
      <w:r>
        <w:rPr>
          <w:sz w:val="24"/>
          <w:szCs w:val="24"/>
        </w:rPr>
        <w:t xml:space="preserve">(L2) × </w:t>
      </w:r>
      <w:proofErr w:type="spellStart"/>
      <w:r>
        <w:rPr>
          <w:sz w:val="24"/>
          <w:szCs w:val="24"/>
        </w:rPr>
        <w:t>MissPenalty</w:t>
      </w:r>
      <w:proofErr w:type="spellEnd"/>
      <w:r>
        <w:rPr>
          <w:sz w:val="24"/>
          <w:szCs w:val="24"/>
        </w:rPr>
        <w:t>(</w:t>
      </w:r>
      <w:proofErr w:type="spellStart"/>
      <w:r>
        <w:rPr>
          <w:sz w:val="24"/>
          <w:szCs w:val="24"/>
        </w:rPr>
        <w:t>MainMemory</w:t>
      </w:r>
      <w:proofErr w:type="spellEnd"/>
      <w:r>
        <w:rPr>
          <w:sz w:val="24"/>
          <w:szCs w:val="24"/>
        </w:rPr>
        <w:t>)] = 1 + 0.08 × [8 + 0.25 × 100] = 1 + 0.08 × 33 = 3.64 cycles. With prefetching: AMAT = 1 + 0.05 × [8 + 0.18 × 100] = 1 + 0.05 × 26 = 2.30 cycles. CPI derivation (advanced architecture): CPI = Base CPI + Stalls per instruction = 0.65 (base, 2-way superscalar) + 0.22 (branch-</w:t>
      </w:r>
      <w:proofErr w:type="spellStart"/>
      <w:r>
        <w:rPr>
          <w:sz w:val="24"/>
          <w:szCs w:val="24"/>
        </w:rPr>
        <w:t>misprediction</w:t>
      </w:r>
      <w:proofErr w:type="spellEnd"/>
      <w:r>
        <w:rPr>
          <w:sz w:val="24"/>
          <w:szCs w:val="24"/>
        </w:rPr>
        <w:t xml:space="preserve"> stalls, 7.6% </w:t>
      </w:r>
      <w:proofErr w:type="spellStart"/>
      <w:r>
        <w:rPr>
          <w:sz w:val="24"/>
          <w:szCs w:val="24"/>
        </w:rPr>
        <w:t>mispredict</w:t>
      </w:r>
      <w:proofErr w:type="spellEnd"/>
      <w:r>
        <w:rPr>
          <w:sz w:val="24"/>
          <w:szCs w:val="24"/>
        </w:rPr>
        <w:t xml:space="preserve"> rate × ~2.9 cycle penalty) = 0.87.</w:t>
      </w:r>
    </w:p>
    <w:p w:rsidR="00B1546B" w:rsidRDefault="00183D70">
      <w:pPr>
        <w:spacing w:before="200" w:after="150"/>
      </w:pPr>
      <w:r>
        <w:rPr>
          <w:b/>
          <w:bCs/>
          <w:sz w:val="24"/>
          <w:szCs w:val="24"/>
        </w:rPr>
        <w:t>Appendix B – Engineering Drawings / Architecture Diagrams</w:t>
      </w:r>
    </w:p>
    <w:p w:rsidR="00B1546B" w:rsidRDefault="00183D70">
      <w:pPr>
        <w:spacing w:after="300" w:line="360" w:lineRule="atLeast"/>
        <w:jc w:val="both"/>
      </w:pPr>
      <w:r>
        <w:rPr>
          <w:sz w:val="24"/>
          <w:szCs w:val="24"/>
        </w:rPr>
        <w:t>Refer to Figure 3.1 (Selected Advanced Processor Architecture Block Diagram) and Figure 3.2 (Two-Level Cache Hierarchy with Prefetching) in Section 3.5 for the complete labelled architecture diagrams.</w:t>
      </w:r>
    </w:p>
    <w:p w:rsidR="00B1546B" w:rsidRDefault="00183D70">
      <w:pPr>
        <w:spacing w:before="200" w:after="150"/>
      </w:pPr>
      <w:r>
        <w:rPr>
          <w:b/>
          <w:bCs/>
          <w:sz w:val="24"/>
          <w:szCs w:val="24"/>
        </w:rPr>
        <w:t>Appendix C – Source Code / Simulation Information</w:t>
      </w:r>
    </w:p>
    <w:p w:rsidR="00B1546B" w:rsidRDefault="00183D70">
      <w:pPr>
        <w:spacing w:after="300" w:line="360" w:lineRule="atLeast"/>
        <w:jc w:val="both"/>
      </w:pPr>
      <w:r>
        <w:rPr>
          <w:sz w:val="24"/>
          <w:szCs w:val="24"/>
        </w:rPr>
        <w:t xml:space="preserve">Analytical calculations were implemented as </w:t>
      </w:r>
      <w:proofErr w:type="spellStart"/>
      <w:r>
        <w:rPr>
          <w:sz w:val="24"/>
          <w:szCs w:val="24"/>
        </w:rPr>
        <w:t>spreadsheet</w:t>
      </w:r>
      <w:proofErr w:type="spellEnd"/>
      <w:r>
        <w:rPr>
          <w:sz w:val="24"/>
          <w:szCs w:val="24"/>
        </w:rPr>
        <w:t xml:space="preserve"> formulas; cycle-level cross-validation was performed using an open-source, educational pipeline/cache simulator configured with the parameters listed in Table 3.4. Only essential formulas are included in the report body (Section 3.5, Appendix A); the complete simulator configuration files are maintained separately and are available on request.</w:t>
      </w:r>
    </w:p>
    <w:p w:rsidR="00B1546B" w:rsidRDefault="00183D70">
      <w:pPr>
        <w:spacing w:before="200" w:after="150"/>
      </w:pPr>
      <w:r>
        <w:rPr>
          <w:b/>
          <w:bCs/>
          <w:sz w:val="24"/>
          <w:szCs w:val="24"/>
        </w:rPr>
        <w:t>Appendix D – Datasheets / Processor Specifications</w:t>
      </w:r>
    </w:p>
    <w:p w:rsidR="00B1546B" w:rsidRDefault="00183D70">
      <w:pPr>
        <w:spacing w:after="300" w:line="360" w:lineRule="atLeast"/>
        <w:jc w:val="both"/>
      </w:pPr>
      <w:r>
        <w:rPr>
          <w:sz w:val="24"/>
          <w:szCs w:val="24"/>
        </w:rPr>
        <w:t>Reference parameter ranges (cache latency, main-memory latency) were drawn from publicly available architecture documentation [9], [10] and JEDEC DDR4 timing specifications [12], used to ground the analytical model in realistic hardware parameters rather than arbitrary values.</w:t>
      </w:r>
    </w:p>
    <w:p w:rsidR="00B1546B" w:rsidRDefault="00183D70">
      <w:pPr>
        <w:spacing w:before="200" w:after="150"/>
      </w:pPr>
      <w:r>
        <w:rPr>
          <w:b/>
          <w:bCs/>
          <w:sz w:val="24"/>
          <w:szCs w:val="24"/>
        </w:rPr>
        <w:t>Appendix E – Experimental / Analytical Data</w:t>
      </w:r>
    </w:p>
    <w:p w:rsidR="00B1546B" w:rsidRDefault="00183D70">
      <w:pPr>
        <w:spacing w:after="300" w:line="360" w:lineRule="atLeast"/>
        <w:jc w:val="both"/>
      </w:pPr>
      <w:r>
        <w:rPr>
          <w:sz w:val="24"/>
          <w:szCs w:val="24"/>
        </w:rPr>
        <w:t xml:space="preserve">Representative instruction-mix and branch-frequency assumptions used for CPI/IPC/AMAT modelling: Arithmetic/Logic 45%, Load/Store 25%, Branch 20%, </w:t>
      </w:r>
      <w:proofErr w:type="gramStart"/>
      <w:r>
        <w:rPr>
          <w:sz w:val="24"/>
          <w:szCs w:val="24"/>
        </w:rPr>
        <w:t>Other</w:t>
      </w:r>
      <w:proofErr w:type="gramEnd"/>
      <w:r>
        <w:rPr>
          <w:sz w:val="24"/>
          <w:szCs w:val="24"/>
        </w:rPr>
        <w:t xml:space="preserve"> 10%; branch taken-rate assumed at 55%, consistent with commonly cited general-purpose workload characterisations.</w:t>
      </w:r>
    </w:p>
    <w:p w:rsidR="00B1546B" w:rsidRDefault="00183D70">
      <w:pPr>
        <w:spacing w:before="200" w:after="150"/>
      </w:pPr>
      <w:r>
        <w:rPr>
          <w:b/>
          <w:bCs/>
          <w:sz w:val="24"/>
          <w:szCs w:val="24"/>
        </w:rPr>
        <w:t>Appendix F – Ethics / Institutional Approval</w:t>
      </w:r>
    </w:p>
    <w:p w:rsidR="00B1546B" w:rsidRDefault="00183D70">
      <w:pPr>
        <w:spacing w:after="300" w:line="360" w:lineRule="atLeast"/>
        <w:jc w:val="both"/>
      </w:pPr>
      <w:r>
        <w:rPr>
          <w:sz w:val="24"/>
          <w:szCs w:val="24"/>
        </w:rPr>
        <w:t>Not applicable — this project involves architectural modelling and simulation only, with no human subjects, personal data, or physical experimentation requiring institutional ethics approval.</w:t>
      </w:r>
    </w:p>
    <w:p w:rsidR="00B1546B" w:rsidRDefault="00183D70">
      <w:pPr>
        <w:spacing w:before="200" w:after="150"/>
      </w:pPr>
      <w:r>
        <w:rPr>
          <w:b/>
          <w:bCs/>
          <w:sz w:val="24"/>
          <w:szCs w:val="24"/>
        </w:rPr>
        <w:lastRenderedPageBreak/>
        <w:t>Appendix G – Project Meeting / Progress Records</w:t>
      </w:r>
    </w:p>
    <w:p w:rsidR="00B1546B" w:rsidRDefault="00183D70">
      <w:pPr>
        <w:spacing w:after="300" w:line="360" w:lineRule="atLeast"/>
        <w:jc w:val="both"/>
      </w:pPr>
      <w:r>
        <w:rPr>
          <w:sz w:val="24"/>
          <w:szCs w:val="24"/>
        </w:rPr>
        <w:t>Progress was tracked against the milestone timeline in Figure 4.3 (Section 4.8), with self-review checkpoints at the end of each milestone period against the guide's feedback.</w:t>
      </w:r>
    </w:p>
    <w:p w:rsidR="00B1546B" w:rsidRDefault="00183D70">
      <w:pPr>
        <w:spacing w:before="200" w:after="150"/>
      </w:pPr>
      <w:r>
        <w:rPr>
          <w:b/>
          <w:bCs/>
          <w:sz w:val="24"/>
          <w:szCs w:val="24"/>
        </w:rPr>
        <w:t>Appendix H – User/Industry Feedback</w:t>
      </w:r>
    </w:p>
    <w:p w:rsidR="00B1546B" w:rsidRDefault="00183D70">
      <w:pPr>
        <w:spacing w:after="300" w:line="360" w:lineRule="atLeast"/>
        <w:jc w:val="both"/>
      </w:pPr>
      <w:r>
        <w:rPr>
          <w:sz w:val="24"/>
          <w:szCs w:val="24"/>
        </w:rPr>
        <w:t>Not applicable — this is an architectural/analytical academic project without an external user or industry deployment.</w:t>
      </w:r>
    </w:p>
    <w:p w:rsidR="00B1546B" w:rsidRDefault="00183D70">
      <w:pPr>
        <w:spacing w:before="200" w:after="150"/>
      </w:pPr>
      <w:r>
        <w:rPr>
          <w:b/>
          <w:bCs/>
          <w:sz w:val="24"/>
          <w:szCs w:val="24"/>
        </w:rPr>
        <w:t>Appendix I – Publications / Patents / Competitions / Product Outcomes</w:t>
      </w:r>
    </w:p>
    <w:p w:rsidR="00B1546B" w:rsidRDefault="00183D70">
      <w:pPr>
        <w:spacing w:after="300" w:line="360" w:lineRule="atLeast"/>
        <w:jc w:val="both"/>
      </w:pPr>
      <w:r>
        <w:rPr>
          <w:sz w:val="24"/>
          <w:szCs w:val="24"/>
        </w:rPr>
        <w:t>Not applicable — no publications, patents, or competition submissions resulted from this project.</w:t>
      </w:r>
    </w:p>
    <w:p w:rsidR="00B1546B" w:rsidRDefault="00183D70">
      <w:pPr>
        <w:spacing w:before="200" w:after="150"/>
      </w:pPr>
      <w:r>
        <w:rPr>
          <w:b/>
          <w:bCs/>
          <w:sz w:val="24"/>
          <w:szCs w:val="24"/>
        </w:rPr>
        <w:t>Appendix J – Individual Contribution Evidence</w:t>
      </w:r>
    </w:p>
    <w:p w:rsidR="00B1546B" w:rsidRDefault="00183D70">
      <w:pPr>
        <w:spacing w:after="300" w:line="360" w:lineRule="atLeast"/>
        <w:jc w:val="both"/>
      </w:pPr>
      <w:r>
        <w:rPr>
          <w:sz w:val="24"/>
          <w:szCs w:val="24"/>
        </w:rPr>
        <w:t>As this is an individual project, all design artefacts, calculations, simulation configurations, and report sections were authored solely by Shaik Babji (192525321), as recorded in the Individual Contribution Statement.</w:t>
      </w:r>
    </w:p>
    <w:p w:rsidR="00B1546B" w:rsidRDefault="00183D70">
      <w:pPr>
        <w:pageBreakBefore/>
        <w:spacing w:after="100"/>
        <w:jc w:val="center"/>
      </w:pPr>
      <w:r>
        <w:rPr>
          <w:b/>
          <w:bCs/>
          <w:sz w:val="26"/>
          <w:szCs w:val="26"/>
          <w:u w:val="single"/>
        </w:rPr>
        <w:lastRenderedPageBreak/>
        <w:t>CAPSTONE PROJECT OUTCOME MAPPING SHEET</w:t>
      </w:r>
    </w:p>
    <w:p w:rsidR="00B1546B" w:rsidRDefault="00183D70">
      <w:pPr>
        <w:spacing w:after="300"/>
        <w:jc w:val="center"/>
      </w:pPr>
      <w:r>
        <w:rPr>
          <w:i/>
          <w:iCs/>
          <w:sz w:val="24"/>
          <w:szCs w:val="24"/>
        </w:rPr>
        <w:t>(To be completed by the department / faculty assessor)</w:t>
      </w:r>
    </w:p>
    <w:tbl>
      <w:tblPr>
        <w:tblW w:w="900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00"/>
        <w:gridCol w:w="2200"/>
        <w:gridCol w:w="3400"/>
      </w:tblGrid>
      <w:tr w:rsidR="00B1546B">
        <w:trPr>
          <w:tblHeader/>
        </w:trPr>
        <w:tc>
          <w:tcPr>
            <w:tcW w:w="3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Outcome</w:t>
            </w:r>
          </w:p>
        </w:tc>
        <w:tc>
          <w:tcPr>
            <w:tcW w:w="22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Evidence SO / Area</w:t>
            </w:r>
          </w:p>
        </w:tc>
        <w:tc>
          <w:tcPr>
            <w:tcW w:w="3400" w:type="dxa"/>
            <w:shd w:val="clear" w:color="auto" w:fill="D9D9D9"/>
            <w:tcMar>
              <w:top w:w="80" w:type="dxa"/>
              <w:left w:w="100" w:type="dxa"/>
              <w:bottom w:w="80" w:type="dxa"/>
              <w:right w:w="100" w:type="dxa"/>
            </w:tcMar>
            <w:vAlign w:val="center"/>
          </w:tcPr>
          <w:p w:rsidR="00B1546B" w:rsidRDefault="00183D70">
            <w:pPr>
              <w:spacing w:before="60" w:after="60"/>
              <w:jc w:val="center"/>
            </w:pPr>
            <w:r>
              <w:rPr>
                <w:b/>
                <w:bCs/>
              </w:rPr>
              <w:t>Location in This Report</w:t>
            </w:r>
          </w:p>
        </w:tc>
      </w:tr>
      <w:tr w:rsidR="00B1546B">
        <w:tc>
          <w:tcPr>
            <w:tcW w:w="3400" w:type="dxa"/>
            <w:tcMar>
              <w:top w:w="80" w:type="dxa"/>
              <w:left w:w="100" w:type="dxa"/>
              <w:bottom w:w="80" w:type="dxa"/>
              <w:right w:w="100" w:type="dxa"/>
            </w:tcMar>
            <w:vAlign w:val="center"/>
          </w:tcPr>
          <w:p w:rsidR="00B1546B" w:rsidRDefault="00183D70">
            <w:pPr>
              <w:spacing w:before="60" w:after="60"/>
            </w:pPr>
            <w:r>
              <w:t>Complex engineering problem formulation</w:t>
            </w:r>
          </w:p>
        </w:tc>
        <w:tc>
          <w:tcPr>
            <w:tcW w:w="2200" w:type="dxa"/>
            <w:tcMar>
              <w:top w:w="80" w:type="dxa"/>
              <w:left w:w="100" w:type="dxa"/>
              <w:bottom w:w="80" w:type="dxa"/>
              <w:right w:w="100" w:type="dxa"/>
            </w:tcMar>
            <w:vAlign w:val="center"/>
          </w:tcPr>
          <w:p w:rsidR="00B1546B" w:rsidRDefault="00183D70">
            <w:pPr>
              <w:spacing w:before="60" w:after="60"/>
            </w:pPr>
            <w:r>
              <w:t>SO1</w:t>
            </w:r>
          </w:p>
        </w:tc>
        <w:tc>
          <w:tcPr>
            <w:tcW w:w="3400" w:type="dxa"/>
            <w:tcMar>
              <w:top w:w="80" w:type="dxa"/>
              <w:left w:w="100" w:type="dxa"/>
              <w:bottom w:w="80" w:type="dxa"/>
              <w:right w:w="100" w:type="dxa"/>
            </w:tcMar>
            <w:vAlign w:val="center"/>
          </w:tcPr>
          <w:p w:rsidR="00B1546B" w:rsidRDefault="00183D70">
            <w:pPr>
              <w:spacing w:before="60" w:after="60"/>
            </w:pPr>
            <w:r>
              <w:t>Ch. 1, Ch. 2</w:t>
            </w:r>
          </w:p>
        </w:tc>
      </w:tr>
      <w:tr w:rsidR="00B1546B">
        <w:tc>
          <w:tcPr>
            <w:tcW w:w="3400" w:type="dxa"/>
            <w:tcMar>
              <w:top w:w="80" w:type="dxa"/>
              <w:left w:w="100" w:type="dxa"/>
              <w:bottom w:w="80" w:type="dxa"/>
              <w:right w:w="100" w:type="dxa"/>
            </w:tcMar>
            <w:vAlign w:val="center"/>
          </w:tcPr>
          <w:p w:rsidR="00B1546B" w:rsidRDefault="00183D70">
            <w:pPr>
              <w:spacing w:before="60" w:after="60"/>
            </w:pPr>
            <w:r>
              <w:t>Engineering design under constraints</w:t>
            </w:r>
          </w:p>
        </w:tc>
        <w:tc>
          <w:tcPr>
            <w:tcW w:w="2200" w:type="dxa"/>
            <w:tcMar>
              <w:top w:w="80" w:type="dxa"/>
              <w:left w:w="100" w:type="dxa"/>
              <w:bottom w:w="80" w:type="dxa"/>
              <w:right w:w="100" w:type="dxa"/>
            </w:tcMar>
            <w:vAlign w:val="center"/>
          </w:tcPr>
          <w:p w:rsidR="00B1546B" w:rsidRDefault="00183D70">
            <w:pPr>
              <w:spacing w:before="60" w:after="60"/>
            </w:pPr>
            <w:r>
              <w:t>SO2</w:t>
            </w:r>
          </w:p>
        </w:tc>
        <w:tc>
          <w:tcPr>
            <w:tcW w:w="3400" w:type="dxa"/>
            <w:tcMar>
              <w:top w:w="80" w:type="dxa"/>
              <w:left w:w="100" w:type="dxa"/>
              <w:bottom w:w="80" w:type="dxa"/>
              <w:right w:w="100" w:type="dxa"/>
            </w:tcMar>
            <w:vAlign w:val="center"/>
          </w:tcPr>
          <w:p w:rsidR="00B1546B" w:rsidRDefault="00183D70">
            <w:pPr>
              <w:spacing w:before="60" w:after="60"/>
            </w:pPr>
            <w:r>
              <w:t>Ch. 3</w:t>
            </w:r>
          </w:p>
        </w:tc>
      </w:tr>
      <w:tr w:rsidR="00B1546B">
        <w:tc>
          <w:tcPr>
            <w:tcW w:w="3400" w:type="dxa"/>
            <w:tcMar>
              <w:top w:w="80" w:type="dxa"/>
              <w:left w:w="100" w:type="dxa"/>
              <w:bottom w:w="80" w:type="dxa"/>
              <w:right w:w="100" w:type="dxa"/>
            </w:tcMar>
            <w:vAlign w:val="center"/>
          </w:tcPr>
          <w:p w:rsidR="00B1546B" w:rsidRDefault="00183D70">
            <w:pPr>
              <w:spacing w:before="60" w:after="60"/>
            </w:pPr>
            <w:r>
              <w:t>Written/oral technical communication</w:t>
            </w:r>
          </w:p>
        </w:tc>
        <w:tc>
          <w:tcPr>
            <w:tcW w:w="2200" w:type="dxa"/>
            <w:tcMar>
              <w:top w:w="80" w:type="dxa"/>
              <w:left w:w="100" w:type="dxa"/>
              <w:bottom w:w="80" w:type="dxa"/>
              <w:right w:w="100" w:type="dxa"/>
            </w:tcMar>
            <w:vAlign w:val="center"/>
          </w:tcPr>
          <w:p w:rsidR="00B1546B" w:rsidRDefault="00183D70">
            <w:pPr>
              <w:spacing w:before="60" w:after="60"/>
            </w:pPr>
            <w:r>
              <w:t>SO3</w:t>
            </w:r>
          </w:p>
        </w:tc>
        <w:tc>
          <w:tcPr>
            <w:tcW w:w="3400" w:type="dxa"/>
            <w:tcMar>
              <w:top w:w="80" w:type="dxa"/>
              <w:left w:w="100" w:type="dxa"/>
              <w:bottom w:w="80" w:type="dxa"/>
              <w:right w:w="100" w:type="dxa"/>
            </w:tcMar>
            <w:vAlign w:val="center"/>
          </w:tcPr>
          <w:p w:rsidR="00B1546B" w:rsidRDefault="00183D70">
            <w:pPr>
              <w:spacing w:before="60" w:after="60"/>
            </w:pPr>
            <w:r>
              <w:t>Whole report + Viva</w:t>
            </w:r>
          </w:p>
        </w:tc>
      </w:tr>
      <w:tr w:rsidR="00B1546B">
        <w:tc>
          <w:tcPr>
            <w:tcW w:w="3400" w:type="dxa"/>
            <w:tcMar>
              <w:top w:w="80" w:type="dxa"/>
              <w:left w:w="100" w:type="dxa"/>
              <w:bottom w:w="80" w:type="dxa"/>
              <w:right w:w="100" w:type="dxa"/>
            </w:tcMar>
            <w:vAlign w:val="center"/>
          </w:tcPr>
          <w:p w:rsidR="00B1546B" w:rsidRDefault="00183D70">
            <w:pPr>
              <w:spacing w:before="60" w:after="60"/>
            </w:pPr>
            <w:r>
              <w:t>Ethics and professional responsibility</w:t>
            </w:r>
          </w:p>
        </w:tc>
        <w:tc>
          <w:tcPr>
            <w:tcW w:w="2200" w:type="dxa"/>
            <w:tcMar>
              <w:top w:w="80" w:type="dxa"/>
              <w:left w:w="100" w:type="dxa"/>
              <w:bottom w:w="80" w:type="dxa"/>
              <w:right w:w="100" w:type="dxa"/>
            </w:tcMar>
            <w:vAlign w:val="center"/>
          </w:tcPr>
          <w:p w:rsidR="00B1546B" w:rsidRDefault="00183D70">
            <w:pPr>
              <w:spacing w:before="60" w:after="60"/>
            </w:pPr>
            <w:r>
              <w:t>SO4</w:t>
            </w:r>
          </w:p>
        </w:tc>
        <w:tc>
          <w:tcPr>
            <w:tcW w:w="3400" w:type="dxa"/>
            <w:tcMar>
              <w:top w:w="80" w:type="dxa"/>
              <w:left w:w="100" w:type="dxa"/>
              <w:bottom w:w="80" w:type="dxa"/>
              <w:right w:w="100" w:type="dxa"/>
            </w:tcMar>
            <w:vAlign w:val="center"/>
          </w:tcPr>
          <w:p w:rsidR="00B1546B" w:rsidRDefault="00183D70">
            <w:pPr>
              <w:spacing w:before="60" w:after="60"/>
            </w:pPr>
            <w:r>
              <w:t>Ch. 3 (3.7)</w:t>
            </w:r>
          </w:p>
        </w:tc>
      </w:tr>
      <w:tr w:rsidR="00B1546B">
        <w:tc>
          <w:tcPr>
            <w:tcW w:w="3400" w:type="dxa"/>
            <w:tcMar>
              <w:top w:w="80" w:type="dxa"/>
              <w:left w:w="100" w:type="dxa"/>
              <w:bottom w:w="80" w:type="dxa"/>
              <w:right w:w="100" w:type="dxa"/>
            </w:tcMar>
            <w:vAlign w:val="center"/>
          </w:tcPr>
          <w:p w:rsidR="00B1546B" w:rsidRDefault="00183D70">
            <w:pPr>
              <w:spacing w:before="60" w:after="60"/>
            </w:pPr>
            <w:r>
              <w:t>Experimentation, analysis, engineering judgment</w:t>
            </w:r>
          </w:p>
        </w:tc>
        <w:tc>
          <w:tcPr>
            <w:tcW w:w="2200" w:type="dxa"/>
            <w:tcMar>
              <w:top w:w="80" w:type="dxa"/>
              <w:left w:w="100" w:type="dxa"/>
              <w:bottom w:w="80" w:type="dxa"/>
              <w:right w:w="100" w:type="dxa"/>
            </w:tcMar>
            <w:vAlign w:val="center"/>
          </w:tcPr>
          <w:p w:rsidR="00B1546B" w:rsidRDefault="00183D70">
            <w:pPr>
              <w:spacing w:before="60" w:after="60"/>
            </w:pPr>
            <w:r>
              <w:t>SO6</w:t>
            </w:r>
          </w:p>
        </w:tc>
        <w:tc>
          <w:tcPr>
            <w:tcW w:w="3400" w:type="dxa"/>
            <w:tcMar>
              <w:top w:w="80" w:type="dxa"/>
              <w:left w:w="100" w:type="dxa"/>
              <w:bottom w:w="80" w:type="dxa"/>
              <w:right w:w="100" w:type="dxa"/>
            </w:tcMar>
            <w:vAlign w:val="center"/>
          </w:tcPr>
          <w:p w:rsidR="00B1546B" w:rsidRDefault="00183D70">
            <w:pPr>
              <w:spacing w:before="60" w:after="60"/>
            </w:pPr>
            <w:r>
              <w:t>Ch. 4 (4.3–4.6)</w:t>
            </w:r>
          </w:p>
        </w:tc>
      </w:tr>
      <w:tr w:rsidR="00B1546B">
        <w:tc>
          <w:tcPr>
            <w:tcW w:w="3400" w:type="dxa"/>
            <w:tcMar>
              <w:top w:w="80" w:type="dxa"/>
              <w:left w:w="100" w:type="dxa"/>
              <w:bottom w:w="80" w:type="dxa"/>
              <w:right w:w="100" w:type="dxa"/>
            </w:tcMar>
            <w:vAlign w:val="center"/>
          </w:tcPr>
          <w:p w:rsidR="00B1546B" w:rsidRDefault="00183D70">
            <w:pPr>
              <w:spacing w:before="60" w:after="60"/>
            </w:pPr>
            <w:r>
              <w:t>Independent acquisition of new knowledge</w:t>
            </w:r>
          </w:p>
        </w:tc>
        <w:tc>
          <w:tcPr>
            <w:tcW w:w="2200" w:type="dxa"/>
            <w:tcMar>
              <w:top w:w="80" w:type="dxa"/>
              <w:left w:w="100" w:type="dxa"/>
              <w:bottom w:w="80" w:type="dxa"/>
              <w:right w:w="100" w:type="dxa"/>
            </w:tcMar>
            <w:vAlign w:val="center"/>
          </w:tcPr>
          <w:p w:rsidR="00B1546B" w:rsidRDefault="00183D70">
            <w:pPr>
              <w:spacing w:before="60" w:after="60"/>
            </w:pPr>
            <w:r>
              <w:t>SO7</w:t>
            </w:r>
          </w:p>
        </w:tc>
        <w:tc>
          <w:tcPr>
            <w:tcW w:w="3400" w:type="dxa"/>
            <w:tcMar>
              <w:top w:w="80" w:type="dxa"/>
              <w:left w:w="100" w:type="dxa"/>
              <w:bottom w:w="80" w:type="dxa"/>
              <w:right w:w="100" w:type="dxa"/>
            </w:tcMar>
            <w:vAlign w:val="center"/>
          </w:tcPr>
          <w:p w:rsidR="00B1546B" w:rsidRDefault="00183D70">
            <w:pPr>
              <w:spacing w:before="60" w:after="60"/>
            </w:pPr>
            <w:r>
              <w:t>Ch. 5 (5.3)</w:t>
            </w:r>
          </w:p>
        </w:tc>
      </w:tr>
      <w:tr w:rsidR="00B1546B">
        <w:tc>
          <w:tcPr>
            <w:tcW w:w="3400" w:type="dxa"/>
            <w:tcMar>
              <w:top w:w="80" w:type="dxa"/>
              <w:left w:w="100" w:type="dxa"/>
              <w:bottom w:w="80" w:type="dxa"/>
              <w:right w:w="100" w:type="dxa"/>
            </w:tcMar>
            <w:vAlign w:val="center"/>
          </w:tcPr>
          <w:p w:rsidR="00B1546B" w:rsidRDefault="00183D70">
            <w:pPr>
              <w:spacing w:before="60" w:after="60"/>
            </w:pPr>
            <w:r>
              <w:t>Standards</w:t>
            </w:r>
          </w:p>
        </w:tc>
        <w:tc>
          <w:tcPr>
            <w:tcW w:w="2200" w:type="dxa"/>
            <w:tcMar>
              <w:top w:w="80" w:type="dxa"/>
              <w:left w:w="100" w:type="dxa"/>
              <w:bottom w:w="80" w:type="dxa"/>
              <w:right w:w="100" w:type="dxa"/>
            </w:tcMar>
            <w:vAlign w:val="center"/>
          </w:tcPr>
          <w:p w:rsidR="00B1546B" w:rsidRDefault="00183D70">
            <w:pPr>
              <w:spacing w:before="60" w:after="60"/>
            </w:pPr>
            <w:r>
              <w:t>SO2</w:t>
            </w:r>
          </w:p>
        </w:tc>
        <w:tc>
          <w:tcPr>
            <w:tcW w:w="3400" w:type="dxa"/>
            <w:tcMar>
              <w:top w:w="80" w:type="dxa"/>
              <w:left w:w="100" w:type="dxa"/>
              <w:bottom w:w="80" w:type="dxa"/>
              <w:right w:w="100" w:type="dxa"/>
            </w:tcMar>
            <w:vAlign w:val="center"/>
          </w:tcPr>
          <w:p w:rsidR="00B1546B" w:rsidRDefault="00183D70">
            <w:pPr>
              <w:spacing w:before="60" w:after="60"/>
            </w:pPr>
            <w:r>
              <w:t>Ch. 3 (3.2)</w:t>
            </w:r>
          </w:p>
        </w:tc>
      </w:tr>
      <w:tr w:rsidR="00B1546B">
        <w:tc>
          <w:tcPr>
            <w:tcW w:w="3400" w:type="dxa"/>
            <w:tcMar>
              <w:top w:w="80" w:type="dxa"/>
              <w:left w:w="100" w:type="dxa"/>
              <w:bottom w:w="80" w:type="dxa"/>
              <w:right w:w="100" w:type="dxa"/>
            </w:tcMar>
            <w:vAlign w:val="center"/>
          </w:tcPr>
          <w:p w:rsidR="00B1546B" w:rsidRDefault="00183D70">
            <w:pPr>
              <w:spacing w:before="60" w:after="60"/>
            </w:pPr>
            <w:r>
              <w:t>Sustainability and societal/environmental impact</w:t>
            </w:r>
          </w:p>
        </w:tc>
        <w:tc>
          <w:tcPr>
            <w:tcW w:w="2200" w:type="dxa"/>
            <w:tcMar>
              <w:top w:w="80" w:type="dxa"/>
              <w:left w:w="100" w:type="dxa"/>
              <w:bottom w:w="80" w:type="dxa"/>
              <w:right w:w="100" w:type="dxa"/>
            </w:tcMar>
            <w:vAlign w:val="center"/>
          </w:tcPr>
          <w:p w:rsidR="00B1546B" w:rsidRDefault="00183D70">
            <w:pPr>
              <w:spacing w:before="60" w:after="60"/>
            </w:pPr>
            <w:r>
              <w:t>SO2/SO4</w:t>
            </w:r>
          </w:p>
        </w:tc>
        <w:tc>
          <w:tcPr>
            <w:tcW w:w="3400" w:type="dxa"/>
            <w:tcMar>
              <w:top w:w="80" w:type="dxa"/>
              <w:left w:w="100" w:type="dxa"/>
              <w:bottom w:w="80" w:type="dxa"/>
              <w:right w:w="100" w:type="dxa"/>
            </w:tcMar>
            <w:vAlign w:val="center"/>
          </w:tcPr>
          <w:p w:rsidR="00B1546B" w:rsidRDefault="00183D70">
            <w:pPr>
              <w:spacing w:before="60" w:after="60"/>
            </w:pPr>
            <w:r>
              <w:t>Ch. 3 (3.7)</w:t>
            </w:r>
          </w:p>
        </w:tc>
      </w:tr>
      <w:tr w:rsidR="00B1546B">
        <w:tc>
          <w:tcPr>
            <w:tcW w:w="3400" w:type="dxa"/>
            <w:tcMar>
              <w:top w:w="80" w:type="dxa"/>
              <w:left w:w="100" w:type="dxa"/>
              <w:bottom w:w="80" w:type="dxa"/>
              <w:right w:w="100" w:type="dxa"/>
            </w:tcMar>
            <w:vAlign w:val="center"/>
          </w:tcPr>
          <w:p w:rsidR="00B1546B" w:rsidRDefault="00183D70">
            <w:pPr>
              <w:spacing w:before="60" w:after="60"/>
            </w:pPr>
            <w:r>
              <w:t>Risk assessment and mitigation</w:t>
            </w:r>
          </w:p>
        </w:tc>
        <w:tc>
          <w:tcPr>
            <w:tcW w:w="2200" w:type="dxa"/>
            <w:tcMar>
              <w:top w:w="80" w:type="dxa"/>
              <w:left w:w="100" w:type="dxa"/>
              <w:bottom w:w="80" w:type="dxa"/>
              <w:right w:w="100" w:type="dxa"/>
            </w:tcMar>
            <w:vAlign w:val="center"/>
          </w:tcPr>
          <w:p w:rsidR="00B1546B" w:rsidRDefault="00183D70">
            <w:pPr>
              <w:spacing w:before="60" w:after="60"/>
            </w:pPr>
            <w:r>
              <w:t>SO2/SO4</w:t>
            </w:r>
          </w:p>
        </w:tc>
        <w:tc>
          <w:tcPr>
            <w:tcW w:w="3400" w:type="dxa"/>
            <w:tcMar>
              <w:top w:w="80" w:type="dxa"/>
              <w:left w:w="100" w:type="dxa"/>
              <w:bottom w:w="80" w:type="dxa"/>
              <w:right w:w="100" w:type="dxa"/>
            </w:tcMar>
            <w:vAlign w:val="center"/>
          </w:tcPr>
          <w:p w:rsidR="00B1546B" w:rsidRDefault="00183D70">
            <w:pPr>
              <w:spacing w:before="60" w:after="60"/>
            </w:pPr>
            <w:r>
              <w:t>Ch. 3 (3.7)</w:t>
            </w:r>
          </w:p>
        </w:tc>
      </w:tr>
      <w:tr w:rsidR="00B1546B">
        <w:tc>
          <w:tcPr>
            <w:tcW w:w="3400" w:type="dxa"/>
            <w:tcMar>
              <w:top w:w="80" w:type="dxa"/>
              <w:left w:w="100" w:type="dxa"/>
              <w:bottom w:w="80" w:type="dxa"/>
              <w:right w:w="100" w:type="dxa"/>
            </w:tcMar>
            <w:vAlign w:val="center"/>
          </w:tcPr>
          <w:p w:rsidR="00B1546B" w:rsidRDefault="00183D70">
            <w:pPr>
              <w:spacing w:before="60" w:after="60"/>
            </w:pPr>
            <w:r>
              <w:t>Security considerations</w:t>
            </w:r>
          </w:p>
        </w:tc>
        <w:tc>
          <w:tcPr>
            <w:tcW w:w="2200" w:type="dxa"/>
            <w:tcMar>
              <w:top w:w="80" w:type="dxa"/>
              <w:left w:w="100" w:type="dxa"/>
              <w:bottom w:w="80" w:type="dxa"/>
              <w:right w:w="100" w:type="dxa"/>
            </w:tcMar>
            <w:vAlign w:val="center"/>
          </w:tcPr>
          <w:p w:rsidR="00B1546B" w:rsidRDefault="00183D70">
            <w:pPr>
              <w:spacing w:before="60" w:after="60"/>
            </w:pPr>
            <w:r>
              <w:t>Relevant SO</w:t>
            </w:r>
          </w:p>
        </w:tc>
        <w:tc>
          <w:tcPr>
            <w:tcW w:w="3400" w:type="dxa"/>
            <w:tcMar>
              <w:top w:w="80" w:type="dxa"/>
              <w:left w:w="100" w:type="dxa"/>
              <w:bottom w:w="80" w:type="dxa"/>
              <w:right w:w="100" w:type="dxa"/>
            </w:tcMar>
            <w:vAlign w:val="center"/>
          </w:tcPr>
          <w:p w:rsidR="00B1546B" w:rsidRDefault="00183D70">
            <w:pPr>
              <w:spacing w:before="60" w:after="60"/>
            </w:pPr>
            <w:r>
              <w:t>Ch. 3 (3.7)</w:t>
            </w:r>
          </w:p>
        </w:tc>
      </w:tr>
      <w:tr w:rsidR="00B1546B">
        <w:tc>
          <w:tcPr>
            <w:tcW w:w="3400" w:type="dxa"/>
            <w:tcMar>
              <w:top w:w="80" w:type="dxa"/>
              <w:left w:w="100" w:type="dxa"/>
              <w:bottom w:w="80" w:type="dxa"/>
              <w:right w:w="100" w:type="dxa"/>
            </w:tcMar>
            <w:vAlign w:val="center"/>
          </w:tcPr>
          <w:p w:rsidR="00B1546B" w:rsidRDefault="00183D70">
            <w:pPr>
              <w:spacing w:before="60" w:after="60"/>
            </w:pPr>
            <w:r>
              <w:t>Integrated/system-level engineering</w:t>
            </w:r>
          </w:p>
        </w:tc>
        <w:tc>
          <w:tcPr>
            <w:tcW w:w="2200" w:type="dxa"/>
            <w:tcMar>
              <w:top w:w="80" w:type="dxa"/>
              <w:left w:w="100" w:type="dxa"/>
              <w:bottom w:w="80" w:type="dxa"/>
              <w:right w:w="100" w:type="dxa"/>
            </w:tcMar>
            <w:vAlign w:val="center"/>
          </w:tcPr>
          <w:p w:rsidR="00B1546B" w:rsidRDefault="00183D70">
            <w:pPr>
              <w:spacing w:before="60" w:after="60"/>
            </w:pPr>
            <w:r>
              <w:t>SO1/SO2</w:t>
            </w:r>
          </w:p>
        </w:tc>
        <w:tc>
          <w:tcPr>
            <w:tcW w:w="3400" w:type="dxa"/>
            <w:tcMar>
              <w:top w:w="80" w:type="dxa"/>
              <w:left w:w="100" w:type="dxa"/>
              <w:bottom w:w="80" w:type="dxa"/>
              <w:right w:w="100" w:type="dxa"/>
            </w:tcMar>
            <w:vAlign w:val="center"/>
          </w:tcPr>
          <w:p w:rsidR="00B1546B" w:rsidRDefault="00183D70">
            <w:pPr>
              <w:spacing w:before="60" w:after="60"/>
            </w:pPr>
            <w:r>
              <w:t>Ch. 3 (3.5)</w:t>
            </w:r>
          </w:p>
        </w:tc>
      </w:tr>
      <w:tr w:rsidR="00B1546B">
        <w:tc>
          <w:tcPr>
            <w:tcW w:w="3400" w:type="dxa"/>
            <w:tcMar>
              <w:top w:w="80" w:type="dxa"/>
              <w:left w:w="100" w:type="dxa"/>
              <w:bottom w:w="80" w:type="dxa"/>
              <w:right w:w="100" w:type="dxa"/>
            </w:tcMar>
            <w:vAlign w:val="center"/>
          </w:tcPr>
          <w:p w:rsidR="00B1546B" w:rsidRDefault="00183D70">
            <w:pPr>
              <w:spacing w:before="60" w:after="60"/>
            </w:pPr>
            <w:r>
              <w:t>Project planning and management</w:t>
            </w:r>
          </w:p>
        </w:tc>
        <w:tc>
          <w:tcPr>
            <w:tcW w:w="2200" w:type="dxa"/>
            <w:tcMar>
              <w:top w:w="80" w:type="dxa"/>
              <w:left w:w="100" w:type="dxa"/>
              <w:bottom w:w="80" w:type="dxa"/>
              <w:right w:w="100" w:type="dxa"/>
            </w:tcMar>
            <w:vAlign w:val="center"/>
          </w:tcPr>
          <w:p w:rsidR="00B1546B" w:rsidRDefault="00183D70">
            <w:pPr>
              <w:spacing w:before="60" w:after="60"/>
            </w:pPr>
            <w:r>
              <w:t>SO5</w:t>
            </w:r>
          </w:p>
        </w:tc>
        <w:tc>
          <w:tcPr>
            <w:tcW w:w="3400" w:type="dxa"/>
            <w:tcMar>
              <w:top w:w="80" w:type="dxa"/>
              <w:left w:w="100" w:type="dxa"/>
              <w:bottom w:w="80" w:type="dxa"/>
              <w:right w:w="100" w:type="dxa"/>
            </w:tcMar>
            <w:vAlign w:val="center"/>
          </w:tcPr>
          <w:p w:rsidR="00B1546B" w:rsidRDefault="00183D70">
            <w:pPr>
              <w:spacing w:before="60" w:after="60"/>
            </w:pPr>
            <w:r>
              <w:t>Ch. 4 (4.8)</w:t>
            </w:r>
          </w:p>
        </w:tc>
      </w:tr>
      <w:tr w:rsidR="00B1546B">
        <w:tc>
          <w:tcPr>
            <w:tcW w:w="3400" w:type="dxa"/>
            <w:tcMar>
              <w:top w:w="80" w:type="dxa"/>
              <w:left w:w="100" w:type="dxa"/>
              <w:bottom w:w="80" w:type="dxa"/>
              <w:right w:w="100" w:type="dxa"/>
            </w:tcMar>
            <w:vAlign w:val="center"/>
          </w:tcPr>
          <w:p w:rsidR="00B1546B" w:rsidRDefault="00183D70">
            <w:pPr>
              <w:spacing w:before="60" w:after="60"/>
            </w:pPr>
            <w:r>
              <w:t>Individual contribution</w:t>
            </w:r>
          </w:p>
        </w:tc>
        <w:tc>
          <w:tcPr>
            <w:tcW w:w="2200" w:type="dxa"/>
            <w:tcMar>
              <w:top w:w="80" w:type="dxa"/>
              <w:left w:w="100" w:type="dxa"/>
              <w:bottom w:w="80" w:type="dxa"/>
              <w:right w:w="100" w:type="dxa"/>
            </w:tcMar>
            <w:vAlign w:val="center"/>
          </w:tcPr>
          <w:p w:rsidR="00B1546B" w:rsidRDefault="00183D70">
            <w:pPr>
              <w:spacing w:before="60" w:after="60"/>
            </w:pPr>
            <w:r>
              <w:t>SO1–SO7</w:t>
            </w:r>
          </w:p>
        </w:tc>
        <w:tc>
          <w:tcPr>
            <w:tcW w:w="3400" w:type="dxa"/>
            <w:tcMar>
              <w:top w:w="80" w:type="dxa"/>
              <w:left w:w="100" w:type="dxa"/>
              <w:bottom w:w="80" w:type="dxa"/>
              <w:right w:w="100" w:type="dxa"/>
            </w:tcMar>
            <w:vAlign w:val="center"/>
          </w:tcPr>
          <w:p w:rsidR="00B1546B" w:rsidRDefault="00183D70">
            <w:pPr>
              <w:spacing w:before="60" w:after="60"/>
            </w:pPr>
            <w:r>
              <w:t>Contribution Statement + Ch. 4 (4.8)</w:t>
            </w:r>
          </w:p>
        </w:tc>
      </w:tr>
    </w:tbl>
    <w:p w:rsidR="00183D70" w:rsidRDefault="00183D70"/>
    <w:sectPr w:rsidR="00183D7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1F9F" w:rsidRDefault="00B31F9F">
      <w:r>
        <w:separator/>
      </w:r>
    </w:p>
  </w:endnote>
  <w:endnote w:type="continuationSeparator" w:id="0">
    <w:p w:rsidR="00B31F9F" w:rsidRDefault="00B31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D70" w:rsidRDefault="00183D70">
    <w:pPr>
      <w:jc w:val="center"/>
    </w:pPr>
    <w:r>
      <w:fldChar w:fldCharType="begin"/>
    </w:r>
    <w:r>
      <w:instrText>PAGE</w:instrText>
    </w:r>
    <w:r>
      <w:fldChar w:fldCharType="separate"/>
    </w:r>
    <w:r w:rsidR="003B0710">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1F9F" w:rsidRDefault="00B31F9F">
      <w:r>
        <w:separator/>
      </w:r>
    </w:p>
  </w:footnote>
  <w:footnote w:type="continuationSeparator" w:id="0">
    <w:p w:rsidR="00B31F9F" w:rsidRDefault="00B31F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D70" w:rsidRDefault="00183D70">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975D1F"/>
    <w:multiLevelType w:val="hybridMultilevel"/>
    <w:tmpl w:val="7778B11A"/>
    <w:lvl w:ilvl="0" w:tplc="A606D6D2">
      <w:start w:val="1"/>
      <w:numFmt w:val="bullet"/>
      <w:lvlText w:val="●"/>
      <w:lvlJc w:val="left"/>
      <w:pPr>
        <w:ind w:left="720" w:hanging="360"/>
      </w:pPr>
    </w:lvl>
    <w:lvl w:ilvl="1" w:tplc="B46C3B9A">
      <w:start w:val="1"/>
      <w:numFmt w:val="bullet"/>
      <w:lvlText w:val="○"/>
      <w:lvlJc w:val="left"/>
      <w:pPr>
        <w:ind w:left="1440" w:hanging="360"/>
      </w:pPr>
    </w:lvl>
    <w:lvl w:ilvl="2" w:tplc="F1DADBCC">
      <w:start w:val="1"/>
      <w:numFmt w:val="bullet"/>
      <w:lvlText w:val="■"/>
      <w:lvlJc w:val="left"/>
      <w:pPr>
        <w:ind w:left="2160" w:hanging="360"/>
      </w:pPr>
    </w:lvl>
    <w:lvl w:ilvl="3" w:tplc="CF14E45A">
      <w:start w:val="1"/>
      <w:numFmt w:val="bullet"/>
      <w:lvlText w:val="●"/>
      <w:lvlJc w:val="left"/>
      <w:pPr>
        <w:ind w:left="2880" w:hanging="360"/>
      </w:pPr>
    </w:lvl>
    <w:lvl w:ilvl="4" w:tplc="03AE8746">
      <w:start w:val="1"/>
      <w:numFmt w:val="bullet"/>
      <w:lvlText w:val="○"/>
      <w:lvlJc w:val="left"/>
      <w:pPr>
        <w:ind w:left="3600" w:hanging="360"/>
      </w:pPr>
    </w:lvl>
    <w:lvl w:ilvl="5" w:tplc="EABCB73C">
      <w:start w:val="1"/>
      <w:numFmt w:val="bullet"/>
      <w:lvlText w:val="■"/>
      <w:lvlJc w:val="left"/>
      <w:pPr>
        <w:ind w:left="4320" w:hanging="360"/>
      </w:pPr>
    </w:lvl>
    <w:lvl w:ilvl="6" w:tplc="EAF0C1B8">
      <w:start w:val="1"/>
      <w:numFmt w:val="bullet"/>
      <w:lvlText w:val="●"/>
      <w:lvlJc w:val="left"/>
      <w:pPr>
        <w:ind w:left="5040" w:hanging="360"/>
      </w:pPr>
    </w:lvl>
    <w:lvl w:ilvl="7" w:tplc="5C743D30">
      <w:start w:val="1"/>
      <w:numFmt w:val="bullet"/>
      <w:lvlText w:val="●"/>
      <w:lvlJc w:val="left"/>
      <w:pPr>
        <w:ind w:left="5760" w:hanging="360"/>
      </w:pPr>
    </w:lvl>
    <w:lvl w:ilvl="8" w:tplc="C6EA93D4">
      <w:start w:val="1"/>
      <w:numFmt w:val="bullet"/>
      <w:lvlText w:val="●"/>
      <w:lvlJc w:val="left"/>
      <w:pPr>
        <w:ind w:left="6480" w:hanging="360"/>
      </w:pPr>
    </w:lvl>
  </w:abstractNum>
  <w:abstractNum w:abstractNumId="1">
    <w:nsid w:val="631914FF"/>
    <w:multiLevelType w:val="hybridMultilevel"/>
    <w:tmpl w:val="7CA8CAA0"/>
    <w:lvl w:ilvl="0" w:tplc="0916FB7A">
      <w:start w:val="1"/>
      <w:numFmt w:val="bullet"/>
      <w:lvlText w:val="•"/>
      <w:lvlJc w:val="left"/>
      <w:pPr>
        <w:ind w:left="720" w:hanging="360"/>
      </w:pPr>
    </w:lvl>
    <w:lvl w:ilvl="1" w:tplc="050277CC">
      <w:numFmt w:val="decimal"/>
      <w:lvlText w:val=""/>
      <w:lvlJc w:val="left"/>
    </w:lvl>
    <w:lvl w:ilvl="2" w:tplc="702E1216">
      <w:numFmt w:val="decimal"/>
      <w:lvlText w:val=""/>
      <w:lvlJc w:val="left"/>
    </w:lvl>
    <w:lvl w:ilvl="3" w:tplc="48D45266">
      <w:numFmt w:val="decimal"/>
      <w:lvlText w:val=""/>
      <w:lvlJc w:val="left"/>
    </w:lvl>
    <w:lvl w:ilvl="4" w:tplc="68BC54E2">
      <w:numFmt w:val="decimal"/>
      <w:lvlText w:val=""/>
      <w:lvlJc w:val="left"/>
    </w:lvl>
    <w:lvl w:ilvl="5" w:tplc="CCAC92F0">
      <w:numFmt w:val="decimal"/>
      <w:lvlText w:val=""/>
      <w:lvlJc w:val="left"/>
    </w:lvl>
    <w:lvl w:ilvl="6" w:tplc="9D00A982">
      <w:numFmt w:val="decimal"/>
      <w:lvlText w:val=""/>
      <w:lvlJc w:val="left"/>
    </w:lvl>
    <w:lvl w:ilvl="7" w:tplc="8856B0AC">
      <w:numFmt w:val="decimal"/>
      <w:lvlText w:val=""/>
      <w:lvlJc w:val="left"/>
    </w:lvl>
    <w:lvl w:ilvl="8" w:tplc="2DAEC45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1546B"/>
    <w:rsid w:val="00183D70"/>
    <w:rsid w:val="003B0710"/>
    <w:rsid w:val="0069672B"/>
    <w:rsid w:val="006F35AA"/>
    <w:rsid w:val="00B1546B"/>
    <w:rsid w:val="00B31F9F"/>
    <w:rsid w:val="00C06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3D70"/>
    <w:pPr>
      <w:tabs>
        <w:tab w:val="center" w:pos="4513"/>
        <w:tab w:val="right" w:pos="9026"/>
      </w:tabs>
    </w:pPr>
  </w:style>
  <w:style w:type="character" w:customStyle="1" w:styleId="HeaderChar">
    <w:name w:val="Header Char"/>
    <w:basedOn w:val="DefaultParagraphFont"/>
    <w:link w:val="Header"/>
    <w:uiPriority w:val="99"/>
    <w:rsid w:val="00183D70"/>
  </w:style>
  <w:style w:type="paragraph" w:styleId="Footer">
    <w:name w:val="footer"/>
    <w:basedOn w:val="Normal"/>
    <w:link w:val="FooterChar"/>
    <w:uiPriority w:val="99"/>
    <w:unhideWhenUsed/>
    <w:rsid w:val="00183D70"/>
    <w:pPr>
      <w:tabs>
        <w:tab w:val="center" w:pos="4513"/>
        <w:tab w:val="right" w:pos="9026"/>
      </w:tabs>
    </w:pPr>
  </w:style>
  <w:style w:type="character" w:customStyle="1" w:styleId="FooterChar">
    <w:name w:val="Footer Char"/>
    <w:basedOn w:val="DefaultParagraphFont"/>
    <w:link w:val="Footer"/>
    <w:uiPriority w:val="99"/>
    <w:rsid w:val="00183D70"/>
  </w:style>
  <w:style w:type="paragraph" w:styleId="BalloonText">
    <w:name w:val="Balloon Text"/>
    <w:basedOn w:val="Normal"/>
    <w:link w:val="BalloonTextChar"/>
    <w:uiPriority w:val="99"/>
    <w:semiHidden/>
    <w:unhideWhenUsed/>
    <w:rsid w:val="00183D70"/>
    <w:rPr>
      <w:rFonts w:ascii="Tahoma" w:hAnsi="Tahoma" w:cs="Tahoma"/>
      <w:sz w:val="16"/>
      <w:szCs w:val="16"/>
    </w:rPr>
  </w:style>
  <w:style w:type="character" w:customStyle="1" w:styleId="BalloonTextChar">
    <w:name w:val="Balloon Text Char"/>
    <w:basedOn w:val="DefaultParagraphFont"/>
    <w:link w:val="BalloonText"/>
    <w:uiPriority w:val="99"/>
    <w:semiHidden/>
    <w:rsid w:val="00183D70"/>
    <w:rPr>
      <w:rFonts w:ascii="Tahoma" w:hAnsi="Tahoma" w:cs="Tahoma"/>
      <w:sz w:val="16"/>
      <w:szCs w:val="16"/>
    </w:rPr>
  </w:style>
  <w:style w:type="table" w:styleId="TableGrid">
    <w:name w:val="Table Grid"/>
    <w:basedOn w:val="TableNormal"/>
    <w:uiPriority w:val="59"/>
    <w:rsid w:val="00183D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3D7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83D70"/>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3">
    <w:name w:val="Light Shading Accent 3"/>
    <w:basedOn w:val="TableNormal"/>
    <w:uiPriority w:val="60"/>
    <w:rsid w:val="00183D70"/>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3D70"/>
    <w:pPr>
      <w:tabs>
        <w:tab w:val="center" w:pos="4513"/>
        <w:tab w:val="right" w:pos="9026"/>
      </w:tabs>
    </w:pPr>
  </w:style>
  <w:style w:type="character" w:customStyle="1" w:styleId="HeaderChar">
    <w:name w:val="Header Char"/>
    <w:basedOn w:val="DefaultParagraphFont"/>
    <w:link w:val="Header"/>
    <w:uiPriority w:val="99"/>
    <w:rsid w:val="00183D70"/>
  </w:style>
  <w:style w:type="paragraph" w:styleId="Footer">
    <w:name w:val="footer"/>
    <w:basedOn w:val="Normal"/>
    <w:link w:val="FooterChar"/>
    <w:uiPriority w:val="99"/>
    <w:unhideWhenUsed/>
    <w:rsid w:val="00183D70"/>
    <w:pPr>
      <w:tabs>
        <w:tab w:val="center" w:pos="4513"/>
        <w:tab w:val="right" w:pos="9026"/>
      </w:tabs>
    </w:pPr>
  </w:style>
  <w:style w:type="character" w:customStyle="1" w:styleId="FooterChar">
    <w:name w:val="Footer Char"/>
    <w:basedOn w:val="DefaultParagraphFont"/>
    <w:link w:val="Footer"/>
    <w:uiPriority w:val="99"/>
    <w:rsid w:val="00183D70"/>
  </w:style>
  <w:style w:type="paragraph" w:styleId="BalloonText">
    <w:name w:val="Balloon Text"/>
    <w:basedOn w:val="Normal"/>
    <w:link w:val="BalloonTextChar"/>
    <w:uiPriority w:val="99"/>
    <w:semiHidden/>
    <w:unhideWhenUsed/>
    <w:rsid w:val="00183D70"/>
    <w:rPr>
      <w:rFonts w:ascii="Tahoma" w:hAnsi="Tahoma" w:cs="Tahoma"/>
      <w:sz w:val="16"/>
      <w:szCs w:val="16"/>
    </w:rPr>
  </w:style>
  <w:style w:type="character" w:customStyle="1" w:styleId="BalloonTextChar">
    <w:name w:val="Balloon Text Char"/>
    <w:basedOn w:val="DefaultParagraphFont"/>
    <w:link w:val="BalloonText"/>
    <w:uiPriority w:val="99"/>
    <w:semiHidden/>
    <w:rsid w:val="00183D70"/>
    <w:rPr>
      <w:rFonts w:ascii="Tahoma" w:hAnsi="Tahoma" w:cs="Tahoma"/>
      <w:sz w:val="16"/>
      <w:szCs w:val="16"/>
    </w:rPr>
  </w:style>
  <w:style w:type="table" w:styleId="TableGrid">
    <w:name w:val="Table Grid"/>
    <w:basedOn w:val="TableNormal"/>
    <w:uiPriority w:val="59"/>
    <w:rsid w:val="00183D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3D7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83D70"/>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3">
    <w:name w:val="Light Shading Accent 3"/>
    <w:basedOn w:val="TableNormal"/>
    <w:uiPriority w:val="60"/>
    <w:rsid w:val="00183D70"/>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7478</Words>
  <Characters>42627</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Babji</cp:lastModifiedBy>
  <cp:revision>2</cp:revision>
  <dcterms:created xsi:type="dcterms:W3CDTF">2026-09-03T05:01:00Z</dcterms:created>
  <dcterms:modified xsi:type="dcterms:W3CDTF">2026-09-03T05:01:00Z</dcterms:modified>
</cp:coreProperties>
</file>