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329" w:rsidRDefault="00205F66" w:rsidP="00205F66">
      <w:pPr>
        <w:spacing w:line="360" w:lineRule="auto"/>
      </w:pPr>
      <w:r>
        <w:tab/>
      </w:r>
      <w:r w:rsidR="00606329">
        <w:t>The above diagram shows a user node communicating with a server that is for processing  application logic, which then communicates with the database management system on the final tier of the system.</w:t>
      </w:r>
      <w:bookmarkStart w:id="0" w:name="_GoBack"/>
      <w:bookmarkEnd w:id="0"/>
    </w:p>
    <w:p w:rsidR="00366002" w:rsidRDefault="00205F66" w:rsidP="00606329">
      <w:pPr>
        <w:spacing w:line="360" w:lineRule="auto"/>
        <w:ind w:firstLine="720"/>
      </w:pPr>
      <w:r>
        <w:t>For the physical architecture of the system, we needed to start with something small, easy to use, and affordable but also a design with scalability in mind. Karoline’s system, we decided, should use a three-tier client-server architecture. The cost is not as high as say a client-based or server-based architecture while also allowing for scalability in the future, since all Karoline needs to do to expand is add another server with the third party that is hosting it.</w:t>
      </w:r>
    </w:p>
    <w:p w:rsidR="00205F66" w:rsidRDefault="00205F66" w:rsidP="00205F66">
      <w:pPr>
        <w:spacing w:line="360" w:lineRule="auto"/>
      </w:pPr>
      <w:r>
        <w:tab/>
        <w:t>We chose three-tier in order to keep from having any issues with different operating systems communicating and using the system</w:t>
      </w:r>
      <w:r w:rsidR="00E14CE1">
        <w:t xml:space="preserve">, the second-tier server will process the application logic – again, being hosted by a third party. </w:t>
      </w:r>
    </w:p>
    <w:p w:rsidR="00E14CE1" w:rsidRDefault="00E14CE1" w:rsidP="00205F66">
      <w:pPr>
        <w:spacing w:line="360" w:lineRule="auto"/>
      </w:pPr>
      <w:r>
        <w:tab/>
        <w:t>As of right now, Karoline doesn’t need much, so the physical deployment should only include the user node, a server to process application logic, and a server hosting the database management system to hold all of Karoline’s databases/tables e.g. inventory tables, cake tables, menu, cookie tables, etc.</w:t>
      </w:r>
    </w:p>
    <w:sectPr w:rsidR="00E1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66"/>
    <w:rsid w:val="00205F66"/>
    <w:rsid w:val="00606329"/>
    <w:rsid w:val="00D33F03"/>
    <w:rsid w:val="00E14CE1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D7B9"/>
  <w15:chartTrackingRefBased/>
  <w15:docId w15:val="{D4977252-3ED0-4A19-8500-F0E44DEA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Taylor,Nickalas Reece</dc:creator>
  <cp:keywords/>
  <dc:description/>
  <cp:lastModifiedBy>Taylor,Nickalas Reece</cp:lastModifiedBy>
  <cp:revision>2</cp:revision>
  <dcterms:created xsi:type="dcterms:W3CDTF">2018-12-09T16:00:00Z</dcterms:created>
  <dcterms:modified xsi:type="dcterms:W3CDTF">2018-12-09T16:15:00Z</dcterms:modified>
</cp:coreProperties>
</file>