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Problems/Solutions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         Accessibility is low because she only has one location.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Create a website that is organized and easily accessible. Allow orders/purchases through the website. List pictures of every cake and topping with prices.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         Inefficient order 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organize and keep track of orders. Make it easy to read nad easy to access.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         Inefficient payment process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Use her website as a platform for potential customers to purchase her product easily and safely.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         Branding identity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Keep a similar theme across all means (Website, Facebook, etc.).  Be sure to have all information properly updated such as links on Facebook, phone numbers, etc.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         Inefficient accounting and revenue tracking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Use a database to keep track of each purchase and sale.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         Lack of customer database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Track each customer interaction with the company and keep a database of all the possible repeat customers.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         Can’t manage sales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Keep track of sales using a online database.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         Inefficient delivery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Find a reliable outsourced delivery service or hire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         Lack of coordinated communication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List Email, company phone number, personal phone number, and other communication lines on the website, in-store, social media platforms, and on other possible platforms (ex. Receipts, Advertising)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         Inefficient pricing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Use a consistent pricing formula to figure out the price she is willing to market her product.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</w:t>
        <w:tab/>
        <w:t xml:space="preserve">Can’t Market company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Have a strong social media presence advertising the product.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</w:t>
        <w:tab/>
        <w:t xml:space="preserve">Does not have enough information on her company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Make her website and social media more professional. If she wants to expand her brand she will have to appear to her customers as a reliable provider.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