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Sweet Karoline's Cakes Business Automation</w:t>
      </w:r>
    </w:p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 Case Specification: Contact Karoline (via Form)</w:t>
      </w:r>
    </w:p>
    <w:p w:rsidR="00000000" w:rsidDel="00000000" w:rsidP="00000000" w:rsidRDefault="00000000" w:rsidRPr="00000000" w14:paraId="00000002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24/10/18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Original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Matt Holston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6/21/18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Modified Original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 Holston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Contact Karoline</w:t>
            <w:tab/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 customer needs an email.</w:t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Pre-conditions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 customer needs to have a question or concern.</w:t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Post-conditions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Karoline will need to reply to the customer's email.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59" w:lineRule="auto"/>
            <w:ind w:left="432" w:right="720" w:hanging="432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None</w:t>
            <w:tab/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 Case Specification: Contact Karoline (via Form)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Contact Karoline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ind w:left="720" w:hanging="720"/>
        <w:rPr>
          <w:b w:val="0"/>
        </w:rPr>
      </w:pPr>
      <w:r w:rsidDel="00000000" w:rsidR="00000000" w:rsidRPr="00000000">
        <w:rPr>
          <w:b w:val="0"/>
          <w:rtl w:val="0"/>
        </w:rPr>
        <w:t xml:space="preserve">The customer is able to contact Karoline via the form provided on Sweet Karoline Cake’s website. </w:t>
      </w:r>
    </w:p>
    <w:p w:rsidR="00000000" w:rsidDel="00000000" w:rsidP="00000000" w:rsidRDefault="00000000" w:rsidRPr="00000000" w14:paraId="00000033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Basic Flow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click on the Contact Us tab.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load the Contact Us form.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email.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 subject of their message.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enter their message.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will submit their message to Karoline.</w:t>
      </w:r>
    </w:p>
    <w:p w:rsidR="00000000" w:rsidDel="00000000" w:rsidP="00000000" w:rsidRDefault="00000000" w:rsidRPr="00000000" w14:paraId="0000003B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3C">
      <w:pPr>
        <w:pStyle w:val="Heading2"/>
        <w:widowControl w:val="1"/>
        <w:numPr>
          <w:ilvl w:val="0"/>
          <w:numId w:val="1"/>
        </w:num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3.1.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Customer must have an email to send and receive from.</w:t>
      </w:r>
    </w:p>
    <w:p w:rsidR="00000000" w:rsidDel="00000000" w:rsidP="00000000" w:rsidRDefault="00000000" w:rsidRPr="00000000" w14:paraId="0000003F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 w14:paraId="00000040">
      <w:pPr>
        <w:pStyle w:val="Heading2"/>
        <w:widowControl w:val="1"/>
        <w:numPr>
          <w:ilvl w:val="1"/>
          <w:numId w:val="1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Customer must have a question or concern to send to Karoline.</w:t>
      </w:r>
    </w:p>
    <w:p w:rsidR="00000000" w:rsidDel="00000000" w:rsidP="00000000" w:rsidRDefault="00000000" w:rsidRPr="00000000" w14:paraId="00000041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Karoline will need to read the customer’s email and reply.</w:t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Sweet Karoline’s Cakes,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Sweet Karoline’s Cakes</w:t>
    </w:r>
  </w:p>
  <w:p w:rsidR="00000000" w:rsidDel="00000000" w:rsidP="00000000" w:rsidRDefault="00000000" w:rsidRPr="00000000" w14:paraId="00000049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