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HIRE EMPLOYEE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4457700</wp:posOffset>
            </wp:positionV>
            <wp:extent cx="5539101" cy="2833688"/>
            <wp:effectExtent b="0" l="0" r="0" t="0"/>
            <wp:wrapSquare wrapText="bothSides" distB="0" distT="0" distL="114300" distR="114300"/>
            <wp:docPr descr="A close up of a logo&#10;&#10;Description generated with high confidence" id="2" name="image1.png"/>
            <a:graphic>
              <a:graphicData uri="http://schemas.openxmlformats.org/drawingml/2006/picture">
                <pic:pic>
                  <pic:nvPicPr>
                    <pic:cNvPr descr="A close up of a logo&#10;&#10;Description generated with high confidence" id="0" name="image1.png"/>
                    <pic:cNvPicPr preferRelativeResize="0"/>
                  </pic:nvPicPr>
                  <pic:blipFill>
                    <a:blip r:embed="rId6"/>
                    <a:srcRect b="35795" l="15866" r="8011" t="33127"/>
                    <a:stretch>
                      <a:fillRect/>
                    </a:stretch>
                  </pic:blipFill>
                  <pic:spPr>
                    <a:xfrm>
                      <a:off x="0" y="0"/>
                      <a:ext cx="5539101" cy="2833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column">
                  <wp:posOffset>1785938</wp:posOffset>
                </wp:positionH>
                <wp:positionV relativeFrom="paragraph">
                  <wp:posOffset>35983</wp:posOffset>
                </wp:positionV>
                <wp:extent cx="2371725" cy="3876675"/>
                <wp:effectExtent b="0" l="0" r="0" t="0"/>
                <wp:wrapSquare wrapText="bothSides" distB="0" distT="0" distL="4572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1846425"/>
                          <a:ext cx="2362200" cy="3867150"/>
                        </a:xfrm>
                        <a:prstGeom prst="rect">
                          <a:avLst/>
                        </a:prstGeom>
                        <a:solidFill>
                          <a:srgbClr val="D5DBE5">
                            <a:alpha val="3490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logs in to the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new employees’ information.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employees First name to current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employees Last name to current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employees Social Security Number to current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employees Routing Number to current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employees Phone Number to current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saves changes.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adds the new employee to the current work schedule.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logs off the employee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182875" lIns="182875" spcFirstLastPara="1" rIns="182875" wrap="square" tIns="182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column">
                  <wp:posOffset>1785938</wp:posOffset>
                </wp:positionH>
                <wp:positionV relativeFrom="paragraph">
                  <wp:posOffset>35983</wp:posOffset>
                </wp:positionV>
                <wp:extent cx="2371725" cy="3876675"/>
                <wp:effectExtent b="0" l="0" r="0" t="0"/>
                <wp:wrapSquare wrapText="bothSides" distB="0" distT="0" distL="4572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