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Pr="001E720C" w:rsidRDefault="001E720C" w:rsidP="001E720C">
      <w:pPr>
        <w:pStyle w:val="Heading1"/>
        <w:rPr>
          <w:rFonts w:eastAsia="Times New Roman"/>
          <w:lang w:eastAsia="en-GB"/>
        </w:rPr>
      </w:pPr>
      <w:r w:rsidRPr="001E720C">
        <w:rPr>
          <w:rFonts w:eastAsia="Times New Roman"/>
          <w:lang w:eastAsia="en-GB"/>
        </w:rPr>
        <w:lastRenderedPageBreak/>
        <w:t>Abstract</w:t>
      </w:r>
    </w:p>
    <w:p w:rsidR="001E720C" w:rsidRPr="001E720C" w:rsidRDefault="00B732FC" w:rsidP="001E720C">
      <w:pPr>
        <w:spacing w:before="100" w:beforeAutospacing="1" w:after="100" w:afterAutospacing="1" w:line="240" w:lineRule="auto"/>
        <w:rPr>
          <w:rFonts w:ascii="Times New Roman" w:eastAsia="Times New Roman" w:hAnsi="Times New Roman" w:cs="Times New Roman"/>
          <w:color w:val="000000"/>
          <w:sz w:val="27"/>
          <w:szCs w:val="27"/>
          <w:lang w:eastAsia="en-GB"/>
        </w:rPr>
      </w:pPr>
      <w:r>
        <w:rPr>
          <w:rFonts w:ascii="Times New Roman" w:eastAsia="Times New Roman" w:hAnsi="Times New Roman" w:cs="Times New Roman"/>
          <w:color w:val="000000"/>
          <w:sz w:val="27"/>
          <w:szCs w:val="27"/>
          <w:lang w:eastAsia="en-GB"/>
        </w:rPr>
        <w:t>Write an abstract here.</w:t>
      </w:r>
    </w:p>
    <w:p w:rsidR="001E720C" w:rsidRDefault="001E720C" w:rsidP="001E720C">
      <w:pPr>
        <w:spacing w:before="100" w:beforeAutospacing="1" w:after="100" w:afterAutospacing="1" w:line="240" w:lineRule="auto"/>
        <w:rPr>
          <w:rStyle w:val="Emphasis"/>
          <w:lang w:eastAsia="en-GB"/>
        </w:rPr>
      </w:pPr>
      <w:r w:rsidRPr="001E720C">
        <w:rPr>
          <w:rStyle w:val="Emphasis"/>
          <w:lang w:eastAsia="en-GB"/>
        </w:rPr>
        <w:t xml:space="preserve">Keywords: </w:t>
      </w:r>
      <w:r>
        <w:rPr>
          <w:rStyle w:val="Emphasis"/>
          <w:lang w:eastAsia="en-GB"/>
        </w:rPr>
        <w:t>we should put some keywords here</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p w:rsidR="00BE26F0" w:rsidRDefault="00BE26F0" w:rsidP="009A5631">
      <w:pPr>
        <w:suppressAutoHyphens/>
        <w:jc w:val="both"/>
        <w:rPr>
          <w:rFonts w:cs="Arial"/>
          <w:spacing w:val="-3"/>
          <w:sz w:val="24"/>
        </w:rPr>
      </w:pPr>
    </w:p>
    <w:p w:rsidR="00BE26F0" w:rsidRDefault="00BE26F0" w:rsidP="009A5631">
      <w:pPr>
        <w:suppressAutoHyphens/>
        <w:jc w:val="both"/>
        <w:rPr>
          <w:rFonts w:cs="Arial"/>
          <w:spacing w:val="-3"/>
          <w:sz w:val="24"/>
        </w:rPr>
      </w:pPr>
    </w:p>
    <w:p w:rsidR="00BE26F0" w:rsidRPr="004C561D" w:rsidRDefault="00BE26F0"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5E4C24">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5E4C24">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5E4C24">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5E4C24">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5E4C24">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5E4C24">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5E4C24">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AF6AD7">
              <w:rPr>
                <w:noProof/>
                <w:webHidden/>
              </w:rPr>
              <w:t>10</w:t>
            </w:r>
            <w:r w:rsidR="009F73E5">
              <w:rPr>
                <w:noProof/>
                <w:webHidden/>
              </w:rPr>
              <w:fldChar w:fldCharType="end"/>
            </w:r>
          </w:hyperlink>
        </w:p>
        <w:p w:rsidR="009F73E5" w:rsidRDefault="005E4C24">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5E4C24">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5E4C24">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AF6AD7">
              <w:rPr>
                <w:noProof/>
                <w:webHidden/>
              </w:rPr>
              <w:t>12</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AF6AD7">
              <w:rPr>
                <w:noProof/>
                <w:webHidden/>
              </w:rPr>
              <w:t>13</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AF6AD7">
              <w:rPr>
                <w:noProof/>
                <w:webHidden/>
              </w:rPr>
              <w:t>15</w:t>
            </w:r>
            <w:r w:rsidR="009F73E5">
              <w:rPr>
                <w:noProof/>
                <w:webHidden/>
              </w:rPr>
              <w:fldChar w:fldCharType="end"/>
            </w:r>
          </w:hyperlink>
        </w:p>
        <w:p w:rsidR="009F73E5" w:rsidRDefault="005E4C24">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5E4C24">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5E4C24">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5E4C24">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5E4C24">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5E4C24">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5E4C24">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5E4C24">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AF6AD7">
              <w:rPr>
                <w:noProof/>
                <w:webHidden/>
              </w:rPr>
              <w:t>20</w:t>
            </w:r>
            <w:r w:rsidR="009F73E5">
              <w:rPr>
                <w:noProof/>
                <w:webHidden/>
              </w:rPr>
              <w:fldChar w:fldCharType="end"/>
            </w:r>
          </w:hyperlink>
        </w:p>
        <w:p w:rsidR="009F73E5" w:rsidRDefault="005E4C24">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AF6AD7">
              <w:rPr>
                <w:noProof/>
                <w:webHidden/>
              </w:rPr>
              <w:t>21</w:t>
            </w:r>
            <w:r w:rsidR="009F73E5">
              <w:rPr>
                <w:noProof/>
                <w:webHidden/>
              </w:rPr>
              <w:fldChar w:fldCharType="end"/>
            </w:r>
          </w:hyperlink>
        </w:p>
        <w:p w:rsidR="009F73E5" w:rsidRDefault="005E4C24">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AF6AD7">
              <w:rPr>
                <w:noProof/>
                <w:webHidden/>
              </w:rPr>
              <w:t>23</w:t>
            </w:r>
            <w:r w:rsidR="009F73E5">
              <w:rPr>
                <w:noProof/>
                <w:webHidden/>
              </w:rPr>
              <w:fldChar w:fldCharType="end"/>
            </w:r>
          </w:hyperlink>
        </w:p>
        <w:p w:rsidR="009F73E5" w:rsidRDefault="005E4C24">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AF6AD7">
              <w:rPr>
                <w:noProof/>
                <w:webHidden/>
              </w:rPr>
              <w:t>25</w:t>
            </w:r>
            <w:r w:rsidR="009F73E5">
              <w:rPr>
                <w:noProof/>
                <w:webHidden/>
              </w:rPr>
              <w:fldChar w:fldCharType="end"/>
            </w:r>
          </w:hyperlink>
        </w:p>
        <w:p w:rsidR="009F73E5" w:rsidRDefault="005E4C24">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AF6AD7">
              <w:rPr>
                <w:noProof/>
                <w:webHidden/>
              </w:rPr>
              <w:t>27</w:t>
            </w:r>
            <w:r w:rsidR="009F73E5">
              <w:rPr>
                <w:noProof/>
                <w:webHidden/>
              </w:rPr>
              <w:fldChar w:fldCharType="end"/>
            </w:r>
          </w:hyperlink>
        </w:p>
        <w:p w:rsidR="009F73E5" w:rsidRDefault="005E4C24">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AF6AD7">
              <w:rPr>
                <w:noProof/>
                <w:webHidden/>
              </w:rPr>
              <w:t>29</w:t>
            </w:r>
            <w:r w:rsidR="009F73E5">
              <w:rPr>
                <w:noProof/>
                <w:webHidden/>
              </w:rPr>
              <w:fldChar w:fldCharType="end"/>
            </w:r>
          </w:hyperlink>
        </w:p>
        <w:p w:rsidR="009F73E5" w:rsidRDefault="005E4C24">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AF6AD7">
              <w:rPr>
                <w:noProof/>
                <w:webHidden/>
              </w:rPr>
              <w:t>30</w:t>
            </w:r>
            <w:r w:rsidR="009F73E5">
              <w:rPr>
                <w:noProof/>
                <w:webHidden/>
              </w:rPr>
              <w:fldChar w:fldCharType="end"/>
            </w:r>
          </w:hyperlink>
        </w:p>
        <w:p w:rsidR="009F73E5" w:rsidRDefault="005E4C24">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AF6AD7">
              <w:rPr>
                <w:noProof/>
                <w:webHidden/>
              </w:rPr>
              <w:t>31</w:t>
            </w:r>
            <w:r w:rsidR="009F73E5">
              <w:rPr>
                <w:noProof/>
                <w:webHidden/>
              </w:rPr>
              <w:fldChar w:fldCharType="end"/>
            </w:r>
          </w:hyperlink>
        </w:p>
        <w:p w:rsidR="009F73E5" w:rsidRDefault="005E4C24">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AF6AD7">
              <w:rPr>
                <w:noProof/>
                <w:webHidden/>
              </w:rPr>
              <w:t>32</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0"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0640985"/>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0640986"/>
      <w:r>
        <w:t>1.2 The Problem</w:t>
      </w:r>
      <w:bookmarkEnd w:id="2"/>
    </w:p>
    <w:p w:rsidR="00EF326E" w:rsidRDefault="00EF326E" w:rsidP="003E57C6">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3E57C6">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3E57C6">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0640987"/>
      <w:r>
        <w:t>1.3</w:t>
      </w:r>
      <w:r w:rsidR="00955F2D">
        <w:t xml:space="preserve"> </w:t>
      </w:r>
      <w:r w:rsidR="00EB15B8">
        <w:t>The Solution</w:t>
      </w:r>
      <w:bookmarkEnd w:id="3"/>
    </w:p>
    <w:p w:rsidR="00870A5D" w:rsidRPr="004C561D" w:rsidRDefault="009F79A3" w:rsidP="009777B7">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0640989"/>
      <w:r>
        <w:t xml:space="preserve">2.1 </w:t>
      </w:r>
      <w:r w:rsidR="00E17398" w:rsidRPr="004C561D">
        <w:t>GPU</w:t>
      </w:r>
      <w:r w:rsidR="00DB781E" w:rsidRPr="004C561D">
        <w:t>s</w:t>
      </w:r>
      <w:bookmarkEnd w:id="5"/>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0640990"/>
      <w:r>
        <w:t xml:space="preserve">2.1.1 </w:t>
      </w:r>
      <w:r w:rsidR="00F936F3">
        <w:t>Hardware</w:t>
      </w:r>
      <w:bookmarkEnd w:id="6"/>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0640991"/>
      <w:r>
        <w:t>2.1.2</w:t>
      </w:r>
      <w:r w:rsidR="00CA344F">
        <w:t xml:space="preserve"> </w:t>
      </w:r>
      <w:r w:rsidR="00F8218F">
        <w:t xml:space="preserve">Integrated vs </w:t>
      </w:r>
      <w:r>
        <w:t>Dedicated</w:t>
      </w:r>
      <w:bookmarkEnd w:id="7"/>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0640992"/>
      <w:r>
        <w:t xml:space="preserve">2.1.2 </w:t>
      </w:r>
      <w:r w:rsidR="00F936F3">
        <w:t>NVidia</w:t>
      </w:r>
      <w:r w:rsidR="00945245">
        <w:t xml:space="preserve"> &amp; </w:t>
      </w:r>
      <w:r w:rsidR="00EA0AB0">
        <w:t>AMD</w:t>
      </w:r>
      <w:bookmarkEnd w:id="8"/>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0640993"/>
      <w:r>
        <w:t xml:space="preserve">2.1.3 </w:t>
      </w:r>
      <w:r w:rsidR="00945245">
        <w:t xml:space="preserve">Intel &amp; </w:t>
      </w:r>
      <w:r w:rsidR="00121308">
        <w:t>AMD</w:t>
      </w:r>
      <w:bookmarkEnd w:id="9"/>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w:t>
      </w:r>
      <w:r w:rsidR="00425704">
        <w:lastRenderedPageBreak/>
        <w:t xml:space="preserve">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0640994"/>
      <w:r>
        <w:t>2.1.5</w:t>
      </w:r>
      <w:r w:rsidR="00E859CB">
        <w:t xml:space="preserve"> </w:t>
      </w:r>
      <w:r w:rsidR="00F936F3">
        <w:t>Software</w:t>
      </w:r>
      <w:bookmarkEnd w:id="10"/>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0640995"/>
      <w:r>
        <w:t>2.1.6</w:t>
      </w:r>
      <w:r w:rsidR="00E859CB">
        <w:t xml:space="preserve"> </w:t>
      </w:r>
      <w:r w:rsidR="00121308">
        <w:t>OpenGL</w:t>
      </w:r>
      <w:r w:rsidR="00BD6571">
        <w:t xml:space="preserve"> &amp; DirectX</w:t>
      </w:r>
      <w:bookmarkEnd w:id="11"/>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70640996"/>
      <w:r>
        <w:t>2.1.</w:t>
      </w:r>
      <w:r w:rsidR="00945245">
        <w:t>7</w:t>
      </w:r>
      <w:r>
        <w:t xml:space="preserve"> </w:t>
      </w:r>
      <w:r w:rsidR="00121308">
        <w:t>CUDA</w:t>
      </w:r>
      <w:r w:rsidR="00BD6571">
        <w:t xml:space="preserve"> &amp; OpenCL</w:t>
      </w:r>
      <w:bookmarkEnd w:id="12"/>
    </w:p>
    <w:p w:rsidR="00924502"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OpenCL is different from</w:t>
      </w:r>
      <w:r w:rsidR="00F5535F">
        <w:t xml:space="preserve"> CUDA is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r w:rsidR="00A248E2">
        <w:t xml:space="preserve">Karimi, K, </w:t>
      </w:r>
      <w:r w:rsidR="00210572" w:rsidRPr="00210572">
        <w:t>2016) found CUDA to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3" w:name="_Toc470640997"/>
      <w:r>
        <w:t>2.1.</w:t>
      </w:r>
      <w:r w:rsidR="006F4484">
        <w:t>8</w:t>
      </w:r>
      <w:r>
        <w:t xml:space="preserve"> Advantages of GPUs</w:t>
      </w:r>
      <w:bookmarkEnd w:id="13"/>
    </w:p>
    <w:p w:rsidR="00210572" w:rsidRPr="00210572" w:rsidRDefault="00F93875" w:rsidP="00412876">
      <w:pPr>
        <w:jc w:val="both"/>
      </w:pPr>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4" w:name="_Toc470640998"/>
      <w:r>
        <w:t xml:space="preserve">2.2 </w:t>
      </w:r>
      <w:r w:rsidR="007C3B5D" w:rsidRPr="004C561D">
        <w:t>JavaScript</w:t>
      </w:r>
      <w:bookmarkEnd w:id="14"/>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w:t>
      </w:r>
      <w:r w:rsidR="00AF1D62">
        <w:rPr>
          <w:rFonts w:cs="Arial"/>
        </w:rPr>
        <w:lastRenderedPageBreak/>
        <w:t xml:space="preserve">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5" w:name="_Toc470640999"/>
      <w:r>
        <w:t>2.2</w:t>
      </w:r>
      <w:r w:rsidR="00A51376">
        <w:t>.1</w:t>
      </w:r>
      <w:r>
        <w:t xml:space="preserve"> </w:t>
      </w:r>
      <w:r w:rsidR="0071683B">
        <w:t>Typed Array Architecture</w:t>
      </w:r>
      <w:bookmarkEnd w:id="15"/>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typed array specification was seen as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6" w:name="_Toc470641000"/>
      <w:r>
        <w:t>2.2.2</w:t>
      </w:r>
      <w:r w:rsidR="001D3459">
        <w:t xml:space="preserve"> </w:t>
      </w:r>
      <w:r w:rsidR="002053A5" w:rsidRPr="004C561D">
        <w:t>ArrayBuffer</w:t>
      </w:r>
      <w:bookmarkEnd w:id="16"/>
    </w:p>
    <w:p w:rsidR="007D7473" w:rsidRPr="004C561D" w:rsidRDefault="00E40D8D" w:rsidP="002A6086">
      <w:pPr>
        <w:jc w:val="both"/>
        <w:rPr>
          <w:rFonts w:cs="Arial"/>
        </w:rPr>
      </w:pPr>
      <w:r w:rsidRPr="004C561D">
        <w:rPr>
          <w:rFonts w:cs="Arial"/>
        </w:rPr>
        <w:t xml:space="preserve">ArrayBuffer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struct person</w:t>
      </w:r>
      <w:r w:rsidRPr="004C561D">
        <w:rPr>
          <w:rFonts w:cs="Arial"/>
        </w:rPr>
        <w:t xml:space="preserve"> and represent it in memory in JavaScript with the following ArrayBuffer</w:t>
      </w:r>
      <w:r w:rsidR="00A37F9A">
        <w:rPr>
          <w:rFonts w:cs="Arial"/>
        </w:rPr>
        <w:t xml:space="preserve"> show</w:t>
      </w:r>
      <w:r w:rsidR="00B927E4">
        <w:rPr>
          <w:rFonts w:cs="Arial"/>
        </w:rPr>
        <w:t>n</w:t>
      </w:r>
      <w:r w:rsidR="00A37F9A">
        <w:rPr>
          <w:rFonts w:cs="Arial"/>
        </w:rPr>
        <w:t xml:space="preserve"> in Figure 2</w:t>
      </w:r>
      <w:r w:rsidR="00A965CA">
        <w:rPr>
          <w:rFonts w:cs="Arial"/>
        </w:rPr>
        <w:softHyphen/>
      </w:r>
      <w:r w:rsidR="00A965CA">
        <w:rPr>
          <w:rFonts w:cs="Arial"/>
        </w:rPr>
        <w:softHyphen/>
      </w:r>
      <w:r w:rsidRPr="004C561D">
        <w:rPr>
          <w:rFonts w:cs="Arial"/>
        </w:rPr>
        <w:t>.</w:t>
      </w:r>
    </w:p>
    <w:bookmarkStart w:id="17" w:name="_MON_1541712016"/>
    <w:bookmarkEnd w:id="17"/>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6pt" o:ole="">
            <v:imagedata r:id="rId9" o:title=""/>
          </v:shape>
          <o:OLEObject Type="Embed" ProgID="Word.OpenDocumentText.12" ShapeID="_x0000_i1025" DrawAspect="Content" ObjectID="_1545064775"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9.2pt;height:87.6pt" o:ole="">
            <v:imagedata r:id="rId11" o:title=""/>
          </v:shape>
          <o:OLEObject Type="Embed" ProgID="Word.OpenDocumentText.12" ShapeID="_x0000_i1026" DrawAspect="Content" ObjectID="_1545064776"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19" w:name="_Toc470641001"/>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DF3A7E">
      <w:pPr>
        <w:jc w:val="both"/>
        <w:rPr>
          <w:rFonts w:cs="Arial"/>
        </w:rPr>
      </w:pPr>
      <w:r w:rsidRPr="004C561D">
        <w:rPr>
          <w:rFonts w:cs="Arial"/>
        </w:rPr>
        <w:t xml:space="preserve">Following the base type ArrayBuffer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TypedArrays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2pt" o:ole="">
            <v:imagedata r:id="rId13" o:title=""/>
          </v:shape>
          <o:OLEObject Type="Embed" ProgID="Word.OpenDocumentText.12" ShapeID="_x0000_i1027" DrawAspect="Content" ObjectID="_1545064777"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 case as can be seen in Figure 4.</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6pt" o:ole="">
            <v:imagedata r:id="rId15" o:title=""/>
          </v:shape>
          <o:OLEObject Type="Embed" ProgID="Word.OpenDocumentText.12" ShapeID="_x0000_i1028" DrawAspect="Content" ObjectID="_1545064778"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2" w:name="_Toc470641002"/>
      <w:r>
        <w:t xml:space="preserve">2.3 </w:t>
      </w:r>
      <w:r w:rsidR="00DB781E" w:rsidRPr="004C561D">
        <w:t>V8 JavaScript Compiler</w:t>
      </w:r>
      <w:bookmarkEnd w:id="22"/>
    </w:p>
    <w:p w:rsidR="0099437E" w:rsidRPr="0099437E" w:rsidRDefault="0099437E" w:rsidP="00833A71">
      <w:pPr>
        <w:pStyle w:val="Heading3"/>
        <w:spacing w:after="120"/>
      </w:pPr>
      <w:bookmarkStart w:id="23" w:name="_Toc470641003"/>
      <w:r>
        <w:t>2.3.1 Interpreter vs Compiler</w:t>
      </w:r>
      <w:bookmarkEnd w:id="23"/>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4" w:name="_Toc470641004"/>
      <w:r>
        <w:t>2.3.2 ECMAScript 2015</w:t>
      </w:r>
      <w:bookmarkEnd w:id="24"/>
    </w:p>
    <w:p w:rsidR="004134D3" w:rsidRPr="004C561D" w:rsidRDefault="00E51A17" w:rsidP="001A6499">
      <w:pPr>
        <w:spacing w:after="0"/>
        <w:jc w:val="both"/>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5" w:name="_Toc470641005"/>
      <w:r>
        <w:lastRenderedPageBreak/>
        <w:t>2.3.3</w:t>
      </w:r>
      <w:r w:rsidR="00111583">
        <w:t xml:space="preserve"> </w:t>
      </w:r>
      <w:r w:rsidR="00995F6E">
        <w:t>Runtimes</w:t>
      </w:r>
      <w:bookmarkEnd w:id="25"/>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6"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6"/>
    </w:p>
    <w:p w:rsidR="00551BD4" w:rsidRPr="004C561D" w:rsidRDefault="003257D2" w:rsidP="00551BD4">
      <w:pPr>
        <w:pStyle w:val="Heading2"/>
        <w:spacing w:after="120"/>
      </w:pPr>
      <w:bookmarkStart w:id="27" w:name="_Toc470641007"/>
      <w:r>
        <w:t>3.1</w:t>
      </w:r>
      <w:r w:rsidR="00551BD4">
        <w:t xml:space="preserve"> </w:t>
      </w:r>
      <w:r w:rsidR="00B16420">
        <w:t>Development Outline</w:t>
      </w:r>
      <w:bookmarkEnd w:id="27"/>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8" w:name="_Toc470641008"/>
      <w:r>
        <w:t>3.2</w:t>
      </w:r>
      <w:r w:rsidR="000E1B72">
        <w:t xml:space="preserve"> </w:t>
      </w:r>
      <w:r w:rsidR="00082E46">
        <w:t xml:space="preserve">Development </w:t>
      </w:r>
      <w:r w:rsidR="00D83AEE">
        <w:t>Steps</w:t>
      </w:r>
      <w:bookmarkEnd w:id="28"/>
    </w:p>
    <w:p w:rsidR="000E1B72" w:rsidRDefault="0029576E" w:rsidP="000E229C">
      <w:pPr>
        <w:pStyle w:val="Heading3"/>
        <w:spacing w:after="120"/>
      </w:pPr>
      <w:bookmarkStart w:id="29" w:name="_Toc470641009"/>
      <w:r>
        <w:t>3.2</w:t>
      </w:r>
      <w:r w:rsidR="000E1B72">
        <w:t>.1</w:t>
      </w:r>
      <w:r w:rsidR="00894D2D">
        <w:t xml:space="preserve"> Embedding</w:t>
      </w:r>
      <w:r w:rsidR="000E1B72">
        <w:t xml:space="preserve"> </w:t>
      </w:r>
      <w:r w:rsidR="000E1B72" w:rsidRPr="0028402E">
        <w:t>V8</w:t>
      </w:r>
      <w:bookmarkEnd w:id="29"/>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0" w:name="_MON_1542453263"/>
    <w:bookmarkEnd w:id="30"/>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9.2pt;height:46.8pt" o:ole="">
            <v:imagedata r:id="rId18" o:title=""/>
          </v:shape>
          <o:OLEObject Type="Embed" ProgID="Word.OpenDocumentText.12" ShapeID="_x0000_i1029" DrawAspect="Content" ObjectID="_1545064779"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1" w:name="_MON_1542453394"/>
    <w:bookmarkEnd w:id="31"/>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pt;height:85.2pt" o:ole="">
            <v:imagedata r:id="rId20" o:title=""/>
          </v:shape>
          <o:OLEObject Type="Embed" ProgID="Word.OpenDocumentText.12" ShapeID="_x0000_i1030" DrawAspect="Content" ObjectID="_1545064780"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7E07DA">
      <w:pPr>
        <w:jc w:val="both"/>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2" w:name="_MON_1542453485"/>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9.2pt;height:56.4pt" o:ole="">
            <v:imagedata r:id="rId22" o:title=""/>
          </v:shape>
          <o:OLEObject Type="Embed" ProgID="Word.OpenDocumentText.12" ShapeID="_x0000_i1031" DrawAspect="Content" ObjectID="_1545064781"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 context can be seen in Figure 9.</w:t>
      </w:r>
    </w:p>
    <w:bookmarkStart w:id="33" w:name="_MON_1542453816"/>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8.4pt" o:ole="">
            <v:imagedata r:id="rId24" o:title=""/>
          </v:shape>
          <o:OLEObject Type="Embed" ProgID="Word.OpenDocumentText.12" ShapeID="_x0000_i1032" DrawAspect="Content" ObjectID="_1545064782"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4" w:name="_Toc470641010"/>
      <w:r>
        <w:t>3</w:t>
      </w:r>
      <w:r w:rsidR="000D333B">
        <w:t>.2</w:t>
      </w:r>
      <w:r w:rsidR="000E1B72">
        <w:t>.2 Module</w:t>
      </w:r>
      <w:r w:rsidR="00A01354">
        <w:t xml:space="preserve"> System</w:t>
      </w:r>
      <w:bookmarkEnd w:id="34"/>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require which accepts a module identifier. The require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5" w:name="_Toc470641011"/>
      <w:r>
        <w:lastRenderedPageBreak/>
        <w:t>3.2</w:t>
      </w:r>
      <w:r w:rsidR="000E1B72">
        <w:t>.3 Libraries</w:t>
      </w:r>
      <w:bookmarkEnd w:id="35"/>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w:t>
      </w:r>
      <w:r w:rsidR="00557D2F">
        <w:rPr>
          <w:rFonts w:cs="Arial"/>
        </w:rPr>
        <w:t>’</w:t>
      </w:r>
      <w:r w:rsidR="00B8115F">
        <w:rPr>
          <w:rFonts w:cs="Arial"/>
        </w:rPr>
        <w:t>s functionality can be seen in Figure 10.</w:t>
      </w:r>
    </w:p>
    <w:bookmarkStart w:id="36" w:name="_MON_1542460860"/>
    <w:bookmarkEnd w:id="36"/>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9.2pt;height:155.4pt" o:ole="">
            <v:imagedata r:id="rId26" o:title=""/>
          </v:shape>
          <o:OLEObject Type="Embed" ProgID="Word.OpenDocumentText.12" ShapeID="_x0000_i1033" DrawAspect="Content" ObjectID="_1545064783"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85323D" w:rsidRPr="00E4036D">
        <w:t xml:space="preserve"> Figure 11 shows off some of the functions found in this module.</w:t>
      </w:r>
    </w:p>
    <w:bookmarkStart w:id="37" w:name="_MON_1542460912"/>
    <w:bookmarkEnd w:id="37"/>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5.4pt" o:ole="">
            <v:imagedata r:id="rId28" o:title=""/>
          </v:shape>
          <o:OLEObject Type="Embed" ProgID="Word.OpenDocumentText.12" ShapeID="_x0000_i1034" DrawAspect="Content" ObjectID="_1545064784" r:id="rId29"/>
        </w:object>
      </w:r>
    </w:p>
    <w:p w:rsidR="000E1B72" w:rsidRPr="00A62372" w:rsidRDefault="000E1B72" w:rsidP="003E7DEB">
      <w:pPr>
        <w:spacing w:after="120"/>
        <w:jc w:val="center"/>
        <w:rPr>
          <w:i/>
          <w:iCs/>
          <w:color w:val="000000" w:themeColor="text1"/>
        </w:rPr>
      </w:pPr>
      <w:r>
        <w:rPr>
          <w:rStyle w:val="Emphasis"/>
        </w:rPr>
        <w:t>Figure 11: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8" w:name="_MON_1542461002"/>
    <w:bookmarkEnd w:id="38"/>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6.6pt" o:ole="">
            <v:imagedata r:id="rId30" o:title=""/>
          </v:shape>
          <o:OLEObject Type="Embed" ProgID="Word.OpenDocumentText.12" ShapeID="_x0000_i1035" DrawAspect="Content" ObjectID="_1545064785"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A1724D">
      <w:pPr>
        <w:jc w:val="both"/>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3E7DEB">
        <w:rPr>
          <w:rFonts w:cs="Arial"/>
        </w:rPr>
        <w:t>can be found in Figure 13.</w:t>
      </w:r>
    </w:p>
    <w:bookmarkStart w:id="39" w:name="_MON_1542461157"/>
    <w:bookmarkEnd w:id="39"/>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6pt" o:ole="">
            <v:imagedata r:id="rId32" o:title=""/>
          </v:shape>
          <o:OLEObject Type="Embed" ProgID="Word.OpenDocumentText.12" ShapeID="_x0000_i1036" DrawAspect="Content" ObjectID="_1545064786"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 xml:space="preserve">Of course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9600B8">
        <w:rPr>
          <w:rFonts w:cs="Arial"/>
        </w:rPr>
        <w:t xml:space="preserve"> Figure 14 gives a basic usage example.</w:t>
      </w:r>
    </w:p>
    <w:bookmarkStart w:id="40" w:name="_MON_1542461192"/>
    <w:bookmarkEnd w:id="40"/>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9.2pt;height:54.6pt" o:ole="">
            <v:imagedata r:id="rId34" o:title=""/>
          </v:shape>
          <o:OLEObject Type="Embed" ProgID="Word.OpenDocumentText.12" ShapeID="_x0000_i1037" DrawAspect="Content" ObjectID="_1545064787"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EE373F">
        <w:rPr>
          <w:rFonts w:cs="Arial"/>
        </w:rPr>
        <w:t>In Figure 15 y</w:t>
      </w:r>
      <w:r>
        <w:rPr>
          <w:rFonts w:cs="Arial"/>
        </w:rPr>
        <w:t>ou can see an example of how to open a window and enable an OpenGL context.</w:t>
      </w:r>
      <w:r w:rsidR="00870DB3">
        <w:rPr>
          <w:rFonts w:cs="Arial"/>
        </w:rPr>
        <w:t xml:space="preserve"> </w:t>
      </w:r>
    </w:p>
    <w:bookmarkStart w:id="41" w:name="_MON_1543609797"/>
    <w:bookmarkEnd w:id="41"/>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2.6pt;height:132.6pt" o:ole="">
            <v:imagedata r:id="rId36" o:title=""/>
          </v:shape>
          <o:OLEObject Type="Embed" ProgID="Word.OpenDocumentText.12" ShapeID="_x0000_i1038" DrawAspect="Content" ObjectID="_1545064788"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A1724D">
      <w:pPr>
        <w:jc w:val="both"/>
        <w:rPr>
          <w:rFonts w:cs="Arial"/>
        </w:rPr>
      </w:pPr>
      <w:r>
        <w:rPr>
          <w:rFonts w:cs="Arial"/>
        </w:rPr>
        <w:t xml:space="preserve">The core modules are the CL module and GL module which house the bindings to OpenGL and OpenCL. If you want to see these in action you can find the demo code in </w:t>
      </w:r>
      <w:r w:rsidR="005F4DB9">
        <w:rPr>
          <w:rFonts w:cs="Arial"/>
        </w:rPr>
        <w:t>appendix 2 and</w:t>
      </w:r>
      <w:r w:rsidR="0073209E">
        <w:rPr>
          <w:rFonts w:cs="Arial"/>
        </w:rPr>
        <w:t xml:space="preserve"> appendix</w:t>
      </w:r>
      <w:r w:rsidR="005F4DB9">
        <w:rPr>
          <w:rFonts w:cs="Arial"/>
        </w:rPr>
        <w:t xml:space="preserve"> 3</w:t>
      </w:r>
      <w:r>
        <w:rPr>
          <w:rFonts w:cs="Arial"/>
        </w:rPr>
        <w:t xml:space="preserve">. The bindings found aim to mirror the APIs as much as possible by using concepts covered such as Typed Arrays for dealing with data buffers. If you look in </w:t>
      </w:r>
      <w:r w:rsidR="00A12477">
        <w:rPr>
          <w:rFonts w:cs="Arial"/>
        </w:rPr>
        <w:t>F</w:t>
      </w:r>
      <w:r w:rsidR="007F12BA">
        <w:rPr>
          <w:rFonts w:cs="Arial"/>
        </w:rPr>
        <w:t>igure 16</w:t>
      </w:r>
      <w:r>
        <w:rPr>
          <w:rFonts w:cs="Arial"/>
        </w:rPr>
        <w:t xml:space="preserve">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sidR="007F12BA">
        <w:rPr>
          <w:rFonts w:cs="Arial"/>
        </w:rPr>
        <w:t>igure 17</w:t>
      </w:r>
      <w:r>
        <w:rPr>
          <w:rFonts w:cs="Arial"/>
        </w:rPr>
        <w:t xml:space="preserve"> for a better example) we have a API calls that match as if it was in C++ and this is by design to make sure the code written maps as directly as possible to people with previous experience.</w:t>
      </w:r>
    </w:p>
    <w:bookmarkStart w:id="42" w:name="_MON_1542461591"/>
    <w:bookmarkEnd w:id="42"/>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8.4pt" o:ole="">
            <v:imagedata r:id="rId38" o:title=""/>
          </v:shape>
          <o:OLEObject Type="Embed" ProgID="Word.OpenDocumentText.12" ShapeID="_x0000_i1039" DrawAspect="Content" ObjectID="_1545064789" r:id="rId39"/>
        </w:object>
      </w:r>
    </w:p>
    <w:p w:rsidR="000E1B72" w:rsidRDefault="007F12BA" w:rsidP="000E1B72">
      <w:pPr>
        <w:jc w:val="center"/>
        <w:rPr>
          <w:rStyle w:val="Emphasis"/>
        </w:rPr>
      </w:pPr>
      <w:r>
        <w:rPr>
          <w:rStyle w:val="Emphasis"/>
        </w:rPr>
        <w:t>Figure 16</w:t>
      </w:r>
      <w:r w:rsidR="000E1B72">
        <w:rPr>
          <w:rStyle w:val="Emphasis"/>
        </w:rPr>
        <w:t>: CL/GL API example</w:t>
      </w:r>
    </w:p>
    <w:bookmarkStart w:id="43" w:name="_MON_1542660197"/>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5064790" r:id="rId41"/>
        </w:object>
      </w:r>
    </w:p>
    <w:p w:rsidR="000E1B72" w:rsidRDefault="007F12BA" w:rsidP="000E1B72">
      <w:pPr>
        <w:jc w:val="center"/>
        <w:rPr>
          <w:rStyle w:val="Emphasis"/>
        </w:rPr>
      </w:pPr>
      <w:r>
        <w:rPr>
          <w:rStyle w:val="Emphasis"/>
        </w:rPr>
        <w:t>Figure 17</w:t>
      </w:r>
      <w:r w:rsidR="000E1B72">
        <w:rPr>
          <w:rStyle w:val="Emphasis"/>
        </w:rPr>
        <w:t>: With keyword example</w:t>
      </w:r>
    </w:p>
    <w:p w:rsidR="00C34D20" w:rsidRPr="004C561D" w:rsidRDefault="00C34D20" w:rsidP="00AB6096">
      <w:pPr>
        <w:pStyle w:val="Heading3"/>
        <w:spacing w:after="120"/>
      </w:pPr>
      <w:bookmarkStart w:id="44" w:name="_Toc470641012"/>
      <w:r>
        <w:t>3.</w:t>
      </w:r>
      <w:r w:rsidR="00FE4873">
        <w:t>2</w:t>
      </w:r>
      <w:r w:rsidR="00B53F69">
        <w:t>.4</w:t>
      </w:r>
      <w:r>
        <w:t xml:space="preserve"> </w:t>
      </w:r>
      <w:r w:rsidRPr="004C561D">
        <w:t>Demonstrations</w:t>
      </w:r>
      <w:bookmarkEnd w:id="44"/>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 output can be seen in Figure 18.</w:t>
      </w:r>
    </w:p>
    <w:p w:rsidR="00C34D20" w:rsidRPr="00293452" w:rsidRDefault="003F4771" w:rsidP="00C34D20">
      <w:pPr>
        <w:jc w:val="center"/>
        <w:rPr>
          <w:rFonts w:cs="Arial"/>
          <w:i/>
          <w:iCs/>
          <w:color w:val="000000" w:themeColor="text1"/>
        </w:rPr>
      </w:pPr>
      <w:r>
        <w:rPr>
          <w:rStyle w:val="Emphasis"/>
          <w:rFonts w:cs="Arial"/>
        </w:rPr>
        <w:t>Figure 18</w:t>
      </w:r>
      <w:r w:rsidR="00C34D20"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A1724D">
      <w:pPr>
        <w:jc w:val="both"/>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355A7">
        <w:rPr>
          <w:rFonts w:cs="Arial"/>
        </w:rPr>
        <w:t>We a</w:t>
      </w:r>
      <w:r w:rsidR="00C34D20">
        <w:rPr>
          <w:rFonts w:cs="Arial"/>
        </w:rPr>
        <w:t xml:space="preserve">lso </w:t>
      </w:r>
      <w:r w:rsidR="001F43AE">
        <w:rPr>
          <w:rFonts w:cs="Arial"/>
        </w:rPr>
        <w:t>wrote</w:t>
      </w:r>
      <w:r w:rsidR="00C34D20">
        <w:rPr>
          <w:rFonts w:cs="Arial"/>
        </w:rPr>
        <w:t xml:space="preserve"> this 3D Textured Cube demo which takes geometric data written in JSON and renders it on screen in 3D using OpenGL. The demo itself uses Vertex Array Objects (VAO) and Vertex Buffer Objects (VBO) to load and store vertex data on the </w:t>
      </w:r>
      <w:r w:rsidR="00A75A68">
        <w:rPr>
          <w:rFonts w:cs="Arial"/>
        </w:rPr>
        <w:t>GPU. It utilizes custom shaders and</w:t>
      </w:r>
      <w:r w:rsidR="00C34D20">
        <w:rPr>
          <w:rFonts w:cs="Arial"/>
        </w:rPr>
        <w:t xml:space="preserve"> texture objects allowing us to bind textures to the geometry points specified</w:t>
      </w:r>
      <w:r w:rsidR="00764659">
        <w:rPr>
          <w:rFonts w:cs="Arial"/>
        </w:rPr>
        <w:t>. It also utilizes</w:t>
      </w:r>
      <w:r w:rsidR="00C34D20">
        <w:rPr>
          <w:rFonts w:cs="Arial"/>
        </w:rPr>
        <w:t xml:space="preserve"> 3D matrices to perform translations, rotations and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 xml:space="preserve">The output of the </w:t>
      </w:r>
      <w:r w:rsidR="009054D8">
        <w:rPr>
          <w:rStyle w:val="Emphasis"/>
          <w:rFonts w:cs="Arial"/>
          <w:i w:val="0"/>
        </w:rPr>
        <w:t>program can be seen in Figure 19</w:t>
      </w:r>
      <w:r w:rsidR="00092CC3">
        <w:rPr>
          <w:rStyle w:val="Emphasis"/>
          <w:rFonts w:cs="Arial"/>
          <w:i w:val="0"/>
        </w:rPr>
        <w:t>.</w:t>
      </w:r>
    </w:p>
    <w:p w:rsidR="00C34D20" w:rsidRPr="004C561D" w:rsidRDefault="003F4771" w:rsidP="00C34D20">
      <w:pPr>
        <w:jc w:val="center"/>
        <w:rPr>
          <w:rStyle w:val="Emphasis"/>
          <w:rFonts w:cs="Arial"/>
        </w:rPr>
      </w:pPr>
      <w:r>
        <w:rPr>
          <w:rStyle w:val="Emphasis"/>
          <w:rFonts w:cs="Arial"/>
        </w:rPr>
        <w:t>Figure 19</w:t>
      </w:r>
      <w:r w:rsidR="00C34D20" w:rsidRPr="004C561D">
        <w:rPr>
          <w:rStyle w:val="Emphasis"/>
          <w:rFonts w:cs="Arial"/>
        </w:rPr>
        <w:t xml:space="preserve">: 3D rotating </w:t>
      </w:r>
      <w:r w:rsidR="00C34D20">
        <w:rPr>
          <w:rStyle w:val="Emphasis"/>
          <w:rFonts w:cs="Arial"/>
        </w:rPr>
        <w:t xml:space="preserve">textured </w:t>
      </w:r>
      <w:r w:rsidR="00C34D20"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5" w:name="_Toc470641013"/>
      <w:r>
        <w:t>3.3</w:t>
      </w:r>
      <w:r w:rsidR="00E93F84">
        <w:t xml:space="preserve"> </w:t>
      </w:r>
      <w:r w:rsidR="00754706" w:rsidRPr="004C561D">
        <w:t>Development Technique</w:t>
      </w:r>
      <w:bookmarkEnd w:id="45"/>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6" w:name="_Toc470641014"/>
      <w:r>
        <w:t>3.3</w:t>
      </w:r>
      <w:r w:rsidR="00B0575F">
        <w:t xml:space="preserve">.1 </w:t>
      </w:r>
      <w:r w:rsidR="001F3172" w:rsidRPr="004C561D">
        <w:t>Agile Software Development</w:t>
      </w:r>
      <w:r w:rsidR="00291288" w:rsidRPr="004C561D">
        <w:t xml:space="preserve"> Methodology</w:t>
      </w:r>
      <w:bookmarkEnd w:id="46"/>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7" w:name="_Toc470641015"/>
      <w:r>
        <w:t>3.3</w:t>
      </w:r>
      <w:r w:rsidR="00FF7E2B">
        <w:t xml:space="preserve">.2 </w:t>
      </w:r>
      <w:r w:rsidR="000C3918" w:rsidRPr="004C561D">
        <w:t>Scrum Method</w:t>
      </w:r>
      <w:bookmarkEnd w:id="47"/>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bookmarkStart w:id="48" w:name="_GoBack"/>
      <w:bookmarkEnd w:id="48"/>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9" w:name="_Toc470641016"/>
      <w:r>
        <w:lastRenderedPageBreak/>
        <w:t>3.3</w:t>
      </w:r>
      <w:r w:rsidR="00A3787F">
        <w:t xml:space="preserve">.3 </w:t>
      </w:r>
      <w:r w:rsidR="0052041C" w:rsidRPr="004C561D">
        <w:t>Fortnightly</w:t>
      </w:r>
      <w:r w:rsidR="000C3918" w:rsidRPr="004C561D">
        <w:t xml:space="preserve"> Sprints</w:t>
      </w:r>
      <w:bookmarkEnd w:id="49"/>
    </w:p>
    <w:p w:rsidR="0052041C" w:rsidRPr="004C561D"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50" w:name="_Toc470641017"/>
      <w:r>
        <w:t>3.3</w:t>
      </w:r>
      <w:r w:rsidR="001C0F92" w:rsidRPr="00193490">
        <w:t>.4</w:t>
      </w:r>
      <w:r w:rsidR="00C962BC" w:rsidRPr="00193490">
        <w:t xml:space="preserve"> </w:t>
      </w:r>
      <w:r w:rsidR="00BC646F" w:rsidRPr="00193490">
        <w:t>Gantt Chart Schedule</w:t>
      </w:r>
      <w:bookmarkEnd w:id="50"/>
    </w:p>
    <w:p w:rsidR="000C3918" w:rsidRPr="004C561D" w:rsidRDefault="00A73E57" w:rsidP="00F67E3C">
      <w:pPr>
        <w:jc w:val="both"/>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4351C">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1" w:name="_Toc470641018"/>
      <w:r>
        <w:t xml:space="preserve">3.4 </w:t>
      </w:r>
      <w:r w:rsidR="00C11E7B">
        <w:t>Plans for Completion</w:t>
      </w:r>
      <w:bookmarkEnd w:id="51"/>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2" w:name="_Toc470641019"/>
      <w:r>
        <w:t xml:space="preserve">3.4.1 </w:t>
      </w:r>
      <w:r w:rsidR="00C11E7B" w:rsidRPr="00C11E7B">
        <w:t>Complete Bindings</w:t>
      </w:r>
      <w:bookmarkEnd w:id="52"/>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3" w:name="_Toc470641020"/>
      <w:r>
        <w:t xml:space="preserve">3.4.2 </w:t>
      </w:r>
      <w:r w:rsidR="00EF3D75" w:rsidRPr="00EF3D75">
        <w:t>Professional Demonstrations</w:t>
      </w:r>
      <w:bookmarkEnd w:id="53"/>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4" w:name="_Toc470641021"/>
      <w:r>
        <w:lastRenderedPageBreak/>
        <w:t xml:space="preserve">3.4.3 </w:t>
      </w:r>
      <w:r w:rsidR="00972841" w:rsidRPr="00C11E7B">
        <w:t>Presentation</w:t>
      </w:r>
      <w:bookmarkEnd w:id="54"/>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5" w:name="_Toc470641022"/>
      <w:r>
        <w:t xml:space="preserve">3.4.4 </w:t>
      </w:r>
      <w:r w:rsidR="00BD44A9">
        <w:t>Final Honours Project Report</w:t>
      </w:r>
      <w:bookmarkEnd w:id="55"/>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6"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6"/>
    </w:p>
    <w:p w:rsidR="00754706" w:rsidRPr="004C561D" w:rsidRDefault="005F3025" w:rsidP="005E17C6">
      <w:pPr>
        <w:pStyle w:val="Heading2"/>
        <w:spacing w:after="120"/>
        <w:rPr>
          <w:vertAlign w:val="subscript"/>
        </w:rPr>
      </w:pPr>
      <w:bookmarkStart w:id="57" w:name="_Toc470641024"/>
      <w:r>
        <w:t xml:space="preserve">4.1 </w:t>
      </w:r>
      <w:r w:rsidR="00754706" w:rsidRPr="004C561D">
        <w:t>Excellent Progress</w:t>
      </w:r>
      <w:bookmarkEnd w:id="57"/>
    </w:p>
    <w:p w:rsidR="00111CCB" w:rsidRDefault="00E17398" w:rsidP="001405AA">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8D5A41" w:rsidRDefault="008D5A41" w:rsidP="00C568B1">
      <w:pPr>
        <w:pStyle w:val="Heading2"/>
        <w:spacing w:after="120"/>
      </w:pPr>
    </w:p>
    <w:p w:rsidR="00754706" w:rsidRPr="004C561D" w:rsidRDefault="00D449E6" w:rsidP="00C568B1">
      <w:pPr>
        <w:pStyle w:val="Heading2"/>
        <w:spacing w:after="120"/>
      </w:pPr>
      <w:bookmarkStart w:id="58" w:name="_Toc470641025"/>
      <w:r>
        <w:t xml:space="preserve">4.2 </w:t>
      </w:r>
      <w:r w:rsidR="00CF3BB9" w:rsidRPr="004C561D">
        <w:t>P</w:t>
      </w:r>
      <w:r w:rsidR="00754706" w:rsidRPr="004C561D">
        <w:t>resentations</w:t>
      </w:r>
      <w:r w:rsidR="00BB69F4" w:rsidRPr="004C561D">
        <w:t xml:space="preserve"> &amp; Demonstrations</w:t>
      </w:r>
      <w:bookmarkEnd w:id="58"/>
    </w:p>
    <w:p w:rsidR="00754706" w:rsidRPr="004C561D" w:rsidRDefault="00BB69F4" w:rsidP="001405AA">
      <w:pPr>
        <w:jc w:val="both"/>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672F31">
        <w:rPr>
          <w:rFonts w:cs="Arial"/>
        </w:rPr>
        <w:t>highlight</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9" w:name="_Toc470641026"/>
      <w:r>
        <w:t xml:space="preserve">4.3 </w:t>
      </w:r>
      <w:r w:rsidR="00140D7F" w:rsidRPr="004C561D">
        <w:t>Possible Future P</w:t>
      </w:r>
      <w:r w:rsidR="00754706" w:rsidRPr="004C561D">
        <w:t>roblems</w:t>
      </w:r>
      <w:bookmarkEnd w:id="59"/>
    </w:p>
    <w:p w:rsidR="006B33E5" w:rsidRPr="004C561D" w:rsidRDefault="00D83593" w:rsidP="001405AA">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60" w:name="_Toc470641027"/>
      <w:r>
        <w:lastRenderedPageBreak/>
        <w:t xml:space="preserve">4.4 </w:t>
      </w:r>
      <w:r w:rsidR="002622AA" w:rsidRPr="004C561D">
        <w:t>Conclusion</w:t>
      </w:r>
      <w:bookmarkEnd w:id="60"/>
    </w:p>
    <w:p w:rsidR="002622AA" w:rsidRDefault="002622AA" w:rsidP="001405AA">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1405AA">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1405AA">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1" w:name="_Toc470641028"/>
      <w:r w:rsidRPr="004C561D">
        <w:rPr>
          <w:rFonts w:ascii="Arial" w:hAnsi="Arial" w:cs="Arial"/>
          <w:color w:val="000000" w:themeColor="text1"/>
          <w:sz w:val="28"/>
        </w:rPr>
        <w:lastRenderedPageBreak/>
        <w:t>References</w:t>
      </w:r>
      <w:bookmarkEnd w:id="61"/>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6"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7"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8"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9"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r w:rsidRPr="00CA1212">
        <w:rPr>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0"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1" w:history="1">
        <w:r w:rsidRPr="00CA1212">
          <w:rPr>
            <w:rStyle w:val="Hyperlink"/>
            <w:rFonts w:cs="Arial"/>
            <w:sz w:val="20"/>
            <w:szCs w:val="20"/>
          </w:rPr>
          <w:t>http://www.ecma-international.org/ecma-262/6.0/</w:t>
        </w:r>
      </w:hyperlink>
    </w:p>
    <w:p w:rsidR="00377B8C" w:rsidRPr="00377B8C" w:rsidRDefault="009E0EC4" w:rsidP="007151A2">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7151A2">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7151A2">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6"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lastRenderedPageBreak/>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3"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2" w:name="_Toc470641029"/>
      <w:r w:rsidRPr="004C561D">
        <w:rPr>
          <w:rFonts w:ascii="Arial" w:hAnsi="Arial" w:cs="Arial"/>
          <w:color w:val="000000" w:themeColor="text1"/>
          <w:sz w:val="28"/>
        </w:rPr>
        <w:t>Appendix</w:t>
      </w:r>
      <w:r w:rsidR="000C3918" w:rsidRPr="004C561D">
        <w:rPr>
          <w:rFonts w:ascii="Arial" w:hAnsi="Arial" w:cs="Arial"/>
          <w:color w:val="000000" w:themeColor="text1"/>
          <w:sz w:val="28"/>
        </w:rPr>
        <w:t xml:space="preserve"> 1 – Project Specification</w:t>
      </w:r>
      <w:bookmarkEnd w:id="62"/>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lastRenderedPageBreak/>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3" w:name="_Toc470641030"/>
      <w:r w:rsidRPr="004C561D">
        <w:rPr>
          <w:rFonts w:ascii="Arial" w:hAnsi="Arial" w:cs="Arial"/>
          <w:color w:val="000000" w:themeColor="text1"/>
          <w:sz w:val="28"/>
        </w:rPr>
        <w:lastRenderedPageBreak/>
        <w:t>Appendix 2 – OpenGL Demo Source Code</w:t>
      </w:r>
      <w:bookmarkEnd w:id="63"/>
    </w:p>
    <w:bookmarkStart w:id="64" w:name="_MON_1542372895"/>
    <w:bookmarkEnd w:id="64"/>
    <w:p w:rsidR="000C3918" w:rsidRPr="004C561D" w:rsidRDefault="00AF7D63" w:rsidP="006B33E5">
      <w:pPr>
        <w:rPr>
          <w:rFonts w:cs="Arial"/>
          <w:sz w:val="18"/>
        </w:rPr>
      </w:pPr>
      <w:r w:rsidRPr="004C561D">
        <w:rPr>
          <w:rFonts w:cs="Arial"/>
          <w:sz w:val="18"/>
        </w:rPr>
        <w:object w:dxaOrig="10800" w:dyaOrig="13737">
          <v:shape id="_x0000_i1041" type="#_x0000_t75" style="width:540.6pt;height:685.2pt" o:ole="">
            <v:imagedata r:id="rId66" o:title=""/>
          </v:shape>
          <o:OLEObject Type="Embed" ProgID="Word.OpenDocumentText.12" ShapeID="_x0000_i1041" DrawAspect="Content" ObjectID="_1545064791" r:id="rId67"/>
        </w:object>
      </w:r>
    </w:p>
    <w:bookmarkStart w:id="65" w:name="_MON_1542386765"/>
    <w:bookmarkEnd w:id="65"/>
    <w:p w:rsidR="00D05E57" w:rsidRPr="004C561D" w:rsidRDefault="00AF7D63" w:rsidP="006B33E5">
      <w:pPr>
        <w:rPr>
          <w:rFonts w:cs="Arial"/>
          <w:sz w:val="18"/>
        </w:rPr>
      </w:pPr>
      <w:r w:rsidRPr="004C561D">
        <w:rPr>
          <w:rFonts w:cs="Arial"/>
          <w:sz w:val="18"/>
        </w:rPr>
        <w:object w:dxaOrig="10800" w:dyaOrig="13562">
          <v:shape id="_x0000_i1042" type="#_x0000_t75" style="width:540.6pt;height:676.2pt" o:ole="">
            <v:imagedata r:id="rId68" o:title=""/>
          </v:shape>
          <o:OLEObject Type="Embed" ProgID="Word.OpenDocumentText.12" ShapeID="_x0000_i1042" DrawAspect="Content" ObjectID="_1545064792" r:id="rId69"/>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6" w:name="_Toc470641031"/>
      <w:r w:rsidRPr="004C561D">
        <w:rPr>
          <w:rFonts w:ascii="Arial" w:hAnsi="Arial" w:cs="Arial"/>
          <w:color w:val="000000" w:themeColor="text1"/>
          <w:sz w:val="28"/>
        </w:rPr>
        <w:lastRenderedPageBreak/>
        <w:t>Appendix 3 – OpenCL Demo Source Code</w:t>
      </w:r>
      <w:bookmarkEnd w:id="66"/>
    </w:p>
    <w:bookmarkStart w:id="67" w:name="_MON_1542373001"/>
    <w:bookmarkEnd w:id="67"/>
    <w:p w:rsidR="00372F82" w:rsidRPr="004C561D" w:rsidRDefault="00AF7D63" w:rsidP="006B33E5">
      <w:pPr>
        <w:rPr>
          <w:rFonts w:cs="Arial"/>
          <w:sz w:val="18"/>
        </w:rPr>
      </w:pPr>
      <w:r w:rsidRPr="004C561D">
        <w:rPr>
          <w:rFonts w:cs="Arial"/>
          <w:sz w:val="18"/>
        </w:rPr>
        <w:object w:dxaOrig="10800" w:dyaOrig="12891">
          <v:shape id="_x0000_i1043" type="#_x0000_t75" style="width:540.6pt;height:642.6pt" o:ole="">
            <v:imagedata r:id="rId70" o:title=""/>
          </v:shape>
          <o:OLEObject Type="Embed" ProgID="Word.OpenDocumentText.12" ShapeID="_x0000_i1043" DrawAspect="Content" ObjectID="_1545064793" r:id="rId71"/>
        </w:object>
      </w:r>
    </w:p>
    <w:bookmarkStart w:id="68" w:name="_MON_1542387077"/>
    <w:bookmarkEnd w:id="68"/>
    <w:p w:rsidR="00372F82" w:rsidRPr="004C561D" w:rsidRDefault="00AF7D63" w:rsidP="006B33E5">
      <w:pPr>
        <w:rPr>
          <w:rFonts w:cs="Arial"/>
          <w:sz w:val="18"/>
        </w:rPr>
      </w:pPr>
      <w:r w:rsidRPr="004C561D">
        <w:rPr>
          <w:rFonts w:cs="Arial"/>
          <w:sz w:val="18"/>
        </w:rPr>
        <w:object w:dxaOrig="10800" w:dyaOrig="12235">
          <v:shape id="_x0000_i1044" type="#_x0000_t75" style="width:540.6pt;height:610.8pt" o:ole="">
            <v:imagedata r:id="rId72" o:title=""/>
          </v:shape>
          <o:OLEObject Type="Embed" ProgID="Word.OpenDocumentText.12" ShapeID="_x0000_i1044" DrawAspect="Content" ObjectID="_1545064794" r:id="rId73"/>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9"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9"/>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0"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0"/>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1"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1"/>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2"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2"/>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72F82">
      <w:footerReference w:type="even" r:id="rId74"/>
      <w:footerReference w:type="default" r:id="rId75"/>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4C24" w:rsidRDefault="005E4C24" w:rsidP="009A5631">
      <w:r>
        <w:separator/>
      </w:r>
    </w:p>
  </w:endnote>
  <w:endnote w:type="continuationSeparator" w:id="0">
    <w:p w:rsidR="005E4C24" w:rsidRDefault="005E4C24"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7B8C" w:rsidRDefault="00377B8C"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77B8C" w:rsidRDefault="00377B8C"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7B8C" w:rsidRDefault="00377B8C" w:rsidP="00295D37">
    <w:pPr>
      <w:tabs>
        <w:tab w:val="left" w:pos="-1440"/>
        <w:tab w:val="left" w:pos="-720"/>
      </w:tabs>
      <w:suppressAutoHyphens/>
      <w:spacing w:line="19" w:lineRule="exact"/>
      <w:ind w:right="360"/>
      <w:jc w:val="both"/>
      <w:rPr>
        <w:spacing w:val="-3"/>
        <w:sz w:val="24"/>
      </w:rPr>
    </w:pPr>
  </w:p>
  <w:p w:rsidR="00377B8C" w:rsidRDefault="00377B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4C24" w:rsidRDefault="005E4C24" w:rsidP="009A5631">
      <w:r>
        <w:separator/>
      </w:r>
    </w:p>
  </w:footnote>
  <w:footnote w:type="continuationSeparator" w:id="0">
    <w:p w:rsidR="005E4C24" w:rsidRDefault="005E4C24"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43D7"/>
    <w:rsid w:val="00035E4F"/>
    <w:rsid w:val="00036D54"/>
    <w:rsid w:val="00037013"/>
    <w:rsid w:val="00037883"/>
    <w:rsid w:val="00040F35"/>
    <w:rsid w:val="000433A3"/>
    <w:rsid w:val="0004351C"/>
    <w:rsid w:val="0004724F"/>
    <w:rsid w:val="00050806"/>
    <w:rsid w:val="00051EF7"/>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1BB0"/>
    <w:rsid w:val="00092CC3"/>
    <w:rsid w:val="0009468C"/>
    <w:rsid w:val="000975DA"/>
    <w:rsid w:val="000A29F2"/>
    <w:rsid w:val="000A6187"/>
    <w:rsid w:val="000B07CE"/>
    <w:rsid w:val="000B5690"/>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0575"/>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A6499"/>
    <w:rsid w:val="001B307F"/>
    <w:rsid w:val="001B46ED"/>
    <w:rsid w:val="001B78C2"/>
    <w:rsid w:val="001C0F92"/>
    <w:rsid w:val="001C213B"/>
    <w:rsid w:val="001D186E"/>
    <w:rsid w:val="001D1F54"/>
    <w:rsid w:val="001D28AA"/>
    <w:rsid w:val="001D2D61"/>
    <w:rsid w:val="001D3459"/>
    <w:rsid w:val="001D61D2"/>
    <w:rsid w:val="001D6536"/>
    <w:rsid w:val="001E001C"/>
    <w:rsid w:val="001E00A5"/>
    <w:rsid w:val="001E720C"/>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6086"/>
    <w:rsid w:val="002A723D"/>
    <w:rsid w:val="002B0306"/>
    <w:rsid w:val="002B0DE9"/>
    <w:rsid w:val="002B3423"/>
    <w:rsid w:val="002B3A56"/>
    <w:rsid w:val="002B6A72"/>
    <w:rsid w:val="002C2A66"/>
    <w:rsid w:val="002C5E5D"/>
    <w:rsid w:val="002C6535"/>
    <w:rsid w:val="002C65DF"/>
    <w:rsid w:val="002D0A85"/>
    <w:rsid w:val="002D0D3A"/>
    <w:rsid w:val="002D2EDD"/>
    <w:rsid w:val="002D3D6F"/>
    <w:rsid w:val="002D478A"/>
    <w:rsid w:val="002D4E7F"/>
    <w:rsid w:val="002E087B"/>
    <w:rsid w:val="002E3307"/>
    <w:rsid w:val="002E5F33"/>
    <w:rsid w:val="002E7024"/>
    <w:rsid w:val="002E738A"/>
    <w:rsid w:val="002F1556"/>
    <w:rsid w:val="002F159D"/>
    <w:rsid w:val="002F374C"/>
    <w:rsid w:val="002F4E03"/>
    <w:rsid w:val="002F50ED"/>
    <w:rsid w:val="002F7664"/>
    <w:rsid w:val="002F7D38"/>
    <w:rsid w:val="00301ABD"/>
    <w:rsid w:val="00304B72"/>
    <w:rsid w:val="003053D6"/>
    <w:rsid w:val="00307C0A"/>
    <w:rsid w:val="003117DD"/>
    <w:rsid w:val="003124DA"/>
    <w:rsid w:val="00314251"/>
    <w:rsid w:val="00316809"/>
    <w:rsid w:val="00316A35"/>
    <w:rsid w:val="003172F7"/>
    <w:rsid w:val="00317776"/>
    <w:rsid w:val="00322365"/>
    <w:rsid w:val="00322B5B"/>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7447A"/>
    <w:rsid w:val="00377B8C"/>
    <w:rsid w:val="00380DF4"/>
    <w:rsid w:val="00380EED"/>
    <w:rsid w:val="00382077"/>
    <w:rsid w:val="003849D3"/>
    <w:rsid w:val="00385656"/>
    <w:rsid w:val="00385932"/>
    <w:rsid w:val="00386177"/>
    <w:rsid w:val="0038760A"/>
    <w:rsid w:val="00390B12"/>
    <w:rsid w:val="00392564"/>
    <w:rsid w:val="0039569E"/>
    <w:rsid w:val="003A1749"/>
    <w:rsid w:val="003A1C98"/>
    <w:rsid w:val="003A3FC8"/>
    <w:rsid w:val="003A67A7"/>
    <w:rsid w:val="003B0511"/>
    <w:rsid w:val="003B52D7"/>
    <w:rsid w:val="003B7EA0"/>
    <w:rsid w:val="003C5286"/>
    <w:rsid w:val="003C5569"/>
    <w:rsid w:val="003C6674"/>
    <w:rsid w:val="003D467F"/>
    <w:rsid w:val="003D6514"/>
    <w:rsid w:val="003D69CE"/>
    <w:rsid w:val="003D7331"/>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2AA8"/>
    <w:rsid w:val="0046410F"/>
    <w:rsid w:val="0046460E"/>
    <w:rsid w:val="00466A05"/>
    <w:rsid w:val="00477622"/>
    <w:rsid w:val="004800C2"/>
    <w:rsid w:val="00480D12"/>
    <w:rsid w:val="0048285F"/>
    <w:rsid w:val="00484747"/>
    <w:rsid w:val="0048550C"/>
    <w:rsid w:val="00485776"/>
    <w:rsid w:val="00485CBC"/>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607A"/>
    <w:rsid w:val="005802D4"/>
    <w:rsid w:val="0058116D"/>
    <w:rsid w:val="00582678"/>
    <w:rsid w:val="00584BE3"/>
    <w:rsid w:val="005850FA"/>
    <w:rsid w:val="0058518C"/>
    <w:rsid w:val="005851BB"/>
    <w:rsid w:val="00592CAD"/>
    <w:rsid w:val="00593207"/>
    <w:rsid w:val="00593B3E"/>
    <w:rsid w:val="005945CE"/>
    <w:rsid w:val="00597636"/>
    <w:rsid w:val="005A2755"/>
    <w:rsid w:val="005A384B"/>
    <w:rsid w:val="005A54B6"/>
    <w:rsid w:val="005A7904"/>
    <w:rsid w:val="005A79CA"/>
    <w:rsid w:val="005B695A"/>
    <w:rsid w:val="005C1D0B"/>
    <w:rsid w:val="005C4049"/>
    <w:rsid w:val="005C59E9"/>
    <w:rsid w:val="005C6176"/>
    <w:rsid w:val="005C72E1"/>
    <w:rsid w:val="005D0A8B"/>
    <w:rsid w:val="005D479D"/>
    <w:rsid w:val="005D49CE"/>
    <w:rsid w:val="005D4FDF"/>
    <w:rsid w:val="005D749A"/>
    <w:rsid w:val="005D75DB"/>
    <w:rsid w:val="005E17C6"/>
    <w:rsid w:val="005E22D6"/>
    <w:rsid w:val="005E4C24"/>
    <w:rsid w:val="005E6C5F"/>
    <w:rsid w:val="005F0641"/>
    <w:rsid w:val="005F08FB"/>
    <w:rsid w:val="005F26D0"/>
    <w:rsid w:val="005F3025"/>
    <w:rsid w:val="005F4DB9"/>
    <w:rsid w:val="005F646C"/>
    <w:rsid w:val="0060129C"/>
    <w:rsid w:val="006030FF"/>
    <w:rsid w:val="00606C24"/>
    <w:rsid w:val="006112FA"/>
    <w:rsid w:val="00611BED"/>
    <w:rsid w:val="00614542"/>
    <w:rsid w:val="00614D9F"/>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2F31"/>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C003A"/>
    <w:rsid w:val="006C0AD5"/>
    <w:rsid w:val="006C4630"/>
    <w:rsid w:val="006C5CE2"/>
    <w:rsid w:val="006D0B45"/>
    <w:rsid w:val="006D110D"/>
    <w:rsid w:val="006D1283"/>
    <w:rsid w:val="006D3F7A"/>
    <w:rsid w:val="006D473F"/>
    <w:rsid w:val="006D5C01"/>
    <w:rsid w:val="006E032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1A2"/>
    <w:rsid w:val="00715A4C"/>
    <w:rsid w:val="00715CBF"/>
    <w:rsid w:val="0071683B"/>
    <w:rsid w:val="00716DF1"/>
    <w:rsid w:val="00720ACD"/>
    <w:rsid w:val="0072439A"/>
    <w:rsid w:val="00725E9D"/>
    <w:rsid w:val="0073209E"/>
    <w:rsid w:val="0073230A"/>
    <w:rsid w:val="00733FE3"/>
    <w:rsid w:val="0073510C"/>
    <w:rsid w:val="00737128"/>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659"/>
    <w:rsid w:val="00764DE5"/>
    <w:rsid w:val="00765207"/>
    <w:rsid w:val="00765FAD"/>
    <w:rsid w:val="00766733"/>
    <w:rsid w:val="0076693E"/>
    <w:rsid w:val="00771873"/>
    <w:rsid w:val="00771A83"/>
    <w:rsid w:val="00771D34"/>
    <w:rsid w:val="00775317"/>
    <w:rsid w:val="00776921"/>
    <w:rsid w:val="00777DB1"/>
    <w:rsid w:val="007825CF"/>
    <w:rsid w:val="0078764B"/>
    <w:rsid w:val="00787E33"/>
    <w:rsid w:val="007935A6"/>
    <w:rsid w:val="00795B8D"/>
    <w:rsid w:val="00797A2E"/>
    <w:rsid w:val="007A06FF"/>
    <w:rsid w:val="007A32A3"/>
    <w:rsid w:val="007A344D"/>
    <w:rsid w:val="007A43F4"/>
    <w:rsid w:val="007B0CE3"/>
    <w:rsid w:val="007B17B9"/>
    <w:rsid w:val="007C16C4"/>
    <w:rsid w:val="007C2C98"/>
    <w:rsid w:val="007C3011"/>
    <w:rsid w:val="007C3B5D"/>
    <w:rsid w:val="007D02B3"/>
    <w:rsid w:val="007D05E9"/>
    <w:rsid w:val="007D123A"/>
    <w:rsid w:val="007D649C"/>
    <w:rsid w:val="007D7473"/>
    <w:rsid w:val="007E07DA"/>
    <w:rsid w:val="007E29FA"/>
    <w:rsid w:val="007E3FAD"/>
    <w:rsid w:val="007E6CEE"/>
    <w:rsid w:val="007E6FC1"/>
    <w:rsid w:val="007F0C8D"/>
    <w:rsid w:val="007F12BA"/>
    <w:rsid w:val="007F2347"/>
    <w:rsid w:val="007F2CCB"/>
    <w:rsid w:val="00801B0E"/>
    <w:rsid w:val="00804093"/>
    <w:rsid w:val="008048DD"/>
    <w:rsid w:val="00806B95"/>
    <w:rsid w:val="0080701A"/>
    <w:rsid w:val="00811174"/>
    <w:rsid w:val="00812352"/>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131"/>
    <w:rsid w:val="00854B68"/>
    <w:rsid w:val="00856332"/>
    <w:rsid w:val="00856611"/>
    <w:rsid w:val="008652D8"/>
    <w:rsid w:val="008654F7"/>
    <w:rsid w:val="00865BC8"/>
    <w:rsid w:val="00867441"/>
    <w:rsid w:val="00867484"/>
    <w:rsid w:val="00870A5D"/>
    <w:rsid w:val="00870DB3"/>
    <w:rsid w:val="00874576"/>
    <w:rsid w:val="00880249"/>
    <w:rsid w:val="00885353"/>
    <w:rsid w:val="0088577D"/>
    <w:rsid w:val="0088597C"/>
    <w:rsid w:val="008876CA"/>
    <w:rsid w:val="00892376"/>
    <w:rsid w:val="008935E6"/>
    <w:rsid w:val="00894D2D"/>
    <w:rsid w:val="008974C4"/>
    <w:rsid w:val="008979B6"/>
    <w:rsid w:val="008A08E1"/>
    <w:rsid w:val="008A2101"/>
    <w:rsid w:val="008A3450"/>
    <w:rsid w:val="008A47EE"/>
    <w:rsid w:val="008A6C6E"/>
    <w:rsid w:val="008B216F"/>
    <w:rsid w:val="008B233F"/>
    <w:rsid w:val="008B25CB"/>
    <w:rsid w:val="008B59FA"/>
    <w:rsid w:val="008B627F"/>
    <w:rsid w:val="008C1C5B"/>
    <w:rsid w:val="008C214E"/>
    <w:rsid w:val="008C2C43"/>
    <w:rsid w:val="008C5722"/>
    <w:rsid w:val="008D4080"/>
    <w:rsid w:val="008D5A41"/>
    <w:rsid w:val="008D5D2C"/>
    <w:rsid w:val="008E2E0A"/>
    <w:rsid w:val="008E4627"/>
    <w:rsid w:val="008E4909"/>
    <w:rsid w:val="008E659C"/>
    <w:rsid w:val="008F2976"/>
    <w:rsid w:val="008F2FA1"/>
    <w:rsid w:val="008F362C"/>
    <w:rsid w:val="008F6641"/>
    <w:rsid w:val="008F7F95"/>
    <w:rsid w:val="00903F52"/>
    <w:rsid w:val="0090400A"/>
    <w:rsid w:val="009054D8"/>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0EC4"/>
    <w:rsid w:val="009E14D9"/>
    <w:rsid w:val="009E2891"/>
    <w:rsid w:val="009E5F24"/>
    <w:rsid w:val="009F0C29"/>
    <w:rsid w:val="009F73E5"/>
    <w:rsid w:val="009F79A3"/>
    <w:rsid w:val="00A01354"/>
    <w:rsid w:val="00A01C70"/>
    <w:rsid w:val="00A02245"/>
    <w:rsid w:val="00A023EC"/>
    <w:rsid w:val="00A035EF"/>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2372"/>
    <w:rsid w:val="00A63792"/>
    <w:rsid w:val="00A6443F"/>
    <w:rsid w:val="00A71455"/>
    <w:rsid w:val="00A73212"/>
    <w:rsid w:val="00A73E57"/>
    <w:rsid w:val="00A74C26"/>
    <w:rsid w:val="00A75562"/>
    <w:rsid w:val="00A75A68"/>
    <w:rsid w:val="00A76753"/>
    <w:rsid w:val="00A80382"/>
    <w:rsid w:val="00A821AC"/>
    <w:rsid w:val="00A8263D"/>
    <w:rsid w:val="00A91E2A"/>
    <w:rsid w:val="00A943C1"/>
    <w:rsid w:val="00A965CA"/>
    <w:rsid w:val="00A96FE5"/>
    <w:rsid w:val="00AA163A"/>
    <w:rsid w:val="00AA1FD3"/>
    <w:rsid w:val="00AB1097"/>
    <w:rsid w:val="00AB1AFC"/>
    <w:rsid w:val="00AB2567"/>
    <w:rsid w:val="00AB6096"/>
    <w:rsid w:val="00AB7FB2"/>
    <w:rsid w:val="00AC06E2"/>
    <w:rsid w:val="00AC0B9A"/>
    <w:rsid w:val="00AC203E"/>
    <w:rsid w:val="00AC3638"/>
    <w:rsid w:val="00AC5664"/>
    <w:rsid w:val="00AC779A"/>
    <w:rsid w:val="00AD0DA7"/>
    <w:rsid w:val="00AD45D5"/>
    <w:rsid w:val="00AD539E"/>
    <w:rsid w:val="00AD62D9"/>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120A3"/>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8115F"/>
    <w:rsid w:val="00B83B57"/>
    <w:rsid w:val="00B845EE"/>
    <w:rsid w:val="00B86402"/>
    <w:rsid w:val="00B87BBE"/>
    <w:rsid w:val="00B90B7A"/>
    <w:rsid w:val="00B927E4"/>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43A2"/>
    <w:rsid w:val="00BD44A9"/>
    <w:rsid w:val="00BD53AF"/>
    <w:rsid w:val="00BD6571"/>
    <w:rsid w:val="00BD75DC"/>
    <w:rsid w:val="00BE26F0"/>
    <w:rsid w:val="00BF15C9"/>
    <w:rsid w:val="00BF1F76"/>
    <w:rsid w:val="00BF2F61"/>
    <w:rsid w:val="00BF6456"/>
    <w:rsid w:val="00C05D0C"/>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73CD9"/>
    <w:rsid w:val="00C74D9C"/>
    <w:rsid w:val="00C810C2"/>
    <w:rsid w:val="00C82034"/>
    <w:rsid w:val="00C8213C"/>
    <w:rsid w:val="00C8364E"/>
    <w:rsid w:val="00C854F5"/>
    <w:rsid w:val="00C86729"/>
    <w:rsid w:val="00C93A10"/>
    <w:rsid w:val="00C95FE4"/>
    <w:rsid w:val="00C962BC"/>
    <w:rsid w:val="00C97C3F"/>
    <w:rsid w:val="00CA0301"/>
    <w:rsid w:val="00CA0906"/>
    <w:rsid w:val="00CA114D"/>
    <w:rsid w:val="00CA1212"/>
    <w:rsid w:val="00CA344F"/>
    <w:rsid w:val="00CA3564"/>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75987"/>
    <w:rsid w:val="00D8015E"/>
    <w:rsid w:val="00D8185E"/>
    <w:rsid w:val="00D8274A"/>
    <w:rsid w:val="00D83593"/>
    <w:rsid w:val="00D83AEE"/>
    <w:rsid w:val="00D859DD"/>
    <w:rsid w:val="00D9230A"/>
    <w:rsid w:val="00D9354B"/>
    <w:rsid w:val="00D946AA"/>
    <w:rsid w:val="00D94B54"/>
    <w:rsid w:val="00D9512D"/>
    <w:rsid w:val="00D95272"/>
    <w:rsid w:val="00D96B83"/>
    <w:rsid w:val="00DA041B"/>
    <w:rsid w:val="00DA0CBF"/>
    <w:rsid w:val="00DA1686"/>
    <w:rsid w:val="00DA55C1"/>
    <w:rsid w:val="00DA619E"/>
    <w:rsid w:val="00DB0E0F"/>
    <w:rsid w:val="00DB1A1E"/>
    <w:rsid w:val="00DB2F8D"/>
    <w:rsid w:val="00DB3503"/>
    <w:rsid w:val="00DB3D8C"/>
    <w:rsid w:val="00DB66C3"/>
    <w:rsid w:val="00DB781E"/>
    <w:rsid w:val="00DC2DDB"/>
    <w:rsid w:val="00DC31AD"/>
    <w:rsid w:val="00DD2A8A"/>
    <w:rsid w:val="00DD3058"/>
    <w:rsid w:val="00DD350C"/>
    <w:rsid w:val="00DD58F3"/>
    <w:rsid w:val="00DD5C00"/>
    <w:rsid w:val="00DD6D6B"/>
    <w:rsid w:val="00DE06EC"/>
    <w:rsid w:val="00DE0B6F"/>
    <w:rsid w:val="00DF122D"/>
    <w:rsid w:val="00DF3A7E"/>
    <w:rsid w:val="00DF3FB9"/>
    <w:rsid w:val="00DF4E54"/>
    <w:rsid w:val="00DF70DF"/>
    <w:rsid w:val="00E01828"/>
    <w:rsid w:val="00E01F66"/>
    <w:rsid w:val="00E12025"/>
    <w:rsid w:val="00E1602E"/>
    <w:rsid w:val="00E16FD1"/>
    <w:rsid w:val="00E17398"/>
    <w:rsid w:val="00E21EE1"/>
    <w:rsid w:val="00E24C6F"/>
    <w:rsid w:val="00E25557"/>
    <w:rsid w:val="00E359B0"/>
    <w:rsid w:val="00E37264"/>
    <w:rsid w:val="00E4036D"/>
    <w:rsid w:val="00E40D8D"/>
    <w:rsid w:val="00E457CC"/>
    <w:rsid w:val="00E51A17"/>
    <w:rsid w:val="00E5223D"/>
    <w:rsid w:val="00E52286"/>
    <w:rsid w:val="00E53096"/>
    <w:rsid w:val="00E56427"/>
    <w:rsid w:val="00E57135"/>
    <w:rsid w:val="00E575BA"/>
    <w:rsid w:val="00E620E1"/>
    <w:rsid w:val="00E62FA6"/>
    <w:rsid w:val="00E6412A"/>
    <w:rsid w:val="00E644E9"/>
    <w:rsid w:val="00E67F4B"/>
    <w:rsid w:val="00E73445"/>
    <w:rsid w:val="00E7484A"/>
    <w:rsid w:val="00E769BA"/>
    <w:rsid w:val="00E8057A"/>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29F9"/>
    <w:rsid w:val="00F23112"/>
    <w:rsid w:val="00F23D25"/>
    <w:rsid w:val="00F24BE7"/>
    <w:rsid w:val="00F31398"/>
    <w:rsid w:val="00F32257"/>
    <w:rsid w:val="00F326ED"/>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67E3C"/>
    <w:rsid w:val="00F70947"/>
    <w:rsid w:val="00F73DD5"/>
    <w:rsid w:val="00F777CB"/>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2ACBB"/>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www.amd.com/en-gb/products/processors/desktop/a-series-apu" TargetMode="External"/><Relationship Id="rId50" Type="http://schemas.openxmlformats.org/officeDocument/2006/relationships/hyperlink" Target="http://wiki.commonjs.org/wiki/Modules/1.1.1" TargetMode="External"/><Relationship Id="rId55" Type="http://schemas.openxmlformats.org/officeDocument/2006/relationships/hyperlink" Target="https://www.khronos.org/vulkan/" TargetMode="External"/><Relationship Id="rId63" Type="http://schemas.openxmlformats.org/officeDocument/2006/relationships/hyperlink" Target="https://stackoverflow.blog/2016/03/stack-overflow-developer-survey-results/" TargetMode="External"/><Relationship Id="rId68" Type="http://schemas.openxmlformats.org/officeDocument/2006/relationships/image" Target="media/image24.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ark.intel.com/products/43546" TargetMode="External"/><Relationship Id="rId58" Type="http://schemas.openxmlformats.org/officeDocument/2006/relationships/hyperlink" Target="https://developer.mozilla.org/en-US/docs/Web/API/Console" TargetMode="External"/><Relationship Id="rId66" Type="http://schemas.openxmlformats.org/officeDocument/2006/relationships/image" Target="media/image23.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electron.atom.io/" TargetMode="External"/><Relationship Id="rId57" Type="http://schemas.openxmlformats.org/officeDocument/2006/relationships/hyperlink" Target="https://developer.mozilla.org/en-US/docs/Web/JavaScript/Typed_arrays" TargetMode="External"/><Relationship Id="rId61" Type="http://schemas.openxmlformats.org/officeDocument/2006/relationships/hyperlink" Target="http://www.nvidia.com/object/cuda_home_new.html"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s://chromium.googlesource.com/v8/v8.git" TargetMode="External"/><Relationship Id="rId60" Type="http://schemas.openxmlformats.org/officeDocument/2006/relationships/hyperlink" Target="https://blogs.nvidia.com/blog/2009/12/16/whats-the-difference-between-a-cpu-and-a-gpu/" TargetMode="External"/><Relationship Id="rId65" Type="http://schemas.openxmlformats.org/officeDocument/2006/relationships/hyperlink" Target="https://www.w3.org/TR/2011/WD-html5-20110525/timers.html" TargetMode="External"/><Relationship Id="rId73" Type="http://schemas.openxmlformats.org/officeDocument/2006/relationships/oleObject" Target="embeddings/oleObject20.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developer.apple.com/metal/" TargetMode="External"/><Relationship Id="rId56" Type="http://schemas.openxmlformats.org/officeDocument/2006/relationships/hyperlink" Target="https://nodejs.org/en/" TargetMode="External"/><Relationship Id="rId64" Type="http://schemas.openxmlformats.org/officeDocument/2006/relationships/hyperlink" Target="https://unity3d.com/" TargetMode="External"/><Relationship Id="rId69" Type="http://schemas.openxmlformats.org/officeDocument/2006/relationships/oleObject" Target="embeddings/oleObject18.bin"/><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ecma-international.org/ecma-262/6.0/" TargetMode="External"/><Relationship Id="rId72"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amd.com/en-us/innovations/software-technologies/mantle" TargetMode="External"/><Relationship Id="rId59" Type="http://schemas.openxmlformats.org/officeDocument/2006/relationships/hyperlink" Target="http://www.nvidia.com/object/IO_20020111_5424.html" TargetMode="External"/><Relationship Id="rId67" Type="http://schemas.openxmlformats.org/officeDocument/2006/relationships/oleObject" Target="embeddings/oleObject17.bin"/><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www.intel.com/content/www/us/en/architecture-and-technology/visual-technology/graphics-overview.html" TargetMode="External"/><Relationship Id="rId62" Type="http://schemas.openxmlformats.org/officeDocument/2006/relationships/hyperlink" Target="http://store.steampowered.com/hwsurvey/" TargetMode="External"/><Relationship Id="rId70" Type="http://schemas.openxmlformats.org/officeDocument/2006/relationships/image" Target="media/image25.emf"/><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B33AF-FC2C-44E7-AED1-BE111D3CE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5740</TotalTime>
  <Pages>32</Pages>
  <Words>7755</Words>
  <Characters>44207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51859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1014</cp:revision>
  <cp:lastPrinted>2017-01-03T19:35:00Z</cp:lastPrinted>
  <dcterms:created xsi:type="dcterms:W3CDTF">2016-10-17T00:33:00Z</dcterms:created>
  <dcterms:modified xsi:type="dcterms:W3CDTF">2017-01-04T19:49:00Z</dcterms:modified>
</cp:coreProperties>
</file>