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 w:hint="eastAsia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https://my.oschina.net/u/1859679/blog/1548866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从这篇开始我们开始探讨一些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调优的问题。在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调优中一个离不开的重点是垃圾回收，当垃圾回收成为系统达到更高并发量的瓶颈时，我们就需要对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中如果进行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“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自动化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”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垃圾回收技术实施必要的监控和调节。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这是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优化系列第一篇，其他请看以下：</w:t>
      </w:r>
    </w:p>
    <w:p w:rsidR="00FA3FA0" w:rsidRPr="00FA3FA0" w:rsidRDefault="00FA3FA0" w:rsidP="00FA3FA0">
      <w:pPr>
        <w:widowControl/>
        <w:numPr>
          <w:ilvl w:val="0"/>
          <w:numId w:val="1"/>
        </w:numPr>
        <w:shd w:val="clear" w:color="auto" w:fill="F4F4F4"/>
        <w:ind w:left="26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5" w:history="1">
        <w:r w:rsidRPr="00FA3FA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jvm</w:t>
        </w:r>
        <w:r w:rsidRPr="00FA3FA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优化必知系列</w:t>
        </w:r>
        <w:r w:rsidRPr="00FA3FA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——</w:t>
        </w:r>
        <w:r w:rsidRPr="00FA3FA0">
          <w:rPr>
            <w:rFonts w:ascii="Arial" w:eastAsia="宋体" w:hAnsi="Arial" w:cs="Arial"/>
            <w:color w:val="4466BB"/>
            <w:kern w:val="0"/>
            <w:sz w:val="24"/>
            <w:szCs w:val="24"/>
            <w:u w:val="single"/>
          </w:rPr>
          <w:t>监控工具</w:t>
        </w:r>
      </w:hyperlink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对于调优之前，我们必须要了解其运行原理，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java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的垃圾收集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Garbage Collection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通常被称为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“GC”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，它诞生于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1960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年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MIT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Lisp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语言，经过半个多世纪，目前已经十分成熟了。因此本篇主要从这三个方面来了解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: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1.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哪些对象需要被回收？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2.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什么时候回收？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如何回收？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FA3FA0">
        <w:rPr>
          <w:rFonts w:ascii="Arial" w:eastAsia="宋体" w:hAnsi="Arial" w:cs="Arial"/>
          <w:b/>
          <w:bCs/>
          <w:color w:val="3D464D"/>
          <w:kern w:val="36"/>
        </w:rPr>
        <w:t>一、谁要被回收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java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虚拟机在执行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java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程序的过程中会把它所管理的内存划分为若干个不同是数据区域，这些区域有各自各自的用途。主要包含以下几个部分组成：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5267325" cy="3489325"/>
            <wp:effectExtent l="19050" t="0" r="9525" b="0"/>
            <wp:docPr id="1" name="图片 1" descr="https://static.oschina.net/uploads/space/2017/1011/095309_FQJ5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7/1011/095309_FQJ5_18596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lastRenderedPageBreak/>
        <w:drawing>
          <wp:inline distT="0" distB="0" distL="0" distR="0">
            <wp:extent cx="8324850" cy="6972935"/>
            <wp:effectExtent l="19050" t="0" r="0" b="0"/>
            <wp:docPr id="2" name="图片 2" descr="https://static.oschina.net/uploads/space/2017/1011/095326_iz9k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7/1011/095326_iz9k_185967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697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1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、程序计数器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程序计数器占用的内存空间我们可以忽略不计，它是每个线程所执行的字节码的行号指示器。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2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、虚拟机栈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lastRenderedPageBreak/>
        <w:t>java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的虚拟机栈是线程私有的，生命周期和线程相同。它描述的是方法执行的内存模型。同时用于存储局部变量、操作数栈、动态链接、方法出口等。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3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、本地方法栈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本地方法栈，类似虚拟机栈，它调用的是是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native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方法。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4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、堆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堆是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中管理内存中最大一块。它是被共享，存放对象实例。也被称为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“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gc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堆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”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。垃圾回收的主要管理区域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D464D"/>
          <w:kern w:val="0"/>
          <w:sz w:val="18"/>
          <w:szCs w:val="18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5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8"/>
        </w:rPr>
        <w:t>、方法区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方法区也是共享的内存区域。它主要存储已被虚拟机加载的类信息、常量、静态变量、即时编译器（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jit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）编译后的代码数据。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以上就是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jvm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在运行时期主要的内存组成，我们看到常见的内存使用不但存在于堆中，还会存在于其他区域，虽然堆的管理对程序的管理至关重要，但我们不能只局限于这一个区域，特别是当出现内存泄露的时候，我们除了要排查堆内存的情况，还得考虑虚拟机栈的以及方法区域的情况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知道了要对谁以及那些区域进行内存管理，我还需要知道什么时候对这些区域进行垃圾回收。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FA3FA0">
        <w:rPr>
          <w:rFonts w:ascii="Arial" w:eastAsia="宋体" w:hAnsi="Arial" w:cs="Arial"/>
          <w:b/>
          <w:bCs/>
          <w:color w:val="3D464D"/>
          <w:kern w:val="36"/>
        </w:rPr>
        <w:t>二、什么时候回收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在垃圾回收之前，我们必须确定的一件事就是对象是否存活？这就牵扯到了判断对象是否存活的算法了。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4"/>
        </w:rPr>
        <w:t>引用计数算法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：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给对象中添加一个引用计数器，每当有一个地方引用它时，计数器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+1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，当引用失效，计数器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-1.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任何时刻计数器为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0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的对象就是不可能再被使用的。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优点：实现简单，判定效率高效，被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actionscript3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python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中广泛应用。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缺点：无法解决对象之间的相互引用问题。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没有采纳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4"/>
        </w:rPr>
        <w:lastRenderedPageBreak/>
        <w:t>可达性分析算法：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通过一系列称为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“GC Roots”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的对象作为起始点，从这些节点开始向下搜索，搜索所走过的路径称为引用链，当一个对象到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GCRoots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没有任何引用链相连的时候，则证明此对象是不可用的。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比如如下，右侧的对象是到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GCRoot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时不可达的，可以判定为可回收对象。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5648960" cy="2591435"/>
            <wp:effectExtent l="19050" t="0" r="8890" b="0"/>
            <wp:docPr id="3" name="图片 3" descr="https://static.oschina.net/uploads/space/2017/1011/095506_wia2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7/1011/095506_wia2_185967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在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java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中，可以作为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GCRoot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的对象包括以下几种：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*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虚拟机栈中引用的对象。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*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方法区中静态属性引用的对象。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*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方法区中常量引用的对象。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*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本地方法中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JNI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引用的对象。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基于以上，我们可以知道，当当前对象到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GCRoot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中不可达时候，即会满足被垃圾回收的可能。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那么是不是这些对象就非死不可，也不一定，此时只能宣判它们存在于一种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“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缓刑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”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的阶段，要真正的宣告一个对象死亡。至少要经历两次标记：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第一次：对象可达性分析之后，发现没有与</w:t>
      </w:r>
      <w:proofErr w:type="spellStart"/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GCRoots</w:t>
      </w:r>
      <w:proofErr w:type="spellEnd"/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相连接，此时会被第一次标记并筛选。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第二次：对象没有覆盖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finalize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（）方法，或者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finalize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（）方法已经被虚拟机调用过，此时会被认定为没必要执行。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FA3FA0">
        <w:rPr>
          <w:rFonts w:ascii="Arial" w:eastAsia="宋体" w:hAnsi="Arial" w:cs="Arial"/>
          <w:b/>
          <w:bCs/>
          <w:color w:val="3D464D"/>
          <w:kern w:val="36"/>
        </w:rPr>
        <w:lastRenderedPageBreak/>
        <w:t>三、如何回收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上述的两点讲解之后，我们大概明白了，哪些对象会被回收，以及回收的依据是什么，但回收的这个工作实现起来并不简单，首先它需要扫描所有的对象，鉴别谁能够被回收，其次在扫描期间需要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”stop the world“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对象能被冻结，不然你刚扫描，他的引用信息有变化，你就等于白做了。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分代回收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我们从一个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来说明其在分代垃圾回收算法中的回收轨迹。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、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新建，出生于新生代的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Eden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区域。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2608580" cy="734695"/>
            <wp:effectExtent l="19050" t="0" r="1270" b="0"/>
            <wp:docPr id="4" name="图片 4" descr="https://static.oschina.net/uploads/space/2017/1011/095705_8wDU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space/2017/1011/095705_8wDU_185967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2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、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minor GC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object1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还存活，移动到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Fromsuvivor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空间，此时还在新生代。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3590290" cy="1026795"/>
            <wp:effectExtent l="19050" t="0" r="0" b="0"/>
            <wp:docPr id="5" name="图片 5" descr="https://static.oschina.net/uploads/space/2017/1011/095713_bkYy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space/2017/1011/095713_bkYy_185967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3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、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minor GC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object1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仍然存活，此时会通过复制算法，将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移动到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ToSuv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区域，此时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的年龄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age+1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3752850" cy="981710"/>
            <wp:effectExtent l="19050" t="0" r="0" b="0"/>
            <wp:docPr id="6" name="图片 6" descr="https://static.oschina.net/uploads/space/2017/1011/095721_6Xr1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oschina.net/uploads/space/2017/1011/095721_6Xr1_185967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4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、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minor GC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object1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仍然存活，此时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survivor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中和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同龄的对象并没有达到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survivor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的一半，所以此时通过复制算法，将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fromSuv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和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Tosuv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区域进行互换，存活的对象被移动到了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Tosuv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lastRenderedPageBreak/>
        <w:drawing>
          <wp:inline distT="0" distB="0" distL="0" distR="0">
            <wp:extent cx="3708400" cy="892175"/>
            <wp:effectExtent l="19050" t="0" r="6350" b="0"/>
            <wp:docPr id="7" name="图片 7" descr="https://static.oschina.net/uploads/space/2017/1011/095729_FmHi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oschina.net/uploads/space/2017/1011/095729_FmHi_185967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5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、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minor GC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object1 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仍然存活，此时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survivor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中和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同龄的对象已经达到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survivor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的一半以上（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toSuv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的区域已经满了），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被移动到了老年代区域。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4751705" cy="712470"/>
            <wp:effectExtent l="19050" t="0" r="0" b="0"/>
            <wp:docPr id="8" name="图片 8" descr="https://static.oschina.net/uploads/space/2017/1011/095740_l1H3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oschina.net/uploads/space/2017/1011/095740_l1H3_185967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6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、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存活一段时间后，发现此时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不可达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GcRoots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，而且此时老年代空间比率已经超过了阈值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,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触发了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majorGC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（也可以认为是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fullGC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，但具体需要垃圾收集器来联系），此时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object1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被回收了。</w:t>
      </w:r>
      <w:proofErr w:type="spellStart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fullGC</w:t>
      </w:r>
      <w:proofErr w:type="spellEnd"/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会触发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 xml:space="preserve"> stop the world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6181725" cy="886460"/>
            <wp:effectExtent l="19050" t="0" r="9525" b="0"/>
            <wp:docPr id="9" name="图片 9" descr="https://static.oschina.net/uploads/space/2017/1011/095750_R7OH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oschina.net/uploads/space/2017/1011/095750_R7OH_185967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在以上的新生代中，我们有提到对象的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age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，对象存活于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survivor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状态下，不会立即晋升为老生代对象，以避免给老生代造成过大的影响，它们必须要满足以下条件才可以晋升：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 w:after="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minor </w:t>
      </w:r>
      <w:proofErr w:type="spellStart"/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gc</w:t>
      </w:r>
      <w:proofErr w:type="spellEnd"/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之后，存活于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survivor 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区域的对象的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age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会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+1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，当超过（默认）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15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的时候，转移到老年代。</w:t>
      </w:r>
    </w:p>
    <w:p w:rsidR="00FA3FA0" w:rsidRPr="00FA3FA0" w:rsidRDefault="00FA3FA0" w:rsidP="00FA3FA0">
      <w:pPr>
        <w:widowControl/>
        <w:shd w:val="clear" w:color="auto" w:fill="F4F4F4"/>
        <w:spacing w:before="100" w:before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、动态对象，如果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survivor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空间中相同年龄所有的对象大小的综合和大于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survivor</w:t>
      </w:r>
      <w:r w:rsidRPr="00FA3FA0">
        <w:rPr>
          <w:rFonts w:ascii="Arial" w:eastAsia="宋体" w:hAnsi="Arial" w:cs="Arial"/>
          <w:color w:val="000000"/>
          <w:kern w:val="0"/>
          <w:sz w:val="24"/>
          <w:szCs w:val="24"/>
        </w:rPr>
        <w:t>空间的一半，年级大于或等于该年级的对象就可以直接进入老年代。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以上采用分代垃圾收集的思想，对一个对象从存活到死亡所经历的历程。期间，在新生代的时刻，会用到复制算法，在老年代时，有可能会用到标记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-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清楚算法（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mark-sweep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）算法或者标记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-</w:t>
      </w: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整理算法，这些都是垃圾回收算法基于不同区域的实现，我们看下这几种回收算法的实现原理。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FA3FA0">
        <w:rPr>
          <w:rFonts w:ascii="Arial" w:eastAsia="宋体" w:hAnsi="Arial" w:cs="Arial"/>
          <w:b/>
          <w:bCs/>
          <w:color w:val="3D464D"/>
          <w:kern w:val="36"/>
        </w:rPr>
        <w:t>垃圾回收算法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标记清除法（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Mark-Sweep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）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lastRenderedPageBreak/>
        <w:t>标记清除法是垃圾回收算法的思想基础。标记清除算法将垃圾分为两个阶段：标记阶段和清除阶段。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标记阶段，通过根节点，标记所有从根节点开始的可达对象，未标记过的对象就是未被引用的垃圾对象。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清除阶段，清除所有未被标记的对象。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drawing>
          <wp:inline distT="0" distB="0" distL="0" distR="0">
            <wp:extent cx="6496050" cy="4297045"/>
            <wp:effectExtent l="19050" t="0" r="0" b="0"/>
            <wp:docPr id="10" name="图片 10" descr="https://static.oschina.net/uploads/space/2017/1011/100057_tYv3_1859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oschina.net/uploads/space/2017/1011/100057_tYv3_185967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复制算法（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Copying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）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复制算法是，将原有的内存空间分为两块，每次只使用其中一块，在垃圾回收时，将正在适用的内存中存活对象复制到未使用的内存块，然后清除使用的内存块中所有的对象。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lastRenderedPageBreak/>
        <w:drawing>
          <wp:inline distT="0" distB="0" distL="0" distR="0">
            <wp:extent cx="7135495" cy="4190365"/>
            <wp:effectExtent l="19050" t="0" r="8255" b="0"/>
            <wp:docPr id="11" name="图片 11" descr="https://static.oschina.net/uploads/space/2017/1011/100125_0xGY_1859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oschina.net/uploads/space/2017/1011/100125_0xGY_185967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49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1"/>
        <w:rPr>
          <w:rFonts w:ascii="Arial" w:eastAsia="宋体" w:hAnsi="Arial" w:cs="Arial"/>
          <w:color w:val="3D464D"/>
          <w:kern w:val="0"/>
          <w:sz w:val="19"/>
          <w:szCs w:val="19"/>
        </w:rPr>
      </w:pP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标记压缩算法（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Mark-Compact</w:t>
      </w:r>
      <w:r w:rsidRPr="00FA3FA0">
        <w:rPr>
          <w:rFonts w:ascii="Arial" w:eastAsia="宋体" w:hAnsi="Arial" w:cs="Arial"/>
          <w:b/>
          <w:bCs/>
          <w:color w:val="3D464D"/>
          <w:kern w:val="0"/>
          <w:sz w:val="19"/>
        </w:rPr>
        <w:t>）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lastRenderedPageBreak/>
        <w:drawing>
          <wp:inline distT="0" distB="0" distL="0" distR="0">
            <wp:extent cx="6468110" cy="4257675"/>
            <wp:effectExtent l="19050" t="0" r="8890" b="0"/>
            <wp:docPr id="12" name="图片 12" descr="https://static.oschina.net/uploads/space/2017/1011/100137_WJn1_1859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oschina.net/uploads/space/2017/1011/100137_WJn1_185967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标记压缩算法是一种老年代的回收算法。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标记阶段和标记清除算法一致，对可达对象做一次标记。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清理阶段，为了避免内存碎片产生，将所有的存活对象压缩到内存的一端。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360" w:after="360"/>
        <w:jc w:val="left"/>
        <w:outlineLvl w:val="0"/>
        <w:rPr>
          <w:rFonts w:ascii="Arial" w:eastAsia="宋体" w:hAnsi="Arial" w:cs="Arial"/>
          <w:color w:val="3D464D"/>
          <w:kern w:val="36"/>
          <w:szCs w:val="21"/>
        </w:rPr>
      </w:pPr>
      <w:r w:rsidRPr="00FA3FA0">
        <w:rPr>
          <w:rFonts w:ascii="Arial" w:eastAsia="宋体" w:hAnsi="Arial" w:cs="Arial"/>
          <w:b/>
          <w:bCs/>
          <w:color w:val="3D464D"/>
          <w:kern w:val="36"/>
        </w:rPr>
        <w:t>四、垃圾收集器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垃圾收集器是内存回收的具体实现，不同的厂商提供的垃圾收集器有很大的差别，一般的垃圾收集器都会作用于不同的分代，需要搭配使用。以下是各种垃圾收集器的组合方式：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lastRenderedPageBreak/>
        <w:drawing>
          <wp:inline distT="0" distB="0" distL="0" distR="0">
            <wp:extent cx="6468110" cy="3618230"/>
            <wp:effectExtent l="19050" t="0" r="8890" b="0"/>
            <wp:docPr id="13" name="图片 13" descr="https://static.oschina.net/uploads/space/2017/1011/100219_0a41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oschina.net/uploads/space/2017/1011/100219_0a41_185967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36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D464D"/>
          <w:kern w:val="0"/>
          <w:sz w:val="14"/>
          <w:szCs w:val="14"/>
        </w:rPr>
        <w:lastRenderedPageBreak/>
        <w:drawing>
          <wp:inline distT="0" distB="0" distL="0" distR="0">
            <wp:extent cx="7550785" cy="5985510"/>
            <wp:effectExtent l="19050" t="0" r="0" b="0"/>
            <wp:docPr id="14" name="图片 14" descr="https://static.oschina.net/uploads/space/2017/1011/100229_VzKp_1859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oschina.net/uploads/space/2017/1011/100229_VzKp_185967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598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各种组合的优缺点：</w:t>
      </w:r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56"/>
        <w:gridCol w:w="863"/>
        <w:gridCol w:w="881"/>
        <w:gridCol w:w="6348"/>
      </w:tblGrid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新生代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策略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年老代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策略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说明</w:t>
            </w:r>
          </w:p>
        </w:tc>
      </w:tr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组合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 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和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 Old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都是单线程进行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，特点就是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时暂停所有应用线程。</w:t>
            </w:r>
          </w:p>
        </w:tc>
      </w:tr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组合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CMS+Serial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CMS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Concurrent Mark Sweep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）是并发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，实现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线程和应用线程并发工作，不需要暂停所有应用线程。另外，当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CMS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进行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失败时，会自动使用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 Old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策略进行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。</w:t>
            </w:r>
          </w:p>
        </w:tc>
      </w:tr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lastRenderedPageBreak/>
              <w:t>组合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ParNew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CMS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使用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-XX:+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UseParNewGC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选项来开启。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ParNew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是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的并行版本，可以指定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线程数，默认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线程数为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CPU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的数量。可以使用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XX:ParallelGCThreads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选项指定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的线程数。</w:t>
            </w:r>
          </w:p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如果指定了选项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-XX:+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UseConcMarkSweepGC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选项，则新生代默认使用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ParNew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策略。</w:t>
            </w:r>
          </w:p>
        </w:tc>
      </w:tr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组合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ParNew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 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使用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-XX:+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UseParNewGC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选项来开启。新生代使用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ParNew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策略，年老代默认使用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 Old 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策略。</w:t>
            </w:r>
          </w:p>
        </w:tc>
      </w:tr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组合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Parallel Scavenge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 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Parallel Scavenge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策略主要是关注一个可控的吞吐量：应用程序运行时间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/ (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应用程序运行时间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+ GC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时间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)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，可见这会使得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CPU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的利用率尽可能的高，适用于后台持久运行的应用程序，而不适用于交互较多的应用程序。</w:t>
            </w:r>
          </w:p>
        </w:tc>
      </w:tr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组合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Parallel Scavenge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Parallel 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Parallel Old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是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Serial Old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的并行版本</w:t>
            </w:r>
          </w:p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 </w:t>
            </w:r>
          </w:p>
        </w:tc>
      </w:tr>
      <w:tr w:rsidR="00FA3FA0" w:rsidRPr="00FA3FA0" w:rsidTr="00FA3FA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组合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G1GC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G1GC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35" w:type="dxa"/>
              <w:left w:w="71" w:type="dxa"/>
              <w:bottom w:w="35" w:type="dxa"/>
              <w:right w:w="71" w:type="dxa"/>
            </w:tcMar>
            <w:vAlign w:val="center"/>
            <w:hideMark/>
          </w:tcPr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-XX:+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UnlockExperimentalVMOptions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-XX:+UseG1GC        #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开启</w:t>
            </w:r>
          </w:p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XX:MaxGCPauseMillis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=50                  #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暂停时间目标</w:t>
            </w:r>
          </w:p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XX:GCPauseIntervalMillis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 xml:space="preserve"> =200          #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暂停间隔目标</w:t>
            </w:r>
          </w:p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-XX:+G1YoungGenSize=512m            #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年轻代大小</w:t>
            </w:r>
          </w:p>
          <w:p w:rsidR="00FA3FA0" w:rsidRPr="00FA3FA0" w:rsidRDefault="00FA3FA0" w:rsidP="00FA3FA0">
            <w:pPr>
              <w:widowControl/>
              <w:spacing w:before="100" w:beforeAutospacing="1" w:after="141"/>
              <w:jc w:val="left"/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</w:pP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-</w:t>
            </w:r>
            <w:proofErr w:type="spellStart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XX:SurvivorRatio</w:t>
            </w:r>
            <w:proofErr w:type="spellEnd"/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=6                            #</w:t>
            </w:r>
            <w:r w:rsidRPr="00FA3FA0">
              <w:rPr>
                <w:rFonts w:ascii="Arial" w:eastAsia="宋体" w:hAnsi="Arial" w:cs="Arial"/>
                <w:color w:val="444444"/>
                <w:kern w:val="0"/>
                <w:sz w:val="12"/>
                <w:szCs w:val="12"/>
              </w:rPr>
              <w:t>幸存区比例</w:t>
            </w:r>
          </w:p>
        </w:tc>
      </w:tr>
    </w:tbl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 </w:t>
      </w:r>
    </w:p>
    <w:p w:rsidR="00FA3FA0" w:rsidRPr="00FA3FA0" w:rsidRDefault="00FA3FA0" w:rsidP="00FA3FA0">
      <w:pPr>
        <w:widowControl/>
        <w:shd w:val="clear" w:color="auto" w:fill="FFFFFF"/>
        <w:spacing w:before="100" w:beforeAutospacing="1" w:after="141"/>
        <w:jc w:val="left"/>
        <w:rPr>
          <w:rFonts w:ascii="Arial" w:eastAsia="宋体" w:hAnsi="Arial" w:cs="Arial"/>
          <w:color w:val="3D464D"/>
          <w:kern w:val="0"/>
          <w:sz w:val="14"/>
          <w:szCs w:val="14"/>
        </w:rPr>
      </w:pPr>
      <w:r w:rsidRPr="00FA3FA0">
        <w:rPr>
          <w:rFonts w:ascii="Arial" w:eastAsia="宋体" w:hAnsi="Arial" w:cs="Arial"/>
          <w:color w:val="3D464D"/>
          <w:kern w:val="0"/>
          <w:sz w:val="14"/>
          <w:szCs w:val="14"/>
        </w:rPr>
        <w:t>以上优缺点来自：</w:t>
      </w:r>
      <w:hyperlink r:id="rId20" w:history="1">
        <w:r w:rsidRPr="00FA3FA0">
          <w:rPr>
            <w:rFonts w:ascii="Arial" w:eastAsia="宋体" w:hAnsi="Arial" w:cs="Arial"/>
            <w:color w:val="4466BB"/>
            <w:kern w:val="0"/>
            <w:sz w:val="14"/>
            <w:u w:val="single"/>
          </w:rPr>
          <w:t>http://www.importnew.com/23752.html</w:t>
        </w:r>
      </w:hyperlink>
    </w:p>
    <w:p w:rsidR="00883DB6" w:rsidRPr="00FA3FA0" w:rsidRDefault="00883DB6"/>
    <w:sectPr w:rsidR="00883DB6" w:rsidRPr="00FA3FA0" w:rsidSect="0088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F7F0F"/>
    <w:multiLevelType w:val="multilevel"/>
    <w:tmpl w:val="791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FA0"/>
    <w:rsid w:val="00883DB6"/>
    <w:rsid w:val="00FA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3F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3F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A3F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F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A3F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A3FA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A3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3FA0"/>
    <w:rPr>
      <w:color w:val="0000FF"/>
      <w:u w:val="single"/>
    </w:rPr>
  </w:style>
  <w:style w:type="character" w:styleId="a5">
    <w:name w:val="Strong"/>
    <w:basedOn w:val="a0"/>
    <w:uiPriority w:val="22"/>
    <w:qFormat/>
    <w:rsid w:val="00FA3FA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A3FA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A3FA0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A3FA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A3F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422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135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594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2989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831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068">
          <w:blockQuote w:val="1"/>
          <w:marLeft w:val="0"/>
          <w:marRight w:val="0"/>
          <w:marTop w:val="177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://www.importnew.com/2375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.oschina.net/u/1859679/blog/155229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620</Words>
  <Characters>3534</Characters>
  <Application>Microsoft Office Word</Application>
  <DocSecurity>0</DocSecurity>
  <Lines>29</Lines>
  <Paragraphs>8</Paragraphs>
  <ScaleCrop>false</ScaleCrop>
  <Company>微软中国</Company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2018-04-28T09:29:00Z</dcterms:created>
  <dcterms:modified xsi:type="dcterms:W3CDTF">2018-04-28T09:30:00Z</dcterms:modified>
</cp:coreProperties>
</file>