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OLS DiD Regression Results</w:t>
      </w:r>
    </w:p>
    <w:p>
      <w:r>
        <w:rPr>
          <w:rFonts w:ascii="Courier New" w:hAnsi="Courier New"/>
          <w:sz w:val="18"/>
        </w:rP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log_Rate   R-squared:                       0.907</w:t>
        <w:br/>
        <w:t>Model:                            OLS   Adj. R-squared:                  0.897</w:t>
        <w:br/>
        <w:t>Method:                 Least Squares   F-statistic:                     81.41</w:t>
        <w:br/>
        <w:t>Date:                Tue, 19 May 2026   Prob (F-statistic):           1.53e-07</w:t>
        <w:br/>
        <w:t>Time:                        16:05:56   Log-Likelihood:                 111.24</w:t>
        <w:br/>
        <w:t>No. Observations:                 220   AIC:                            -176.5</w:t>
        <w:br/>
        <w:t>Df Residuals:                     197   BIC:                            -98.43</w:t>
        <w:br/>
        <w:t xml:space="preserve">Df Model:                          22                                         </w:t>
        <w:br/>
        <w:t xml:space="preserve">Covariance Type:              cluster                                         </w:t>
        <w:br/>
        <w:t>============================================================================================================</w:t>
        <w:br/>
        <w:t xml:space="preserve">                                               coef    std err          z      P&gt;|z|      [0.025      0.975]</w:t>
        <w:br/>
        <w:t>------------------------------------------------------------------------------------------------------------</w:t>
        <w:br/>
        <w:t>Intercept                                   -3.7593      0.052    -71.878      0.000      -3.862      -3.657</w:t>
        <w:br/>
        <w:t>C(Province)[T.British Columbia]              0.1313      0.011     11.692      0.000       0.109       0.153</w:t>
        <w:br/>
        <w:t>C(Province)[T.Manitoba]                     -0.6495      0.012    -53.812      0.000      -0.673      -0.626</w:t>
        <w:br/>
        <w:t>C(Province)[T.New Brunswick]                -0.7956      0.012    -68.303      0.000      -0.818      -0.773</w:t>
        <w:br/>
        <w:t>C(Province)[T.Newfoundland and Labrador]    -1.3257      0.045    -29.495      0.000      -1.414      -1.238</w:t>
        <w:br/>
        <w:t>C(Province)[T.Nova Scotia]                  -0.5332      0.007    -75.214      0.000      -0.547      -0.519</w:t>
        <w:br/>
        <w:t>C(Province)[T.Ontario]                       0.0219      0.004      5.842      0.000       0.015       0.029</w:t>
        <w:br/>
        <w:t>C(Province)[T.Prince Edward Island]         -0.9844      0.019    -51.482      0.000      -1.022      -0.947</w:t>
        <w:br/>
        <w:t>C(Province)[T.Quebec]                       -0.2343      0.008    -28.573      0.000      -0.250      -0.218</w:t>
        <w:br/>
        <w:t>C(Province)[T.Saskatchewan]                 -0.5735      0.013    -45.770      0.000      -0.598      -0.549</w:t>
        <w:br/>
        <w:t>C(Year)[T.2015]                              0.0086      0.039      0.218      0.827      -0.069       0.086</w:t>
        <w:br/>
        <w:t>C(Year)[T.2016]                              0.0430      0.052      0.822      0.411      -0.060       0.146</w:t>
        <w:br/>
        <w:t>C(Year)[T.2017]                              0.0060      0.030      0.201      0.841      -0.053       0.065</w:t>
        <w:br/>
        <w:t>C(Year)[T.2018]                             -0.0820      0.060     -1.374      0.170      -0.199       0.035</w:t>
        <w:br/>
        <w:t>C(Year)[T.2019]                             -0.0082      0.069     -0.119      0.905      -0.143       0.127</w:t>
        <w:br/>
        <w:t>C(Year)[T.2020]                             -0.1601      0.093     -1.716      0.086      -0.343       0.023</w:t>
        <w:br/>
        <w:t>C(Year)[T.2021]                             -0.1122      0.064     -1.740      0.082      -0.239       0.014</w:t>
        <w:br/>
        <w:t>C(Year)[T.2022]                              0.0084      0.070      0.120      0.905      -0.128       0.145</w:t>
        <w:br/>
        <w:t>C(Year)[T.2023]                              0.0459      0.046      1.001      0.317      -0.044       0.136</w:t>
        <w:br/>
        <w:t>C(Year)[T.2024]                             -0.0363      0.050     -0.733      0.463      -0.134       0.061</w:t>
        <w:br/>
        <w:t>Treat                                       -0.4365      0.053     -8.288      0.000      -0.540      -0.333</w:t>
        <w:br/>
        <w:t>Treat:Post                                   0.1134      0.036      3.168      0.002       0.043       0.184</w:t>
        <w:br/>
        <w:t>Control_UnemploymentRate                     0.0332      0.008      3.940      0.000       0.017       0.050</w:t>
        <w:br/>
        <w:t>==============================================================================</w:t>
        <w:br/>
        <w:t>Omnibus:                        5.410   Durbin-Watson:                   1.476</w:t>
        <w:br/>
        <w:t>Prob(Omnibus):                  0.067   Jarque-Bera (JB):                5.283</w:t>
        <w:br/>
        <w:t>Skew:                          -0.288   Prob(JB):                       0.0713</w:t>
        <w:br/>
        <w:t>Kurtosis:                       3.493   Cond. No.                         112.</w:t>
        <w:br/>
        <w:t>==============================================================================</w:t>
        <w:br/>
        <w:br/>
        <w:t>Notes:</w:t>
        <w:br/>
        <w:t>[1] Standard Errors are robust to cluster correlation (cluster)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