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UNIVERSIDAD POLITÉCNICA DEL VALLE DE TOLUCA</w:t>
      </w:r>
    </w:p>
    <w:p>
      <w:pPr>
        <w:jc w:val="center"/>
      </w:pPr>
      <w:r>
        <w:rPr>
          <w:b/>
          <w:sz w:val="22"/>
        </w:rPr>
        <w:t>PROGRAMA EDUCATIVO:</w:t>
      </w:r>
    </w:p>
    <w:p>
      <w:pPr>
        <w:jc w:val="center"/>
      </w:pPr>
      <w:r>
        <w:rPr>
          <w:b w:val="0"/>
          <w:sz w:val="22"/>
        </w:rPr>
        <w:t>INGENIERÍA EN TECNOLOGÍAS DE LA INFORMACIÓN</w:t>
      </w:r>
    </w:p>
    <w:p>
      <w:pPr>
        <w:jc w:val="center"/>
      </w:pPr>
      <w:r>
        <w:rPr>
          <w:b w:val="0"/>
          <w:sz w:val="22"/>
        </w:rPr>
        <w:t>E INNOVACIÓN DIGITAL CON TSU* EN DESARROLLO</w:t>
      </w:r>
    </w:p>
    <w:p>
      <w:pPr>
        <w:jc w:val="center"/>
      </w:pPr>
      <w:r>
        <w:rPr>
          <w:b w:val="0"/>
          <w:sz w:val="22"/>
        </w:rPr>
        <w:t>DE SOFTWARE MULTIPLATAFORMA.</w:t>
      </w:r>
    </w:p>
    <w:p>
      <w:pPr>
        <w:spacing w:after="120"/>
        <w:jc w:val="center"/>
      </w:pPr>
    </w:p>
    <w:p>
      <w:pPr>
        <w:jc w:val="center"/>
      </w:pPr>
      <w:r>
        <w:rPr>
          <w:b/>
          <w:sz w:val="22"/>
        </w:rPr>
        <w:t>ASIGNATURA:</w:t>
      </w:r>
    </w:p>
    <w:p>
      <w:pPr>
        <w:jc w:val="center"/>
      </w:pPr>
      <w:r>
        <w:rPr>
          <w:b w:val="0"/>
          <w:sz w:val="22"/>
        </w:rPr>
        <w:t>PROGRAMACIÓN ORIENTADA A OBJETOS</w:t>
      </w:r>
    </w:p>
    <w:p>
      <w:pPr>
        <w:spacing w:after="120"/>
        <w:jc w:val="center"/>
      </w:pPr>
    </w:p>
    <w:p>
      <w:pPr>
        <w:jc w:val="center"/>
      </w:pPr>
      <w:r>
        <w:rPr>
          <w:b/>
          <w:sz w:val="22"/>
        </w:rPr>
        <w:t>NOMBRE DE LA UNIDAD DE APRENDIZAJE:</w:t>
      </w:r>
    </w:p>
    <w:p>
      <w:pPr>
        <w:jc w:val="center"/>
      </w:pPr>
      <w:r>
        <w:rPr>
          <w:b w:val="0"/>
          <w:sz w:val="22"/>
        </w:rPr>
        <w:t>UNIDAD 3: GESTIÓN DE DATOS Y BUENAS PRÁCTICAS DE CODIFICACIÓN</w:t>
      </w:r>
    </w:p>
    <w:p>
      <w:pPr>
        <w:spacing w:after="120"/>
        <w:jc w:val="center"/>
      </w:pPr>
    </w:p>
    <w:p>
      <w:pPr>
        <w:jc w:val="center"/>
      </w:pPr>
      <w:r>
        <w:rPr>
          <w:b/>
          <w:sz w:val="22"/>
        </w:rPr>
        <w:t>NOMBRE DE LA ACTIVIDAD:</w:t>
      </w:r>
    </w:p>
    <w:p>
      <w:pPr>
        <w:jc w:val="center"/>
      </w:pPr>
      <w:r>
        <w:rPr>
          <w:b w:val="0"/>
          <w:sz w:val="22"/>
        </w:rPr>
        <w:t>EJERCICIOS: HERRAMIENTAS DE DESARROLLO — ENTORNO, COMPILACIÓN,</w:t>
      </w:r>
    </w:p>
    <w:p>
      <w:pPr>
        <w:jc w:val="center"/>
      </w:pPr>
      <w:r>
        <w:rPr>
          <w:b w:val="0"/>
          <w:sz w:val="22"/>
        </w:rPr>
        <w:t>DEPURACIÓN Y CONTROL DE VERSIONES</w:t>
      </w:r>
    </w:p>
    <w:p>
      <w:pPr>
        <w:spacing w:after="120"/>
        <w:jc w:val="center"/>
      </w:pPr>
    </w:p>
    <w:p>
      <w:pPr>
        <w:jc w:val="center"/>
      </w:pPr>
      <w:r>
        <w:rPr>
          <w:b/>
          <w:sz w:val="22"/>
        </w:rPr>
        <w:t>NOMBRE DE LA FACILITADORA:</w:t>
      </w:r>
    </w:p>
    <w:p>
      <w:pPr>
        <w:jc w:val="center"/>
      </w:pPr>
      <w:r>
        <w:rPr>
          <w:b/>
          <w:sz w:val="22"/>
        </w:rPr>
        <w:t>NOMBRE DEL ALUMNO:</w:t>
      </w:r>
    </w:p>
    <w:p>
      <w:pPr>
        <w:jc w:val="center"/>
      </w:pPr>
      <w:r>
        <w:rPr>
          <w:b w:val="0"/>
          <w:sz w:val="22"/>
        </w:rPr>
        <w:t>LEONARDO ARTURO CARMONA VARGAS</w:t>
      </w:r>
    </w:p>
    <w:p>
      <w:r>
        <w:br w:type="page"/>
      </w:r>
    </w:p>
    <w:p>
      <w:pPr>
        <w:jc w:val="left"/>
      </w:pPr>
      <w:r>
        <w:rPr>
          <w:b/>
          <w:color w:val="1A356E"/>
          <w:sz w:val="26"/>
        </w:rPr>
        <w:t>EJERCICIO 1: CONFIGURACIÓN Y USO DEL EDITOR DE CÓDIGO</w:t>
      </w:r>
    </w:p>
    <w:p/>
    <w:p>
      <w:pPr>
        <w:jc w:val="left"/>
      </w:pPr>
      <w:r>
        <w:rPr>
          <w:b/>
          <w:color w:val="1A356E"/>
          <w:sz w:val="22"/>
        </w:rPr>
        <w:t>Clase base: Producto</w:t>
      </w:r>
    </w:p>
    <w:p>
      <w:pPr>
        <w:jc w:val="both"/>
      </w:pPr>
      <w:r>
        <w:rPr>
          <w:b w:val="0"/>
          <w:i w:val="0"/>
          <w:sz w:val="22"/>
        </w:rPr>
        <w:t>Definí la clase Producto en el archivo ejercicio1/producto.py. La clase modela un producto de inventario con atributos privados declarados mediante doble guion bajo (__nombre, __precio, __stock, __id), lo que activa el mecanismo de name mangling de Python e impide el acceso directo desde fuera de la clase. El constructor (__init__) recibe tres parámetros: nombre, precio y stock, siendo este último opcional con valor por defecto de cero.</w:t>
      </w:r>
    </w:p>
    <w:p>
      <w:pPr>
        <w:jc w:val="both"/>
      </w:pPr>
      <w:r>
        <w:rPr>
          <w:b w:val="0"/>
          <w:i w:val="0"/>
          <w:sz w:val="22"/>
        </w:rPr>
        <w:t>Se implementaron getters y setters con validación que lanzan ValueError ante datos inválidos, métodos de negocio (vender, agregar_stock), métodos especiales (__str__, __repr__, __eq__) y un método de clase total_productos_creados() decorado con @classmethod que opera sobre el atributo compartido _contador_productos.</w:t>
      </w:r>
    </w:p>
    <w:p/>
    <w:p>
      <w:pPr>
        <w:jc w:val="both"/>
      </w:pPr>
      <w:r>
        <w:rPr>
          <w:b/>
          <w:i w:val="0"/>
          <w:sz w:val="22"/>
        </w:rPr>
        <w:t>Captura — Código de la clase Producto en el IDE:</w:t>
      </w:r>
    </w:p>
    <w:tbl>
      <w:tblPr>
        <w:tblW w:type="auto" w:w="0"/>
        <w:jc w:val="center"/>
        <w:tblLook w:firstColumn="1" w:firstRow="1" w:lastColumn="0" w:lastRow="0" w:noHBand="0" w:noVBand="1" w:val="04A0"/>
      </w:tblPr>
      <w:tblGrid>
        <w:gridCol w:w="9405"/>
      </w:tblGrid>
      <w:tr>
        <w:trPr>
          <w:trHeight w:val="1800" w:hRule="atLeast"/>
        </w:trPr>
        <w:tc>
          <w:tcPr>
            <w:tcW w:type="dxa" w:w="7920"/>
            <w:shd w:val="clear" w:color="auto" w:fill="F2F2F2"/>
          </w:tcPr>
          <w:p>
            <w:pPr>
              <w:jc w:val="center"/>
            </w:pPr>
            <w:r>
              <w:rPr>
                <w:i/>
                <w:color w:val="999999"/>
                <w:sz w:val="20"/>
              </w:rPr>
              <w:t>[ CAPTURA: clase Producto abierta en VS Code / PyCharm ]</w:t>
            </w:r>
          </w:p>
        </w:tc>
      </w:tr>
    </w:tbl>
    <w:p/>
    <w:p>
      <w:pPr>
        <w:jc w:val="left"/>
      </w:pPr>
      <w:r>
        <w:rPr>
          <w:b/>
          <w:color w:val="1A356E"/>
          <w:sz w:val="22"/>
        </w:rPr>
        <w:t>Detección de errores de sintaxis</w:t>
      </w:r>
    </w:p>
    <w:p>
      <w:pPr>
        <w:jc w:val="both"/>
      </w:pPr>
      <w:r>
        <w:rPr>
          <w:b w:val="0"/>
          <w:i w:val="0"/>
          <w:sz w:val="22"/>
        </w:rPr>
        <w:t>En el archivo ejercicio1/errores_sintaxis.py documenté seis errores de sintaxis comunes en Python. El editor los detecta y subraya con una línea de color antes de ejecutar el programa, gracias al análisis estático que realiza Pylance en segundo plano. Los errores cubiertos son:</w:t>
      </w:r>
    </w:p>
    <w:p>
      <w:pPr>
        <w:pStyle w:val="ListBullet"/>
      </w:pPr>
      <w:r>
        <w:rPr>
          <w:sz w:val="22"/>
        </w:rPr>
        <w:t>Paréntesis sin cerrar.</w:t>
      </w:r>
    </w:p>
    <w:p>
      <w:pPr>
        <w:pStyle w:val="ListBullet"/>
      </w:pPr>
      <w:r>
        <w:rPr>
          <w:sz w:val="22"/>
        </w:rPr>
        <w:t>Indentación incorrecta (IndentationError).</w:t>
      </w:r>
    </w:p>
    <w:p>
      <w:pPr>
        <w:pStyle w:val="ListBullet"/>
      </w:pPr>
      <w:r>
        <w:rPr>
          <w:sz w:val="22"/>
        </w:rPr>
        <w:t>Variable usada sin haber sido definida (NameError).</w:t>
      </w:r>
    </w:p>
    <w:p>
      <w:pPr>
        <w:pStyle w:val="ListBullet"/>
      </w:pPr>
      <w:r>
        <w:rPr>
          <w:sz w:val="22"/>
        </w:rPr>
        <w:t>Argumento de tipo incorrecto (TypeError).</w:t>
      </w:r>
    </w:p>
    <w:p>
      <w:pPr>
        <w:pStyle w:val="ListBullet"/>
      </w:pPr>
      <w:r>
        <w:rPr>
          <w:sz w:val="22"/>
        </w:rPr>
        <w:t>Dos puntos faltantes en definición de clase o función (SyntaxError).</w:t>
      </w:r>
    </w:p>
    <w:p>
      <w:pPr>
        <w:pStyle w:val="ListBullet"/>
      </w:pPr>
      <w:r>
        <w:rPr>
          <w:sz w:val="22"/>
        </w:rPr>
        <w:t>Variable referenciada antes de ser asignada dentro de una función.</w:t>
      </w:r>
    </w:p>
    <w:p/>
    <w:p>
      <w:pPr>
        <w:jc w:val="both"/>
      </w:pPr>
      <w:r>
        <w:rPr>
          <w:b/>
          <w:i w:val="0"/>
          <w:sz w:val="22"/>
        </w:rPr>
        <w:t>Captura — Error de sintaxis resaltado por el IDE:</w:t>
      </w:r>
    </w:p>
    <w:tbl>
      <w:tblPr>
        <w:tblW w:type="auto" w:w="0"/>
        <w:jc w:val="center"/>
        <w:tblLook w:firstColumn="1" w:firstRow="1" w:lastColumn="0" w:lastRow="0" w:noHBand="0" w:noVBand="1" w:val="04A0"/>
      </w:tblPr>
      <w:tblGrid>
        <w:gridCol w:w="9405"/>
      </w:tblGrid>
      <w:tr>
        <w:trPr>
          <w:trHeight w:val="1800" w:hRule="atLeast"/>
        </w:trPr>
        <w:tc>
          <w:tcPr>
            <w:tcW w:type="dxa" w:w="7920"/>
            <w:shd w:val="clear" w:color="auto" w:fill="F2F2F2"/>
          </w:tcPr>
          <w:p>
            <w:pPr>
              <w:jc w:val="center"/>
            </w:pPr>
            <w:r>
              <w:rPr>
                <w:i/>
                <w:color w:val="999999"/>
                <w:sz w:val="20"/>
              </w:rPr>
              <w:t>[ CAPTURA: error de sintaxis subrayado en el editor ]</w:t>
            </w:r>
          </w:p>
        </w:tc>
      </w:tr>
    </w:tbl>
    <w:p/>
    <w:p>
      <w:pPr>
        <w:jc w:val="left"/>
      </w:pPr>
      <w:r>
        <w:rPr>
          <w:b/>
          <w:color w:val="1A356E"/>
          <w:sz w:val="22"/>
        </w:rPr>
        <w:t>Refactorización por renombrado automático</w:t>
      </w:r>
    </w:p>
    <w:p>
      <w:pPr>
        <w:jc w:val="both"/>
      </w:pPr>
      <w:r>
        <w:rPr>
          <w:b w:val="0"/>
          <w:i w:val="0"/>
          <w:sz w:val="22"/>
        </w:rPr>
        <w:t>En el archivo ejercicio1/refactorizacion.py utilicé la herramienta Rename Symbol del IDE (F2 en VS Code / Shift+F6 en PyCharm). Al renombrar un símbolo —clase, método o atributo— el editor actualiza automáticamente todas las referencias dentro del proyecto, eliminando el riesgo de inconsistencias al hacerlo de forma manual.</w:t>
      </w:r>
    </w:p>
    <w:p>
      <w:pPr>
        <w:jc w:val="both"/>
      </w:pPr>
      <w:r>
        <w:rPr>
          <w:b w:val="0"/>
          <w:i w:val="0"/>
          <w:sz w:val="22"/>
        </w:rPr>
        <w:t>Renombré la clase CarritoTemporal a CarritoDeCompras y el método agregar_item a agregar_producto, verificando que todas las instancias de uso en el archivo se actualizaron de forma simultánea.</w:t>
      </w:r>
    </w:p>
    <w:p/>
    <w:p>
      <w:pPr>
        <w:jc w:val="both"/>
      </w:pPr>
      <w:r>
        <w:rPr>
          <w:b/>
          <w:i w:val="0"/>
          <w:sz w:val="22"/>
        </w:rPr>
        <w:t>Captura — Herramienta de renombrado activa en el IDE:</w:t>
      </w:r>
    </w:p>
    <w:tbl>
      <w:tblPr>
        <w:tblW w:type="auto" w:w="0"/>
        <w:jc w:val="center"/>
        <w:tblLook w:firstColumn="1" w:firstRow="1" w:lastColumn="0" w:lastRow="0" w:noHBand="0" w:noVBand="1" w:val="04A0"/>
      </w:tblPr>
      <w:tblGrid>
        <w:gridCol w:w="9405"/>
      </w:tblGrid>
      <w:tr>
        <w:trPr>
          <w:trHeight w:val="1800" w:hRule="atLeast"/>
        </w:trPr>
        <w:tc>
          <w:tcPr>
            <w:tcW w:type="dxa" w:w="7920"/>
            <w:shd w:val="clear" w:color="auto" w:fill="F2F2F2"/>
          </w:tcPr>
          <w:p>
            <w:pPr>
              <w:jc w:val="center"/>
            </w:pPr>
            <w:r>
              <w:rPr>
                <w:i/>
                <w:color w:val="999999"/>
                <w:sz w:val="20"/>
              </w:rPr>
              <w:t>[ CAPTURA: cuadro de diálogo Rename Symbol con el nuevo nombre ]</w:t>
            </w:r>
          </w:p>
        </w:tc>
      </w:tr>
    </w:tbl>
    <w:p/>
    <w:p>
      <w:r>
        <w:br w:type="page"/>
      </w:r>
    </w:p>
    <w:p>
      <w:pPr>
        <w:jc w:val="left"/>
      </w:pPr>
      <w:r>
        <w:rPr>
          <w:b/>
          <w:color w:val="1A356E"/>
          <w:sz w:val="26"/>
        </w:rPr>
        <w:t>EJERCICIO 2: CONTROL DE COMPILACIÓN Y EJECUCIÓN</w:t>
      </w:r>
    </w:p>
    <w:p/>
    <w:p>
      <w:pPr>
        <w:jc w:val="left"/>
      </w:pPr>
      <w:r>
        <w:rPr>
          <w:b/>
          <w:color w:val="1A356E"/>
          <w:sz w:val="22"/>
        </w:rPr>
        <w:t>Programa principal: main.py</w:t>
      </w:r>
    </w:p>
    <w:p>
      <w:pPr>
        <w:jc w:val="both"/>
      </w:pPr>
      <w:r>
        <w:rPr>
          <w:b w:val="0"/>
          <w:i w:val="0"/>
          <w:sz w:val="22"/>
        </w:rPr>
        <w:t>El programa principal se encuentra en main.py y se ejecuta desde la consola integrada del IDE con el siguiente comando:</w:t>
      </w:r>
    </w:p>
    <w:p>
      <w:pPr>
        <w:spacing w:before="60" w:after="60"/>
        <w:ind w:left="567"/>
      </w:pPr>
      <w:r>
        <w:rPr>
          <w:rFonts w:ascii="Courier New" w:hAnsi="Courier New"/>
          <w:sz w:val="18"/>
        </w:rPr>
        <w:t>python main.py</w:t>
      </w:r>
    </w:p>
    <w:p>
      <w:pPr>
        <w:jc w:val="both"/>
      </w:pPr>
      <w:r>
        <w:rPr>
          <w:b w:val="0"/>
          <w:i w:val="0"/>
          <w:sz w:val="22"/>
        </w:rPr>
        <w:t>La primera sección instancia tres objetos Producto y realiza operaciones: ventas, reposición de stock y modificación de atributos vía setters. La salida estándar confirma cada operación con mensajes descriptivos. La validación del setter set_precio() captura y muestra el ValueError cuando se intenta asignar un precio negativo.</w:t>
      </w:r>
    </w:p>
    <w:p/>
    <w:p>
      <w:pPr>
        <w:jc w:val="both"/>
      </w:pPr>
      <w:r>
        <w:rPr>
          <w:b/>
          <w:i w:val="0"/>
          <w:sz w:val="22"/>
        </w:rPr>
        <w:t>Captura — Ejecución exitosa en la consola integrada:</w:t>
      </w:r>
    </w:p>
    <w:tbl>
      <w:tblPr>
        <w:tblW w:type="auto" w:w="0"/>
        <w:jc w:val="center"/>
        <w:tblLook w:firstColumn="1" w:firstRow="1" w:lastColumn="0" w:lastRow="0" w:noHBand="0" w:noVBand="1" w:val="04A0"/>
      </w:tblPr>
      <w:tblGrid>
        <w:gridCol w:w="9405"/>
      </w:tblGrid>
      <w:tr>
        <w:trPr>
          <w:trHeight w:val="1800" w:hRule="atLeast"/>
        </w:trPr>
        <w:tc>
          <w:tcPr>
            <w:tcW w:type="dxa" w:w="7920"/>
            <w:shd w:val="clear" w:color="auto" w:fill="F2F2F2"/>
          </w:tcPr>
          <w:p>
            <w:pPr>
              <w:jc w:val="center"/>
            </w:pPr>
            <w:r>
              <w:rPr>
                <w:i/>
                <w:color w:val="999999"/>
                <w:sz w:val="20"/>
              </w:rPr>
              <w:t>[ CAPTURA: consola del IDE mostrando la salida exitosa del programa ]</w:t>
            </w:r>
          </w:p>
        </w:tc>
      </w:tr>
    </w:tbl>
    <w:p/>
    <w:p>
      <w:pPr>
        <w:jc w:val="left"/>
      </w:pPr>
      <w:r>
        <w:rPr>
          <w:b/>
          <w:color w:val="1A356E"/>
          <w:sz w:val="22"/>
        </w:rPr>
        <w:t>Equivalente al NullPointerException — AttributeError</w:t>
      </w:r>
    </w:p>
    <w:p>
      <w:pPr>
        <w:jc w:val="both"/>
      </w:pPr>
      <w:r>
        <w:rPr>
          <w:b w:val="0"/>
          <w:i w:val="0"/>
          <w:sz w:val="22"/>
        </w:rPr>
        <w:t>Python no tiene el concepto de null como Java, pero el valor None produce el mismo efecto cuando se intenta invocar un método sobre él. El error resultante es un AttributeError. Reproduje dos casos:</w:t>
      </w:r>
    </w:p>
    <w:p>
      <w:pPr>
        <w:pStyle w:val="ListNumber"/>
      </w:pPr>
      <w:r>
        <w:rPr>
          <w:sz w:val="22"/>
        </w:rPr>
        <w:t>Variable declarada pero no instanciada: producto_nulo = None seguido de producto_nulo.get_nombre(). El intérprete lanza el AttributeError e imprime el stack trace completo indicando la línea exacta.</w:t>
      </w:r>
    </w:p>
    <w:p>
      <w:pPr>
        <w:pStyle w:val="ListNumber"/>
      </w:pPr>
      <w:r>
        <w:rPr>
          <w:sz w:val="22"/>
        </w:rPr>
        <w:t>Función de búsqueda que retorna None: cuando el ID buscado no existe en la lista, la función retorna None y operar sobre ese resultado sin verificarlo produce el mismo error.</w:t>
      </w:r>
    </w:p>
    <w:p/>
    <w:p>
      <w:pPr>
        <w:jc w:val="both"/>
      </w:pPr>
      <w:r>
        <w:rPr>
          <w:b w:val="0"/>
          <w:i/>
          <w:sz w:val="22"/>
        </w:rPr>
        <w:t>El stack trace producido por Python tiene la siguiente forma:</w:t>
      </w:r>
    </w:p>
    <w:p>
      <w:pPr>
        <w:spacing w:before="60" w:after="60"/>
        <w:ind w:left="567"/>
      </w:pPr>
      <w:r>
        <w:rPr>
          <w:rFonts w:ascii="Courier New" w:hAnsi="Courier New"/>
          <w:sz w:val="18"/>
        </w:rPr>
        <w:t>Traceback (most recent call last):</w:t>
        <w:br/>
        <w:t xml:space="preserve">  File "main.py", line 84, in demo_null_pointer</w:t>
        <w:br/>
        <w:t xml:space="preserve">    nombre = producto_nulo.get_nombre()</w:t>
        <w:br/>
        <w:t xml:space="preserve">             ^^^^^^^^^^^^^^^^^^^^^^^^</w:t>
        <w:br/>
        <w:t>AttributeError: 'NoneType' object has no attribute 'get_nombre'</w:t>
      </w:r>
    </w:p>
    <w:p>
      <w:pPr>
        <w:jc w:val="both"/>
      </w:pPr>
      <w:r>
        <w:rPr>
          <w:b w:val="0"/>
          <w:i w:val="0"/>
          <w:sz w:val="22"/>
        </w:rPr>
        <w:t>La corrección consiste en verificar siempre con if objeto is not None: antes de usar el resultado de cualquier operación que pueda retornar None.</w:t>
      </w:r>
    </w:p>
    <w:p/>
    <w:p>
      <w:pPr>
        <w:jc w:val="both"/>
      </w:pPr>
      <w:r>
        <w:rPr>
          <w:b/>
          <w:i w:val="0"/>
          <w:sz w:val="22"/>
        </w:rPr>
        <w:t>Captura — Stack trace del AttributeError en la consola:</w:t>
      </w:r>
    </w:p>
    <w:tbl>
      <w:tblPr>
        <w:tblW w:type="auto" w:w="0"/>
        <w:jc w:val="center"/>
        <w:tblLook w:firstColumn="1" w:firstRow="1" w:lastColumn="0" w:lastRow="0" w:noHBand="0" w:noVBand="1" w:val="04A0"/>
      </w:tblPr>
      <w:tblGrid>
        <w:gridCol w:w="9405"/>
      </w:tblGrid>
      <w:tr>
        <w:trPr>
          <w:trHeight w:val="1800" w:hRule="atLeast"/>
        </w:trPr>
        <w:tc>
          <w:tcPr>
            <w:tcW w:type="dxa" w:w="7920"/>
            <w:shd w:val="clear" w:color="auto" w:fill="F2F2F2"/>
          </w:tcPr>
          <w:p>
            <w:pPr>
              <w:jc w:val="center"/>
            </w:pPr>
            <w:r>
              <w:rPr>
                <w:i/>
                <w:color w:val="999999"/>
                <w:sz w:val="20"/>
              </w:rPr>
              <w:t>[ CAPTURA: stack trace completo visible en la terminal del IDE ]</w:t>
            </w:r>
          </w:p>
        </w:tc>
      </w:tr>
    </w:tbl>
    <w:p/>
    <w:p>
      <w:r>
        <w:br w:type="page"/>
      </w:r>
    </w:p>
    <w:p>
      <w:pPr>
        <w:jc w:val="left"/>
      </w:pPr>
      <w:r>
        <w:rPr>
          <w:b/>
          <w:color w:val="1A356E"/>
          <w:sz w:val="26"/>
        </w:rPr>
        <w:t>EJERCICIO 3: DOMINIO DE LAS HERRAMIENTAS DE DEPURACIÓN</w:t>
      </w:r>
    </w:p>
    <w:p/>
    <w:p>
      <w:pPr>
        <w:jc w:val="left"/>
      </w:pPr>
      <w:r>
        <w:rPr>
          <w:b/>
          <w:color w:val="1A356E"/>
          <w:sz w:val="22"/>
        </w:rPr>
        <w:t>Módulo de práctica: debug_practica.py</w:t>
      </w:r>
    </w:p>
    <w:p>
      <w:pPr>
        <w:jc w:val="both"/>
      </w:pPr>
      <w:r>
        <w:rPr>
          <w:b w:val="0"/>
          <w:i w:val="0"/>
          <w:sz w:val="22"/>
        </w:rPr>
        <w:t>El módulo ejercicio3/debug_practica.py contiene la clase Inventario, que agrupa una colección de objetos Producto y expone métodos para calcular el valor total del stock, aplicar descuentos generales y realizar búsquedas por nombre. Cada breakpoint recomendado está marcado en el código con el comentario  # ← BREAKPOINT.</w:t>
      </w:r>
    </w:p>
    <w:p>
      <w:pPr>
        <w:jc w:val="both"/>
      </w:pPr>
      <w:r>
        <w:rPr>
          <w:b w:val="0"/>
          <w:i w:val="0"/>
          <w:sz w:val="22"/>
        </w:rPr>
        <w:t>Al iniciar el programa con F5 en VS Code, el intérprete detiene la ejecución en cada punto de interrupción. Desde ahí el flujo se controla con las siguientes combinaciones de teclas: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56E"/>
          </w:tcPr>
          <w:p>
            <w:r>
              <w:rPr>
                <w:b/>
                <w:color w:val="FFFFFF"/>
                <w:sz w:val="20"/>
              </w:rPr>
              <w:t>Acción</w:t>
            </w:r>
          </w:p>
        </w:tc>
        <w:tc>
          <w:tcPr>
            <w:tcW w:type="dxa" w:w="3135"/>
            <w:shd w:val="clear" w:color="auto" w:fill="1A356E"/>
          </w:tcPr>
          <w:p>
            <w:r>
              <w:rPr>
                <w:b/>
                <w:color w:val="FFFFFF"/>
                <w:sz w:val="20"/>
              </w:rPr>
              <w:t>VS Code</w:t>
            </w:r>
          </w:p>
        </w:tc>
        <w:tc>
          <w:tcPr>
            <w:tcW w:type="dxa" w:w="3135"/>
            <w:shd w:val="clear" w:color="auto" w:fill="1A356E"/>
          </w:tcPr>
          <w:p>
            <w:r>
              <w:rPr>
                <w:b/>
                <w:color w:val="FFFFFF"/>
                <w:sz w:val="20"/>
              </w:rPr>
              <w:t>Qué hace</w:t>
            </w:r>
          </w:p>
        </w:tc>
      </w:tr>
      <w:tr>
        <w:tc>
          <w:tcPr>
            <w:tcW w:type="dxa" w:w="3135"/>
          </w:tcPr>
          <w:p>
            <w:r>
              <w:rPr>
                <w:b/>
                <w:sz w:val="20"/>
              </w:rPr>
              <w:t>Step Over</w:t>
            </w:r>
          </w:p>
        </w:tc>
        <w:tc>
          <w:tcPr>
            <w:tcW w:type="dxa" w:w="3135"/>
          </w:tcPr>
          <w:p>
            <w:r>
              <w:rPr>
                <w:sz w:val="20"/>
              </w:rPr>
              <w:t>F10</w:t>
            </w:r>
          </w:p>
        </w:tc>
        <w:tc>
          <w:tcPr>
            <w:tcW w:type="dxa" w:w="3135"/>
          </w:tcPr>
          <w:p>
            <w:r>
              <w:rPr>
                <w:sz w:val="20"/>
              </w:rPr>
              <w:t>Avanza línea por línea sin entrar dentro de la función llamada.</w:t>
            </w:r>
          </w:p>
        </w:tc>
      </w:tr>
      <w:tr>
        <w:tc>
          <w:tcPr>
            <w:tcW w:type="dxa" w:w="3135"/>
          </w:tcPr>
          <w:p>
            <w:r>
              <w:rPr>
                <w:b/>
                <w:sz w:val="20"/>
              </w:rPr>
              <w:t>Step Into</w:t>
            </w:r>
          </w:p>
        </w:tc>
        <w:tc>
          <w:tcPr>
            <w:tcW w:type="dxa" w:w="3135"/>
          </w:tcPr>
          <w:p>
            <w:r>
              <w:rPr>
                <w:sz w:val="20"/>
              </w:rPr>
              <w:t>F11</w:t>
            </w:r>
          </w:p>
        </w:tc>
        <w:tc>
          <w:tcPr>
            <w:tcW w:type="dxa" w:w="3135"/>
          </w:tcPr>
          <w:p>
            <w:r>
              <w:rPr>
                <w:sz w:val="20"/>
              </w:rPr>
              <w:t>Entra dentro del código de la función invocada en la línea actual.</w:t>
            </w:r>
          </w:p>
        </w:tc>
      </w:tr>
      <w:tr>
        <w:tc>
          <w:tcPr>
            <w:tcW w:type="dxa" w:w="3135"/>
          </w:tcPr>
          <w:p>
            <w:r>
              <w:rPr>
                <w:b/>
                <w:sz w:val="20"/>
              </w:rPr>
              <w:t>Continue</w:t>
            </w:r>
          </w:p>
        </w:tc>
        <w:tc>
          <w:tcPr>
            <w:tcW w:type="dxa" w:w="3135"/>
          </w:tcPr>
          <w:p>
            <w:r>
              <w:rPr>
                <w:sz w:val="20"/>
              </w:rPr>
              <w:t>F5</w:t>
            </w:r>
          </w:p>
        </w:tc>
        <w:tc>
          <w:tcPr>
            <w:tcW w:type="dxa" w:w="3135"/>
          </w:tcPr>
          <w:p>
            <w:r>
              <w:rPr>
                <w:sz w:val="20"/>
              </w:rPr>
              <w:t>Continúa la ejecución hasta el próximo breakpoint.</w:t>
            </w:r>
          </w:p>
        </w:tc>
      </w:tr>
    </w:tbl>
    <w:p/>
    <w:p>
      <w:pPr>
        <w:jc w:val="both"/>
      </w:pPr>
      <w:r>
        <w:rPr>
          <w:b w:val="0"/>
          <w:i w:val="0"/>
          <w:sz w:val="22"/>
        </w:rPr>
        <w:t>El panel lateral Variables muestra en tiempo real el valor de todas las variables en el ámbito actual. Al recorrer el bucle de calcular_valor_total() observé cómo la variable total se incrementa en cada iteración. En aplicar_descuento_general() pude ver cómo se construye cada diccionario con precio_original, precio_nuevo y ahorro antes de ser agregado a la lista de resultados.</w:t>
      </w:r>
    </w:p>
    <w:p/>
    <w:p>
      <w:pPr>
        <w:jc w:val="both"/>
      </w:pPr>
      <w:r>
        <w:rPr>
          <w:b/>
          <w:i w:val="0"/>
          <w:sz w:val="22"/>
        </w:rPr>
        <w:t>Captura — Breakpoint activo y panel Variables en el debugger:</w:t>
      </w:r>
    </w:p>
    <w:tbl>
      <w:tblPr>
        <w:tblW w:type="auto" w:w="0"/>
        <w:jc w:val="center"/>
        <w:tblLook w:firstColumn="1" w:firstRow="1" w:lastColumn="0" w:lastRow="0" w:noHBand="0" w:noVBand="1" w:val="04A0"/>
      </w:tblPr>
      <w:tblGrid>
        <w:gridCol w:w="9405"/>
      </w:tblGrid>
      <w:tr>
        <w:trPr>
          <w:trHeight w:val="1800" w:hRule="atLeast"/>
        </w:trPr>
        <w:tc>
          <w:tcPr>
            <w:tcW w:type="dxa" w:w="7920"/>
            <w:shd w:val="clear" w:color="auto" w:fill="F2F2F2"/>
          </w:tcPr>
          <w:p>
            <w:pPr>
              <w:jc w:val="center"/>
            </w:pPr>
            <w:r>
              <w:rPr>
                <w:i/>
                <w:color w:val="999999"/>
                <w:sz w:val="20"/>
              </w:rPr>
              <w:t>[ CAPTURA: ejecución detenida en un breakpoint, panel Variables visible ]</w:t>
            </w:r>
          </w:p>
        </w:tc>
      </w:tr>
    </w:tbl>
    <w:p/>
    <w:p/>
    <w:p>
      <w:pPr>
        <w:jc w:val="both"/>
      </w:pPr>
      <w:r>
        <w:rPr>
          <w:b/>
          <w:i w:val="0"/>
          <w:sz w:val="22"/>
        </w:rPr>
        <w:t>Captura — Step Into dentro del método _calcular_nuevo_precio:</w:t>
      </w:r>
    </w:p>
    <w:tbl>
      <w:tblPr>
        <w:tblW w:type="auto" w:w="0"/>
        <w:jc w:val="center"/>
        <w:tblLook w:firstColumn="1" w:firstRow="1" w:lastColumn="0" w:lastRow="0" w:noHBand="0" w:noVBand="1" w:val="04A0"/>
      </w:tblPr>
      <w:tblGrid>
        <w:gridCol w:w="9405"/>
      </w:tblGrid>
      <w:tr>
        <w:trPr>
          <w:trHeight w:val="1800" w:hRule="atLeast"/>
        </w:trPr>
        <w:tc>
          <w:tcPr>
            <w:tcW w:type="dxa" w:w="7920"/>
            <w:shd w:val="clear" w:color="auto" w:fill="F2F2F2"/>
          </w:tcPr>
          <w:p>
            <w:pPr>
              <w:jc w:val="center"/>
            </w:pPr>
            <w:r>
              <w:rPr>
                <w:i/>
                <w:color w:val="999999"/>
                <w:sz w:val="20"/>
              </w:rPr>
              <w:t>[ CAPTURA: debugger dentro del método interno, variables locales visibles ]</w:t>
            </w:r>
          </w:p>
        </w:tc>
      </w:tr>
    </w:tbl>
    <w:p/>
    <w:p>
      <w:r>
        <w:br w:type="page"/>
      </w:r>
    </w:p>
    <w:p>
      <w:pPr>
        <w:jc w:val="left"/>
      </w:pPr>
      <w:r>
        <w:rPr>
          <w:b/>
          <w:color w:val="1A356E"/>
          <w:sz w:val="26"/>
        </w:rPr>
        <w:t>EJERCICIO 4: CONTROL DE VERSIONES CON GIT</w:t>
      </w:r>
    </w:p>
    <w:p/>
    <w:p>
      <w:pPr>
        <w:jc w:val="left"/>
      </w:pPr>
      <w:r>
        <w:rPr>
          <w:b/>
          <w:color w:val="1A356E"/>
          <w:sz w:val="22"/>
        </w:rPr>
        <w:t>Repositorio local e inicialización</w:t>
      </w:r>
    </w:p>
    <w:p>
      <w:pPr>
        <w:jc w:val="both"/>
      </w:pPr>
      <w:r>
        <w:rPr>
          <w:b w:val="0"/>
          <w:i w:val="0"/>
          <w:sz w:val="22"/>
        </w:rPr>
        <w:t>Inicialicé un repositorio Git local en la raíz de la carpeta python/ del proyecto. El repositorio quedó configurado con nombre de usuario y correo institucional para el registro correcto de los commits.</w:t>
      </w:r>
    </w:p>
    <w:p>
      <w:pPr>
        <w:spacing w:before="60" w:after="60"/>
        <w:ind w:left="567"/>
      </w:pPr>
      <w:r>
        <w:rPr>
          <w:rFonts w:ascii="Courier New" w:hAnsi="Courier New"/>
          <w:sz w:val="18"/>
        </w:rPr>
        <w:t>git init</w:t>
        <w:br/>
        <w:t>git config user.name  "Estudiante ITI"</w:t>
        <w:br/>
        <w:t>git config user.email "estudiante@iti.edu"</w:t>
      </w:r>
    </w:p>
    <w:p/>
    <w:p>
      <w:pPr>
        <w:jc w:val="both"/>
      </w:pPr>
      <w:r>
        <w:rPr>
          <w:b/>
          <w:i w:val="0"/>
          <w:sz w:val="22"/>
        </w:rPr>
        <w:t>Captura — Inicialización del repositorio Git:</w:t>
      </w:r>
    </w:p>
    <w:tbl>
      <w:tblPr>
        <w:tblW w:type="auto" w:w="0"/>
        <w:jc w:val="center"/>
        <w:tblLook w:firstColumn="1" w:firstRow="1" w:lastColumn="0" w:lastRow="0" w:noHBand="0" w:noVBand="1" w:val="04A0"/>
      </w:tblPr>
      <w:tblGrid>
        <w:gridCol w:w="9405"/>
      </w:tblGrid>
      <w:tr>
        <w:trPr>
          <w:trHeight w:val="1800" w:hRule="atLeast"/>
        </w:trPr>
        <w:tc>
          <w:tcPr>
            <w:tcW w:type="dxa" w:w="7920"/>
            <w:shd w:val="clear" w:color="auto" w:fill="F2F2F2"/>
          </w:tcPr>
          <w:p>
            <w:pPr>
              <w:jc w:val="center"/>
            </w:pPr>
            <w:r>
              <w:rPr>
                <w:i/>
                <w:color w:val="999999"/>
                <w:sz w:val="20"/>
              </w:rPr>
              <w:t>[ CAPTURA: terminal mostrando 'Initialized empty Git repository' ]</w:t>
            </w:r>
          </w:p>
        </w:tc>
      </w:tr>
    </w:tbl>
    <w:p/>
    <w:p>
      <w:pPr>
        <w:jc w:val="left"/>
      </w:pPr>
      <w:r>
        <w:rPr>
          <w:b/>
          <w:color w:val="1A356E"/>
          <w:sz w:val="22"/>
        </w:rPr>
        <w:t>Archivo .gitignore</w:t>
      </w:r>
    </w:p>
    <w:p>
      <w:pPr>
        <w:jc w:val="both"/>
      </w:pPr>
      <w:r>
        <w:rPr>
          <w:b w:val="0"/>
          <w:i w:val="0"/>
          <w:sz w:val="22"/>
        </w:rPr>
        <w:t>Creé el archivo .gitignore para excluir del repositorio todos los archivos que el intérprete y los IDEs generan automáticamente. Los grupos excluidos son:</w:t>
      </w:r>
    </w:p>
    <w:p>
      <w:pPr>
        <w:pStyle w:val="ListBullet"/>
      </w:pPr>
      <w:r>
        <w:rPr>
          <w:sz w:val="22"/>
        </w:rPr>
        <w:t>Bytecode de Python: __pycache__/, *.pyc, *.pyo</w:t>
      </w:r>
    </w:p>
    <w:p>
      <w:pPr>
        <w:pStyle w:val="ListBullet"/>
      </w:pPr>
      <w:r>
        <w:rPr>
          <w:sz w:val="22"/>
        </w:rPr>
        <w:t>Entornos virtuales: .venv/, venv/, env/</w:t>
      </w:r>
    </w:p>
    <w:p>
      <w:pPr>
        <w:pStyle w:val="ListBullet"/>
      </w:pPr>
      <w:r>
        <w:rPr>
          <w:sz w:val="22"/>
        </w:rPr>
        <w:t>Configuraciones de VS Code: .vscode/</w:t>
      </w:r>
    </w:p>
    <w:p>
      <w:pPr>
        <w:pStyle w:val="ListBullet"/>
      </w:pPr>
      <w:r>
        <w:rPr>
          <w:sz w:val="22"/>
        </w:rPr>
        <w:t>Configuraciones de PyCharm: .idea/</w:t>
      </w:r>
    </w:p>
    <w:p>
      <w:pPr>
        <w:pStyle w:val="ListBullet"/>
      </w:pPr>
      <w:r>
        <w:rPr>
          <w:sz w:val="22"/>
        </w:rPr>
        <w:t>Archivos de sistema operativo: .DS_Store, Thumbs.db</w:t>
      </w:r>
    </w:p>
    <w:p>
      <w:pPr>
        <w:pStyle w:val="ListBullet"/>
      </w:pPr>
      <w:r>
        <w:rPr>
          <w:sz w:val="22"/>
        </w:rPr>
        <w:t>Logs y bases de datos temporales: *.log, *.sqlite</w:t>
      </w:r>
    </w:p>
    <w:p>
      <w:pPr>
        <w:pStyle w:val="ListBullet"/>
      </w:pPr>
      <w:r>
        <w:rPr>
          <w:sz w:val="22"/>
        </w:rPr>
        <w:t>Cobertura de tests: .coverage, htmlcov/</w:t>
      </w:r>
    </w:p>
    <w:p/>
    <w:p>
      <w:pPr>
        <w:jc w:val="both"/>
      </w:pPr>
      <w:r>
        <w:rPr>
          <w:b/>
          <w:i w:val="0"/>
          <w:sz w:val="22"/>
        </w:rPr>
        <w:t>Captura — Archivo .gitignore abierto en el editor:</w:t>
      </w:r>
    </w:p>
    <w:tbl>
      <w:tblPr>
        <w:tblW w:type="auto" w:w="0"/>
        <w:jc w:val="center"/>
        <w:tblLook w:firstColumn="1" w:firstRow="1" w:lastColumn="0" w:lastRow="0" w:noHBand="0" w:noVBand="1" w:val="04A0"/>
      </w:tblPr>
      <w:tblGrid>
        <w:gridCol w:w="9405"/>
      </w:tblGrid>
      <w:tr>
        <w:trPr>
          <w:trHeight w:val="1800" w:hRule="atLeast"/>
        </w:trPr>
        <w:tc>
          <w:tcPr>
            <w:tcW w:type="dxa" w:w="7920"/>
            <w:shd w:val="clear" w:color="auto" w:fill="F2F2F2"/>
          </w:tcPr>
          <w:p>
            <w:pPr>
              <w:jc w:val="center"/>
            </w:pPr>
            <w:r>
              <w:rPr>
                <w:i/>
                <w:color w:val="999999"/>
                <w:sz w:val="20"/>
              </w:rPr>
              <w:t>[ CAPTURA: contenido del .gitignore visible en el IDE ]</w:t>
            </w:r>
          </w:p>
        </w:tc>
      </w:tr>
    </w:tbl>
    <w:p/>
    <w:p>
      <w:pPr>
        <w:jc w:val="left"/>
      </w:pPr>
      <w:r>
        <w:rPr>
          <w:b/>
          <w:color w:val="1A356E"/>
          <w:sz w:val="22"/>
        </w:rPr>
        <w:t>Primer Commit</w:t>
      </w:r>
    </w:p>
    <w:p>
      <w:pPr>
        <w:jc w:val="both"/>
      </w:pPr>
      <w:r>
        <w:rPr>
          <w:b w:val="0"/>
          <w:i w:val="0"/>
          <w:sz w:val="22"/>
        </w:rPr>
        <w:t>Realicé el primer commit en la rama master documentando la estructura inicial del proyecto con todos los módulos de los ejercicios 1, 2 y 3.</w:t>
      </w:r>
    </w:p>
    <w:p>
      <w:pPr>
        <w:spacing w:before="60" w:after="60"/>
        <w:ind w:left="567"/>
      </w:pPr>
      <w:r>
        <w:rPr>
          <w:rFonts w:ascii="Courier New" w:hAnsi="Courier New"/>
          <w:sz w:val="18"/>
        </w:rPr>
        <w:t>git add .</w:t>
        <w:br/>
        <w:t>git commit -m "feat: Estructura inicial del proyecto POO - Ejercicios 1-3"</w:t>
      </w:r>
    </w:p>
    <w:p/>
    <w:p>
      <w:pPr>
        <w:jc w:val="both"/>
      </w:pPr>
      <w:r>
        <w:rPr>
          <w:b/>
          <w:i w:val="0"/>
          <w:sz w:val="22"/>
        </w:rPr>
        <w:t>Captura — Confirmación del primer commit en la terminal:</w:t>
      </w:r>
    </w:p>
    <w:tbl>
      <w:tblPr>
        <w:tblW w:type="auto" w:w="0"/>
        <w:jc w:val="center"/>
        <w:tblLook w:firstColumn="1" w:firstRow="1" w:lastColumn="0" w:lastRow="0" w:noHBand="0" w:noVBand="1" w:val="04A0"/>
      </w:tblPr>
      <w:tblGrid>
        <w:gridCol w:w="9405"/>
      </w:tblGrid>
      <w:tr>
        <w:trPr>
          <w:trHeight w:val="1800" w:hRule="atLeast"/>
        </w:trPr>
        <w:tc>
          <w:tcPr>
            <w:tcW w:type="dxa" w:w="7920"/>
            <w:shd w:val="clear" w:color="auto" w:fill="F2F2F2"/>
          </w:tcPr>
          <w:p>
            <w:pPr>
              <w:jc w:val="center"/>
            </w:pPr>
            <w:r>
              <w:rPr>
                <w:i/>
                <w:color w:val="999999"/>
                <w:sz w:val="20"/>
              </w:rPr>
              <w:t>[ CAPTURA: terminal mostrando el hash y los archivos del primer commit ]</w:t>
            </w:r>
          </w:p>
        </w:tc>
      </w:tr>
    </w:tbl>
    <w:p/>
    <w:p>
      <w:pPr>
        <w:jc w:val="left"/>
      </w:pPr>
      <w:r>
        <w:rPr>
          <w:b/>
          <w:color w:val="1A356E"/>
          <w:sz w:val="22"/>
        </w:rPr>
        <w:t>Trabajo con ramas (branches)</w:t>
      </w:r>
    </w:p>
    <w:p>
      <w:pPr>
        <w:jc w:val="both"/>
      </w:pPr>
      <w:r>
        <w:rPr>
          <w:b w:val="0"/>
          <w:i w:val="0"/>
          <w:sz w:val="22"/>
        </w:rPr>
        <w:t>Creé la rama feature/nueva-funcionalidad para agregar el método aplicar_descuento() a la clase Producto. Este método permite reducir el precio de un artículo por un porcentaje dado, con validación de que el valor esté entre 0 y 100.</w:t>
      </w:r>
    </w:p>
    <w:p>
      <w:pPr>
        <w:spacing w:before="60" w:after="60"/>
        <w:ind w:left="567"/>
      </w:pPr>
      <w:r>
        <w:rPr>
          <w:rFonts w:ascii="Courier New" w:hAnsi="Courier New"/>
          <w:sz w:val="18"/>
        </w:rPr>
        <w:t>git checkout -b feature/nueva-funcionalidad</w:t>
        <w:br/>
        <w:t># ... modificaciones en ejercicio1/producto.py ...</w:t>
        <w:br/>
        <w:t>git add ejercicio1/producto.py</w:t>
        <w:br/>
        <w:t>git commit -m "feat: Agregar método aplicar_descuento a la clase Producto"</w:t>
      </w:r>
    </w:p>
    <w:p>
      <w:pPr>
        <w:jc w:val="both"/>
      </w:pPr>
      <w:r>
        <w:rPr>
          <w:b w:val="0"/>
          <w:i w:val="0"/>
          <w:sz w:val="22"/>
        </w:rPr>
        <w:t>Al hacer git checkout master el método aplicar_descuento() desaparece del archivo. Al regresar con git checkout feature/nueva-funcionalidad vuelve a aparecer. Esto demuestra cómo Git aísla los cambios experimentales de la versión estable del código.</w:t>
      </w:r>
    </w:p>
    <w:p>
      <w:pPr>
        <w:jc w:val="both"/>
      </w:pPr>
      <w:r>
        <w:rPr>
          <w:b w:val="0"/>
          <w:i w:val="0"/>
          <w:sz w:val="22"/>
        </w:rPr>
        <w:t>El historial de commits resultante es el siguiente:</w:t>
      </w:r>
    </w:p>
    <w:p>
      <w:pPr>
        <w:spacing w:before="60" w:after="60"/>
        <w:ind w:left="567"/>
      </w:pPr>
      <w:r>
        <w:rPr>
          <w:rFonts w:ascii="Courier New" w:hAnsi="Courier New"/>
          <w:sz w:val="18"/>
        </w:rPr>
        <w:t>* a5c08ae  (feature/nueva-funcionalidad)  feat: Agregar método aplicar_descuento</w:t>
        <w:br/>
        <w:t>* 2821d07  (master)                        feat: Estructura inicial del proyecto POO</w:t>
      </w:r>
    </w:p>
    <w:p/>
    <w:p>
      <w:pPr>
        <w:jc w:val="both"/>
      </w:pPr>
      <w:r>
        <w:rPr>
          <w:b/>
          <w:i w:val="0"/>
          <w:sz w:val="22"/>
        </w:rPr>
        <w:t>Captura — Historial de ramas y commits (git log --oneline --all --graph):</w:t>
      </w:r>
    </w:p>
    <w:tbl>
      <w:tblPr>
        <w:tblW w:type="auto" w:w="0"/>
        <w:jc w:val="center"/>
        <w:tblLook w:firstColumn="1" w:firstRow="1" w:lastColumn="0" w:lastRow="0" w:noHBand="0" w:noVBand="1" w:val="04A0"/>
      </w:tblPr>
      <w:tblGrid>
        <w:gridCol w:w="9405"/>
      </w:tblGrid>
      <w:tr>
        <w:trPr>
          <w:trHeight w:val="1800" w:hRule="atLeast"/>
        </w:trPr>
        <w:tc>
          <w:tcPr>
            <w:tcW w:type="dxa" w:w="7920"/>
            <w:shd w:val="clear" w:color="auto" w:fill="F2F2F2"/>
          </w:tcPr>
          <w:p>
            <w:pPr>
              <w:jc w:val="center"/>
            </w:pPr>
            <w:r>
              <w:rPr>
                <w:i/>
                <w:color w:val="999999"/>
                <w:sz w:val="20"/>
              </w:rPr>
              <w:t>[ CAPTURA: terminal mostrando el árbol de commits con ambas ramas ]</w:t>
            </w:r>
          </w:p>
        </w:tc>
      </w:tr>
    </w:tbl>
    <w:p/>
    <w:p/>
    <w:p>
      <w:pPr>
        <w:jc w:val="both"/>
      </w:pPr>
      <w:r>
        <w:rPr>
          <w:b/>
          <w:i w:val="0"/>
          <w:sz w:val="22"/>
        </w:rPr>
        <w:t>Captura — Interfaz gráfica de Git en el IDE (panel Source Control):</w:t>
      </w:r>
    </w:p>
    <w:tbl>
      <w:tblPr>
        <w:tblW w:type="auto" w:w="0"/>
        <w:jc w:val="center"/>
        <w:tblLook w:firstColumn="1" w:firstRow="1" w:lastColumn="0" w:lastRow="0" w:noHBand="0" w:noVBand="1" w:val="04A0"/>
      </w:tblPr>
      <w:tblGrid>
        <w:gridCol w:w="9405"/>
      </w:tblGrid>
      <w:tr>
        <w:trPr>
          <w:trHeight w:val="1800" w:hRule="atLeast"/>
        </w:trPr>
        <w:tc>
          <w:tcPr>
            <w:tcW w:type="dxa" w:w="7920"/>
            <w:shd w:val="clear" w:color="auto" w:fill="F2F2F2"/>
          </w:tcPr>
          <w:p>
            <w:pPr>
              <w:jc w:val="center"/>
            </w:pPr>
            <w:r>
              <w:rPr>
                <w:i/>
                <w:color w:val="999999"/>
                <w:sz w:val="20"/>
              </w:rPr>
              <w:t>[ CAPTURA: panel de Git del IDE mostrando las ramas y el historial ]</w:t>
            </w:r>
          </w:p>
        </w:tc>
      </w:tr>
    </w:tbl>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