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3A5C" w14:textId="32E5AF6B" w:rsidR="00374E63" w:rsidRPr="00645200" w:rsidRDefault="00374E63" w:rsidP="00645200">
      <w:pPr>
        <w:pStyle w:val="ListParagraph"/>
        <w:ind w:left="0"/>
        <w:jc w:val="both"/>
        <w:rPr>
          <w:rFonts w:ascii="Barlow" w:eastAsia="Times New Roman" w:hAnsi="Barlow" w:cs="Calibri"/>
          <w:bCs/>
          <w:sz w:val="28"/>
          <w:szCs w:val="28"/>
          <w:lang w:eastAsia="en-AU"/>
        </w:rPr>
      </w:pPr>
      <w:r w:rsidRPr="00645200">
        <w:rPr>
          <w:rFonts w:ascii="Barlow" w:eastAsia="Times New Roman" w:hAnsi="Barlow" w:cs="Calibri"/>
          <w:bCs/>
          <w:sz w:val="28"/>
          <w:szCs w:val="28"/>
          <w:lang w:eastAsia="en-AU"/>
        </w:rPr>
        <w:t xml:space="preserve">Tutorial </w:t>
      </w:r>
      <w:r w:rsidR="007B3A0F" w:rsidRPr="00645200">
        <w:rPr>
          <w:rFonts w:ascii="Barlow" w:eastAsia="Times New Roman" w:hAnsi="Barlow" w:cs="Calibri"/>
          <w:bCs/>
          <w:sz w:val="28"/>
          <w:szCs w:val="28"/>
          <w:lang w:eastAsia="en-AU"/>
        </w:rPr>
        <w:t>8</w:t>
      </w:r>
      <w:r w:rsidR="00891C2A" w:rsidRPr="00645200">
        <w:rPr>
          <w:rFonts w:ascii="Barlow" w:eastAsia="Times New Roman" w:hAnsi="Barlow" w:cs="Calibri"/>
          <w:bCs/>
          <w:sz w:val="28"/>
          <w:szCs w:val="28"/>
          <w:lang w:eastAsia="en-AU"/>
        </w:rPr>
        <w:t xml:space="preserve"> </w:t>
      </w:r>
      <w:r w:rsidR="00C72A29" w:rsidRPr="00645200">
        <w:rPr>
          <w:rFonts w:ascii="Barlow" w:eastAsia="Times New Roman" w:hAnsi="Barlow" w:cs="Calibri"/>
          <w:bCs/>
          <w:sz w:val="28"/>
          <w:szCs w:val="28"/>
          <w:lang w:eastAsia="en-AU"/>
        </w:rPr>
        <w:t>202</w:t>
      </w:r>
      <w:r w:rsidR="007B3A0F" w:rsidRPr="00645200">
        <w:rPr>
          <w:rFonts w:ascii="Barlow" w:eastAsia="Times New Roman" w:hAnsi="Barlow" w:cs="Calibri"/>
          <w:bCs/>
          <w:sz w:val="28"/>
          <w:szCs w:val="28"/>
          <w:lang w:eastAsia="en-AU"/>
        </w:rPr>
        <w:t>6</w:t>
      </w:r>
    </w:p>
    <w:p w14:paraId="38CA9910" w14:textId="77777777" w:rsidR="00374E63" w:rsidRPr="00645200" w:rsidRDefault="00374E63" w:rsidP="00645200">
      <w:pPr>
        <w:pStyle w:val="ListParagraph"/>
        <w:ind w:left="0"/>
        <w:jc w:val="both"/>
        <w:rPr>
          <w:rFonts w:ascii="Barlow" w:eastAsia="Times New Roman" w:hAnsi="Barlow" w:cs="Calibri"/>
          <w:bCs/>
          <w:sz w:val="28"/>
          <w:szCs w:val="28"/>
          <w:lang w:eastAsia="en-AU"/>
        </w:rPr>
      </w:pPr>
    </w:p>
    <w:p w14:paraId="07AC21D7" w14:textId="77777777" w:rsidR="00374E63" w:rsidRPr="00645200" w:rsidRDefault="00374E63" w:rsidP="00645200">
      <w:pPr>
        <w:pStyle w:val="ListParagraph"/>
        <w:ind w:left="0"/>
        <w:jc w:val="both"/>
        <w:rPr>
          <w:rFonts w:ascii="Barlow" w:eastAsia="Times New Roman" w:hAnsi="Barlow" w:cs="Calibri"/>
          <w:b/>
          <w:sz w:val="28"/>
          <w:szCs w:val="28"/>
          <w:lang w:eastAsia="en-AU"/>
        </w:rPr>
      </w:pPr>
      <w:r w:rsidRPr="00645200">
        <w:rPr>
          <w:rFonts w:ascii="Barlow" w:eastAsia="Times New Roman" w:hAnsi="Barlow" w:cs="Calibri"/>
          <w:b/>
          <w:sz w:val="28"/>
          <w:szCs w:val="28"/>
          <w:lang w:eastAsia="en-AU"/>
        </w:rPr>
        <w:t>Question 1</w:t>
      </w:r>
    </w:p>
    <w:p w14:paraId="60775B2D" w14:textId="77777777" w:rsidR="00374E63" w:rsidRPr="00645200" w:rsidRDefault="00374E63" w:rsidP="00645200">
      <w:pPr>
        <w:pStyle w:val="ListParagraph"/>
        <w:ind w:left="0"/>
        <w:jc w:val="both"/>
        <w:rPr>
          <w:rFonts w:ascii="Barlow" w:eastAsia="Times New Roman" w:hAnsi="Barlow" w:cs="Calibri"/>
          <w:bCs/>
          <w:sz w:val="28"/>
          <w:szCs w:val="28"/>
          <w:lang w:eastAsia="en-AU"/>
        </w:rPr>
      </w:pPr>
    </w:p>
    <w:p w14:paraId="3F2B9407" w14:textId="719AF35E" w:rsidR="003D3088" w:rsidRPr="00645200" w:rsidRDefault="003D3088" w:rsidP="00645200">
      <w:pPr>
        <w:pStyle w:val="ListParagraph"/>
        <w:ind w:left="0"/>
        <w:jc w:val="both"/>
        <w:rPr>
          <w:rFonts w:ascii="Barlow" w:eastAsia="Times New Roman" w:hAnsi="Barlow" w:cs="Calibri"/>
          <w:bCs/>
          <w:sz w:val="28"/>
          <w:szCs w:val="28"/>
          <w:lang w:eastAsia="en-AU"/>
        </w:rPr>
      </w:pPr>
      <w:r w:rsidRPr="00645200">
        <w:rPr>
          <w:rFonts w:ascii="Barlow" w:eastAsia="Times New Roman" w:hAnsi="Barlow" w:cs="Calibri"/>
          <w:bCs/>
          <w:sz w:val="28"/>
          <w:szCs w:val="28"/>
          <w:lang w:eastAsia="en-AU"/>
        </w:rPr>
        <w:t>Pierre owns a seafront property. Let's call this “</w:t>
      </w:r>
      <w:r w:rsidRPr="00645200">
        <w:rPr>
          <w:rFonts w:ascii="Barlow" w:eastAsia="Times New Roman" w:hAnsi="Barlow" w:cs="Calibri"/>
          <w:bCs/>
          <w:i/>
          <w:sz w:val="28"/>
          <w:szCs w:val="28"/>
          <w:lang w:eastAsia="en-AU"/>
        </w:rPr>
        <w:t>the Property</w:t>
      </w:r>
      <w:r w:rsidRPr="00645200">
        <w:rPr>
          <w:rFonts w:ascii="Barlow" w:eastAsia="Times New Roman" w:hAnsi="Barlow" w:cs="Calibri"/>
          <w:bCs/>
          <w:sz w:val="28"/>
          <w:szCs w:val="28"/>
          <w:lang w:eastAsia="en-AU"/>
        </w:rPr>
        <w:t>”.</w:t>
      </w:r>
    </w:p>
    <w:p w14:paraId="05DAA837" w14:textId="77777777" w:rsidR="003D3088" w:rsidRPr="00645200" w:rsidRDefault="003D3088" w:rsidP="00645200">
      <w:pPr>
        <w:pStyle w:val="ListParagraph"/>
        <w:ind w:left="0"/>
        <w:jc w:val="both"/>
        <w:rPr>
          <w:rFonts w:ascii="Barlow" w:eastAsia="Times New Roman" w:hAnsi="Barlow" w:cs="Calibri"/>
          <w:bCs/>
          <w:sz w:val="28"/>
          <w:szCs w:val="28"/>
          <w:lang w:eastAsia="en-AU"/>
        </w:rPr>
      </w:pPr>
    </w:p>
    <w:p w14:paraId="3073E706" w14:textId="5C795F36" w:rsidR="003D3088" w:rsidRPr="00645200" w:rsidRDefault="003D3088" w:rsidP="00645200">
      <w:pPr>
        <w:pStyle w:val="ListParagraph"/>
        <w:ind w:left="0"/>
        <w:jc w:val="both"/>
        <w:rPr>
          <w:rFonts w:ascii="Barlow" w:eastAsia="Times New Roman" w:hAnsi="Barlow" w:cs="Calibri"/>
          <w:bCs/>
          <w:sz w:val="28"/>
          <w:szCs w:val="28"/>
          <w:lang w:eastAsia="en-AU"/>
        </w:rPr>
      </w:pPr>
      <w:r w:rsidRPr="00645200">
        <w:rPr>
          <w:rFonts w:ascii="Barlow" w:eastAsia="Times New Roman" w:hAnsi="Barlow" w:cs="Calibri"/>
          <w:bCs/>
          <w:sz w:val="28"/>
          <w:szCs w:val="28"/>
          <w:lang w:eastAsia="en-AU"/>
        </w:rPr>
        <w:t xml:space="preserve">Irwin is an investor who </w:t>
      </w:r>
      <w:r w:rsidR="007B3A0F" w:rsidRPr="00645200">
        <w:rPr>
          <w:rFonts w:ascii="Barlow" w:eastAsia="Times New Roman" w:hAnsi="Barlow" w:cs="Calibri"/>
          <w:bCs/>
          <w:sz w:val="28"/>
          <w:szCs w:val="28"/>
          <w:lang w:eastAsia="en-AU"/>
        </w:rPr>
        <w:t>wants to buy</w:t>
      </w:r>
      <w:r w:rsidRPr="00645200">
        <w:rPr>
          <w:rFonts w:ascii="Barlow" w:eastAsia="Times New Roman" w:hAnsi="Barlow" w:cs="Calibri"/>
          <w:bCs/>
          <w:sz w:val="28"/>
          <w:szCs w:val="28"/>
          <w:lang w:eastAsia="en-AU"/>
        </w:rPr>
        <w:t xml:space="preserve"> various properties solely for investment in the vicinity of the Property.</w:t>
      </w:r>
    </w:p>
    <w:p w14:paraId="6972AEFD" w14:textId="77777777" w:rsidR="003D3088" w:rsidRPr="00645200" w:rsidRDefault="003D3088" w:rsidP="00645200">
      <w:pPr>
        <w:pStyle w:val="ListParagraph"/>
        <w:ind w:left="0"/>
        <w:jc w:val="both"/>
        <w:rPr>
          <w:rFonts w:ascii="Barlow" w:eastAsia="Times New Roman" w:hAnsi="Barlow" w:cs="Calibri"/>
          <w:bCs/>
          <w:sz w:val="28"/>
          <w:szCs w:val="28"/>
          <w:lang w:eastAsia="en-AU"/>
        </w:rPr>
      </w:pPr>
    </w:p>
    <w:p w14:paraId="6FB009A2" w14:textId="77777777" w:rsidR="003D3088" w:rsidRPr="00645200" w:rsidRDefault="003D3088" w:rsidP="00645200">
      <w:pPr>
        <w:pStyle w:val="ListParagraph"/>
        <w:ind w:left="0"/>
        <w:jc w:val="both"/>
        <w:rPr>
          <w:rFonts w:ascii="Barlow" w:eastAsia="Times New Roman" w:hAnsi="Barlow" w:cs="Calibri"/>
          <w:bCs/>
          <w:sz w:val="28"/>
          <w:szCs w:val="28"/>
          <w:lang w:eastAsia="en-AU"/>
        </w:rPr>
      </w:pPr>
      <w:r w:rsidRPr="00645200">
        <w:rPr>
          <w:rFonts w:ascii="Barlow" w:eastAsia="Times New Roman" w:hAnsi="Barlow" w:cs="Calibri"/>
          <w:bCs/>
          <w:sz w:val="28"/>
          <w:szCs w:val="28"/>
          <w:lang w:eastAsia="en-AU"/>
        </w:rPr>
        <w:t>The Property is one of two other similar properties, all abutting the seafront. All three properties are adjoined. Irwin wants to create a significant beachfront development comprising all three properties (</w:t>
      </w:r>
      <w:proofErr w:type="spellStart"/>
      <w:r w:rsidRPr="00645200">
        <w:rPr>
          <w:rFonts w:ascii="Barlow" w:eastAsia="Times New Roman" w:hAnsi="Barlow" w:cs="Calibri"/>
          <w:bCs/>
          <w:sz w:val="28"/>
          <w:szCs w:val="28"/>
          <w:lang w:eastAsia="en-AU"/>
        </w:rPr>
        <w:t>ie</w:t>
      </w:r>
      <w:proofErr w:type="spellEnd"/>
      <w:r w:rsidRPr="00645200">
        <w:rPr>
          <w:rFonts w:ascii="Barlow" w:eastAsia="Times New Roman" w:hAnsi="Barlow" w:cs="Calibri"/>
          <w:bCs/>
          <w:sz w:val="28"/>
          <w:szCs w:val="28"/>
          <w:lang w:eastAsia="en-AU"/>
        </w:rPr>
        <w:t xml:space="preserve"> the Property and the other two properties referred to earlier). To this end, Irwin has entered into contracts to purchase each of these properties from their respective owners, including Pierre – in Pierre’s case, let's call this “</w:t>
      </w:r>
      <w:r w:rsidRPr="00645200">
        <w:rPr>
          <w:rFonts w:ascii="Barlow" w:eastAsia="Times New Roman" w:hAnsi="Barlow" w:cs="Calibri"/>
          <w:bCs/>
          <w:i/>
          <w:sz w:val="28"/>
          <w:szCs w:val="28"/>
          <w:lang w:eastAsia="en-AU"/>
        </w:rPr>
        <w:t>the Contract</w:t>
      </w:r>
      <w:r w:rsidRPr="00645200">
        <w:rPr>
          <w:rFonts w:ascii="Barlow" w:eastAsia="Times New Roman" w:hAnsi="Barlow" w:cs="Calibri"/>
          <w:bCs/>
          <w:sz w:val="28"/>
          <w:szCs w:val="28"/>
          <w:lang w:eastAsia="en-AU"/>
        </w:rPr>
        <w:t>”.</w:t>
      </w:r>
    </w:p>
    <w:p w14:paraId="4F6E7101" w14:textId="77777777" w:rsidR="003D3088" w:rsidRPr="00645200" w:rsidRDefault="003D3088" w:rsidP="00645200">
      <w:pPr>
        <w:pStyle w:val="ListParagraph"/>
        <w:ind w:left="0"/>
        <w:jc w:val="both"/>
        <w:rPr>
          <w:rFonts w:ascii="Barlow" w:eastAsia="Times New Roman" w:hAnsi="Barlow" w:cs="Calibri"/>
          <w:bCs/>
          <w:sz w:val="28"/>
          <w:szCs w:val="28"/>
          <w:lang w:eastAsia="en-AU"/>
        </w:rPr>
      </w:pPr>
    </w:p>
    <w:p w14:paraId="5AF21598" w14:textId="16D59D22" w:rsidR="003D3088" w:rsidRPr="00645200" w:rsidRDefault="003D3088" w:rsidP="00645200">
      <w:pPr>
        <w:pStyle w:val="ListParagraph"/>
        <w:ind w:left="0"/>
        <w:jc w:val="both"/>
        <w:rPr>
          <w:rFonts w:ascii="Barlow" w:eastAsia="Times New Roman" w:hAnsi="Barlow" w:cs="Calibri"/>
          <w:bCs/>
          <w:sz w:val="28"/>
          <w:szCs w:val="28"/>
          <w:lang w:eastAsia="en-AU"/>
        </w:rPr>
      </w:pPr>
      <w:r w:rsidRPr="00645200">
        <w:rPr>
          <w:rFonts w:ascii="Barlow" w:eastAsia="Times New Roman" w:hAnsi="Barlow" w:cs="Calibri"/>
          <w:bCs/>
          <w:sz w:val="28"/>
          <w:szCs w:val="28"/>
          <w:lang w:eastAsia="en-AU"/>
        </w:rPr>
        <w:t>The validity of each of these contracts, including the Contract, is assumed.</w:t>
      </w:r>
    </w:p>
    <w:p w14:paraId="14334715" w14:textId="77777777" w:rsidR="003D3088" w:rsidRPr="00645200" w:rsidRDefault="003D3088" w:rsidP="00645200">
      <w:pPr>
        <w:pStyle w:val="ListParagraph"/>
        <w:ind w:left="0"/>
        <w:jc w:val="both"/>
        <w:rPr>
          <w:rFonts w:ascii="Barlow" w:eastAsia="Times New Roman" w:hAnsi="Barlow" w:cs="Calibri"/>
          <w:bCs/>
          <w:sz w:val="28"/>
          <w:szCs w:val="28"/>
          <w:lang w:eastAsia="en-AU"/>
        </w:rPr>
      </w:pPr>
    </w:p>
    <w:p w14:paraId="0E3AA276" w14:textId="51F2EF7C" w:rsidR="003D3088" w:rsidRPr="00645200" w:rsidRDefault="003D3088" w:rsidP="00645200">
      <w:pPr>
        <w:pStyle w:val="ListParagraph"/>
        <w:ind w:left="0"/>
        <w:jc w:val="both"/>
        <w:rPr>
          <w:rFonts w:ascii="Barlow" w:eastAsia="Times New Roman" w:hAnsi="Barlow" w:cs="Calibri"/>
          <w:bCs/>
          <w:sz w:val="28"/>
          <w:szCs w:val="28"/>
          <w:lang w:eastAsia="en-AU"/>
        </w:rPr>
      </w:pPr>
      <w:r w:rsidRPr="00645200">
        <w:rPr>
          <w:rFonts w:ascii="Barlow" w:eastAsia="Times New Roman" w:hAnsi="Barlow" w:cs="Calibri"/>
          <w:bCs/>
          <w:sz w:val="28"/>
          <w:szCs w:val="28"/>
          <w:lang w:eastAsia="en-AU"/>
        </w:rPr>
        <w:t>Before settlement, Pierre resolves that he would breach the Contract and to refuse to transfer the Property to Irwin</w:t>
      </w:r>
      <w:r w:rsidR="00EF71F7" w:rsidRPr="00645200">
        <w:rPr>
          <w:rFonts w:ascii="Barlow" w:eastAsia="Times New Roman" w:hAnsi="Barlow" w:cs="Calibri"/>
          <w:bCs/>
          <w:sz w:val="28"/>
          <w:szCs w:val="28"/>
          <w:lang w:eastAsia="en-AU"/>
        </w:rPr>
        <w:t xml:space="preserve"> as </w:t>
      </w:r>
      <w:r w:rsidRPr="00645200">
        <w:rPr>
          <w:rFonts w:ascii="Barlow" w:eastAsia="Times New Roman" w:hAnsi="Barlow" w:cs="Calibri"/>
          <w:bCs/>
          <w:sz w:val="28"/>
          <w:szCs w:val="28"/>
          <w:lang w:eastAsia="en-AU"/>
        </w:rPr>
        <w:t>he would like to retire in the Property. He is prepared to concede that he would be liable in damages for breach of the Contract, and indeed argues that damages would be an adequate remedy given that Irwin had bought the Property solely for the purposes of investment. He is extremely wealthy and is not concerned about his exposure to damages, in whatever amount.</w:t>
      </w:r>
    </w:p>
    <w:p w14:paraId="7A773453" w14:textId="77777777" w:rsidR="003D3088" w:rsidRPr="00645200" w:rsidRDefault="003D3088" w:rsidP="00645200">
      <w:pPr>
        <w:pStyle w:val="ListParagraph"/>
        <w:ind w:left="0"/>
        <w:jc w:val="both"/>
        <w:rPr>
          <w:rFonts w:ascii="Barlow" w:eastAsia="Times New Roman" w:hAnsi="Barlow" w:cs="Calibri"/>
          <w:bCs/>
          <w:sz w:val="28"/>
          <w:szCs w:val="28"/>
          <w:lang w:eastAsia="en-AU"/>
        </w:rPr>
      </w:pPr>
    </w:p>
    <w:p w14:paraId="4A1F3B7A" w14:textId="77777777" w:rsidR="003D3088" w:rsidRPr="00645200" w:rsidRDefault="003D3088" w:rsidP="00645200">
      <w:pPr>
        <w:pStyle w:val="ListParagraph"/>
        <w:ind w:left="0"/>
        <w:jc w:val="both"/>
        <w:rPr>
          <w:rFonts w:ascii="Barlow" w:eastAsia="Times New Roman" w:hAnsi="Barlow" w:cs="Calibri"/>
          <w:bCs/>
          <w:sz w:val="28"/>
          <w:szCs w:val="28"/>
          <w:lang w:eastAsia="en-AU"/>
        </w:rPr>
      </w:pPr>
      <w:r w:rsidRPr="00645200">
        <w:rPr>
          <w:rFonts w:ascii="Barlow" w:eastAsia="Times New Roman" w:hAnsi="Barlow" w:cs="Calibri"/>
          <w:bCs/>
          <w:sz w:val="28"/>
          <w:szCs w:val="28"/>
          <w:lang w:eastAsia="en-AU"/>
        </w:rPr>
        <w:t xml:space="preserve">Pierre accordingly advises Irwin that he will not transfer the Property to Irwin. </w:t>
      </w:r>
    </w:p>
    <w:p w14:paraId="35005FF3" w14:textId="77777777" w:rsidR="003D3088" w:rsidRPr="00645200" w:rsidRDefault="003D3088" w:rsidP="00645200">
      <w:pPr>
        <w:pStyle w:val="ListParagraph"/>
        <w:ind w:left="0"/>
        <w:jc w:val="both"/>
        <w:rPr>
          <w:rFonts w:ascii="Barlow" w:eastAsia="Times New Roman" w:hAnsi="Barlow" w:cs="Calibri"/>
          <w:bCs/>
          <w:sz w:val="28"/>
          <w:szCs w:val="28"/>
          <w:lang w:eastAsia="en-AU"/>
        </w:rPr>
      </w:pPr>
    </w:p>
    <w:p w14:paraId="7CCAAB8D" w14:textId="04A4A63F" w:rsidR="003D3088" w:rsidRPr="00645200" w:rsidRDefault="003D3088" w:rsidP="00645200">
      <w:pPr>
        <w:pStyle w:val="ListParagraph"/>
        <w:ind w:left="0"/>
        <w:jc w:val="both"/>
        <w:rPr>
          <w:rFonts w:ascii="Barlow" w:eastAsia="Times New Roman" w:hAnsi="Barlow" w:cs="Calibri"/>
          <w:bCs/>
          <w:sz w:val="28"/>
          <w:szCs w:val="28"/>
          <w:lang w:eastAsia="en-AU"/>
        </w:rPr>
      </w:pPr>
      <w:r w:rsidRPr="00645200">
        <w:rPr>
          <w:rFonts w:ascii="Barlow" w:eastAsia="Times New Roman" w:hAnsi="Barlow" w:cs="Calibri"/>
          <w:bCs/>
          <w:sz w:val="28"/>
          <w:szCs w:val="28"/>
          <w:lang w:eastAsia="en-AU"/>
        </w:rPr>
        <w:t>Irwin seeks specific performance of the Contract.</w:t>
      </w:r>
    </w:p>
    <w:p w14:paraId="37F94512" w14:textId="77777777" w:rsidR="003D3088" w:rsidRPr="00645200" w:rsidRDefault="003D3088" w:rsidP="00645200">
      <w:pPr>
        <w:pStyle w:val="ListParagraph"/>
        <w:jc w:val="both"/>
        <w:rPr>
          <w:rFonts w:ascii="Barlow" w:eastAsia="Times New Roman" w:hAnsi="Barlow" w:cs="Calibri"/>
          <w:bCs/>
          <w:sz w:val="28"/>
          <w:szCs w:val="28"/>
          <w:lang w:eastAsia="en-AU"/>
        </w:rPr>
      </w:pPr>
    </w:p>
    <w:p w14:paraId="70DBA398" w14:textId="77777777" w:rsidR="003D3088" w:rsidRPr="00645200" w:rsidRDefault="003D3088" w:rsidP="00645200">
      <w:pPr>
        <w:pStyle w:val="ListParagraph"/>
        <w:ind w:left="0"/>
        <w:jc w:val="both"/>
        <w:rPr>
          <w:rFonts w:ascii="Barlow" w:eastAsia="Times New Roman" w:hAnsi="Barlow" w:cs="Calibri"/>
          <w:bCs/>
          <w:i/>
          <w:sz w:val="28"/>
          <w:szCs w:val="28"/>
          <w:u w:val="single"/>
          <w:lang w:eastAsia="en-AU"/>
        </w:rPr>
      </w:pPr>
      <w:r w:rsidRPr="00645200">
        <w:rPr>
          <w:rFonts w:ascii="Barlow" w:eastAsia="Times New Roman" w:hAnsi="Barlow" w:cs="Calibri"/>
          <w:bCs/>
          <w:i/>
          <w:sz w:val="28"/>
          <w:szCs w:val="28"/>
          <w:lang w:eastAsia="en-AU"/>
        </w:rPr>
        <w:t xml:space="preserve">Discuss </w:t>
      </w:r>
      <w:r w:rsidRPr="00645200">
        <w:rPr>
          <w:rFonts w:ascii="Barlow" w:eastAsia="Times New Roman" w:hAnsi="Barlow" w:cs="Calibri"/>
          <w:bCs/>
          <w:sz w:val="28"/>
          <w:szCs w:val="28"/>
          <w:lang w:eastAsia="en-AU"/>
        </w:rPr>
        <w:t xml:space="preserve">Irwin’s entitlement to </w:t>
      </w:r>
      <w:r w:rsidRPr="00645200">
        <w:rPr>
          <w:rFonts w:ascii="Barlow" w:eastAsia="Times New Roman" w:hAnsi="Barlow" w:cs="Calibri"/>
          <w:bCs/>
          <w:i/>
          <w:sz w:val="28"/>
          <w:szCs w:val="28"/>
          <w:u w:val="single"/>
          <w:lang w:eastAsia="en-AU"/>
        </w:rPr>
        <w:t>specific performance</w:t>
      </w:r>
      <w:r w:rsidRPr="00645200">
        <w:rPr>
          <w:rFonts w:ascii="Barlow" w:eastAsia="Times New Roman" w:hAnsi="Barlow" w:cs="Calibri"/>
          <w:bCs/>
          <w:i/>
          <w:sz w:val="28"/>
          <w:szCs w:val="28"/>
          <w:lang w:eastAsia="en-AU"/>
        </w:rPr>
        <w:t xml:space="preserve"> </w:t>
      </w:r>
      <w:r w:rsidRPr="00645200">
        <w:rPr>
          <w:rFonts w:ascii="Barlow" w:eastAsia="Times New Roman" w:hAnsi="Barlow" w:cs="Calibri"/>
          <w:bCs/>
          <w:sz w:val="28"/>
          <w:szCs w:val="28"/>
          <w:lang w:eastAsia="en-AU"/>
        </w:rPr>
        <w:t>of the Contract.</w:t>
      </w:r>
      <w:r w:rsidRPr="00645200">
        <w:rPr>
          <w:rFonts w:ascii="Barlow" w:eastAsia="Times New Roman" w:hAnsi="Barlow" w:cs="Calibri"/>
          <w:bCs/>
          <w:i/>
          <w:sz w:val="28"/>
          <w:szCs w:val="28"/>
          <w:lang w:eastAsia="en-AU"/>
        </w:rPr>
        <w:t xml:space="preserve"> </w:t>
      </w:r>
      <w:r w:rsidRPr="00645200">
        <w:rPr>
          <w:rFonts w:ascii="Barlow" w:eastAsia="Times New Roman" w:hAnsi="Barlow" w:cs="Calibri"/>
          <w:bCs/>
          <w:iCs/>
          <w:sz w:val="28"/>
          <w:szCs w:val="28"/>
          <w:lang w:eastAsia="en-AU"/>
        </w:rPr>
        <w:t>Disregard any special knowledge of the practices, or of any specific legislation, relating to the general situation herein (including but not limited to, the law and practice of real estate). You are thus reminded generally to focus on the application of general contractual principles as required herein.</w:t>
      </w:r>
      <w:r w:rsidRPr="00645200">
        <w:rPr>
          <w:rFonts w:ascii="Barlow" w:eastAsia="Times New Roman" w:hAnsi="Barlow" w:cs="Calibri"/>
          <w:bCs/>
          <w:sz w:val="28"/>
          <w:szCs w:val="28"/>
          <w:lang w:eastAsia="en-AU"/>
        </w:rPr>
        <w:t xml:space="preserve"> </w:t>
      </w:r>
    </w:p>
    <w:p w14:paraId="2FD0C4AA" w14:textId="77777777" w:rsidR="00112FBC" w:rsidRPr="00645200" w:rsidRDefault="00112FBC" w:rsidP="00645200">
      <w:pPr>
        <w:pStyle w:val="ListParagraph"/>
        <w:ind w:left="0"/>
        <w:jc w:val="both"/>
        <w:rPr>
          <w:rFonts w:ascii="Barlow" w:eastAsia="Times New Roman" w:hAnsi="Barlow" w:cs="Calibri"/>
          <w:bCs/>
          <w:iCs/>
          <w:sz w:val="28"/>
          <w:szCs w:val="28"/>
          <w:lang w:eastAsia="en-AU"/>
        </w:rPr>
      </w:pPr>
    </w:p>
    <w:p w14:paraId="23C16CD5" w14:textId="3FA67848" w:rsidR="00112FBC" w:rsidRPr="00645200" w:rsidRDefault="00112FBC" w:rsidP="00645200">
      <w:pPr>
        <w:pStyle w:val="ListParagraph"/>
        <w:ind w:left="0"/>
        <w:jc w:val="both"/>
        <w:rPr>
          <w:rFonts w:ascii="Barlow" w:eastAsia="Times New Roman" w:hAnsi="Barlow" w:cs="Calibri"/>
          <w:b/>
          <w:iCs/>
          <w:sz w:val="28"/>
          <w:szCs w:val="28"/>
          <w:lang w:eastAsia="en-AU"/>
        </w:rPr>
      </w:pPr>
      <w:r w:rsidRPr="00645200">
        <w:rPr>
          <w:rFonts w:ascii="Barlow" w:eastAsia="Times New Roman" w:hAnsi="Barlow" w:cs="Calibri"/>
          <w:b/>
          <w:iCs/>
          <w:sz w:val="28"/>
          <w:szCs w:val="28"/>
          <w:lang w:eastAsia="en-AU"/>
        </w:rPr>
        <w:t>Question 2</w:t>
      </w:r>
    </w:p>
    <w:p w14:paraId="251457C3" w14:textId="77777777" w:rsidR="002C3ED9" w:rsidRPr="00645200" w:rsidRDefault="002C3ED9" w:rsidP="00645200">
      <w:pPr>
        <w:pStyle w:val="ListParagraph"/>
        <w:ind w:left="0"/>
        <w:jc w:val="both"/>
        <w:rPr>
          <w:rFonts w:ascii="Barlow" w:eastAsia="Times New Roman" w:hAnsi="Barlow" w:cs="Calibri"/>
          <w:b/>
          <w:iCs/>
          <w:sz w:val="28"/>
          <w:szCs w:val="28"/>
          <w:lang w:eastAsia="en-AU"/>
        </w:rPr>
      </w:pPr>
    </w:p>
    <w:p w14:paraId="3AC5420E" w14:textId="77777777" w:rsidR="00695BEA" w:rsidRPr="00695BEA" w:rsidRDefault="00695BEA" w:rsidP="00645200">
      <w:pPr>
        <w:spacing w:after="160" w:line="259" w:lineRule="auto"/>
        <w:jc w:val="both"/>
        <w:rPr>
          <w:rFonts w:ascii="Barlow" w:eastAsia="Aptos" w:hAnsi="Barlow" w:cs="Times New Roman"/>
          <w:sz w:val="28"/>
          <w:szCs w:val="28"/>
        </w:rPr>
      </w:pPr>
      <w:r w:rsidRPr="00695BEA">
        <w:rPr>
          <w:rFonts w:ascii="Barlow" w:eastAsia="Aptos" w:hAnsi="Barlow" w:cs="Times New Roman"/>
          <w:sz w:val="28"/>
          <w:szCs w:val="28"/>
        </w:rPr>
        <w:lastRenderedPageBreak/>
        <w:t>Harmonics Pty Ltd operates the business of importing exotic acoustic timber into Western Australia, which is essential for constructing high-end, professional recording studios. Serena is a world-renowned acoustic engineer whose studio designs and unique "ear" for room calibration are famous globally. She does not have a presence in Western Australia and would dearly like to build a private recording studio there.</w:t>
      </w:r>
    </w:p>
    <w:p w14:paraId="3C83E13D" w14:textId="77777777" w:rsidR="00695BEA" w:rsidRPr="00695BEA" w:rsidRDefault="00695BEA" w:rsidP="00645200">
      <w:pPr>
        <w:spacing w:after="160" w:line="259" w:lineRule="auto"/>
        <w:jc w:val="both"/>
        <w:rPr>
          <w:rFonts w:ascii="Barlow" w:eastAsia="Aptos" w:hAnsi="Barlow" w:cs="Times New Roman"/>
          <w:sz w:val="28"/>
          <w:szCs w:val="28"/>
        </w:rPr>
      </w:pPr>
      <w:r w:rsidRPr="00695BEA">
        <w:rPr>
          <w:rFonts w:ascii="Barlow" w:eastAsia="Aptos" w:hAnsi="Barlow" w:cs="Times New Roman"/>
          <w:sz w:val="28"/>
          <w:szCs w:val="28"/>
        </w:rPr>
        <w:t>Exotic acoustic timber is very expensive and not easy to import. Harmonics is the only business in Western Australia that imports a significant amount of it into the state. Harmonics would dearly love to commence a flagship commercial recording studio catering to international music stars. By chance, the CEO of Harmonics, David, bumps into Serena. Serena mentions she would like to build her studio but is discouraged by the exorbitant price of the timber. David confides that Harmonics wants to build a flagship commercial studio, but they do not know an acoustic engineer capable of calibrating it to a world-class standard.</w:t>
      </w:r>
    </w:p>
    <w:p w14:paraId="2A64A5F2" w14:textId="77777777" w:rsidR="00695BEA" w:rsidRPr="00695BEA" w:rsidRDefault="00695BEA" w:rsidP="00645200">
      <w:pPr>
        <w:spacing w:after="160" w:line="259" w:lineRule="auto"/>
        <w:jc w:val="both"/>
        <w:rPr>
          <w:rFonts w:ascii="Barlow" w:eastAsia="Aptos" w:hAnsi="Barlow" w:cs="Times New Roman"/>
          <w:sz w:val="28"/>
          <w:szCs w:val="28"/>
        </w:rPr>
      </w:pPr>
      <w:r w:rsidRPr="00695BEA">
        <w:rPr>
          <w:rFonts w:ascii="Barlow" w:eastAsia="Aptos" w:hAnsi="Barlow" w:cs="Times New Roman"/>
          <w:sz w:val="28"/>
          <w:szCs w:val="28"/>
        </w:rPr>
        <w:t>After deep negotiation, they reach an agreement: Harmonics will supply Serena with the quantities of acoustic timber she requires. In return, Serena will work for two days a week over a month at Harmonics' new studio, where she will be personally responsible for its acoustic calibration – call this ‘the Agreement’. Assume the Agreement is binding.</w:t>
      </w:r>
    </w:p>
    <w:p w14:paraId="723F0502" w14:textId="77777777" w:rsidR="00695BEA" w:rsidRPr="00695BEA" w:rsidRDefault="00695BEA" w:rsidP="00645200">
      <w:pPr>
        <w:spacing w:after="160" w:line="259" w:lineRule="auto"/>
        <w:jc w:val="both"/>
        <w:rPr>
          <w:rFonts w:ascii="Barlow" w:eastAsia="Aptos" w:hAnsi="Barlow" w:cs="Times New Roman"/>
          <w:sz w:val="28"/>
          <w:szCs w:val="28"/>
        </w:rPr>
      </w:pPr>
      <w:r w:rsidRPr="00695BEA">
        <w:rPr>
          <w:rFonts w:ascii="Barlow" w:eastAsia="Aptos" w:hAnsi="Barlow" w:cs="Times New Roman"/>
          <w:sz w:val="28"/>
          <w:szCs w:val="28"/>
        </w:rPr>
        <w:t>Subsequently, David chances upon a local tech start-up founder named Leo, who has just released a new AI-driven software program that can mechanically calibrate studio acoustics for a cheap, standard flat fee. Harmonics resolves to use Leo's software instead, as it is far more financially advantageous than engaging Serena. David calls Serena to tell her the Agreement is off, acknowledging Harmonics would be liable in damages but is prepared to take its chance.</w:t>
      </w:r>
    </w:p>
    <w:p w14:paraId="76B02498" w14:textId="2CA4124E" w:rsidR="00695BEA" w:rsidRPr="00695BEA" w:rsidRDefault="00695BEA" w:rsidP="00645200">
      <w:pPr>
        <w:spacing w:after="160" w:line="259" w:lineRule="auto"/>
        <w:jc w:val="both"/>
        <w:rPr>
          <w:rFonts w:ascii="Barlow" w:eastAsia="Aptos" w:hAnsi="Barlow" w:cs="Times New Roman"/>
          <w:sz w:val="28"/>
          <w:szCs w:val="28"/>
        </w:rPr>
      </w:pPr>
      <w:r w:rsidRPr="00695BEA">
        <w:rPr>
          <w:rFonts w:ascii="Barlow" w:eastAsia="Aptos" w:hAnsi="Barlow" w:cs="Times New Roman"/>
          <w:sz w:val="28"/>
          <w:szCs w:val="28"/>
        </w:rPr>
        <w:t xml:space="preserve">Serena has ascertained that due to the difficulties of obtaining the timber and the uncertainties of computing her damages, Harmonics’ </w:t>
      </w:r>
      <w:r w:rsidR="009B0B34">
        <w:rPr>
          <w:rFonts w:ascii="Barlow" w:eastAsia="Aptos" w:hAnsi="Barlow" w:cs="Times New Roman"/>
          <w:sz w:val="28"/>
          <w:szCs w:val="28"/>
        </w:rPr>
        <w:t xml:space="preserve">own </w:t>
      </w:r>
      <w:r w:rsidRPr="00695BEA">
        <w:rPr>
          <w:rFonts w:ascii="Barlow" w:eastAsia="Aptos" w:hAnsi="Barlow" w:cs="Times New Roman"/>
          <w:sz w:val="28"/>
          <w:szCs w:val="28"/>
        </w:rPr>
        <w:t xml:space="preserve">obligation to supply the timber is capable of specific performance. Assume she is correct. David, whilst acknowledging Serena's right might be subject to specific performance, argues that the Court could not secure to Harmonics the performance of Serena’s </w:t>
      </w:r>
      <w:r w:rsidR="00D11604">
        <w:rPr>
          <w:rFonts w:ascii="Barlow" w:eastAsia="Aptos" w:hAnsi="Barlow" w:cs="Times New Roman"/>
          <w:sz w:val="28"/>
          <w:szCs w:val="28"/>
        </w:rPr>
        <w:t xml:space="preserve">own </w:t>
      </w:r>
      <w:r w:rsidRPr="00695BEA">
        <w:rPr>
          <w:rFonts w:ascii="Barlow" w:eastAsia="Aptos" w:hAnsi="Barlow" w:cs="Times New Roman"/>
          <w:sz w:val="28"/>
          <w:szCs w:val="28"/>
        </w:rPr>
        <w:t>obligations under the Agreement, nor could Harmonics be adequately compensated in damages in the event that Serena did not perform.</w:t>
      </w:r>
    </w:p>
    <w:p w14:paraId="5E78D99F" w14:textId="5D6B58C1" w:rsidR="00695BEA" w:rsidRPr="00695BEA" w:rsidRDefault="00695BEA" w:rsidP="00645200">
      <w:pPr>
        <w:spacing w:after="160" w:line="259" w:lineRule="auto"/>
        <w:jc w:val="both"/>
        <w:rPr>
          <w:rFonts w:ascii="Barlow" w:eastAsia="Aptos" w:hAnsi="Barlow" w:cs="Times New Roman"/>
          <w:sz w:val="28"/>
          <w:szCs w:val="28"/>
        </w:rPr>
      </w:pPr>
      <w:r w:rsidRPr="00695BEA">
        <w:rPr>
          <w:rFonts w:ascii="Barlow" w:eastAsia="Aptos" w:hAnsi="Barlow" w:cs="Times New Roman"/>
          <w:i/>
          <w:iCs/>
          <w:sz w:val="28"/>
          <w:szCs w:val="28"/>
        </w:rPr>
        <w:lastRenderedPageBreak/>
        <w:t>Now answer the following question, and discuss the legal reasoning and authorities to support your answer:</w:t>
      </w:r>
      <w:r w:rsidRPr="00695BEA">
        <w:rPr>
          <w:rFonts w:ascii="Barlow" w:eastAsia="Aptos" w:hAnsi="Barlow" w:cs="Times New Roman"/>
          <w:sz w:val="28"/>
          <w:szCs w:val="28"/>
        </w:rPr>
        <w:t xml:space="preserve"> Is Serena entitled to specific performance of the Agreement? Carefully evaluate the arguments arising out of </w:t>
      </w:r>
      <w:r w:rsidRPr="00695BEA">
        <w:rPr>
          <w:rFonts w:ascii="Barlow" w:eastAsia="Aptos" w:hAnsi="Barlow" w:cs="Times New Roman"/>
          <w:i/>
          <w:iCs/>
          <w:sz w:val="28"/>
          <w:szCs w:val="28"/>
        </w:rPr>
        <w:t>lack of mutuality</w:t>
      </w:r>
      <w:r w:rsidR="00053644" w:rsidRPr="00645200">
        <w:rPr>
          <w:rFonts w:ascii="Barlow" w:eastAsia="Aptos" w:hAnsi="Barlow" w:cs="Times New Roman"/>
          <w:i/>
          <w:iCs/>
          <w:sz w:val="28"/>
          <w:szCs w:val="28"/>
        </w:rPr>
        <w:t xml:space="preserve">, </w:t>
      </w:r>
      <w:r w:rsidR="00053644" w:rsidRPr="00645200">
        <w:rPr>
          <w:rFonts w:ascii="Barlow" w:eastAsia="Aptos" w:hAnsi="Barlow"/>
          <w:sz w:val="28"/>
          <w:szCs w:val="28"/>
        </w:rPr>
        <w:t>ensuring you explore the best and most compelling arguments for each of the parties</w:t>
      </w:r>
      <w:r w:rsidRPr="00695BEA">
        <w:rPr>
          <w:rFonts w:ascii="Barlow" w:eastAsia="Aptos" w:hAnsi="Barlow" w:cs="Times New Roman"/>
          <w:i/>
          <w:iCs/>
          <w:sz w:val="28"/>
          <w:szCs w:val="28"/>
        </w:rPr>
        <w:t>.</w:t>
      </w:r>
      <w:r w:rsidRPr="00695BEA">
        <w:rPr>
          <w:rFonts w:ascii="Barlow" w:eastAsia="Aptos" w:hAnsi="Barlow" w:cs="Times New Roman"/>
          <w:sz w:val="28"/>
          <w:szCs w:val="28"/>
        </w:rPr>
        <w:t xml:space="preserve"> Do NOT apply any knowledge of acoustic engineering</w:t>
      </w:r>
      <w:r w:rsidR="003E765B">
        <w:rPr>
          <w:rFonts w:ascii="Barlow" w:eastAsia="Aptos" w:hAnsi="Barlow" w:cs="Times New Roman"/>
          <w:sz w:val="28"/>
          <w:szCs w:val="28"/>
        </w:rPr>
        <w:t>!</w:t>
      </w:r>
    </w:p>
    <w:p w14:paraId="5D419315" w14:textId="77777777" w:rsidR="00695BEA" w:rsidRPr="00695BEA" w:rsidRDefault="00695BEA" w:rsidP="00645200">
      <w:pPr>
        <w:spacing w:after="160" w:line="259" w:lineRule="auto"/>
        <w:jc w:val="both"/>
        <w:rPr>
          <w:rFonts w:ascii="Barlow" w:eastAsia="Aptos" w:hAnsi="Barlow" w:cs="Times New Roman"/>
          <w:sz w:val="28"/>
          <w:szCs w:val="28"/>
        </w:rPr>
      </w:pPr>
    </w:p>
    <w:p w14:paraId="3FDC1A13" w14:textId="77777777" w:rsidR="002C3ED9" w:rsidRPr="00645200" w:rsidRDefault="002C3ED9" w:rsidP="00645200">
      <w:pPr>
        <w:pStyle w:val="ListParagraph"/>
        <w:ind w:left="0"/>
        <w:jc w:val="both"/>
        <w:rPr>
          <w:rFonts w:ascii="Barlow" w:eastAsia="Times New Roman" w:hAnsi="Barlow" w:cs="Calibri"/>
          <w:bCs/>
          <w:iCs/>
          <w:sz w:val="28"/>
          <w:szCs w:val="28"/>
          <w:lang w:eastAsia="en-AU"/>
        </w:rPr>
      </w:pPr>
    </w:p>
    <w:sectPr w:rsidR="002C3ED9" w:rsidRPr="00645200">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5C819" w14:textId="77777777" w:rsidR="007B3A0F" w:rsidRDefault="007B3A0F" w:rsidP="007B3A0F">
      <w:r>
        <w:separator/>
      </w:r>
    </w:p>
  </w:endnote>
  <w:endnote w:type="continuationSeparator" w:id="0">
    <w:p w14:paraId="4B4F0C6A" w14:textId="77777777" w:rsidR="007B3A0F" w:rsidRDefault="007B3A0F" w:rsidP="007B3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04AE" w14:textId="4E96261A" w:rsidR="007B3A0F" w:rsidRDefault="007B3A0F">
    <w:pPr>
      <w:pStyle w:val="Footer"/>
    </w:pPr>
    <w:r>
      <w:rPr>
        <w:noProof/>
      </w:rPr>
      <mc:AlternateContent>
        <mc:Choice Requires="wps">
          <w:drawing>
            <wp:anchor distT="0" distB="0" distL="0" distR="0" simplePos="0" relativeHeight="251659264" behindDoc="0" locked="0" layoutInCell="1" allowOverlap="1" wp14:anchorId="71409F0A" wp14:editId="0B77D509">
              <wp:simplePos x="635" y="635"/>
              <wp:positionH relativeFrom="page">
                <wp:align>center</wp:align>
              </wp:positionH>
              <wp:positionV relativeFrom="page">
                <wp:align>bottom</wp:align>
              </wp:positionV>
              <wp:extent cx="1548765" cy="376555"/>
              <wp:effectExtent l="0" t="0" r="13335" b="0"/>
              <wp:wrapNone/>
              <wp:docPr id="46871693" name="Text Box 2"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48765" cy="376555"/>
                      </a:xfrm>
                      <a:prstGeom prst="rect">
                        <a:avLst/>
                      </a:prstGeom>
                      <a:noFill/>
                      <a:ln>
                        <a:noFill/>
                      </a:ln>
                    </wps:spPr>
                    <wps:txbx>
                      <w:txbxContent>
                        <w:p w14:paraId="67A525F3" w14:textId="45ADD2A3" w:rsidR="007B3A0F" w:rsidRPr="007B3A0F" w:rsidRDefault="007B3A0F" w:rsidP="007B3A0F">
                          <w:pPr>
                            <w:rPr>
                              <w:rFonts w:ascii="Calibri" w:eastAsia="Calibri" w:hAnsi="Calibri" w:cs="Calibri"/>
                              <w:noProof/>
                              <w:color w:val="000000"/>
                              <w:sz w:val="24"/>
                              <w:szCs w:val="24"/>
                            </w:rPr>
                          </w:pPr>
                          <w:r w:rsidRPr="007B3A0F">
                            <w:rPr>
                              <w:rFonts w:ascii="Calibri" w:eastAsia="Calibri" w:hAnsi="Calibri" w:cs="Calibri"/>
                              <w:noProof/>
                              <w:color w:val="000000"/>
                              <w:sz w:val="24"/>
                              <w:szCs w:val="24"/>
                            </w:rPr>
                            <w:t>ECU Internal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409F0A" id="_x0000_t202" coordsize="21600,21600" o:spt="202" path="m,l,21600r21600,l21600,xe">
              <v:stroke joinstyle="miter"/>
              <v:path gradientshapeok="t" o:connecttype="rect"/>
            </v:shapetype>
            <v:shape id="Text Box 2" o:spid="_x0000_s1026" type="#_x0000_t202" alt="ECU Internal Information" style="position:absolute;margin-left:0;margin-top:0;width:121.95pt;height:29.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" filled="f" stroked="f">
              <v:fill o:detectmouseclick="t"/>
              <v:textbox style="mso-fit-shape-to-text:t" inset="0,0,0,15pt">
                <w:txbxContent>
                  <w:p w14:paraId="67A525F3" w14:textId="45ADD2A3" w:rsidR="007B3A0F" w:rsidRPr="007B3A0F" w:rsidRDefault="007B3A0F" w:rsidP="007B3A0F">
                    <w:pPr>
                      <w:rPr>
                        <w:rFonts w:ascii="Calibri" w:eastAsia="Calibri" w:hAnsi="Calibri" w:cs="Calibri"/>
                        <w:noProof/>
                        <w:color w:val="000000"/>
                        <w:sz w:val="24"/>
                        <w:szCs w:val="24"/>
                      </w:rPr>
                    </w:pPr>
                    <w:r w:rsidRPr="007B3A0F">
                      <w:rPr>
                        <w:rFonts w:ascii="Calibri" w:eastAsia="Calibri" w:hAnsi="Calibri" w:cs="Calibri"/>
                        <w:noProof/>
                        <w:color w:val="000000"/>
                        <w:sz w:val="24"/>
                        <w:szCs w:val="24"/>
                      </w:rPr>
                      <w:t>ECU Internal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8F3F" w14:textId="6982A8A2" w:rsidR="007B3A0F" w:rsidRDefault="007B3A0F">
    <w:pPr>
      <w:pStyle w:val="Footer"/>
    </w:pPr>
    <w:r>
      <w:rPr>
        <w:noProof/>
      </w:rPr>
      <mc:AlternateContent>
        <mc:Choice Requires="wps">
          <w:drawing>
            <wp:anchor distT="0" distB="0" distL="0" distR="0" simplePos="0" relativeHeight="251660288" behindDoc="0" locked="0" layoutInCell="1" allowOverlap="1" wp14:anchorId="548C47A3" wp14:editId="09473661">
              <wp:simplePos x="635" y="635"/>
              <wp:positionH relativeFrom="page">
                <wp:align>center</wp:align>
              </wp:positionH>
              <wp:positionV relativeFrom="page">
                <wp:align>bottom</wp:align>
              </wp:positionV>
              <wp:extent cx="1548765" cy="376555"/>
              <wp:effectExtent l="0" t="0" r="13335" b="0"/>
              <wp:wrapNone/>
              <wp:docPr id="581674124" name="Text Box 3"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48765" cy="376555"/>
                      </a:xfrm>
                      <a:prstGeom prst="rect">
                        <a:avLst/>
                      </a:prstGeom>
                      <a:noFill/>
                      <a:ln>
                        <a:noFill/>
                      </a:ln>
                    </wps:spPr>
                    <wps:txbx>
                      <w:txbxContent>
                        <w:p w14:paraId="24B4B2CD" w14:textId="433C3199" w:rsidR="007B3A0F" w:rsidRPr="007B3A0F" w:rsidRDefault="007B3A0F" w:rsidP="007B3A0F">
                          <w:pPr>
                            <w:rPr>
                              <w:rFonts w:ascii="Calibri" w:eastAsia="Calibri" w:hAnsi="Calibri" w:cs="Calibri"/>
                              <w:noProof/>
                              <w:color w:val="000000"/>
                              <w:sz w:val="24"/>
                              <w:szCs w:val="24"/>
                            </w:rPr>
                          </w:pPr>
                          <w:r w:rsidRPr="007B3A0F">
                            <w:rPr>
                              <w:rFonts w:ascii="Calibri" w:eastAsia="Calibri" w:hAnsi="Calibri" w:cs="Calibri"/>
                              <w:noProof/>
                              <w:color w:val="000000"/>
                              <w:sz w:val="24"/>
                              <w:szCs w:val="24"/>
                            </w:rPr>
                            <w:t>ECU Internal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8C47A3" id="_x0000_t202" coordsize="21600,21600" o:spt="202" path="m,l,21600r21600,l21600,xe">
              <v:stroke joinstyle="miter"/>
              <v:path gradientshapeok="t" o:connecttype="rect"/>
            </v:shapetype>
            <v:shape id="Text Box 3" o:spid="_x0000_s1027" type="#_x0000_t202" alt="ECU Internal Information" style="position:absolute;margin-left:0;margin-top:0;width:121.95pt;height:29.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" filled="f" stroked="f">
              <v:fill o:detectmouseclick="t"/>
              <v:textbox style="mso-fit-shape-to-text:t" inset="0,0,0,15pt">
                <w:txbxContent>
                  <w:p w14:paraId="24B4B2CD" w14:textId="433C3199" w:rsidR="007B3A0F" w:rsidRPr="007B3A0F" w:rsidRDefault="007B3A0F" w:rsidP="007B3A0F">
                    <w:pPr>
                      <w:rPr>
                        <w:rFonts w:ascii="Calibri" w:eastAsia="Calibri" w:hAnsi="Calibri" w:cs="Calibri"/>
                        <w:noProof/>
                        <w:color w:val="000000"/>
                        <w:sz w:val="24"/>
                        <w:szCs w:val="24"/>
                      </w:rPr>
                    </w:pPr>
                    <w:r w:rsidRPr="007B3A0F">
                      <w:rPr>
                        <w:rFonts w:ascii="Calibri" w:eastAsia="Calibri" w:hAnsi="Calibri" w:cs="Calibri"/>
                        <w:noProof/>
                        <w:color w:val="000000"/>
                        <w:sz w:val="24"/>
                        <w:szCs w:val="24"/>
                      </w:rPr>
                      <w:t>ECU Internal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86EB" w14:textId="2B18512D" w:rsidR="007B3A0F" w:rsidRDefault="007B3A0F">
    <w:pPr>
      <w:pStyle w:val="Footer"/>
    </w:pPr>
    <w:r>
      <w:rPr>
        <w:noProof/>
      </w:rPr>
      <mc:AlternateContent>
        <mc:Choice Requires="wps">
          <w:drawing>
            <wp:anchor distT="0" distB="0" distL="0" distR="0" simplePos="0" relativeHeight="251658240" behindDoc="0" locked="0" layoutInCell="1" allowOverlap="1" wp14:anchorId="5EEF0470" wp14:editId="0B178177">
              <wp:simplePos x="635" y="635"/>
              <wp:positionH relativeFrom="page">
                <wp:align>center</wp:align>
              </wp:positionH>
              <wp:positionV relativeFrom="page">
                <wp:align>bottom</wp:align>
              </wp:positionV>
              <wp:extent cx="1548765" cy="376555"/>
              <wp:effectExtent l="0" t="0" r="13335" b="0"/>
              <wp:wrapNone/>
              <wp:docPr id="1795782614" name="Text Box 1"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48765" cy="376555"/>
                      </a:xfrm>
                      <a:prstGeom prst="rect">
                        <a:avLst/>
                      </a:prstGeom>
                      <a:noFill/>
                      <a:ln>
                        <a:noFill/>
                      </a:ln>
                    </wps:spPr>
                    <wps:txbx>
                      <w:txbxContent>
                        <w:p w14:paraId="527AB382" w14:textId="48457132" w:rsidR="007B3A0F" w:rsidRPr="007B3A0F" w:rsidRDefault="007B3A0F" w:rsidP="007B3A0F">
                          <w:pPr>
                            <w:rPr>
                              <w:rFonts w:ascii="Calibri" w:eastAsia="Calibri" w:hAnsi="Calibri" w:cs="Calibri"/>
                              <w:noProof/>
                              <w:color w:val="000000"/>
                              <w:sz w:val="24"/>
                              <w:szCs w:val="24"/>
                            </w:rPr>
                          </w:pPr>
                          <w:r w:rsidRPr="007B3A0F">
                            <w:rPr>
                              <w:rFonts w:ascii="Calibri" w:eastAsia="Calibri" w:hAnsi="Calibri" w:cs="Calibri"/>
                              <w:noProof/>
                              <w:color w:val="000000"/>
                              <w:sz w:val="24"/>
                              <w:szCs w:val="24"/>
                            </w:rPr>
                            <w:t>ECU Internal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EF0470" id="_x0000_t202" coordsize="21600,21600" o:spt="202" path="m,l,21600r21600,l21600,xe">
              <v:stroke joinstyle="miter"/>
              <v:path gradientshapeok="t" o:connecttype="rect"/>
            </v:shapetype>
            <v:shape id="Text Box 1" o:spid="_x0000_s1028" type="#_x0000_t202" alt="ECU Internal Information" style="position:absolute;margin-left:0;margin-top:0;width:121.95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" filled="f" stroked="f">
              <v:fill o:detectmouseclick="t"/>
              <v:textbox style="mso-fit-shape-to-text:t" inset="0,0,0,15pt">
                <w:txbxContent>
                  <w:p w14:paraId="527AB382" w14:textId="48457132" w:rsidR="007B3A0F" w:rsidRPr="007B3A0F" w:rsidRDefault="007B3A0F" w:rsidP="007B3A0F">
                    <w:pPr>
                      <w:rPr>
                        <w:rFonts w:ascii="Calibri" w:eastAsia="Calibri" w:hAnsi="Calibri" w:cs="Calibri"/>
                        <w:noProof/>
                        <w:color w:val="000000"/>
                        <w:sz w:val="24"/>
                        <w:szCs w:val="24"/>
                      </w:rPr>
                    </w:pPr>
                    <w:r w:rsidRPr="007B3A0F">
                      <w:rPr>
                        <w:rFonts w:ascii="Calibri" w:eastAsia="Calibri" w:hAnsi="Calibri" w:cs="Calibri"/>
                        <w:noProof/>
                        <w:color w:val="000000"/>
                        <w:sz w:val="24"/>
                        <w:szCs w:val="24"/>
                      </w:rPr>
                      <w:t>ECU Internal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86E3A" w14:textId="77777777" w:rsidR="007B3A0F" w:rsidRDefault="007B3A0F" w:rsidP="007B3A0F">
      <w:r>
        <w:separator/>
      </w:r>
    </w:p>
  </w:footnote>
  <w:footnote w:type="continuationSeparator" w:id="0">
    <w:p w14:paraId="64860B86" w14:textId="77777777" w:rsidR="007B3A0F" w:rsidRDefault="007B3A0F" w:rsidP="007B3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762E6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C895BB2"/>
    <w:multiLevelType w:val="multilevel"/>
    <w:tmpl w:val="F6D4C8D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21552058">
    <w:abstractNumId w:val="0"/>
  </w:num>
  <w:num w:numId="2" w16cid:durableId="436102912">
    <w:abstractNumId w:val="0"/>
  </w:num>
  <w:num w:numId="3" w16cid:durableId="1233738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088"/>
    <w:rsid w:val="000367D8"/>
    <w:rsid w:val="00053644"/>
    <w:rsid w:val="00096879"/>
    <w:rsid w:val="000968FC"/>
    <w:rsid w:val="000F00BA"/>
    <w:rsid w:val="00112FBC"/>
    <w:rsid w:val="0014183C"/>
    <w:rsid w:val="00164901"/>
    <w:rsid w:val="001A275E"/>
    <w:rsid w:val="001A323F"/>
    <w:rsid w:val="002325BE"/>
    <w:rsid w:val="002A0269"/>
    <w:rsid w:val="002B0F10"/>
    <w:rsid w:val="002C3ED9"/>
    <w:rsid w:val="002D4707"/>
    <w:rsid w:val="00374E63"/>
    <w:rsid w:val="003D3088"/>
    <w:rsid w:val="003D38E2"/>
    <w:rsid w:val="003E0E0A"/>
    <w:rsid w:val="003E765B"/>
    <w:rsid w:val="0046379A"/>
    <w:rsid w:val="00503B91"/>
    <w:rsid w:val="0050727D"/>
    <w:rsid w:val="00543184"/>
    <w:rsid w:val="005A0455"/>
    <w:rsid w:val="005C243C"/>
    <w:rsid w:val="00645200"/>
    <w:rsid w:val="00653073"/>
    <w:rsid w:val="00695BEA"/>
    <w:rsid w:val="006B6315"/>
    <w:rsid w:val="006C0D76"/>
    <w:rsid w:val="006D7855"/>
    <w:rsid w:val="006E6369"/>
    <w:rsid w:val="007452E4"/>
    <w:rsid w:val="007620CB"/>
    <w:rsid w:val="007B3A0F"/>
    <w:rsid w:val="0083228E"/>
    <w:rsid w:val="00841AC2"/>
    <w:rsid w:val="008854C4"/>
    <w:rsid w:val="00891C2A"/>
    <w:rsid w:val="009259FF"/>
    <w:rsid w:val="00935E76"/>
    <w:rsid w:val="009B0B34"/>
    <w:rsid w:val="00A123C9"/>
    <w:rsid w:val="00A51296"/>
    <w:rsid w:val="00A7213D"/>
    <w:rsid w:val="00AB3877"/>
    <w:rsid w:val="00AD6D8C"/>
    <w:rsid w:val="00B63EFD"/>
    <w:rsid w:val="00B670BB"/>
    <w:rsid w:val="00BD6A7B"/>
    <w:rsid w:val="00C15275"/>
    <w:rsid w:val="00C177AA"/>
    <w:rsid w:val="00C25A15"/>
    <w:rsid w:val="00C72A29"/>
    <w:rsid w:val="00C84D47"/>
    <w:rsid w:val="00C96A2F"/>
    <w:rsid w:val="00D11604"/>
    <w:rsid w:val="00D63274"/>
    <w:rsid w:val="00DC40C2"/>
    <w:rsid w:val="00DC72C2"/>
    <w:rsid w:val="00DD1870"/>
    <w:rsid w:val="00DE6F43"/>
    <w:rsid w:val="00E03185"/>
    <w:rsid w:val="00E96F61"/>
    <w:rsid w:val="00EF71F7"/>
    <w:rsid w:val="00F16714"/>
    <w:rsid w:val="00F23D1B"/>
    <w:rsid w:val="00F85365"/>
    <w:rsid w:val="00FE0B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02271"/>
  <w15:chartTrackingRefBased/>
  <w15:docId w15:val="{C1CAE65E-510B-4817-A9C5-BF9F6CF91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sz w:val="36"/>
        <w:szCs w:val="36"/>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83C"/>
  </w:style>
  <w:style w:type="paragraph" w:styleId="Heading1">
    <w:name w:val="heading 1"/>
    <w:basedOn w:val="Normal"/>
    <w:next w:val="Normal"/>
    <w:link w:val="Heading1Char"/>
    <w:uiPriority w:val="9"/>
    <w:qFormat/>
    <w:rsid w:val="007620CB"/>
    <w:pPr>
      <w:keepNext/>
      <w:keepLines/>
      <w:spacing w:before="240"/>
      <w:outlineLvl w:val="0"/>
    </w:pPr>
    <w:rPr>
      <w:rFonts w:asciiTheme="majorHAnsi" w:eastAsiaTheme="majorEastAsia" w:hAnsiTheme="majorHAnsi" w:cstheme="majorBidi"/>
      <w:color w:val="2F5496" w:themeColor="accent1" w:themeShade="BF"/>
      <w:szCs w:val="32"/>
    </w:rPr>
  </w:style>
  <w:style w:type="paragraph" w:styleId="Heading2">
    <w:name w:val="heading 2"/>
    <w:basedOn w:val="Normal"/>
    <w:next w:val="Normal"/>
    <w:link w:val="Heading2Char"/>
    <w:uiPriority w:val="9"/>
    <w:semiHidden/>
    <w:unhideWhenUsed/>
    <w:qFormat/>
    <w:rsid w:val="007620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20C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620C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20C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erence-text">
    <w:name w:val="reference-text"/>
    <w:basedOn w:val="DefaultParagraphFont"/>
    <w:rsid w:val="0083228E"/>
  </w:style>
  <w:style w:type="character" w:customStyle="1" w:styleId="essayfootnotecitation">
    <w:name w:val="essay_footnotecitation"/>
    <w:basedOn w:val="DefaultParagraphFont"/>
    <w:rsid w:val="0083228E"/>
  </w:style>
  <w:style w:type="character" w:customStyle="1" w:styleId="Heading1Char">
    <w:name w:val="Heading 1 Char"/>
    <w:basedOn w:val="DefaultParagraphFont"/>
    <w:link w:val="Heading1"/>
    <w:uiPriority w:val="9"/>
    <w:rsid w:val="007620C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620CB"/>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autoRedefine/>
    <w:uiPriority w:val="99"/>
    <w:unhideWhenUsed/>
    <w:rsid w:val="0014183C"/>
    <w:rPr>
      <w:sz w:val="20"/>
      <w:szCs w:val="20"/>
    </w:rPr>
  </w:style>
  <w:style w:type="character" w:customStyle="1" w:styleId="CommentTextChar">
    <w:name w:val="Comment Text Char"/>
    <w:basedOn w:val="DefaultParagraphFont"/>
    <w:link w:val="CommentText"/>
    <w:uiPriority w:val="99"/>
    <w:rsid w:val="0014183C"/>
    <w:rPr>
      <w:sz w:val="20"/>
      <w:szCs w:val="20"/>
    </w:rPr>
  </w:style>
  <w:style w:type="paragraph" w:styleId="Header">
    <w:name w:val="header"/>
    <w:basedOn w:val="Normal"/>
    <w:link w:val="HeaderChar"/>
    <w:uiPriority w:val="99"/>
    <w:semiHidden/>
    <w:unhideWhenUsed/>
    <w:rsid w:val="007620CB"/>
    <w:pPr>
      <w:tabs>
        <w:tab w:val="center" w:pos="4513"/>
        <w:tab w:val="right" w:pos="9026"/>
      </w:tabs>
    </w:pPr>
  </w:style>
  <w:style w:type="character" w:customStyle="1" w:styleId="HeaderChar">
    <w:name w:val="Header Char"/>
    <w:basedOn w:val="DefaultParagraphFont"/>
    <w:link w:val="Header"/>
    <w:uiPriority w:val="99"/>
    <w:semiHidden/>
    <w:rsid w:val="007620CB"/>
    <w:rPr>
      <w:sz w:val="24"/>
      <w:szCs w:val="24"/>
    </w:rPr>
  </w:style>
  <w:style w:type="paragraph" w:styleId="Footer">
    <w:name w:val="footer"/>
    <w:basedOn w:val="Normal"/>
    <w:link w:val="FooterChar"/>
    <w:uiPriority w:val="99"/>
    <w:unhideWhenUsed/>
    <w:rsid w:val="007620CB"/>
    <w:pPr>
      <w:tabs>
        <w:tab w:val="center" w:pos="4513"/>
        <w:tab w:val="right" w:pos="9026"/>
      </w:tabs>
    </w:pPr>
  </w:style>
  <w:style w:type="character" w:customStyle="1" w:styleId="FooterChar">
    <w:name w:val="Footer Char"/>
    <w:basedOn w:val="DefaultParagraphFont"/>
    <w:link w:val="Footer"/>
    <w:uiPriority w:val="99"/>
    <w:rsid w:val="007620CB"/>
    <w:rPr>
      <w:sz w:val="24"/>
      <w:szCs w:val="24"/>
    </w:rPr>
  </w:style>
  <w:style w:type="character" w:styleId="CommentReference">
    <w:name w:val="annotation reference"/>
    <w:basedOn w:val="DefaultParagraphFont"/>
    <w:uiPriority w:val="99"/>
    <w:semiHidden/>
    <w:unhideWhenUsed/>
    <w:rsid w:val="007620CB"/>
    <w:rPr>
      <w:sz w:val="16"/>
      <w:szCs w:val="16"/>
    </w:rPr>
  </w:style>
  <w:style w:type="character" w:styleId="Hyperlink">
    <w:name w:val="Hyperlink"/>
    <w:basedOn w:val="DefaultParagraphFont"/>
    <w:uiPriority w:val="99"/>
    <w:semiHidden/>
    <w:unhideWhenUsed/>
    <w:rsid w:val="007620CB"/>
    <w:rPr>
      <w:color w:val="0563C1" w:themeColor="hyperlink"/>
      <w:u w:val="single"/>
    </w:rPr>
  </w:style>
  <w:style w:type="character" w:styleId="Emphasis">
    <w:name w:val="Emphasis"/>
    <w:basedOn w:val="DefaultParagraphFont"/>
    <w:uiPriority w:val="20"/>
    <w:qFormat/>
    <w:rsid w:val="007620CB"/>
    <w:rPr>
      <w:i/>
      <w:iCs/>
    </w:rPr>
  </w:style>
  <w:style w:type="paragraph" w:styleId="NormalWeb">
    <w:name w:val="Normal (Web)"/>
    <w:basedOn w:val="Normal"/>
    <w:uiPriority w:val="99"/>
    <w:semiHidden/>
    <w:unhideWhenUsed/>
    <w:rsid w:val="007620CB"/>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620CB"/>
    <w:rPr>
      <w:b/>
      <w:bCs/>
    </w:rPr>
  </w:style>
  <w:style w:type="character" w:customStyle="1" w:styleId="CommentSubjectChar">
    <w:name w:val="Comment Subject Char"/>
    <w:basedOn w:val="CommentTextChar"/>
    <w:link w:val="CommentSubject"/>
    <w:uiPriority w:val="99"/>
    <w:semiHidden/>
    <w:rsid w:val="007620CB"/>
    <w:rPr>
      <w:rFonts w:ascii="Garamond" w:hAnsi="Garamond"/>
      <w:b/>
      <w:bCs/>
      <w:sz w:val="20"/>
      <w:szCs w:val="20"/>
    </w:rPr>
  </w:style>
  <w:style w:type="paragraph" w:styleId="BalloonText">
    <w:name w:val="Balloon Text"/>
    <w:basedOn w:val="Normal"/>
    <w:link w:val="BalloonTextChar"/>
    <w:uiPriority w:val="99"/>
    <w:unhideWhenUsed/>
    <w:rsid w:val="000367D8"/>
    <w:rPr>
      <w:rFonts w:eastAsia="Times New Roman" w:cs="Times New Roman"/>
      <w:sz w:val="20"/>
      <w:szCs w:val="18"/>
      <w:lang w:eastAsia="en-GB"/>
    </w:rPr>
  </w:style>
  <w:style w:type="character" w:customStyle="1" w:styleId="BalloonTextChar">
    <w:name w:val="Balloon Text Char"/>
    <w:basedOn w:val="DefaultParagraphFont"/>
    <w:link w:val="BalloonText"/>
    <w:uiPriority w:val="99"/>
    <w:rsid w:val="000367D8"/>
    <w:rPr>
      <w:rFonts w:ascii="Garamond" w:eastAsia="Times New Roman" w:hAnsi="Garamond" w:cs="Times New Roman"/>
      <w:sz w:val="20"/>
      <w:szCs w:val="18"/>
      <w:lang w:eastAsia="en-GB"/>
    </w:rPr>
  </w:style>
  <w:style w:type="paragraph" w:styleId="ListParagraph">
    <w:name w:val="List Paragraph"/>
    <w:basedOn w:val="Normal"/>
    <w:uiPriority w:val="34"/>
    <w:qFormat/>
    <w:rsid w:val="007620CB"/>
    <w:pPr>
      <w:ind w:left="720"/>
      <w:contextualSpacing/>
    </w:pPr>
  </w:style>
  <w:style w:type="paragraph" w:styleId="BodyText">
    <w:name w:val="Body Text"/>
    <w:basedOn w:val="Normal"/>
    <w:link w:val="BodyTextChar"/>
    <w:uiPriority w:val="1"/>
    <w:qFormat/>
    <w:rsid w:val="007620CB"/>
    <w:pPr>
      <w:widowControl w:val="0"/>
      <w:autoSpaceDE w:val="0"/>
      <w:autoSpaceDN w:val="0"/>
    </w:pPr>
    <w:rPr>
      <w:rFonts w:ascii="Calibri" w:eastAsia="Calibri" w:hAnsi="Calibri" w:cs="Calibri"/>
      <w:lang w:val="en-US"/>
    </w:rPr>
  </w:style>
  <w:style w:type="character" w:customStyle="1" w:styleId="BodyTextChar">
    <w:name w:val="Body Text Char"/>
    <w:basedOn w:val="DefaultParagraphFont"/>
    <w:link w:val="BodyText"/>
    <w:uiPriority w:val="1"/>
    <w:rsid w:val="007620CB"/>
    <w:rPr>
      <w:rFonts w:ascii="Calibri" w:eastAsia="Calibri" w:hAnsi="Calibri" w:cs="Calibri"/>
      <w:sz w:val="24"/>
      <w:szCs w:val="24"/>
      <w:lang w:val="en-US"/>
    </w:rPr>
  </w:style>
  <w:style w:type="paragraph" w:styleId="FootnoteText">
    <w:name w:val="footnote text"/>
    <w:basedOn w:val="Normal"/>
    <w:link w:val="FootnoteTextChar"/>
    <w:uiPriority w:val="99"/>
    <w:unhideWhenUsed/>
    <w:rsid w:val="007620CB"/>
    <w:rPr>
      <w:rFonts w:eastAsiaTheme="minorEastAsia"/>
      <w:sz w:val="20"/>
      <w:szCs w:val="20"/>
      <w:lang w:eastAsia="en-AU"/>
    </w:rPr>
  </w:style>
  <w:style w:type="character" w:customStyle="1" w:styleId="FootnoteTextChar">
    <w:name w:val="Footnote Text Char"/>
    <w:basedOn w:val="DefaultParagraphFont"/>
    <w:link w:val="FootnoteText"/>
    <w:uiPriority w:val="99"/>
    <w:rsid w:val="007620CB"/>
    <w:rPr>
      <w:rFonts w:eastAsiaTheme="minorEastAsia"/>
      <w:sz w:val="20"/>
      <w:szCs w:val="20"/>
      <w:lang w:eastAsia="en-AU"/>
    </w:rPr>
  </w:style>
  <w:style w:type="character" w:styleId="FootnoteReference">
    <w:name w:val="footnote reference"/>
    <w:basedOn w:val="DefaultParagraphFont"/>
    <w:uiPriority w:val="99"/>
    <w:unhideWhenUsed/>
    <w:rsid w:val="007620CB"/>
    <w:rPr>
      <w:vertAlign w:val="superscript"/>
    </w:rPr>
  </w:style>
  <w:style w:type="paragraph" w:styleId="EndnoteText">
    <w:name w:val="endnote text"/>
    <w:basedOn w:val="Normal"/>
    <w:link w:val="EndnoteTextChar"/>
    <w:uiPriority w:val="99"/>
    <w:semiHidden/>
    <w:unhideWhenUsed/>
    <w:rsid w:val="007620CB"/>
    <w:rPr>
      <w:sz w:val="20"/>
      <w:szCs w:val="20"/>
    </w:rPr>
  </w:style>
  <w:style w:type="character" w:customStyle="1" w:styleId="EndnoteTextChar">
    <w:name w:val="Endnote Text Char"/>
    <w:basedOn w:val="DefaultParagraphFont"/>
    <w:link w:val="EndnoteText"/>
    <w:uiPriority w:val="99"/>
    <w:semiHidden/>
    <w:rsid w:val="007620CB"/>
    <w:rPr>
      <w:sz w:val="20"/>
      <w:szCs w:val="20"/>
    </w:rPr>
  </w:style>
  <w:style w:type="character" w:customStyle="1" w:styleId="pv-accomplishment-entitypublisher">
    <w:name w:val="pv-accomplishment-entity__publisher"/>
    <w:basedOn w:val="DefaultParagraphFont"/>
    <w:rsid w:val="00F23D1B"/>
  </w:style>
  <w:style w:type="character" w:customStyle="1" w:styleId="apple-converted-space">
    <w:name w:val="apple-converted-space"/>
    <w:basedOn w:val="DefaultParagraphFont"/>
    <w:rsid w:val="00F23D1B"/>
  </w:style>
  <w:style w:type="character" w:styleId="EndnoteReference">
    <w:name w:val="endnote reference"/>
    <w:basedOn w:val="DefaultParagraphFont"/>
    <w:uiPriority w:val="99"/>
    <w:semiHidden/>
    <w:unhideWhenUsed/>
    <w:rsid w:val="007620CB"/>
    <w:rPr>
      <w:vertAlign w:val="superscript"/>
    </w:rPr>
  </w:style>
  <w:style w:type="paragraph" w:styleId="ListBullet">
    <w:name w:val="List Bullet"/>
    <w:basedOn w:val="Normal"/>
    <w:uiPriority w:val="99"/>
    <w:semiHidden/>
    <w:unhideWhenUsed/>
    <w:rsid w:val="007620CB"/>
    <w:pPr>
      <w:numPr>
        <w:numId w:val="3"/>
      </w:numPr>
      <w:ind w:left="360" w:hanging="360"/>
      <w:contextualSpacing/>
    </w:pPr>
  </w:style>
  <w:style w:type="paragraph" w:styleId="PlainText">
    <w:name w:val="Plain Text"/>
    <w:basedOn w:val="Normal"/>
    <w:link w:val="PlainTextChar"/>
    <w:uiPriority w:val="99"/>
    <w:semiHidden/>
    <w:unhideWhenUsed/>
    <w:rsid w:val="007620CB"/>
    <w:rPr>
      <w:rFonts w:ascii="Consolas" w:hAnsi="Consolas"/>
      <w:sz w:val="21"/>
      <w:szCs w:val="21"/>
    </w:rPr>
  </w:style>
  <w:style w:type="character" w:customStyle="1" w:styleId="PlainTextChar">
    <w:name w:val="Plain Text Char"/>
    <w:basedOn w:val="DefaultParagraphFont"/>
    <w:link w:val="PlainText"/>
    <w:uiPriority w:val="99"/>
    <w:semiHidden/>
    <w:rsid w:val="007620CB"/>
    <w:rPr>
      <w:rFonts w:ascii="Consolas" w:hAnsi="Consolas"/>
      <w:sz w:val="21"/>
      <w:szCs w:val="21"/>
    </w:rPr>
  </w:style>
  <w:style w:type="paragraph" w:customStyle="1" w:styleId="Style1">
    <w:name w:val="Style1"/>
    <w:basedOn w:val="FootnoteText"/>
    <w:link w:val="Style1Char"/>
    <w:autoRedefine/>
    <w:qFormat/>
    <w:rsid w:val="00DE6F43"/>
  </w:style>
  <w:style w:type="character" w:customStyle="1" w:styleId="Heading3Char">
    <w:name w:val="Heading 3 Char"/>
    <w:basedOn w:val="DefaultParagraphFont"/>
    <w:link w:val="Heading3"/>
    <w:uiPriority w:val="9"/>
    <w:semiHidden/>
    <w:rsid w:val="007620C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620CB"/>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7620CB"/>
    <w:rPr>
      <w:rFonts w:asciiTheme="majorHAnsi" w:eastAsiaTheme="majorEastAsia" w:hAnsiTheme="majorHAnsi" w:cstheme="majorBidi"/>
      <w:color w:val="2F5496" w:themeColor="accent1" w:themeShade="BF"/>
      <w:sz w:val="24"/>
      <w:szCs w:val="24"/>
    </w:rPr>
  </w:style>
  <w:style w:type="paragraph" w:styleId="BodyText2">
    <w:name w:val="Body Text 2"/>
    <w:basedOn w:val="Normal"/>
    <w:link w:val="BodyText2Char"/>
    <w:uiPriority w:val="99"/>
    <w:semiHidden/>
    <w:unhideWhenUsed/>
    <w:rsid w:val="007620CB"/>
    <w:pPr>
      <w:spacing w:after="120" w:line="480" w:lineRule="auto"/>
    </w:pPr>
  </w:style>
  <w:style w:type="character" w:customStyle="1" w:styleId="BodyText2Char">
    <w:name w:val="Body Text 2 Char"/>
    <w:basedOn w:val="DefaultParagraphFont"/>
    <w:link w:val="BodyText2"/>
    <w:uiPriority w:val="99"/>
    <w:semiHidden/>
    <w:rsid w:val="007620CB"/>
    <w:rPr>
      <w:sz w:val="24"/>
      <w:szCs w:val="24"/>
    </w:rPr>
  </w:style>
  <w:style w:type="character" w:customStyle="1" w:styleId="Style1Char">
    <w:name w:val="Style1 Char"/>
    <w:basedOn w:val="FootnoteTextChar"/>
    <w:link w:val="Style1"/>
    <w:rsid w:val="00DE6F43"/>
    <w:rPr>
      <w:rFonts w:ascii="Garamond" w:eastAsiaTheme="minorEastAsia" w:hAnsi="Garamond"/>
      <w:sz w:val="20"/>
      <w:szCs w:val="20"/>
      <w:lang w:eastAsia="en-AU"/>
    </w:rPr>
  </w:style>
  <w:style w:type="character" w:styleId="PageNumber">
    <w:name w:val="page number"/>
    <w:basedOn w:val="DefaultParagraphFont"/>
    <w:uiPriority w:val="99"/>
    <w:semiHidden/>
    <w:unhideWhenUsed/>
    <w:rsid w:val="007620CB"/>
  </w:style>
  <w:style w:type="paragraph" w:customStyle="1" w:styleId="TableParagraph">
    <w:name w:val="Table Paragraph"/>
    <w:basedOn w:val="Normal"/>
    <w:uiPriority w:val="1"/>
    <w:qFormat/>
    <w:rsid w:val="007620CB"/>
    <w:pPr>
      <w:widowControl w:val="0"/>
      <w:autoSpaceDE w:val="0"/>
      <w:autoSpaceDN w:val="0"/>
      <w:ind w:left="99"/>
    </w:pPr>
    <w:rPr>
      <w:rFonts w:ascii="Arial" w:eastAsia="Arial" w:hAnsi="Arial" w:cs="Arial"/>
      <w:sz w:val="22"/>
      <w:szCs w:val="22"/>
      <w:lang w:val="en-US"/>
    </w:rPr>
  </w:style>
  <w:style w:type="character" w:styleId="IntenseEmphasis">
    <w:name w:val="Intense Emphasis"/>
    <w:basedOn w:val="DefaultParagraphFont"/>
    <w:uiPriority w:val="21"/>
    <w:qFormat/>
    <w:rsid w:val="007620CB"/>
    <w:rPr>
      <w:i/>
      <w:iCs/>
      <w:color w:val="4472C4" w:themeColor="accent1"/>
    </w:rPr>
  </w:style>
  <w:style w:type="character" w:styleId="IntenseReference">
    <w:name w:val="Intense Reference"/>
    <w:basedOn w:val="DefaultParagraphFont"/>
    <w:uiPriority w:val="32"/>
    <w:qFormat/>
    <w:rsid w:val="007620CB"/>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006231">
      <w:bodyDiv w:val="1"/>
      <w:marLeft w:val="0"/>
      <w:marRight w:val="0"/>
      <w:marTop w:val="0"/>
      <w:marBottom w:val="0"/>
      <w:divBdr>
        <w:top w:val="none" w:sz="0" w:space="0" w:color="auto"/>
        <w:left w:val="none" w:sz="0" w:space="0" w:color="auto"/>
        <w:bottom w:val="none" w:sz="0" w:space="0" w:color="auto"/>
        <w:right w:val="none" w:sz="0" w:space="0" w:color="auto"/>
      </w:divBdr>
      <w:divsChild>
        <w:div w:id="1033726583">
          <w:marLeft w:val="0"/>
          <w:marRight w:val="0"/>
          <w:marTop w:val="0"/>
          <w:marBottom w:val="0"/>
          <w:divBdr>
            <w:top w:val="none" w:sz="0" w:space="0" w:color="auto"/>
            <w:left w:val="none" w:sz="0" w:space="0" w:color="auto"/>
            <w:bottom w:val="none" w:sz="0" w:space="0" w:color="auto"/>
            <w:right w:val="none" w:sz="0" w:space="0" w:color="auto"/>
          </w:divBdr>
        </w:div>
        <w:div w:id="35787512">
          <w:marLeft w:val="0"/>
          <w:marRight w:val="0"/>
          <w:marTop w:val="0"/>
          <w:marBottom w:val="0"/>
          <w:divBdr>
            <w:top w:val="none" w:sz="0" w:space="0" w:color="auto"/>
            <w:left w:val="none" w:sz="0" w:space="0" w:color="auto"/>
            <w:bottom w:val="none" w:sz="0" w:space="0" w:color="auto"/>
            <w:right w:val="none" w:sz="0" w:space="0" w:color="auto"/>
          </w:divBdr>
        </w:div>
        <w:div w:id="979463167">
          <w:marLeft w:val="0"/>
          <w:marRight w:val="0"/>
          <w:marTop w:val="0"/>
          <w:marBottom w:val="0"/>
          <w:divBdr>
            <w:top w:val="none" w:sz="0" w:space="0" w:color="auto"/>
            <w:left w:val="none" w:sz="0" w:space="0" w:color="auto"/>
            <w:bottom w:val="none" w:sz="0" w:space="0" w:color="auto"/>
            <w:right w:val="none" w:sz="0" w:space="0" w:color="auto"/>
          </w:divBdr>
        </w:div>
        <w:div w:id="850607116">
          <w:marLeft w:val="0"/>
          <w:marRight w:val="0"/>
          <w:marTop w:val="0"/>
          <w:marBottom w:val="0"/>
          <w:divBdr>
            <w:top w:val="none" w:sz="0" w:space="0" w:color="auto"/>
            <w:left w:val="none" w:sz="0" w:space="0" w:color="auto"/>
            <w:bottom w:val="none" w:sz="0" w:space="0" w:color="auto"/>
            <w:right w:val="none" w:sz="0" w:space="0" w:color="auto"/>
          </w:divBdr>
        </w:div>
        <w:div w:id="1092431504">
          <w:marLeft w:val="0"/>
          <w:marRight w:val="0"/>
          <w:marTop w:val="0"/>
          <w:marBottom w:val="0"/>
          <w:divBdr>
            <w:top w:val="none" w:sz="0" w:space="0" w:color="auto"/>
            <w:left w:val="none" w:sz="0" w:space="0" w:color="auto"/>
            <w:bottom w:val="none" w:sz="0" w:space="0" w:color="auto"/>
            <w:right w:val="none" w:sz="0" w:space="0" w:color="auto"/>
          </w:divBdr>
        </w:div>
        <w:div w:id="1602490300">
          <w:marLeft w:val="0"/>
          <w:marRight w:val="0"/>
          <w:marTop w:val="0"/>
          <w:marBottom w:val="0"/>
          <w:divBdr>
            <w:top w:val="none" w:sz="0" w:space="0" w:color="auto"/>
            <w:left w:val="none" w:sz="0" w:space="0" w:color="auto"/>
            <w:bottom w:val="none" w:sz="0" w:space="0" w:color="auto"/>
            <w:right w:val="none" w:sz="0" w:space="0" w:color="auto"/>
          </w:divBdr>
        </w:div>
      </w:divsChild>
    </w:div>
    <w:div w:id="797844857">
      <w:bodyDiv w:val="1"/>
      <w:marLeft w:val="0"/>
      <w:marRight w:val="0"/>
      <w:marTop w:val="0"/>
      <w:marBottom w:val="0"/>
      <w:divBdr>
        <w:top w:val="none" w:sz="0" w:space="0" w:color="auto"/>
        <w:left w:val="none" w:sz="0" w:space="0" w:color="auto"/>
        <w:bottom w:val="none" w:sz="0" w:space="0" w:color="auto"/>
        <w:right w:val="none" w:sz="0" w:space="0" w:color="auto"/>
      </w:divBdr>
      <w:divsChild>
        <w:div w:id="1021778592">
          <w:marLeft w:val="0"/>
          <w:marRight w:val="0"/>
          <w:marTop w:val="0"/>
          <w:marBottom w:val="0"/>
          <w:divBdr>
            <w:top w:val="none" w:sz="0" w:space="0" w:color="auto"/>
            <w:left w:val="none" w:sz="0" w:space="0" w:color="auto"/>
            <w:bottom w:val="none" w:sz="0" w:space="0" w:color="auto"/>
            <w:right w:val="none" w:sz="0" w:space="0" w:color="auto"/>
          </w:divBdr>
        </w:div>
        <w:div w:id="1779180327">
          <w:marLeft w:val="0"/>
          <w:marRight w:val="0"/>
          <w:marTop w:val="0"/>
          <w:marBottom w:val="0"/>
          <w:divBdr>
            <w:top w:val="none" w:sz="0" w:space="0" w:color="auto"/>
            <w:left w:val="none" w:sz="0" w:space="0" w:color="auto"/>
            <w:bottom w:val="none" w:sz="0" w:space="0" w:color="auto"/>
            <w:right w:val="none" w:sz="0" w:space="0" w:color="auto"/>
          </w:divBdr>
        </w:div>
        <w:div w:id="635641771">
          <w:marLeft w:val="0"/>
          <w:marRight w:val="0"/>
          <w:marTop w:val="0"/>
          <w:marBottom w:val="0"/>
          <w:divBdr>
            <w:top w:val="none" w:sz="0" w:space="0" w:color="auto"/>
            <w:left w:val="none" w:sz="0" w:space="0" w:color="auto"/>
            <w:bottom w:val="none" w:sz="0" w:space="0" w:color="auto"/>
            <w:right w:val="none" w:sz="0" w:space="0" w:color="auto"/>
          </w:divBdr>
        </w:div>
        <w:div w:id="2074889601">
          <w:marLeft w:val="0"/>
          <w:marRight w:val="0"/>
          <w:marTop w:val="0"/>
          <w:marBottom w:val="0"/>
          <w:divBdr>
            <w:top w:val="none" w:sz="0" w:space="0" w:color="auto"/>
            <w:left w:val="none" w:sz="0" w:space="0" w:color="auto"/>
            <w:bottom w:val="none" w:sz="0" w:space="0" w:color="auto"/>
            <w:right w:val="none" w:sz="0" w:space="0" w:color="auto"/>
          </w:divBdr>
        </w:div>
        <w:div w:id="1844935901">
          <w:marLeft w:val="0"/>
          <w:marRight w:val="0"/>
          <w:marTop w:val="0"/>
          <w:marBottom w:val="0"/>
          <w:divBdr>
            <w:top w:val="none" w:sz="0" w:space="0" w:color="auto"/>
            <w:left w:val="none" w:sz="0" w:space="0" w:color="auto"/>
            <w:bottom w:val="none" w:sz="0" w:space="0" w:color="auto"/>
            <w:right w:val="none" w:sz="0" w:space="0" w:color="auto"/>
          </w:divBdr>
        </w:div>
        <w:div w:id="1190800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4D70A4D3BDAC4DA844CF94BDC718DE" ma:contentTypeVersion="13" ma:contentTypeDescription="Create a new document." ma:contentTypeScope="" ma:versionID="d1eed1cfc6f3637656afdf3859bb362e">
  <xsd:schema xmlns:xsd="http://www.w3.org/2001/XMLSchema" xmlns:xs="http://www.w3.org/2001/XMLSchema" xmlns:p="http://schemas.microsoft.com/office/2006/metadata/properties" xmlns:ns3="491914aa-29b3-4b6b-a714-ce49462a8929" xmlns:ns4="3fe1c992-d9d2-4d9a-b246-62445b7e203e" targetNamespace="http://schemas.microsoft.com/office/2006/metadata/properties" ma:root="true" ma:fieldsID="60b343b4722977af5e062a9a8d8849ee" ns3:_="" ns4:_="">
    <xsd:import namespace="491914aa-29b3-4b6b-a714-ce49462a8929"/>
    <xsd:import namespace="3fe1c992-d9d2-4d9a-b246-62445b7e203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14aa-29b3-4b6b-a714-ce49462a89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e1c992-d9d2-4d9a-b246-62445b7e203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65AF05-44E8-4F81-8D4E-3016F1FB6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14aa-29b3-4b6b-a714-ce49462a8929"/>
    <ds:schemaRef ds:uri="3fe1c992-d9d2-4d9a-b246-62445b7e20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39E829-040C-4829-BEA9-F9A174F1B23F}">
  <ds:schemaRefs>
    <ds:schemaRef ds:uri="http://schemas.microsoft.com/sharepoint/v3/contenttype/forms"/>
  </ds:schemaRefs>
</ds:datastoreItem>
</file>

<file path=customXml/itemProps3.xml><?xml version="1.0" encoding="utf-8"?>
<ds:datastoreItem xmlns:ds="http://schemas.openxmlformats.org/officeDocument/2006/customXml" ds:itemID="{BE5DFAD5-4084-4DEA-B4C2-0BE98B1C182E}">
  <ds:schemaRefs>
    <ds:schemaRef ds:uri="http://schemas.openxmlformats.org/package/2006/metadata/core-properties"/>
    <ds:schemaRef ds:uri="http://purl.org/dc/elements/1.1/"/>
    <ds:schemaRef ds:uri="http://purl.org/dc/terms/"/>
    <ds:schemaRef ds:uri="http://schemas.microsoft.com/office/2006/documentManagement/types"/>
    <ds:schemaRef ds:uri="http://purl.org/dc/dcmitype/"/>
    <ds:schemaRef ds:uri="http://schemas.microsoft.com/office/2006/metadata/properties"/>
    <ds:schemaRef ds:uri="http://schemas.microsoft.com/office/infopath/2007/PartnerControls"/>
    <ds:schemaRef ds:uri="3fe1c992-d9d2-4d9a-b246-62445b7e203e"/>
    <ds:schemaRef ds:uri="491914aa-29b3-4b6b-a714-ce49462a8929"/>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YIN</dc:creator>
  <cp:keywords/>
  <dc:description/>
  <cp:lastModifiedBy>Ken YIN</cp:lastModifiedBy>
  <cp:revision>51</cp:revision>
  <dcterms:created xsi:type="dcterms:W3CDTF">2020-05-15T01:34:00Z</dcterms:created>
  <dcterms:modified xsi:type="dcterms:W3CDTF">2026-04-08T04:06:00Z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0x010100E54D70A4D3BDAC4DA844CF94BDC718DE</vt:lpwstr>
  </property>
  <property fmtid="{D5CDD505-2E9C-101B-9397-08002B2CF9AE}" pid="3" name="ClassificationContentMarkingFooterShapeIds">
    <vt:lpwstr>6b0977d6,2cb348d,22aba48c</vt:lpwstr>
  </property>
  <property fmtid="{D5CDD505-2E9C-101B-9397-08002B2CF9AE}" pid="4" name="ClassificationContentMarkingFooterFontProps">
    <vt:lpwstr>#000000,12,Calibri</vt:lpwstr>
  </property>
  <property fmtid="{D5CDD505-2E9C-101B-9397-08002B2CF9AE}" pid="5" name="ClassificationContentMarkingFooterText">
    <vt:lpwstr>ECU Internal Information</vt:lpwstr>
  </property>
  <property fmtid="{D5CDD505-2E9C-101B-9397-08002B2CF9AE}" pid="6" name="MSIP_Label_03081eab-cc3f-49a2-9582-7dfc12a01625_Enabled">
    <vt:lpwstr>true</vt:lpwstr>
  </property>
  <property fmtid="{D5CDD505-2E9C-101B-9397-08002B2CF9AE}" pid="7" name="MSIP_Label_03081eab-cc3f-49a2-9582-7dfc12a01625_SetDate">
    <vt:lpwstr>2026-04-08T02:58:30Z</vt:lpwstr>
  </property>
  <property fmtid="{D5CDD505-2E9C-101B-9397-08002B2CF9AE}" pid="8" name="MSIP_Label_03081eab-cc3f-49a2-9582-7dfc12a01625_Method">
    <vt:lpwstr>Standard</vt:lpwstr>
  </property>
  <property fmtid="{D5CDD505-2E9C-101B-9397-08002B2CF9AE}" pid="9" name="MSIP_Label_03081eab-cc3f-49a2-9582-7dfc12a01625_Name">
    <vt:lpwstr>Internal</vt:lpwstr>
  </property>
  <property fmtid="{D5CDD505-2E9C-101B-9397-08002B2CF9AE}" pid="10" name="MSIP_Label_03081eab-cc3f-49a2-9582-7dfc12a01625_SiteId">
    <vt:lpwstr>9bcb323d-7fa3-45e7-a36f-6d9cfdbcc272</vt:lpwstr>
  </property>
  <property fmtid="{D5CDD505-2E9C-101B-9397-08002B2CF9AE}" pid="11" name="MSIP_Label_03081eab-cc3f-49a2-9582-7dfc12a01625_ActionId">
    <vt:lpwstr>a2ce96e4-ad31-4277-9d6a-9f50133838ba</vt:lpwstr>
  </property>
  <property fmtid="{D5CDD505-2E9C-101B-9397-08002B2CF9AE}" pid="12" name="MSIP_Label_03081eab-cc3f-49a2-9582-7dfc12a01625_ContentBits">
    <vt:lpwstr>2</vt:lpwstr>
  </property>
  <property fmtid="{D5CDD505-2E9C-101B-9397-08002B2CF9AE}" pid="13" name="MSIP_Label_03081eab-cc3f-49a2-9582-7dfc12a01625_Tag">
    <vt:lpwstr>10, 3, 0, 1</vt:lpwstr>
  </property>
</Properties>
</file>