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B8D4" w14:textId="77777777" w:rsidR="00A36144" w:rsidRPr="0067765B" w:rsidRDefault="00A36144" w:rsidP="00A36144">
      <w:pPr>
        <w:keepNext/>
        <w:keepLines/>
        <w:spacing w:before="360" w:after="80" w:line="278" w:lineRule="auto"/>
        <w:outlineLvl w:val="0"/>
        <w:rPr>
          <w:rFonts w:ascii="Aptos Display" w:eastAsia="DengXian Light" w:hAnsi="Aptos Display" w:cs="Times New Roman"/>
          <w:color w:val="0F4761"/>
          <w:sz w:val="40"/>
          <w:szCs w:val="40"/>
        </w:rPr>
      </w:pPr>
      <w:r>
        <w:rPr>
          <w:rFonts w:ascii="Aptos Display" w:eastAsia="DengXian Light" w:hAnsi="Aptos Display" w:cs="Times New Roman"/>
          <w:color w:val="0F4761"/>
          <w:sz w:val="40"/>
          <w:szCs w:val="40"/>
        </w:rPr>
        <w:t>SPM3113</w:t>
      </w:r>
      <w:r w:rsidRPr="0067765B">
        <w:rPr>
          <w:rFonts w:ascii="Aptos Display" w:eastAsia="DengXian Light" w:hAnsi="Aptos Display" w:cs="Times New Roman"/>
          <w:color w:val="0F4761"/>
          <w:sz w:val="40"/>
          <w:szCs w:val="40"/>
        </w:rPr>
        <w:t xml:space="preserve"> ASSESSMENT </w:t>
      </w:r>
      <w:r>
        <w:rPr>
          <w:rFonts w:ascii="Aptos Display" w:eastAsia="DengXian Light" w:hAnsi="Aptos Display" w:cs="Times New Roman"/>
          <w:color w:val="0F4761"/>
          <w:sz w:val="40"/>
          <w:szCs w:val="40"/>
        </w:rPr>
        <w:t>2</w:t>
      </w:r>
      <w:r w:rsidRPr="0067765B">
        <w:rPr>
          <w:rFonts w:ascii="Aptos Display" w:eastAsia="DengXian Light" w:hAnsi="Aptos Display" w:cs="Times New Roman"/>
          <w:color w:val="0F4761"/>
          <w:sz w:val="40"/>
          <w:szCs w:val="40"/>
        </w:rPr>
        <w:t xml:space="preserve"> – </w:t>
      </w:r>
      <w:r>
        <w:rPr>
          <w:rFonts w:ascii="Aptos Display" w:eastAsia="DengXian Light" w:hAnsi="Aptos Display" w:cs="Times New Roman"/>
          <w:color w:val="0F4761"/>
          <w:sz w:val="40"/>
          <w:szCs w:val="40"/>
        </w:rPr>
        <w:t>35</w:t>
      </w:r>
      <w:r w:rsidRPr="0067765B">
        <w:rPr>
          <w:rFonts w:ascii="Aptos Display" w:eastAsia="DengXian Light" w:hAnsi="Aptos Display" w:cs="Times New Roman"/>
          <w:color w:val="0F4761"/>
          <w:sz w:val="40"/>
          <w:szCs w:val="40"/>
        </w:rPr>
        <w:t>%</w:t>
      </w:r>
    </w:p>
    <w:p w14:paraId="7C228F5A" w14:textId="77777777" w:rsidR="00A36144" w:rsidRPr="0067765B" w:rsidRDefault="00A36144" w:rsidP="00A36144">
      <w:pPr>
        <w:keepNext/>
        <w:keepLines/>
        <w:spacing w:before="160" w:after="80" w:line="278" w:lineRule="auto"/>
        <w:outlineLvl w:val="1"/>
        <w:rPr>
          <w:rFonts w:ascii="Aptos Display" w:eastAsia="DengXian Light" w:hAnsi="Aptos Display" w:cs="Times New Roman"/>
          <w:color w:val="0F4761"/>
          <w:sz w:val="32"/>
          <w:szCs w:val="32"/>
        </w:rPr>
      </w:pPr>
      <w:r w:rsidRPr="0067765B">
        <w:rPr>
          <w:rFonts w:ascii="Aptos Display" w:eastAsia="DengXian Light" w:hAnsi="Aptos Display" w:cs="Times New Roman"/>
          <w:color w:val="0F4761"/>
          <w:sz w:val="32"/>
          <w:szCs w:val="32"/>
        </w:rPr>
        <w:t>Instructions</w:t>
      </w:r>
    </w:p>
    <w:p w14:paraId="54E276F1" w14:textId="464C145E" w:rsidR="00A36144" w:rsidRPr="0067765B" w:rsidRDefault="00A36144" w:rsidP="00A36144">
      <w:pPr>
        <w:spacing w:line="278" w:lineRule="auto"/>
        <w:jc w:val="both"/>
        <w:rPr>
          <w:rFonts w:ascii="Aptos" w:eastAsia="DengXian" w:hAnsi="Aptos" w:cs="Times New Roman"/>
          <w:sz w:val="24"/>
          <w:szCs w:val="24"/>
        </w:rPr>
      </w:pPr>
      <w:r w:rsidRPr="0067765B">
        <w:rPr>
          <w:rFonts w:ascii="Aptos" w:eastAsia="DengXian" w:hAnsi="Aptos" w:cs="Times New Roman"/>
          <w:sz w:val="24"/>
          <w:szCs w:val="24"/>
        </w:rPr>
        <w:t xml:space="preserve">Please carefully read the factual scenario below and use the </w:t>
      </w:r>
      <w:r w:rsidRPr="00D909BB">
        <w:rPr>
          <w:rFonts w:ascii="Aptos" w:eastAsia="DengXian" w:hAnsi="Aptos" w:cs="Times New Roman"/>
          <w:b/>
          <w:bCs/>
          <w:sz w:val="24"/>
          <w:szCs w:val="24"/>
        </w:rPr>
        <w:t>IRAC (Issue, Rule, Application, Conclusion) method</w:t>
      </w:r>
      <w:r w:rsidRPr="0067765B">
        <w:rPr>
          <w:rFonts w:ascii="Aptos" w:eastAsia="DengXian" w:hAnsi="Aptos" w:cs="Times New Roman"/>
          <w:sz w:val="24"/>
          <w:szCs w:val="24"/>
        </w:rPr>
        <w:t xml:space="preserve"> to advise </w:t>
      </w:r>
      <w:r>
        <w:rPr>
          <w:rFonts w:ascii="Aptos" w:eastAsia="DengXian" w:hAnsi="Aptos" w:cs="Times New Roman"/>
          <w:sz w:val="24"/>
          <w:szCs w:val="24"/>
        </w:rPr>
        <w:t>Albert</w:t>
      </w:r>
      <w:r w:rsidRPr="00BC4BB8">
        <w:rPr>
          <w:rFonts w:ascii="Aptos" w:eastAsia="DengXian" w:hAnsi="Aptos" w:cs="Times New Roman"/>
          <w:sz w:val="24"/>
          <w:szCs w:val="24"/>
        </w:rPr>
        <w:t>, Clare</w:t>
      </w:r>
      <w:r w:rsidRPr="0067765B">
        <w:rPr>
          <w:rFonts w:ascii="Aptos" w:eastAsia="DengXian" w:hAnsi="Aptos" w:cs="Times New Roman"/>
          <w:sz w:val="24"/>
          <w:szCs w:val="24"/>
        </w:rPr>
        <w:t xml:space="preserve"> and </w:t>
      </w:r>
      <w:r>
        <w:rPr>
          <w:rFonts w:ascii="Aptos" w:eastAsia="DengXian" w:hAnsi="Aptos" w:cs="Times New Roman"/>
          <w:sz w:val="24"/>
          <w:szCs w:val="24"/>
        </w:rPr>
        <w:t>Heather</w:t>
      </w:r>
      <w:r w:rsidRPr="0067765B">
        <w:rPr>
          <w:rFonts w:ascii="Aptos" w:eastAsia="DengXian" w:hAnsi="Aptos" w:cs="Times New Roman"/>
          <w:sz w:val="24"/>
          <w:szCs w:val="24"/>
        </w:rPr>
        <w:t xml:space="preserve"> on their legal position. </w:t>
      </w:r>
      <w:r w:rsidRPr="009907B7">
        <w:rPr>
          <w:rFonts w:ascii="Aptos" w:eastAsia="DengXian" w:hAnsi="Aptos" w:cs="Times New Roman"/>
          <w:sz w:val="24"/>
          <w:szCs w:val="24"/>
        </w:rPr>
        <w:t>No referencing is needed for this assignment. However, please ensure that you cite primary sources (legislation and cases) for definitions and avoid using secondary sources such as textbooks and journal articles</w:t>
      </w:r>
      <w:r w:rsidRPr="004C3F49">
        <w:rPr>
          <w:rFonts w:ascii="Aptos" w:eastAsia="DengXian" w:hAnsi="Aptos" w:cs="Times New Roman"/>
          <w:sz w:val="24"/>
          <w:szCs w:val="24"/>
        </w:rPr>
        <w:t xml:space="preserve">. Model answers have been provided for each module—please review them carefully before attempting the assignment. However, </w:t>
      </w:r>
      <w:r w:rsidRPr="00D909BB">
        <w:rPr>
          <w:rFonts w:ascii="Aptos" w:eastAsia="DengXian" w:hAnsi="Aptos" w:cs="Times New Roman"/>
          <w:b/>
          <w:bCs/>
          <w:sz w:val="24"/>
          <w:szCs w:val="24"/>
        </w:rPr>
        <w:t>do not</w:t>
      </w:r>
      <w:r w:rsidRPr="004C3F49">
        <w:rPr>
          <w:rFonts w:ascii="Aptos" w:eastAsia="DengXian" w:hAnsi="Aptos" w:cs="Times New Roman"/>
          <w:sz w:val="24"/>
          <w:szCs w:val="24"/>
        </w:rPr>
        <w:t xml:space="preserve"> copy and paste the model answers word for word, as this would constitute plagiarism. Instead, use them as a guide to structure your response appropriately.</w:t>
      </w:r>
      <w:r>
        <w:rPr>
          <w:rFonts w:ascii="Aptos" w:eastAsia="DengXian" w:hAnsi="Aptos" w:cs="Times New Roman"/>
          <w:sz w:val="24"/>
          <w:szCs w:val="24"/>
        </w:rPr>
        <w:t xml:space="preserve"> </w:t>
      </w:r>
      <w:r w:rsidRPr="0067765B">
        <w:rPr>
          <w:rFonts w:ascii="Aptos" w:eastAsia="DengXian" w:hAnsi="Aptos" w:cs="Times New Roman"/>
          <w:sz w:val="24"/>
          <w:szCs w:val="24"/>
        </w:rPr>
        <w:t>The maximum word count for this assessment is 2,</w:t>
      </w:r>
      <w:r w:rsidR="00C820A6">
        <w:rPr>
          <w:rFonts w:ascii="Aptos" w:eastAsia="DengXian" w:hAnsi="Aptos" w:cs="Times New Roman"/>
          <w:sz w:val="24"/>
          <w:szCs w:val="24"/>
        </w:rPr>
        <w:t>5</w:t>
      </w:r>
      <w:r w:rsidRPr="0067765B">
        <w:rPr>
          <w:rFonts w:ascii="Aptos" w:eastAsia="DengXian" w:hAnsi="Aptos" w:cs="Times New Roman"/>
          <w:sz w:val="24"/>
          <w:szCs w:val="24"/>
        </w:rPr>
        <w:t>00 words</w:t>
      </w:r>
      <w:r w:rsidR="00D77B2C">
        <w:rPr>
          <w:rFonts w:ascii="Aptos" w:eastAsia="DengXian" w:hAnsi="Aptos" w:cs="Times New Roman"/>
          <w:sz w:val="24"/>
          <w:szCs w:val="24"/>
        </w:rPr>
        <w:t>, excluding calculation question(s).</w:t>
      </w:r>
      <w:r w:rsidR="00A66173">
        <w:rPr>
          <w:rFonts w:ascii="Aptos" w:eastAsia="DengXian" w:hAnsi="Aptos" w:cs="Times New Roman"/>
          <w:sz w:val="24"/>
          <w:szCs w:val="24"/>
        </w:rPr>
        <w:t xml:space="preserve"> </w:t>
      </w:r>
      <w:r w:rsidR="00A66173" w:rsidRPr="00A66173">
        <w:rPr>
          <w:rFonts w:ascii="Aptos" w:eastAsia="DengXian" w:hAnsi="Aptos" w:cs="Times New Roman"/>
          <w:sz w:val="24"/>
          <w:szCs w:val="24"/>
        </w:rPr>
        <w:t xml:space="preserve">This assignment is graded out of 40 points but will be converted to a scale of </w:t>
      </w:r>
      <w:r w:rsidR="00A66173">
        <w:rPr>
          <w:rFonts w:ascii="Aptos" w:eastAsia="DengXian" w:hAnsi="Aptos" w:cs="Times New Roman"/>
          <w:sz w:val="24"/>
          <w:szCs w:val="24"/>
        </w:rPr>
        <w:t>3</w:t>
      </w:r>
      <w:r w:rsidR="00A66173" w:rsidRPr="00A66173">
        <w:rPr>
          <w:rFonts w:ascii="Aptos" w:eastAsia="DengXian" w:hAnsi="Aptos" w:cs="Times New Roman"/>
          <w:sz w:val="24"/>
          <w:szCs w:val="24"/>
        </w:rPr>
        <w:t xml:space="preserve">0 for the final </w:t>
      </w:r>
      <w:r w:rsidR="00A66173" w:rsidRPr="00A66173">
        <w:rPr>
          <w:rFonts w:ascii="Aptos" w:eastAsia="DengXian" w:hAnsi="Aptos" w:cs="Times New Roman" w:hint="eastAsia"/>
          <w:sz w:val="24"/>
          <w:szCs w:val="24"/>
        </w:rPr>
        <w:t>mark</w:t>
      </w:r>
      <w:r w:rsidR="00A66173" w:rsidRPr="00A66173">
        <w:rPr>
          <w:rFonts w:ascii="Aptos" w:eastAsia="DengXian" w:hAnsi="Aptos" w:cs="Times New Roman"/>
          <w:sz w:val="24"/>
          <w:szCs w:val="24"/>
        </w:rPr>
        <w:t>.</w:t>
      </w:r>
    </w:p>
    <w:p w14:paraId="0EF9D026" w14:textId="77777777" w:rsidR="00A36144" w:rsidRPr="0067765B" w:rsidRDefault="00A36144" w:rsidP="00A36144">
      <w:pPr>
        <w:spacing w:line="278" w:lineRule="auto"/>
        <w:jc w:val="both"/>
        <w:rPr>
          <w:rFonts w:ascii="Aptos" w:eastAsia="DengXian" w:hAnsi="Aptos" w:cs="Times New Roman"/>
          <w:b/>
          <w:bCs/>
          <w:sz w:val="24"/>
          <w:szCs w:val="24"/>
        </w:rPr>
      </w:pPr>
      <w:r w:rsidRPr="0067765B">
        <w:rPr>
          <w:rFonts w:ascii="Aptos" w:eastAsia="DengXian" w:hAnsi="Aptos" w:cs="Times New Roman"/>
          <w:b/>
          <w:bCs/>
          <w:sz w:val="24"/>
          <w:szCs w:val="24"/>
        </w:rPr>
        <w:t>Submission Details:</w:t>
      </w:r>
    </w:p>
    <w:p w14:paraId="20B2F80E" w14:textId="75E5D4BB" w:rsidR="00A36144" w:rsidRPr="0067765B" w:rsidRDefault="00A36144" w:rsidP="00A36144">
      <w:pPr>
        <w:numPr>
          <w:ilvl w:val="0"/>
          <w:numId w:val="1"/>
        </w:numPr>
        <w:spacing w:line="278" w:lineRule="auto"/>
        <w:contextualSpacing/>
        <w:jc w:val="both"/>
        <w:rPr>
          <w:rFonts w:ascii="Aptos" w:eastAsia="DengXian" w:hAnsi="Aptos" w:cs="Times New Roman"/>
          <w:sz w:val="24"/>
          <w:szCs w:val="24"/>
        </w:rPr>
      </w:pPr>
      <w:r w:rsidRPr="0067765B">
        <w:rPr>
          <w:rFonts w:ascii="Aptos" w:eastAsia="DengXian" w:hAnsi="Aptos" w:cs="Times New Roman"/>
          <w:sz w:val="24"/>
          <w:szCs w:val="24"/>
        </w:rPr>
        <w:t xml:space="preserve">Please submit in Word format. Do </w:t>
      </w:r>
      <w:r w:rsidR="00D77B2C">
        <w:rPr>
          <w:rFonts w:ascii="Aptos" w:eastAsia="DengXian" w:hAnsi="Aptos" w:cs="Times New Roman"/>
          <w:sz w:val="24"/>
          <w:szCs w:val="24"/>
        </w:rPr>
        <w:t>NOT</w:t>
      </w:r>
      <w:r w:rsidRPr="0067765B">
        <w:rPr>
          <w:rFonts w:ascii="Aptos" w:eastAsia="DengXian" w:hAnsi="Aptos" w:cs="Times New Roman"/>
          <w:sz w:val="24"/>
          <w:szCs w:val="24"/>
        </w:rPr>
        <w:t xml:space="preserve"> submit as a PDF.</w:t>
      </w:r>
    </w:p>
    <w:p w14:paraId="7A52985B" w14:textId="234E73D1" w:rsidR="00A36144" w:rsidRDefault="00A36144" w:rsidP="00DE045A">
      <w:pPr>
        <w:numPr>
          <w:ilvl w:val="0"/>
          <w:numId w:val="1"/>
        </w:numPr>
        <w:spacing w:line="278" w:lineRule="auto"/>
        <w:contextualSpacing/>
        <w:jc w:val="both"/>
        <w:rPr>
          <w:rFonts w:ascii="Aptos" w:eastAsia="DengXian" w:hAnsi="Aptos" w:cs="Times New Roman"/>
          <w:sz w:val="24"/>
          <w:szCs w:val="24"/>
        </w:rPr>
      </w:pPr>
      <w:r w:rsidRPr="0067765B">
        <w:rPr>
          <w:rFonts w:ascii="Aptos" w:eastAsia="DengXian" w:hAnsi="Aptos" w:cs="Times New Roman"/>
          <w:sz w:val="24"/>
          <w:szCs w:val="24"/>
        </w:rPr>
        <w:t>Submit your assignment through the submission link on Canvas.</w:t>
      </w:r>
    </w:p>
    <w:p w14:paraId="552B76FC" w14:textId="77777777" w:rsidR="00362104" w:rsidRPr="00DE045A" w:rsidRDefault="00362104" w:rsidP="00362104">
      <w:pPr>
        <w:spacing w:line="278" w:lineRule="auto"/>
        <w:ind w:left="720"/>
        <w:contextualSpacing/>
        <w:jc w:val="both"/>
        <w:rPr>
          <w:rFonts w:ascii="Aptos" w:eastAsia="DengXian" w:hAnsi="Aptos" w:cs="Times New Roman"/>
          <w:sz w:val="24"/>
          <w:szCs w:val="24"/>
        </w:rPr>
      </w:pPr>
    </w:p>
    <w:p w14:paraId="4DABDD82" w14:textId="77777777" w:rsidR="00A36144" w:rsidRPr="0067765B" w:rsidRDefault="00A36144" w:rsidP="00A36144">
      <w:pPr>
        <w:keepNext/>
        <w:keepLines/>
        <w:spacing w:before="160" w:after="80" w:line="278" w:lineRule="auto"/>
        <w:outlineLvl w:val="1"/>
        <w:rPr>
          <w:rFonts w:ascii="Aptos Display" w:eastAsia="DengXian Light" w:hAnsi="Aptos Display" w:cs="Times New Roman"/>
          <w:color w:val="0F4761"/>
          <w:sz w:val="32"/>
          <w:szCs w:val="32"/>
        </w:rPr>
      </w:pPr>
      <w:r w:rsidRPr="0067765B">
        <w:rPr>
          <w:rFonts w:ascii="Aptos Display" w:eastAsia="DengXian Light" w:hAnsi="Aptos Display" w:cs="Times New Roman"/>
          <w:color w:val="0F4761"/>
          <w:sz w:val="32"/>
          <w:szCs w:val="32"/>
        </w:rPr>
        <w:t>Due Date</w:t>
      </w:r>
    </w:p>
    <w:p w14:paraId="04E47413" w14:textId="361BE71F" w:rsidR="00A36144" w:rsidRDefault="00A36144" w:rsidP="00A36144">
      <w:pPr>
        <w:spacing w:line="278" w:lineRule="auto"/>
        <w:rPr>
          <w:rFonts w:ascii="Aptos" w:eastAsia="DengXian" w:hAnsi="Aptos" w:cs="Times New Roman"/>
          <w:b/>
          <w:bCs/>
          <w:sz w:val="24"/>
          <w:szCs w:val="24"/>
        </w:rPr>
      </w:pPr>
      <w:r w:rsidRPr="0067765B">
        <w:rPr>
          <w:rFonts w:ascii="Aptos" w:eastAsia="DengXian" w:hAnsi="Aptos" w:cs="Times New Roman"/>
          <w:b/>
          <w:bCs/>
          <w:sz w:val="24"/>
          <w:szCs w:val="24"/>
        </w:rPr>
        <w:t xml:space="preserve">11:59PM AWST </w:t>
      </w:r>
      <w:r w:rsidR="00D77B2C">
        <w:rPr>
          <w:rFonts w:ascii="Aptos" w:eastAsia="DengXian" w:hAnsi="Aptos" w:cs="Times New Roman"/>
          <w:b/>
          <w:bCs/>
          <w:sz w:val="24"/>
          <w:szCs w:val="24"/>
        </w:rPr>
        <w:t>4</w:t>
      </w:r>
      <w:r w:rsidRPr="0067765B">
        <w:rPr>
          <w:rFonts w:ascii="Aptos" w:eastAsia="DengXian" w:hAnsi="Aptos" w:cs="Times New Roman"/>
          <w:b/>
          <w:bCs/>
          <w:sz w:val="24"/>
          <w:szCs w:val="24"/>
        </w:rPr>
        <w:t xml:space="preserve"> Ma</w:t>
      </w:r>
      <w:r>
        <w:rPr>
          <w:rFonts w:ascii="Aptos" w:eastAsia="DengXian" w:hAnsi="Aptos" w:cs="Times New Roman"/>
          <w:b/>
          <w:bCs/>
          <w:sz w:val="24"/>
          <w:szCs w:val="24"/>
        </w:rPr>
        <w:t>y</w:t>
      </w:r>
      <w:r w:rsidRPr="0067765B">
        <w:rPr>
          <w:rFonts w:ascii="Aptos" w:eastAsia="DengXian" w:hAnsi="Aptos" w:cs="Times New Roman"/>
          <w:b/>
          <w:bCs/>
          <w:sz w:val="24"/>
          <w:szCs w:val="24"/>
        </w:rPr>
        <w:t xml:space="preserve"> 202</w:t>
      </w:r>
      <w:r w:rsidR="00B70CFB">
        <w:rPr>
          <w:rFonts w:ascii="Aptos" w:eastAsia="DengXian" w:hAnsi="Aptos" w:cs="Times New Roman"/>
          <w:b/>
          <w:bCs/>
          <w:sz w:val="24"/>
          <w:szCs w:val="24"/>
        </w:rPr>
        <w:t>6</w:t>
      </w:r>
    </w:p>
    <w:p w14:paraId="3A9DE019" w14:textId="77777777" w:rsidR="00362104" w:rsidRPr="0067765B" w:rsidRDefault="00362104" w:rsidP="00A36144">
      <w:pPr>
        <w:spacing w:line="278" w:lineRule="auto"/>
        <w:rPr>
          <w:rFonts w:ascii="Aptos" w:eastAsia="DengXian" w:hAnsi="Aptos" w:cs="Times New Roman"/>
          <w:b/>
          <w:bCs/>
          <w:sz w:val="24"/>
          <w:szCs w:val="24"/>
        </w:rPr>
      </w:pPr>
    </w:p>
    <w:p w14:paraId="4B45ABE2" w14:textId="77777777" w:rsidR="00A36144" w:rsidRPr="00561A66" w:rsidRDefault="00A36144" w:rsidP="00A36144">
      <w:pPr>
        <w:keepNext/>
        <w:keepLines/>
        <w:spacing w:before="160" w:after="80" w:line="278" w:lineRule="auto"/>
        <w:outlineLvl w:val="1"/>
        <w:rPr>
          <w:rFonts w:ascii="Aptos Display" w:eastAsia="DengXian Light" w:hAnsi="Aptos Display" w:cs="Times New Roman"/>
          <w:color w:val="0F4761"/>
          <w:sz w:val="32"/>
          <w:szCs w:val="32"/>
        </w:rPr>
      </w:pPr>
      <w:r w:rsidRPr="00561A66">
        <w:rPr>
          <w:rFonts w:ascii="Aptos Display" w:eastAsia="DengXian Light" w:hAnsi="Aptos Display" w:cs="Times New Roman"/>
          <w:color w:val="0F4761"/>
          <w:sz w:val="32"/>
          <w:szCs w:val="32"/>
        </w:rPr>
        <w:t>Factual Scenario</w:t>
      </w:r>
    </w:p>
    <w:p w14:paraId="45F59A00" w14:textId="380719C9" w:rsidR="00AB5CAB" w:rsidRDefault="00A36144" w:rsidP="00AB5CAB">
      <w:pPr>
        <w:jc w:val="both"/>
        <w:rPr>
          <w:rFonts w:ascii="Aptos" w:hAnsi="Aptos"/>
          <w:sz w:val="24"/>
          <w:szCs w:val="24"/>
        </w:rPr>
      </w:pPr>
      <w:r w:rsidRPr="004001BB">
        <w:rPr>
          <w:rFonts w:ascii="Aptos" w:hAnsi="Aptos"/>
          <w:sz w:val="24"/>
          <w:szCs w:val="24"/>
        </w:rPr>
        <w:t xml:space="preserve">Clare, and Heather are best friends with different passions in life. </w:t>
      </w:r>
      <w:r w:rsidR="00AF71A1">
        <w:rPr>
          <w:rFonts w:ascii="Aptos" w:hAnsi="Aptos"/>
          <w:sz w:val="24"/>
          <w:szCs w:val="24"/>
        </w:rPr>
        <w:t>Clare is a</w:t>
      </w:r>
      <w:r w:rsidRPr="004001BB">
        <w:rPr>
          <w:rFonts w:ascii="Aptos" w:hAnsi="Aptos"/>
          <w:sz w:val="24"/>
          <w:szCs w:val="24"/>
        </w:rPr>
        <w:t xml:space="preserve"> car enthusiasts who enjoy </w:t>
      </w:r>
      <w:r w:rsidR="008C6268">
        <w:rPr>
          <w:rFonts w:ascii="Aptos" w:hAnsi="Aptos"/>
          <w:sz w:val="24"/>
          <w:szCs w:val="24"/>
        </w:rPr>
        <w:t>golfs</w:t>
      </w:r>
      <w:r w:rsidRPr="004001BB">
        <w:rPr>
          <w:rFonts w:ascii="Aptos" w:hAnsi="Aptos"/>
          <w:sz w:val="24"/>
          <w:szCs w:val="24"/>
        </w:rPr>
        <w:t>, while Heather comes from a wealthy family consisting of her parents (both successful</w:t>
      </w:r>
      <w:r w:rsidR="00CA3697">
        <w:rPr>
          <w:rFonts w:ascii="Aptos" w:hAnsi="Aptos"/>
          <w:sz w:val="24"/>
          <w:szCs w:val="24"/>
        </w:rPr>
        <w:t xml:space="preserve"> businesspeople earning more than a million per year</w:t>
      </w:r>
      <w:r w:rsidR="00204716">
        <w:rPr>
          <w:rFonts w:ascii="Aptos" w:hAnsi="Aptos"/>
          <w:sz w:val="24"/>
          <w:szCs w:val="24"/>
        </w:rPr>
        <w:t>)</w:t>
      </w:r>
      <w:r w:rsidR="00CA3697">
        <w:rPr>
          <w:rFonts w:ascii="Aptos" w:hAnsi="Aptos"/>
          <w:sz w:val="24"/>
          <w:szCs w:val="24"/>
        </w:rPr>
        <w:t xml:space="preserve">, two </w:t>
      </w:r>
      <w:r w:rsidR="001A7491">
        <w:rPr>
          <w:rFonts w:ascii="Aptos" w:hAnsi="Aptos"/>
          <w:sz w:val="24"/>
          <w:szCs w:val="24"/>
        </w:rPr>
        <w:t xml:space="preserve">employed </w:t>
      </w:r>
      <w:r w:rsidR="00CA3697">
        <w:rPr>
          <w:rFonts w:ascii="Aptos" w:hAnsi="Aptos"/>
          <w:sz w:val="24"/>
          <w:szCs w:val="24"/>
        </w:rPr>
        <w:t xml:space="preserve">brothers and two </w:t>
      </w:r>
      <w:r w:rsidR="001A7491">
        <w:rPr>
          <w:rFonts w:ascii="Aptos" w:hAnsi="Aptos"/>
          <w:sz w:val="24"/>
          <w:szCs w:val="24"/>
        </w:rPr>
        <w:t xml:space="preserve">unemployed </w:t>
      </w:r>
      <w:r w:rsidR="00CA3697">
        <w:rPr>
          <w:rFonts w:ascii="Aptos" w:hAnsi="Aptos"/>
          <w:sz w:val="24"/>
          <w:szCs w:val="24"/>
        </w:rPr>
        <w:t>sisters aged between 20 to 29.</w:t>
      </w:r>
      <w:r w:rsidR="0071015F">
        <w:rPr>
          <w:rFonts w:ascii="Aptos" w:hAnsi="Aptos"/>
          <w:sz w:val="24"/>
          <w:szCs w:val="24"/>
        </w:rPr>
        <w:t xml:space="preserve"> </w:t>
      </w:r>
      <w:r w:rsidR="00607C73">
        <w:rPr>
          <w:rFonts w:ascii="Aptos" w:hAnsi="Aptos"/>
          <w:sz w:val="24"/>
          <w:szCs w:val="24"/>
        </w:rPr>
        <w:t xml:space="preserve">Heather holds a doctorate degree in biotechnology. </w:t>
      </w:r>
      <w:r w:rsidR="0071015F">
        <w:rPr>
          <w:rFonts w:ascii="Aptos" w:hAnsi="Aptos"/>
          <w:sz w:val="24"/>
          <w:szCs w:val="24"/>
        </w:rPr>
        <w:t xml:space="preserve">Heather is planning to </w:t>
      </w:r>
      <w:r w:rsidR="00607C73">
        <w:rPr>
          <w:rFonts w:ascii="Aptos" w:hAnsi="Aptos"/>
          <w:sz w:val="24"/>
          <w:szCs w:val="24"/>
        </w:rPr>
        <w:t>expand her current business</w:t>
      </w:r>
      <w:r w:rsidR="00AB5CAB" w:rsidRPr="00AB5CAB">
        <w:rPr>
          <w:rFonts w:ascii="Aptos" w:hAnsi="Aptos"/>
          <w:sz w:val="24"/>
          <w:szCs w:val="24"/>
        </w:rPr>
        <w:t xml:space="preserve"> </w:t>
      </w:r>
      <w:r w:rsidR="00AB5CAB" w:rsidRPr="004001BB">
        <w:rPr>
          <w:rFonts w:ascii="Aptos" w:hAnsi="Aptos"/>
          <w:sz w:val="24"/>
          <w:szCs w:val="24"/>
        </w:rPr>
        <w:t>which speciali</w:t>
      </w:r>
      <w:r w:rsidR="00AB5CAB">
        <w:rPr>
          <w:rFonts w:ascii="Aptos" w:hAnsi="Aptos"/>
          <w:sz w:val="24"/>
          <w:szCs w:val="24"/>
        </w:rPr>
        <w:t>s</w:t>
      </w:r>
      <w:r w:rsidR="00AB5CAB" w:rsidRPr="004001BB">
        <w:rPr>
          <w:rFonts w:ascii="Aptos" w:hAnsi="Aptos"/>
          <w:sz w:val="24"/>
          <w:szCs w:val="24"/>
        </w:rPr>
        <w:t>es in selling cultured meat for pets.</w:t>
      </w:r>
      <w:r w:rsidR="00E52A53">
        <w:rPr>
          <w:rFonts w:ascii="Aptos" w:hAnsi="Aptos"/>
          <w:sz w:val="24"/>
          <w:szCs w:val="24"/>
        </w:rPr>
        <w:t xml:space="preserve"> </w:t>
      </w:r>
      <w:r w:rsidR="001A7491" w:rsidRPr="004001BB">
        <w:rPr>
          <w:rFonts w:ascii="Aptos" w:hAnsi="Aptos"/>
          <w:sz w:val="24"/>
          <w:szCs w:val="24"/>
        </w:rPr>
        <w:t xml:space="preserve">Heather is also a highly respected professor in biotechnology. She currently holds a position as a Professor of Biotechnology at </w:t>
      </w:r>
      <w:proofErr w:type="spellStart"/>
      <w:r w:rsidR="001A7491" w:rsidRPr="004001BB">
        <w:rPr>
          <w:rFonts w:ascii="Aptos" w:hAnsi="Aptos"/>
          <w:sz w:val="24"/>
          <w:szCs w:val="24"/>
        </w:rPr>
        <w:t>UniPerth</w:t>
      </w:r>
      <w:proofErr w:type="spellEnd"/>
      <w:r w:rsidR="001A7491" w:rsidRPr="004001BB">
        <w:rPr>
          <w:rFonts w:ascii="Aptos" w:hAnsi="Aptos"/>
          <w:sz w:val="24"/>
          <w:szCs w:val="24"/>
        </w:rPr>
        <w:t>, earning approximately $180,000 per year.</w:t>
      </w:r>
      <w:r w:rsidR="00C27128">
        <w:rPr>
          <w:rFonts w:ascii="Aptos" w:hAnsi="Aptos"/>
          <w:sz w:val="24"/>
          <w:szCs w:val="24"/>
        </w:rPr>
        <w:t xml:space="preserve"> </w:t>
      </w:r>
      <w:r w:rsidR="006546F4" w:rsidRPr="0002174B">
        <w:rPr>
          <w:rFonts w:ascii="Aptos" w:hAnsi="Aptos"/>
          <w:sz w:val="24"/>
          <w:szCs w:val="24"/>
        </w:rPr>
        <w:t xml:space="preserve">Heather owns </w:t>
      </w:r>
      <w:r w:rsidR="00331A5D" w:rsidRPr="0002174B">
        <w:rPr>
          <w:rFonts w:ascii="Aptos" w:hAnsi="Aptos"/>
          <w:sz w:val="24"/>
          <w:szCs w:val="24"/>
        </w:rPr>
        <w:t xml:space="preserve">3 houses in Perth - </w:t>
      </w:r>
      <w:r w:rsidR="00F04EC4" w:rsidRPr="0002174B">
        <w:rPr>
          <w:sz w:val="24"/>
          <w:szCs w:val="24"/>
        </w:rPr>
        <w:t>one is his primary residence (4 Broome St</w:t>
      </w:r>
      <w:proofErr w:type="gramStart"/>
      <w:r w:rsidR="00F04EC4" w:rsidRPr="0002174B">
        <w:rPr>
          <w:sz w:val="24"/>
          <w:szCs w:val="24"/>
        </w:rPr>
        <w:t>)</w:t>
      </w:r>
      <w:proofErr w:type="gramEnd"/>
      <w:r w:rsidR="00F04EC4" w:rsidRPr="0002174B">
        <w:rPr>
          <w:sz w:val="24"/>
          <w:szCs w:val="24"/>
        </w:rPr>
        <w:t xml:space="preserve"> and the others are rented out (1 Broome St and 2 Broome St). </w:t>
      </w:r>
      <w:r w:rsidR="00C27128" w:rsidRPr="0002174B">
        <w:rPr>
          <w:rFonts w:ascii="Aptos" w:hAnsi="Aptos"/>
          <w:sz w:val="24"/>
          <w:szCs w:val="24"/>
        </w:rPr>
        <w:t xml:space="preserve">During the current year, Heather had the </w:t>
      </w:r>
      <w:r w:rsidR="00C27128">
        <w:rPr>
          <w:rFonts w:ascii="Aptos" w:hAnsi="Aptos"/>
          <w:sz w:val="24"/>
          <w:szCs w:val="24"/>
        </w:rPr>
        <w:t>following other income and expenses: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008"/>
      </w:tblGrid>
      <w:tr w:rsidR="00B016C8" w:rsidRPr="00783F4D" w14:paraId="001225FD" w14:textId="77777777" w:rsidTr="008029E6">
        <w:tc>
          <w:tcPr>
            <w:tcW w:w="4508" w:type="dxa"/>
          </w:tcPr>
          <w:p w14:paraId="4EEB227A" w14:textId="77777777" w:rsidR="00B016C8" w:rsidRPr="00B91AD5" w:rsidRDefault="00B016C8" w:rsidP="008029E6">
            <w:pPr>
              <w:rPr>
                <w:b/>
                <w:bCs/>
                <w:sz w:val="24"/>
                <w:szCs w:val="24"/>
              </w:rPr>
            </w:pPr>
            <w:r w:rsidRPr="00B91AD5">
              <w:rPr>
                <w:b/>
                <w:bCs/>
                <w:sz w:val="24"/>
                <w:szCs w:val="24"/>
              </w:rPr>
              <w:t>Income:</w:t>
            </w:r>
          </w:p>
        </w:tc>
        <w:tc>
          <w:tcPr>
            <w:tcW w:w="2008" w:type="dxa"/>
          </w:tcPr>
          <w:p w14:paraId="2D9674F8" w14:textId="77777777" w:rsidR="00B016C8" w:rsidRPr="00B91AD5" w:rsidRDefault="00B016C8" w:rsidP="008029E6">
            <w:pPr>
              <w:rPr>
                <w:b/>
                <w:bCs/>
                <w:sz w:val="24"/>
                <w:szCs w:val="24"/>
              </w:rPr>
            </w:pPr>
            <w:r w:rsidRPr="00B91AD5">
              <w:rPr>
                <w:b/>
                <w:bCs/>
                <w:sz w:val="24"/>
                <w:szCs w:val="24"/>
              </w:rPr>
              <w:t>$</w:t>
            </w:r>
          </w:p>
        </w:tc>
      </w:tr>
      <w:tr w:rsidR="00B016C8" w:rsidRPr="00783F4D" w14:paraId="795B9F78" w14:textId="77777777" w:rsidTr="008029E6">
        <w:tc>
          <w:tcPr>
            <w:tcW w:w="4508" w:type="dxa"/>
          </w:tcPr>
          <w:p w14:paraId="304D5AB0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Food allowances</w:t>
            </w:r>
          </w:p>
        </w:tc>
        <w:tc>
          <w:tcPr>
            <w:tcW w:w="2008" w:type="dxa"/>
          </w:tcPr>
          <w:p w14:paraId="229CEDCD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5,000</w:t>
            </w:r>
          </w:p>
        </w:tc>
      </w:tr>
      <w:tr w:rsidR="00B016C8" w:rsidRPr="00783F4D" w14:paraId="3CA49420" w14:textId="77777777" w:rsidTr="008029E6">
        <w:tc>
          <w:tcPr>
            <w:tcW w:w="4508" w:type="dxa"/>
          </w:tcPr>
          <w:p w14:paraId="4B01C22B" w14:textId="069206D6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 xml:space="preserve">Bonus for hitting research target </w:t>
            </w:r>
          </w:p>
        </w:tc>
        <w:tc>
          <w:tcPr>
            <w:tcW w:w="2008" w:type="dxa"/>
          </w:tcPr>
          <w:p w14:paraId="1D82C3F7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10,000</w:t>
            </w:r>
          </w:p>
        </w:tc>
      </w:tr>
      <w:tr w:rsidR="00B016C8" w:rsidRPr="00783F4D" w14:paraId="4AB92AA7" w14:textId="77777777" w:rsidTr="008029E6">
        <w:tc>
          <w:tcPr>
            <w:tcW w:w="4508" w:type="dxa"/>
          </w:tcPr>
          <w:p w14:paraId="10D36EB6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lastRenderedPageBreak/>
              <w:t>Travel reimbursement to Singapore for conference</w:t>
            </w:r>
          </w:p>
        </w:tc>
        <w:tc>
          <w:tcPr>
            <w:tcW w:w="2008" w:type="dxa"/>
          </w:tcPr>
          <w:p w14:paraId="1A4B02DA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6,000</w:t>
            </w:r>
          </w:p>
        </w:tc>
      </w:tr>
      <w:tr w:rsidR="00B016C8" w:rsidRPr="00783F4D" w14:paraId="20C2561D" w14:textId="77777777" w:rsidTr="008029E6">
        <w:tc>
          <w:tcPr>
            <w:tcW w:w="4508" w:type="dxa"/>
          </w:tcPr>
          <w:p w14:paraId="5CA88FAD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Rental from 1 Broome St</w:t>
            </w:r>
          </w:p>
        </w:tc>
        <w:tc>
          <w:tcPr>
            <w:tcW w:w="2008" w:type="dxa"/>
          </w:tcPr>
          <w:p w14:paraId="499CD5C9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20,000</w:t>
            </w:r>
          </w:p>
        </w:tc>
      </w:tr>
      <w:tr w:rsidR="00B016C8" w:rsidRPr="00783F4D" w14:paraId="0B9932C3" w14:textId="77777777" w:rsidTr="008029E6">
        <w:tc>
          <w:tcPr>
            <w:tcW w:w="4508" w:type="dxa"/>
          </w:tcPr>
          <w:p w14:paraId="5A6E650F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Rental from 2 Broome St</w:t>
            </w:r>
          </w:p>
        </w:tc>
        <w:tc>
          <w:tcPr>
            <w:tcW w:w="2008" w:type="dxa"/>
          </w:tcPr>
          <w:p w14:paraId="5827D813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15,000</w:t>
            </w:r>
          </w:p>
        </w:tc>
      </w:tr>
      <w:tr w:rsidR="00B016C8" w:rsidRPr="00783F4D" w14:paraId="3D0F0702" w14:textId="77777777" w:rsidTr="008029E6">
        <w:tc>
          <w:tcPr>
            <w:tcW w:w="4508" w:type="dxa"/>
          </w:tcPr>
          <w:p w14:paraId="0F3D1EDC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Unfranked Dividend from Grocery Limited</w:t>
            </w:r>
          </w:p>
        </w:tc>
        <w:tc>
          <w:tcPr>
            <w:tcW w:w="2008" w:type="dxa"/>
          </w:tcPr>
          <w:p w14:paraId="36D5A45B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15,000</w:t>
            </w:r>
          </w:p>
        </w:tc>
      </w:tr>
      <w:tr w:rsidR="00B016C8" w:rsidRPr="00783F4D" w14:paraId="3E3E97C4" w14:textId="77777777" w:rsidTr="008029E6">
        <w:tc>
          <w:tcPr>
            <w:tcW w:w="4508" w:type="dxa"/>
          </w:tcPr>
          <w:p w14:paraId="048CAA4D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Dividend franked to 60% from Mining Limited</w:t>
            </w:r>
          </w:p>
        </w:tc>
        <w:tc>
          <w:tcPr>
            <w:tcW w:w="2008" w:type="dxa"/>
          </w:tcPr>
          <w:p w14:paraId="236E05E5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19,000</w:t>
            </w:r>
          </w:p>
          <w:p w14:paraId="4EE4E554" w14:textId="77777777" w:rsidR="00B016C8" w:rsidRPr="00783F4D" w:rsidRDefault="00B016C8" w:rsidP="008029E6">
            <w:pPr>
              <w:rPr>
                <w:sz w:val="24"/>
                <w:szCs w:val="24"/>
              </w:rPr>
            </w:pPr>
          </w:p>
        </w:tc>
      </w:tr>
      <w:tr w:rsidR="00B016C8" w:rsidRPr="00783F4D" w14:paraId="174E606E" w14:textId="77777777" w:rsidTr="008029E6">
        <w:tc>
          <w:tcPr>
            <w:tcW w:w="4508" w:type="dxa"/>
          </w:tcPr>
          <w:p w14:paraId="0251024A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Franking credit</w:t>
            </w:r>
          </w:p>
        </w:tc>
        <w:tc>
          <w:tcPr>
            <w:tcW w:w="2008" w:type="dxa"/>
          </w:tcPr>
          <w:p w14:paraId="78D17A51" w14:textId="77777777" w:rsidR="00B016C8" w:rsidRPr="00783F4D" w:rsidRDefault="00B016C8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2,000</w:t>
            </w:r>
          </w:p>
        </w:tc>
      </w:tr>
      <w:tr w:rsidR="00B91AD5" w:rsidRPr="00783F4D" w14:paraId="4C86812A" w14:textId="77777777" w:rsidTr="008029E6">
        <w:tc>
          <w:tcPr>
            <w:tcW w:w="4508" w:type="dxa"/>
          </w:tcPr>
          <w:p w14:paraId="17B74CED" w14:textId="2FCE4632" w:rsidR="00B91AD5" w:rsidRPr="00B91AD5" w:rsidRDefault="00B91AD5" w:rsidP="008029E6">
            <w:pPr>
              <w:rPr>
                <w:b/>
                <w:bCs/>
                <w:sz w:val="24"/>
                <w:szCs w:val="24"/>
              </w:rPr>
            </w:pPr>
            <w:r w:rsidRPr="00B91AD5">
              <w:rPr>
                <w:b/>
                <w:bCs/>
                <w:sz w:val="24"/>
                <w:szCs w:val="24"/>
              </w:rPr>
              <w:t>Expenses:</w:t>
            </w:r>
          </w:p>
        </w:tc>
        <w:tc>
          <w:tcPr>
            <w:tcW w:w="2008" w:type="dxa"/>
          </w:tcPr>
          <w:p w14:paraId="6E0EE57B" w14:textId="77777777" w:rsidR="00B91AD5" w:rsidRPr="00783F4D" w:rsidRDefault="00B91AD5" w:rsidP="008029E6">
            <w:pPr>
              <w:rPr>
                <w:sz w:val="24"/>
                <w:szCs w:val="24"/>
              </w:rPr>
            </w:pPr>
          </w:p>
        </w:tc>
      </w:tr>
      <w:tr w:rsidR="00534372" w:rsidRPr="00783F4D" w14:paraId="6112B370" w14:textId="77777777" w:rsidTr="00534372">
        <w:tc>
          <w:tcPr>
            <w:tcW w:w="4508" w:type="dxa"/>
          </w:tcPr>
          <w:p w14:paraId="6860C4C4" w14:textId="77777777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Repairs and maintenance (4 Broome St)</w:t>
            </w:r>
          </w:p>
        </w:tc>
        <w:tc>
          <w:tcPr>
            <w:tcW w:w="2008" w:type="dxa"/>
          </w:tcPr>
          <w:p w14:paraId="63697DF9" w14:textId="220A8DFA" w:rsidR="00534372" w:rsidRPr="00783F4D" w:rsidRDefault="0098462D" w:rsidP="00802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534372" w:rsidRPr="00783F4D">
              <w:rPr>
                <w:sz w:val="24"/>
                <w:szCs w:val="24"/>
              </w:rPr>
              <w:t>,200</w:t>
            </w:r>
          </w:p>
        </w:tc>
      </w:tr>
      <w:tr w:rsidR="00534372" w:rsidRPr="00783F4D" w14:paraId="3D23E312" w14:textId="77777777" w:rsidTr="00534372">
        <w:tc>
          <w:tcPr>
            <w:tcW w:w="4508" w:type="dxa"/>
          </w:tcPr>
          <w:p w14:paraId="257AC4CD" w14:textId="77777777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Repairs and maintenance (1 Broome St, 2 Broome St)</w:t>
            </w:r>
          </w:p>
        </w:tc>
        <w:tc>
          <w:tcPr>
            <w:tcW w:w="2008" w:type="dxa"/>
          </w:tcPr>
          <w:p w14:paraId="71DCC2A3" w14:textId="7CD2CC5B" w:rsidR="00534372" w:rsidRPr="00783F4D" w:rsidRDefault="00FF1F02" w:rsidP="00802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="00534372" w:rsidRPr="00783F4D">
              <w:rPr>
                <w:sz w:val="24"/>
                <w:szCs w:val="24"/>
              </w:rPr>
              <w:t>,300</w:t>
            </w:r>
          </w:p>
        </w:tc>
      </w:tr>
      <w:tr w:rsidR="00534372" w:rsidRPr="00783F4D" w14:paraId="04D996D3" w14:textId="77777777" w:rsidTr="00534372">
        <w:tc>
          <w:tcPr>
            <w:tcW w:w="4508" w:type="dxa"/>
          </w:tcPr>
          <w:p w14:paraId="24CB0D1F" w14:textId="77777777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Insurance (50% of this amount is for his rental properties 1 Broome St and 2 Broome St)</w:t>
            </w:r>
          </w:p>
        </w:tc>
        <w:tc>
          <w:tcPr>
            <w:tcW w:w="2008" w:type="dxa"/>
          </w:tcPr>
          <w:p w14:paraId="1CC3211A" w14:textId="77777777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2,500</w:t>
            </w:r>
          </w:p>
        </w:tc>
      </w:tr>
      <w:tr w:rsidR="00534372" w:rsidRPr="00783F4D" w14:paraId="34A54BA5" w14:textId="77777777" w:rsidTr="00534372">
        <w:tc>
          <w:tcPr>
            <w:tcW w:w="4508" w:type="dxa"/>
          </w:tcPr>
          <w:p w14:paraId="2A7BCEDB" w14:textId="6AABD023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 xml:space="preserve">Black pants with </w:t>
            </w:r>
            <w:proofErr w:type="spellStart"/>
            <w:r w:rsidRPr="00783F4D">
              <w:rPr>
                <w:sz w:val="24"/>
                <w:szCs w:val="24"/>
              </w:rPr>
              <w:t>uniPerth</w:t>
            </w:r>
            <w:proofErr w:type="spellEnd"/>
            <w:r w:rsidRPr="00783F4D">
              <w:rPr>
                <w:sz w:val="24"/>
                <w:szCs w:val="24"/>
              </w:rPr>
              <w:t xml:space="preserve"> logo </w:t>
            </w:r>
          </w:p>
        </w:tc>
        <w:tc>
          <w:tcPr>
            <w:tcW w:w="2008" w:type="dxa"/>
          </w:tcPr>
          <w:p w14:paraId="6ABB75DB" w14:textId="77777777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660</w:t>
            </w:r>
          </w:p>
        </w:tc>
      </w:tr>
      <w:tr w:rsidR="00534372" w:rsidRPr="00783F4D" w14:paraId="27776E26" w14:textId="77777777" w:rsidTr="00534372">
        <w:tc>
          <w:tcPr>
            <w:tcW w:w="4508" w:type="dxa"/>
          </w:tcPr>
          <w:p w14:paraId="4453C0CC" w14:textId="77777777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Travel from police station that he works in to prisons for prison visits (which was part of his workload)</w:t>
            </w:r>
          </w:p>
        </w:tc>
        <w:tc>
          <w:tcPr>
            <w:tcW w:w="2008" w:type="dxa"/>
          </w:tcPr>
          <w:p w14:paraId="5C18335D" w14:textId="77777777" w:rsidR="00534372" w:rsidRPr="00783F4D" w:rsidRDefault="00534372" w:rsidP="008029E6">
            <w:pPr>
              <w:rPr>
                <w:sz w:val="24"/>
                <w:szCs w:val="24"/>
              </w:rPr>
            </w:pPr>
            <w:r w:rsidRPr="00783F4D">
              <w:rPr>
                <w:sz w:val="24"/>
                <w:szCs w:val="24"/>
              </w:rPr>
              <w:t>780</w:t>
            </w:r>
          </w:p>
        </w:tc>
      </w:tr>
    </w:tbl>
    <w:p w14:paraId="0915D5EE" w14:textId="0FF8CBD9" w:rsidR="00783F4D" w:rsidRPr="00DE045A" w:rsidRDefault="0010293B" w:rsidP="00A36144">
      <w:pPr>
        <w:rPr>
          <w:rFonts w:ascii="Aptos" w:hAnsi="Aptos"/>
          <w:sz w:val="4"/>
          <w:szCs w:val="4"/>
        </w:rPr>
      </w:pPr>
      <w:r w:rsidRPr="003B105B">
        <w:rPr>
          <w:noProof/>
        </w:rPr>
        <w:drawing>
          <wp:anchor distT="0" distB="0" distL="114300" distR="114300" simplePos="0" relativeHeight="251659264" behindDoc="1" locked="0" layoutInCell="1" allowOverlap="1" wp14:anchorId="33729109" wp14:editId="34558D41">
            <wp:simplePos x="0" y="0"/>
            <wp:positionH relativeFrom="column">
              <wp:posOffset>2513602</wp:posOffset>
            </wp:positionH>
            <wp:positionV relativeFrom="paragraph">
              <wp:posOffset>108585</wp:posOffset>
            </wp:positionV>
            <wp:extent cx="3178175" cy="3178175"/>
            <wp:effectExtent l="0" t="0" r="0" b="0"/>
            <wp:wrapTight wrapText="bothSides">
              <wp:wrapPolygon edited="0">
                <wp:start x="0" y="0"/>
                <wp:lineTo x="0" y="21492"/>
                <wp:lineTo x="21492" y="21492"/>
                <wp:lineTo x="214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883AC" w14:textId="4B11F72C" w:rsidR="00CA4928" w:rsidRPr="00A74333" w:rsidRDefault="00CA4928" w:rsidP="0010293B">
      <w:pPr>
        <w:jc w:val="both"/>
        <w:rPr>
          <w:noProof/>
          <w:sz w:val="24"/>
          <w:szCs w:val="24"/>
        </w:rPr>
      </w:pPr>
      <w:r w:rsidRPr="00A74333">
        <w:rPr>
          <w:rFonts w:ascii="Aptos" w:hAnsi="Aptos"/>
          <w:sz w:val="24"/>
          <w:szCs w:val="24"/>
        </w:rPr>
        <w:t>Clare</w:t>
      </w:r>
      <w:r w:rsidR="008B73F1" w:rsidRPr="00A74333">
        <w:rPr>
          <w:sz w:val="24"/>
          <w:szCs w:val="24"/>
        </w:rPr>
        <w:t xml:space="preserve">, a renowned entrepreneur and </w:t>
      </w:r>
      <w:r w:rsidR="00C44F16" w:rsidRPr="00A74333">
        <w:rPr>
          <w:sz w:val="24"/>
          <w:szCs w:val="24"/>
        </w:rPr>
        <w:t>photographer</w:t>
      </w:r>
      <w:r w:rsidR="008B73F1" w:rsidRPr="00A74333">
        <w:rPr>
          <w:sz w:val="24"/>
          <w:szCs w:val="24"/>
        </w:rPr>
        <w:t>, has captivated Sydney's elite with her exclusive brand since 2023,</w:t>
      </w:r>
      <w:r w:rsidR="00A43647" w:rsidRPr="00A74333">
        <w:rPr>
          <w:sz w:val="24"/>
          <w:szCs w:val="24"/>
        </w:rPr>
        <w:t xml:space="preserve"> Victory Cold Brew, a cold brew coffee that boasts a price tag of $1,900 per </w:t>
      </w:r>
      <w:proofErr w:type="spellStart"/>
      <w:r w:rsidR="00A43647" w:rsidRPr="00A74333">
        <w:rPr>
          <w:sz w:val="24"/>
          <w:szCs w:val="24"/>
        </w:rPr>
        <w:t>liter</w:t>
      </w:r>
      <w:proofErr w:type="spellEnd"/>
      <w:r w:rsidR="00A43647" w:rsidRPr="00A74333">
        <w:rPr>
          <w:sz w:val="24"/>
          <w:szCs w:val="24"/>
        </w:rPr>
        <w:t>. Known for its unique blend and exquisite packaging, the product contains real gold dust, creating a mesmerising visual elixir effect in dim light, described poetically as "dancing in the moonlight."</w:t>
      </w:r>
      <w:r w:rsidR="00A74333" w:rsidRPr="00A74333">
        <w:rPr>
          <w:noProof/>
          <w:sz w:val="24"/>
          <w:szCs w:val="24"/>
        </w:rPr>
        <w:t xml:space="preserve"> </w:t>
      </w:r>
      <w:r w:rsidR="00C85995">
        <w:rPr>
          <w:noProof/>
          <w:sz w:val="24"/>
          <w:szCs w:val="24"/>
        </w:rPr>
        <w:t>Clare’s</w:t>
      </w:r>
      <w:r w:rsidR="00A74333" w:rsidRPr="00A74333">
        <w:rPr>
          <w:noProof/>
          <w:sz w:val="24"/>
          <w:szCs w:val="24"/>
        </w:rPr>
        <w:t xml:space="preserve"> offline shop, located in Bellevue Hill—Sydney's most expensive suburb—is accessible only by invitation. H</w:t>
      </w:r>
      <w:r w:rsidR="000D4E93">
        <w:rPr>
          <w:noProof/>
          <w:sz w:val="24"/>
          <w:szCs w:val="24"/>
        </w:rPr>
        <w:t>er</w:t>
      </w:r>
      <w:r w:rsidR="00A74333" w:rsidRPr="00A74333">
        <w:rPr>
          <w:noProof/>
          <w:sz w:val="24"/>
          <w:szCs w:val="24"/>
        </w:rPr>
        <w:t xml:space="preserve"> TikTik presence follows a similar invite-only model,</w:t>
      </w:r>
      <w:r w:rsidR="00A74333" w:rsidRPr="00A74333">
        <w:rPr>
          <w:noProof/>
          <w:sz w:val="24"/>
          <w:szCs w:val="24"/>
          <w:vertAlign w:val="superscript"/>
        </w:rPr>
        <w:footnoteReference w:id="1"/>
      </w:r>
      <w:r w:rsidR="00A74333" w:rsidRPr="00A74333">
        <w:rPr>
          <w:noProof/>
          <w:sz w:val="24"/>
          <w:szCs w:val="24"/>
        </w:rPr>
        <w:t xml:space="preserve"> adding an extra layer of allure and exclusivity. </w:t>
      </w:r>
      <w:r w:rsidR="000D4E93">
        <w:rPr>
          <w:noProof/>
          <w:sz w:val="24"/>
          <w:szCs w:val="24"/>
        </w:rPr>
        <w:t>Sh</w:t>
      </w:r>
      <w:r w:rsidR="00A74333" w:rsidRPr="00A74333">
        <w:rPr>
          <w:noProof/>
          <w:sz w:val="24"/>
          <w:szCs w:val="24"/>
        </w:rPr>
        <w:t>e currently has around 150 followers, all of whom are American renowned singers, actresses, actors, and models.</w:t>
      </w:r>
    </w:p>
    <w:p w14:paraId="164EBDEB" w14:textId="401F0B8A" w:rsidR="0010293B" w:rsidRPr="00A74333" w:rsidRDefault="0093443C" w:rsidP="00A74333">
      <w:pPr>
        <w:jc w:val="both"/>
        <w:rPr>
          <w:noProof/>
          <w:sz w:val="24"/>
          <w:szCs w:val="24"/>
        </w:rPr>
      </w:pPr>
      <w:r w:rsidRPr="00A74333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647F6F82" wp14:editId="04C11334">
            <wp:simplePos x="0" y="0"/>
            <wp:positionH relativeFrom="column">
              <wp:posOffset>53975</wp:posOffset>
            </wp:positionH>
            <wp:positionV relativeFrom="paragraph">
              <wp:posOffset>0</wp:posOffset>
            </wp:positionV>
            <wp:extent cx="2938780" cy="2949575"/>
            <wp:effectExtent l="0" t="0" r="0" b="0"/>
            <wp:wrapTight wrapText="bothSides">
              <wp:wrapPolygon edited="0">
                <wp:start x="0" y="0"/>
                <wp:lineTo x="0" y="21484"/>
                <wp:lineTo x="21469" y="21484"/>
                <wp:lineTo x="2146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54BE" w:rsidRPr="00A74333">
        <w:rPr>
          <w:noProof/>
          <w:sz w:val="24"/>
          <w:szCs w:val="24"/>
        </w:rPr>
        <w:t xml:space="preserve">Jimmy, a well-known rich 18-year-old in Sydney and a follower of Victory Cold Brew Tiktik account, finds himself enthralled by </w:t>
      </w:r>
      <w:r w:rsidR="00C85995">
        <w:rPr>
          <w:noProof/>
          <w:sz w:val="24"/>
          <w:szCs w:val="24"/>
        </w:rPr>
        <w:t>Clare</w:t>
      </w:r>
      <w:r w:rsidR="008654BE" w:rsidRPr="00A74333">
        <w:rPr>
          <w:noProof/>
          <w:sz w:val="24"/>
          <w:szCs w:val="24"/>
        </w:rPr>
        <w:t>'s product. Inspired and equipped with abundant resources, Jimmy decides to create his own version of this coffee beginning of 202</w:t>
      </w:r>
      <w:r w:rsidR="00FF1F02">
        <w:rPr>
          <w:noProof/>
          <w:sz w:val="24"/>
          <w:szCs w:val="24"/>
        </w:rPr>
        <w:t>6</w:t>
      </w:r>
      <w:r w:rsidR="008654BE" w:rsidRPr="00A74333">
        <w:rPr>
          <w:noProof/>
          <w:sz w:val="24"/>
          <w:szCs w:val="24"/>
        </w:rPr>
        <w:t>. He calls it Jimmy Moonlight, and it sells for $5 per liter. This new brew contains less gold dust than Victory Cold Brew but still sparkles beautifully when shaken. Jimmy quickly sets up a TikTik account for his brand, and to his delight, it explodes in popularity, gathering 15 million followers globally</w:t>
      </w:r>
      <w:r w:rsidR="0057116B" w:rsidRPr="00A74333">
        <w:rPr>
          <w:noProof/>
          <w:sz w:val="24"/>
          <w:szCs w:val="24"/>
        </w:rPr>
        <w:t>.</w:t>
      </w:r>
    </w:p>
    <w:p w14:paraId="5A617974" w14:textId="7F32E859" w:rsidR="00E52A53" w:rsidRPr="0075116C" w:rsidRDefault="00E52A53" w:rsidP="00E52A53">
      <w:pPr>
        <w:keepNext/>
        <w:keepLines/>
        <w:spacing w:before="160" w:after="80" w:line="278" w:lineRule="auto"/>
        <w:outlineLvl w:val="1"/>
        <w:rPr>
          <w:rFonts w:ascii="Aptos Display" w:eastAsia="DengXian Light" w:hAnsi="Aptos Display" w:cs="Times New Roman"/>
          <w:color w:val="0F4761"/>
          <w:sz w:val="32"/>
          <w:szCs w:val="32"/>
        </w:rPr>
      </w:pPr>
      <w:r w:rsidRPr="0075116C">
        <w:rPr>
          <w:rFonts w:ascii="Aptos Display" w:eastAsia="DengXian Light" w:hAnsi="Aptos Display" w:cs="Times New Roman"/>
          <w:color w:val="0F4761"/>
          <w:sz w:val="32"/>
          <w:szCs w:val="32"/>
        </w:rPr>
        <w:t>Required</w:t>
      </w:r>
    </w:p>
    <w:p w14:paraId="687D4AC1" w14:textId="1DD026A1" w:rsidR="00E52A53" w:rsidRDefault="00E52A53" w:rsidP="00E52A53">
      <w:pPr>
        <w:spacing w:line="278" w:lineRule="auto"/>
        <w:jc w:val="both"/>
        <w:rPr>
          <w:rFonts w:ascii="Aptos" w:eastAsia="DengXian" w:hAnsi="Aptos" w:cs="Times New Roman"/>
          <w:sz w:val="24"/>
          <w:szCs w:val="24"/>
        </w:rPr>
      </w:pPr>
      <w:r w:rsidRPr="0075116C">
        <w:rPr>
          <w:rFonts w:ascii="Aptos" w:eastAsia="DengXian" w:hAnsi="Aptos" w:cs="Times New Roman"/>
          <w:sz w:val="24"/>
          <w:szCs w:val="24"/>
        </w:rPr>
        <w:t xml:space="preserve">Please answer </w:t>
      </w:r>
      <w:r w:rsidRPr="0075116C">
        <w:rPr>
          <w:rFonts w:ascii="Aptos" w:eastAsia="DengXian" w:hAnsi="Aptos" w:cs="Times New Roman"/>
          <w:b/>
          <w:bCs/>
          <w:sz w:val="24"/>
          <w:szCs w:val="24"/>
        </w:rPr>
        <w:t>all</w:t>
      </w:r>
      <w:r w:rsidRPr="0075116C">
        <w:rPr>
          <w:rFonts w:ascii="Aptos" w:eastAsia="DengXian" w:hAnsi="Aptos" w:cs="Times New Roman"/>
          <w:sz w:val="24"/>
          <w:szCs w:val="24"/>
        </w:rPr>
        <w:t xml:space="preserve"> the below questions using the IRAC (Issue, Rule, Application, Conclusion) method</w:t>
      </w:r>
      <w:r w:rsidR="0082383B">
        <w:rPr>
          <w:rFonts w:ascii="Aptos" w:eastAsia="DengXian" w:hAnsi="Aptos" w:cs="Times New Roman"/>
          <w:sz w:val="24"/>
          <w:szCs w:val="24"/>
        </w:rPr>
        <w:t xml:space="preserve"> except Question 2</w:t>
      </w:r>
      <w:r w:rsidRPr="0075116C">
        <w:rPr>
          <w:rFonts w:ascii="Aptos" w:eastAsia="DengXian" w:hAnsi="Aptos" w:cs="Times New Roman"/>
          <w:sz w:val="24"/>
          <w:szCs w:val="24"/>
        </w:rPr>
        <w:t>:</w:t>
      </w:r>
    </w:p>
    <w:p w14:paraId="29A9B25E" w14:textId="77777777" w:rsidR="00E52A53" w:rsidRDefault="00E52A53" w:rsidP="00E52A53">
      <w:pPr>
        <w:pStyle w:val="ListParagraph"/>
        <w:numPr>
          <w:ilvl w:val="0"/>
          <w:numId w:val="2"/>
        </w:numPr>
        <w:spacing w:line="278" w:lineRule="auto"/>
        <w:jc w:val="both"/>
        <w:rPr>
          <w:rFonts w:ascii="Aptos" w:eastAsia="DengXian" w:hAnsi="Aptos" w:cs="Times New Roman"/>
          <w:sz w:val="24"/>
          <w:szCs w:val="24"/>
        </w:rPr>
      </w:pPr>
      <w:r w:rsidRPr="003402BE">
        <w:rPr>
          <w:rFonts w:ascii="Aptos" w:eastAsia="DengXian" w:hAnsi="Aptos" w:cs="Times New Roman"/>
          <w:sz w:val="24"/>
          <w:szCs w:val="24"/>
        </w:rPr>
        <w:t xml:space="preserve">Please advise </w:t>
      </w:r>
      <w:r>
        <w:rPr>
          <w:rFonts w:ascii="Aptos" w:eastAsia="DengXian" w:hAnsi="Aptos" w:cs="Times New Roman"/>
          <w:sz w:val="24"/>
          <w:szCs w:val="24"/>
        </w:rPr>
        <w:t>Heather</w:t>
      </w:r>
      <w:r w:rsidRPr="003402BE">
        <w:rPr>
          <w:rFonts w:ascii="Aptos" w:eastAsia="DengXian" w:hAnsi="Aptos" w:cs="Times New Roman"/>
          <w:sz w:val="24"/>
          <w:szCs w:val="24"/>
        </w:rPr>
        <w:t xml:space="preserve"> on the most suitable business structure for </w:t>
      </w:r>
      <w:r>
        <w:rPr>
          <w:rFonts w:ascii="Aptos" w:eastAsia="DengXian" w:hAnsi="Aptos" w:cs="Times New Roman"/>
          <w:sz w:val="24"/>
          <w:szCs w:val="24"/>
        </w:rPr>
        <w:t>her</w:t>
      </w:r>
      <w:r w:rsidRPr="003402BE">
        <w:rPr>
          <w:rFonts w:ascii="Aptos" w:eastAsia="DengXian" w:hAnsi="Aptos" w:cs="Times New Roman"/>
          <w:sz w:val="24"/>
          <w:szCs w:val="24"/>
        </w:rPr>
        <w:t xml:space="preserve"> needs. </w:t>
      </w:r>
    </w:p>
    <w:p w14:paraId="3FAECFB1" w14:textId="4527DABE" w:rsidR="001A7491" w:rsidRDefault="00AE607A" w:rsidP="00E52A53">
      <w:pPr>
        <w:pStyle w:val="ListParagraph"/>
        <w:numPr>
          <w:ilvl w:val="0"/>
          <w:numId w:val="2"/>
        </w:numPr>
        <w:spacing w:line="278" w:lineRule="auto"/>
        <w:jc w:val="both"/>
        <w:rPr>
          <w:rFonts w:ascii="Aptos" w:eastAsia="DengXian" w:hAnsi="Aptos" w:cs="Times New Roman"/>
          <w:sz w:val="24"/>
          <w:szCs w:val="24"/>
        </w:rPr>
      </w:pPr>
      <w:r>
        <w:rPr>
          <w:rFonts w:ascii="Aptos" w:eastAsia="DengXian" w:hAnsi="Aptos" w:cs="Times New Roman"/>
          <w:sz w:val="24"/>
          <w:szCs w:val="24"/>
        </w:rPr>
        <w:t xml:space="preserve">Please calculate Heather total tax payable </w:t>
      </w:r>
      <w:r w:rsidR="004B210A">
        <w:rPr>
          <w:rFonts w:ascii="Aptos" w:eastAsia="DengXian" w:hAnsi="Aptos" w:cs="Times New Roman"/>
          <w:sz w:val="24"/>
          <w:szCs w:val="24"/>
        </w:rPr>
        <w:t>including Medicare levy. Please ignore Medicare Levy Surcharge.</w:t>
      </w:r>
    </w:p>
    <w:p w14:paraId="1B345625" w14:textId="405DAED7" w:rsidR="0093443C" w:rsidRDefault="00F058F8" w:rsidP="00E52A53">
      <w:pPr>
        <w:pStyle w:val="ListParagraph"/>
        <w:numPr>
          <w:ilvl w:val="0"/>
          <w:numId w:val="2"/>
        </w:numPr>
        <w:spacing w:line="278" w:lineRule="auto"/>
        <w:jc w:val="both"/>
        <w:rPr>
          <w:rFonts w:ascii="Aptos" w:eastAsia="DengXian" w:hAnsi="Aptos" w:cs="Times New Roman"/>
          <w:sz w:val="24"/>
          <w:szCs w:val="24"/>
        </w:rPr>
      </w:pPr>
      <w:r>
        <w:rPr>
          <w:rFonts w:ascii="Aptos" w:eastAsia="DengXian" w:hAnsi="Aptos" w:cs="Times New Roman"/>
          <w:sz w:val="24"/>
          <w:szCs w:val="24"/>
        </w:rPr>
        <w:t>Clare is seeking advice on whether copyright protection applies to the visual elixir effect of Victory Cold Brew.</w:t>
      </w:r>
    </w:p>
    <w:p w14:paraId="2D1D42FD" w14:textId="31A230C3" w:rsidR="00F058F8" w:rsidRDefault="00572172" w:rsidP="00E52A53">
      <w:pPr>
        <w:pStyle w:val="ListParagraph"/>
        <w:numPr>
          <w:ilvl w:val="0"/>
          <w:numId w:val="2"/>
        </w:numPr>
        <w:spacing w:line="278" w:lineRule="auto"/>
        <w:jc w:val="both"/>
        <w:rPr>
          <w:rFonts w:ascii="Aptos" w:eastAsia="DengXian" w:hAnsi="Aptos" w:cs="Times New Roman"/>
          <w:sz w:val="24"/>
          <w:szCs w:val="24"/>
        </w:rPr>
      </w:pPr>
      <w:r>
        <w:rPr>
          <w:rFonts w:ascii="Aptos" w:eastAsia="DengXian" w:hAnsi="Aptos" w:cs="Times New Roman"/>
          <w:sz w:val="24"/>
          <w:szCs w:val="24"/>
        </w:rPr>
        <w:t>Clare is seeking advice on whether she can sue Jimmy for passing off.</w:t>
      </w:r>
    </w:p>
    <w:p w14:paraId="4846BBCE" w14:textId="77777777" w:rsidR="00AB69A8" w:rsidRDefault="00AB69A8" w:rsidP="00AB69A8">
      <w:pPr>
        <w:pStyle w:val="Heading2"/>
      </w:pPr>
      <w:r>
        <w:t xml:space="preserve">Mark Distribution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477"/>
      </w:tblGrid>
      <w:tr w:rsidR="00AB69A8" w14:paraId="3218636C" w14:textId="77777777" w:rsidTr="00090EC8">
        <w:tc>
          <w:tcPr>
            <w:tcW w:w="4533" w:type="dxa"/>
            <w:tcBorders>
              <w:right w:val="single" w:sz="18" w:space="0" w:color="auto"/>
            </w:tcBorders>
          </w:tcPr>
          <w:p w14:paraId="5C9FA055" w14:textId="77777777" w:rsidR="00AB69A8" w:rsidRDefault="00AB69A8" w:rsidP="00090EC8">
            <w:r>
              <w:t>Question 1</w:t>
            </w:r>
          </w:p>
        </w:tc>
        <w:tc>
          <w:tcPr>
            <w:tcW w:w="4477" w:type="dxa"/>
            <w:tcBorders>
              <w:left w:val="single" w:sz="18" w:space="0" w:color="auto"/>
            </w:tcBorders>
          </w:tcPr>
          <w:p w14:paraId="72D6B631" w14:textId="77777777" w:rsidR="00AB69A8" w:rsidRDefault="00AB69A8" w:rsidP="00090EC8">
            <w:r>
              <w:t>8 marks</w:t>
            </w:r>
          </w:p>
        </w:tc>
      </w:tr>
      <w:tr w:rsidR="00AB69A8" w14:paraId="78040939" w14:textId="77777777" w:rsidTr="00090EC8">
        <w:tc>
          <w:tcPr>
            <w:tcW w:w="4533" w:type="dxa"/>
            <w:tcBorders>
              <w:right w:val="single" w:sz="18" w:space="0" w:color="auto"/>
            </w:tcBorders>
          </w:tcPr>
          <w:p w14:paraId="6CAAF62E" w14:textId="77777777" w:rsidR="00AB69A8" w:rsidRDefault="00AB69A8" w:rsidP="00090EC8">
            <w:r>
              <w:t>Question 2</w:t>
            </w:r>
          </w:p>
        </w:tc>
        <w:tc>
          <w:tcPr>
            <w:tcW w:w="4477" w:type="dxa"/>
            <w:tcBorders>
              <w:left w:val="single" w:sz="18" w:space="0" w:color="auto"/>
            </w:tcBorders>
          </w:tcPr>
          <w:p w14:paraId="75B33BA4" w14:textId="77777777" w:rsidR="00AB69A8" w:rsidRDefault="00AB69A8" w:rsidP="00090EC8">
            <w:r>
              <w:t>12 marks</w:t>
            </w:r>
          </w:p>
        </w:tc>
      </w:tr>
      <w:tr w:rsidR="00AB69A8" w14:paraId="0531C4B6" w14:textId="77777777" w:rsidTr="00090EC8">
        <w:tc>
          <w:tcPr>
            <w:tcW w:w="4533" w:type="dxa"/>
            <w:tcBorders>
              <w:right w:val="single" w:sz="18" w:space="0" w:color="auto"/>
            </w:tcBorders>
          </w:tcPr>
          <w:p w14:paraId="4DE2B948" w14:textId="77777777" w:rsidR="00AB69A8" w:rsidRDefault="00AB69A8" w:rsidP="00090EC8">
            <w:r>
              <w:t>Question 3</w:t>
            </w:r>
          </w:p>
        </w:tc>
        <w:tc>
          <w:tcPr>
            <w:tcW w:w="4477" w:type="dxa"/>
            <w:tcBorders>
              <w:left w:val="single" w:sz="18" w:space="0" w:color="auto"/>
            </w:tcBorders>
          </w:tcPr>
          <w:p w14:paraId="0DEAD673" w14:textId="77777777" w:rsidR="00AB69A8" w:rsidRDefault="00AB69A8" w:rsidP="00090EC8">
            <w:r>
              <w:t>10 marks</w:t>
            </w:r>
          </w:p>
        </w:tc>
      </w:tr>
      <w:tr w:rsidR="00A74333" w14:paraId="54DE412E" w14:textId="77777777" w:rsidTr="00090EC8">
        <w:tc>
          <w:tcPr>
            <w:tcW w:w="4533" w:type="dxa"/>
            <w:tcBorders>
              <w:right w:val="single" w:sz="18" w:space="0" w:color="auto"/>
            </w:tcBorders>
          </w:tcPr>
          <w:p w14:paraId="0339AC89" w14:textId="2A18DDAE" w:rsidR="00A74333" w:rsidRDefault="00A74333" w:rsidP="00090EC8">
            <w:r>
              <w:t>Question 4</w:t>
            </w:r>
          </w:p>
        </w:tc>
        <w:tc>
          <w:tcPr>
            <w:tcW w:w="4477" w:type="dxa"/>
            <w:tcBorders>
              <w:left w:val="single" w:sz="18" w:space="0" w:color="auto"/>
            </w:tcBorders>
          </w:tcPr>
          <w:p w14:paraId="569CB525" w14:textId="46637887" w:rsidR="00A74333" w:rsidRDefault="00C820A6" w:rsidP="00090EC8">
            <w:r>
              <w:t>10 marks</w:t>
            </w:r>
          </w:p>
        </w:tc>
      </w:tr>
      <w:tr w:rsidR="00AB69A8" w14:paraId="20617556" w14:textId="77777777" w:rsidTr="00090EC8">
        <w:tc>
          <w:tcPr>
            <w:tcW w:w="4533" w:type="dxa"/>
            <w:tcBorders>
              <w:top w:val="single" w:sz="18" w:space="0" w:color="auto"/>
              <w:right w:val="single" w:sz="18" w:space="0" w:color="auto"/>
            </w:tcBorders>
          </w:tcPr>
          <w:p w14:paraId="61541FCE" w14:textId="77777777" w:rsidR="00AB69A8" w:rsidRDefault="00AB69A8" w:rsidP="00090EC8">
            <w:r>
              <w:t>TOTAL</w:t>
            </w:r>
          </w:p>
        </w:tc>
        <w:tc>
          <w:tcPr>
            <w:tcW w:w="4477" w:type="dxa"/>
            <w:tcBorders>
              <w:top w:val="single" w:sz="18" w:space="0" w:color="auto"/>
              <w:left w:val="single" w:sz="18" w:space="0" w:color="auto"/>
            </w:tcBorders>
          </w:tcPr>
          <w:p w14:paraId="735509AF" w14:textId="1D18320A" w:rsidR="00AB69A8" w:rsidRDefault="00C820A6" w:rsidP="00090EC8">
            <w:r>
              <w:t>4</w:t>
            </w:r>
            <w:r w:rsidR="00AB69A8">
              <w:t>0 marks</w:t>
            </w:r>
          </w:p>
        </w:tc>
      </w:tr>
    </w:tbl>
    <w:p w14:paraId="6FD1B033" w14:textId="77777777" w:rsidR="00E52A53" w:rsidRDefault="00E52A53" w:rsidP="00A36144"/>
    <w:sectPr w:rsidR="00E52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7D12A" w14:textId="77777777" w:rsidR="00FC4C1C" w:rsidRDefault="00FC4C1C" w:rsidP="00A74333">
      <w:pPr>
        <w:spacing w:after="0" w:line="240" w:lineRule="auto"/>
      </w:pPr>
      <w:r>
        <w:separator/>
      </w:r>
    </w:p>
  </w:endnote>
  <w:endnote w:type="continuationSeparator" w:id="0">
    <w:p w14:paraId="1A56A284" w14:textId="77777777" w:rsidR="00FC4C1C" w:rsidRDefault="00FC4C1C" w:rsidP="00A74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61A4" w14:textId="77777777" w:rsidR="00FC4C1C" w:rsidRDefault="00FC4C1C" w:rsidP="00A74333">
      <w:pPr>
        <w:spacing w:after="0" w:line="240" w:lineRule="auto"/>
      </w:pPr>
      <w:r>
        <w:separator/>
      </w:r>
    </w:p>
  </w:footnote>
  <w:footnote w:type="continuationSeparator" w:id="0">
    <w:p w14:paraId="62B4FDDA" w14:textId="77777777" w:rsidR="00FC4C1C" w:rsidRDefault="00FC4C1C" w:rsidP="00A74333">
      <w:pPr>
        <w:spacing w:after="0" w:line="240" w:lineRule="auto"/>
      </w:pPr>
      <w:r>
        <w:continuationSeparator/>
      </w:r>
    </w:p>
  </w:footnote>
  <w:footnote w:id="1">
    <w:p w14:paraId="22F50586" w14:textId="77777777" w:rsidR="00A74333" w:rsidRPr="00472C83" w:rsidRDefault="00A74333" w:rsidP="00A74333">
      <w:pPr>
        <w:pStyle w:val="FootnoteText"/>
        <w:jc w:val="both"/>
        <w:rPr>
          <w:sz w:val="22"/>
          <w:szCs w:val="22"/>
        </w:rPr>
      </w:pPr>
      <w:r w:rsidRPr="00472C83">
        <w:rPr>
          <w:rStyle w:val="FootnoteReference"/>
          <w:sz w:val="22"/>
          <w:szCs w:val="22"/>
        </w:rPr>
        <w:footnoteRef/>
      </w:r>
      <w:r w:rsidRPr="00472C83">
        <w:rPr>
          <w:sz w:val="22"/>
          <w:szCs w:val="22"/>
        </w:rPr>
        <w:t xml:space="preserve"> The "invite-only" model for </w:t>
      </w:r>
      <w:proofErr w:type="spellStart"/>
      <w:r w:rsidRPr="00472C83">
        <w:rPr>
          <w:sz w:val="22"/>
          <w:szCs w:val="22"/>
        </w:rPr>
        <w:t>TikTik</w:t>
      </w:r>
      <w:proofErr w:type="spellEnd"/>
      <w:r w:rsidRPr="00472C83">
        <w:rPr>
          <w:sz w:val="22"/>
          <w:szCs w:val="22"/>
        </w:rPr>
        <w:t xml:space="preserve"> followers means that a user can only follow a particular account if they have received a specific invitation from the account holder, making it an exclusive and restricted community.</w:t>
      </w:r>
      <w:r w:rsidRPr="00152C8C">
        <w:rPr>
          <w:noProof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87D"/>
    <w:multiLevelType w:val="hybridMultilevel"/>
    <w:tmpl w:val="9C3AE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16EFC"/>
    <w:multiLevelType w:val="hybridMultilevel"/>
    <w:tmpl w:val="3FECAE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6592">
    <w:abstractNumId w:val="0"/>
  </w:num>
  <w:num w:numId="2" w16cid:durableId="372270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44"/>
    <w:rsid w:val="0002174B"/>
    <w:rsid w:val="000770DA"/>
    <w:rsid w:val="000C40AF"/>
    <w:rsid w:val="000D4E93"/>
    <w:rsid w:val="0010293B"/>
    <w:rsid w:val="001A7491"/>
    <w:rsid w:val="00204716"/>
    <w:rsid w:val="002830B7"/>
    <w:rsid w:val="00331A5D"/>
    <w:rsid w:val="00362104"/>
    <w:rsid w:val="003979BC"/>
    <w:rsid w:val="00413206"/>
    <w:rsid w:val="004207E9"/>
    <w:rsid w:val="004B210A"/>
    <w:rsid w:val="00534372"/>
    <w:rsid w:val="0057116B"/>
    <w:rsid w:val="00572172"/>
    <w:rsid w:val="005C6720"/>
    <w:rsid w:val="00607C73"/>
    <w:rsid w:val="006546F4"/>
    <w:rsid w:val="00682859"/>
    <w:rsid w:val="0071015F"/>
    <w:rsid w:val="00783F4D"/>
    <w:rsid w:val="0082383B"/>
    <w:rsid w:val="008654BE"/>
    <w:rsid w:val="008B73F1"/>
    <w:rsid w:val="008C6268"/>
    <w:rsid w:val="0093443C"/>
    <w:rsid w:val="0098462D"/>
    <w:rsid w:val="009F5561"/>
    <w:rsid w:val="00A36144"/>
    <w:rsid w:val="00A43647"/>
    <w:rsid w:val="00A540B6"/>
    <w:rsid w:val="00A66173"/>
    <w:rsid w:val="00A74333"/>
    <w:rsid w:val="00AB5CAB"/>
    <w:rsid w:val="00AB69A8"/>
    <w:rsid w:val="00AE607A"/>
    <w:rsid w:val="00AF71A1"/>
    <w:rsid w:val="00B016C8"/>
    <w:rsid w:val="00B70CFB"/>
    <w:rsid w:val="00B82822"/>
    <w:rsid w:val="00B91AD5"/>
    <w:rsid w:val="00BA4304"/>
    <w:rsid w:val="00C27128"/>
    <w:rsid w:val="00C44F16"/>
    <w:rsid w:val="00C820A6"/>
    <w:rsid w:val="00C85995"/>
    <w:rsid w:val="00CA3697"/>
    <w:rsid w:val="00CA4928"/>
    <w:rsid w:val="00D2039D"/>
    <w:rsid w:val="00D77B2C"/>
    <w:rsid w:val="00D97B96"/>
    <w:rsid w:val="00DE045A"/>
    <w:rsid w:val="00E52A53"/>
    <w:rsid w:val="00E873C9"/>
    <w:rsid w:val="00F04EC4"/>
    <w:rsid w:val="00F058F8"/>
    <w:rsid w:val="00F3504D"/>
    <w:rsid w:val="00FC4C1C"/>
    <w:rsid w:val="00FF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02A7"/>
  <w15:chartTrackingRefBased/>
  <w15:docId w15:val="{B23DA31A-53CF-8949-96F7-F6D9EB2D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14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1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7433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433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433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728</Words>
  <Characters>3840</Characters>
  <Application>Microsoft Office Word</Application>
  <DocSecurity>0</DocSecurity>
  <Lines>109</Lines>
  <Paragraphs>69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Jing Ni TAI</dc:creator>
  <cp:keywords/>
  <dc:description/>
  <cp:lastModifiedBy>Clare Jing Ni TAI</cp:lastModifiedBy>
  <cp:revision>55</cp:revision>
  <dcterms:created xsi:type="dcterms:W3CDTF">2026-02-18T06:53:00Z</dcterms:created>
  <dcterms:modified xsi:type="dcterms:W3CDTF">2026-04-01T13:42:00Z</dcterms:modified>
</cp:coreProperties>
</file>