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r w:rsidDel="00000000" w:rsidR="00000000" w:rsidRPr="00000000">
        <w:rPr>
          <w:rtl w:val="0"/>
        </w:rPr>
        <w:t xml:space="preserve">Brian Schmidt</w:t>
      </w:r>
    </w:p>
    <w:p w:rsidR="00000000" w:rsidDel="00000000" w:rsidP="00000000" w:rsidRDefault="00000000" w:rsidRPr="00000000" w14:paraId="00000002">
      <w:pPr>
        <w:pStyle w:val="Heading1"/>
        <w:jc w:val="center"/>
        <w:rPr>
          <w:color w:val="000000"/>
        </w:rPr>
      </w:pPr>
      <w:r w:rsidDel="00000000" w:rsidR="00000000" w:rsidRPr="00000000">
        <w:rPr>
          <w:color w:val="000000"/>
          <w:rtl w:val="0"/>
        </w:rPr>
        <w:t xml:space="preserve">https://www.linkedin.com/in/brian-schmidt1/   |   bschmid512@gmail.com  |   850.758.5200</w:t>
      </w:r>
    </w:p>
    <w:p w:rsidR="00000000" w:rsidDel="00000000" w:rsidP="00000000" w:rsidRDefault="00000000" w:rsidRPr="00000000" w14:paraId="00000003">
      <w:pPr>
        <w:pStyle w:val="Subtitle"/>
        <w:jc w:val="center"/>
        <w:rPr>
          <w:sz w:val="26"/>
          <w:szCs w:val="26"/>
        </w:rPr>
      </w:pPr>
      <w:r w:rsidDel="00000000" w:rsidR="00000000" w:rsidRPr="00000000">
        <w:rPr>
          <w:sz w:val="26"/>
          <w:szCs w:val="26"/>
          <w:rtl w:val="0"/>
        </w:rPr>
        <w:t xml:space="preserve">Objective</w:t>
      </w:r>
    </w:p>
    <w:p w:rsidR="00000000" w:rsidDel="00000000" w:rsidP="00000000" w:rsidRDefault="00000000" w:rsidRPr="00000000" w14:paraId="00000004">
      <w:pPr>
        <w:rPr>
          <w:sz w:val="8"/>
          <w:szCs w:val="8"/>
        </w:rPr>
      </w:pPr>
      <w:r w:rsidDel="00000000" w:rsidR="00000000" w:rsidRPr="00000000">
        <w:rPr>
          <w:sz w:val="8"/>
          <w:szCs w:val="8"/>
        </w:rPr>
        <mc:AlternateContent>
          <mc:Choice Requires="wps">
            <w:drawing>
              <wp:inline distB="0" distT="0" distL="0" distR="0">
                <wp:extent cx="0" cy="12700"/>
                <wp:effectExtent b="0" l="0" r="0" t="0"/>
                <wp:docPr id="26" name=""/>
                <a:graphic>
                  <a:graphicData uri="http://schemas.microsoft.com/office/word/2010/wordprocessingShape">
                    <wps:wsp>
                      <wps:cNvCnPr/>
                      <wps:spPr>
                        <a:xfrm>
                          <a:off x="2374200" y="3780000"/>
                          <a:ext cx="5943600" cy="0"/>
                        </a:xfrm>
                        <a:prstGeom prst="straightConnector1">
                          <a:avLst/>
                        </a:prstGeom>
                        <a:noFill/>
                        <a:ln cap="flat" cmpd="sng" w="12700">
                          <a:solidFill>
                            <a:srgbClr val="E4E9EE"/>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0" distR="0">
                <wp:extent cx="0" cy="12700"/>
                <wp:effectExtent b="0" l="0" r="0" t="0"/>
                <wp:docPr id="2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spacing w:after="240" w:before="240" w:lineRule="auto"/>
        <w:rPr>
          <w:color w:val="000000"/>
        </w:rPr>
      </w:pPr>
      <w:r w:rsidDel="00000000" w:rsidR="00000000" w:rsidRPr="00000000">
        <w:rPr>
          <w:color w:val="000000"/>
          <w:rtl w:val="0"/>
        </w:rPr>
        <w:t xml:space="preserve">Organized and detail focused coordinator who keeps complex work on track. I gather status from many teams, maintain trackers and dashboards, surface risks early, and follow through until tasks are complete. I understand how processes and systems fit together and I keep communication clear so projects move forward on time. </w:t>
      </w:r>
    </w:p>
    <w:p w:rsidR="00000000" w:rsidDel="00000000" w:rsidP="00000000" w:rsidRDefault="00000000" w:rsidRPr="00000000" w14:paraId="00000006">
      <w:pPr>
        <w:pStyle w:val="Subtitle"/>
        <w:jc w:val="center"/>
        <w:rPr>
          <w:sz w:val="26"/>
          <w:szCs w:val="26"/>
        </w:rPr>
      </w:pPr>
      <w:r w:rsidDel="00000000" w:rsidR="00000000" w:rsidRPr="00000000">
        <w:rPr>
          <w:sz w:val="26"/>
          <w:szCs w:val="26"/>
          <w:rtl w:val="0"/>
        </w:rPr>
        <w:t xml:space="preserve">Skills and abilities</w:t>
      </w:r>
    </w:p>
    <w:p w:rsidR="00000000" w:rsidDel="00000000" w:rsidP="00000000" w:rsidRDefault="00000000" w:rsidRPr="00000000" w14:paraId="00000007">
      <w:pPr>
        <w:rPr>
          <w:sz w:val="8"/>
          <w:szCs w:val="8"/>
        </w:rPr>
      </w:pPr>
      <w:r w:rsidDel="00000000" w:rsidR="00000000" w:rsidRPr="00000000">
        <w:rPr>
          <w:sz w:val="8"/>
          <w:szCs w:val="8"/>
        </w:rPr>
        <mc:AlternateContent>
          <mc:Choice Requires="wps">
            <w:drawing>
              <wp:inline distB="0" distT="0" distL="0" distR="0">
                <wp:extent cx="0" cy="12700"/>
                <wp:effectExtent b="0" l="0" r="0" t="0"/>
                <wp:docPr id="25" name=""/>
                <a:graphic>
                  <a:graphicData uri="http://schemas.microsoft.com/office/word/2010/wordprocessingShape">
                    <wps:wsp>
                      <wps:cNvCnPr/>
                      <wps:spPr>
                        <a:xfrm>
                          <a:off x="2374200" y="3780000"/>
                          <a:ext cx="5943600" cy="0"/>
                        </a:xfrm>
                        <a:prstGeom prst="straightConnector1">
                          <a:avLst/>
                        </a:prstGeom>
                        <a:noFill/>
                        <a:ln cap="flat" cmpd="sng" w="12700">
                          <a:solidFill>
                            <a:srgbClr val="E4E9EE"/>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0" distR="0">
                <wp:extent cx="0" cy="12700"/>
                <wp:effectExtent b="0" l="0" r="0" t="0"/>
                <wp:docPr id="25"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rPr>
          <w:color w:val="000000"/>
        </w:rPr>
      </w:pPr>
      <w:r w:rsidDel="00000000" w:rsidR="00000000" w:rsidRPr="00000000">
        <w:rPr>
          <w:color w:val="000000"/>
          <w:rtl w:val="0"/>
        </w:rPr>
        <w:t xml:space="preserve">Project tracking and status updates • Stakeholder coordination and follow up • Issue and blocker escalation • Tracker and dashboard ownership in Excel and Google Sheets • Light project tools including Airtable, Asana, Trello, Monday dot com • Process mapping and documentation • Gap monitoring to targets and remediation tracking • Data quality checks using Structured Query Language and Power Business Intelligence • Meeting notes and action items • Cross functional liaison across sales and operations and product and finance</w:t>
      </w:r>
    </w:p>
    <w:p w:rsidR="00000000" w:rsidDel="00000000" w:rsidP="00000000" w:rsidRDefault="00000000" w:rsidRPr="00000000" w14:paraId="00000009">
      <w:pPr>
        <w:pStyle w:val="Subtitle"/>
        <w:jc w:val="center"/>
        <w:rPr>
          <w:sz w:val="26"/>
          <w:szCs w:val="26"/>
        </w:rPr>
      </w:pPr>
      <w:r w:rsidDel="00000000" w:rsidR="00000000" w:rsidRPr="00000000">
        <w:rPr>
          <w:sz w:val="26"/>
          <w:szCs w:val="26"/>
          <w:rtl w:val="0"/>
        </w:rPr>
        <w:t xml:space="preserve">Experience</w:t>
      </w:r>
    </w:p>
    <w:p w:rsidR="00000000" w:rsidDel="00000000" w:rsidP="00000000" w:rsidRDefault="00000000" w:rsidRPr="00000000" w14:paraId="0000000A">
      <w:pPr>
        <w:rPr>
          <w:sz w:val="8"/>
          <w:szCs w:val="8"/>
        </w:rPr>
      </w:pPr>
      <w:r w:rsidDel="00000000" w:rsidR="00000000" w:rsidRPr="00000000">
        <w:rPr>
          <w:sz w:val="8"/>
          <w:szCs w:val="8"/>
        </w:rPr>
        <mc:AlternateContent>
          <mc:Choice Requires="wps">
            <w:drawing>
              <wp:inline distB="0" distT="0" distL="0" distR="0">
                <wp:extent cx="0" cy="12700"/>
                <wp:effectExtent b="0" l="0" r="0" t="0"/>
                <wp:docPr id="27" name=""/>
                <a:graphic>
                  <a:graphicData uri="http://schemas.microsoft.com/office/word/2010/wordprocessingShape">
                    <wps:wsp>
                      <wps:cNvCnPr/>
                      <wps:spPr>
                        <a:xfrm>
                          <a:off x="2374200" y="3780000"/>
                          <a:ext cx="5943600" cy="0"/>
                        </a:xfrm>
                        <a:prstGeom prst="straightConnector1">
                          <a:avLst/>
                        </a:prstGeom>
                        <a:noFill/>
                        <a:ln cap="flat" cmpd="sng" w="12700">
                          <a:solidFill>
                            <a:srgbClr val="E4E9EE"/>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0" distR="0">
                <wp:extent cx="0" cy="12700"/>
                <wp:effectExtent b="0" l="0" r="0" t="0"/>
                <wp:docPr id="27"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pStyle w:val="Heading2"/>
        <w:tabs>
          <w:tab w:val="right" w:leader="none" w:pos="9360"/>
          <w:tab w:val="right" w:leader="none" w:pos="9360"/>
          <w:tab w:val="right" w:leader="none" w:pos="9360"/>
        </w:tabs>
        <w:rPr>
          <w:color w:val="000000"/>
        </w:rPr>
      </w:pPr>
      <w:r w:rsidDel="00000000" w:rsidR="00000000" w:rsidRPr="00000000">
        <w:rPr>
          <w:color w:val="000000"/>
          <w:rtl w:val="0"/>
        </w:rPr>
        <w:t xml:space="preserve">Department of Veterans Affairs – Application Support Analyst</w:t>
        <w:tab/>
        <w:t xml:space="preserve">Charlotte, NC 2022 – 2025</w:t>
      </w:r>
    </w:p>
    <w:p w:rsidR="00000000" w:rsidDel="00000000" w:rsidP="00000000" w:rsidRDefault="00000000" w:rsidRPr="00000000" w14:paraId="0000000C">
      <w:pPr>
        <w:rPr>
          <w:color w:val="000000"/>
        </w:rPr>
      </w:pPr>
      <w:r w:rsidDel="00000000" w:rsidR="00000000" w:rsidRPr="00000000">
        <w:rPr>
          <w:color w:val="000000"/>
          <w:rtl w:val="0"/>
        </w:rPr>
        <w:t xml:space="preserve">• Triaged user interface defects and back end failures using SQL queries and Splunk runbooks, reproduced issues, applied workarounds, coordinated with Tier 4 engineering, and resolved 280 priority incidents with 97% within service level agreement while reducing mean time to resolution 38%.</w:t>
      </w:r>
    </w:p>
    <w:p w:rsidR="00000000" w:rsidDel="00000000" w:rsidP="00000000" w:rsidRDefault="00000000" w:rsidRPr="00000000" w14:paraId="0000000D">
      <w:pPr>
        <w:rPr>
          <w:color w:val="000000"/>
        </w:rPr>
      </w:pPr>
      <w:r w:rsidDel="00000000" w:rsidR="00000000" w:rsidRPr="00000000">
        <w:rPr>
          <w:color w:val="000000"/>
          <w:rtl w:val="0"/>
        </w:rPr>
        <w:t xml:space="preserve">• Led 28 interviews across claims operations and information technology, captured complete requirements for fixes and small enhancements, wrote functional specifications and acceptance tests, and reduced post go live defect leakage 42%.</w:t>
      </w:r>
    </w:p>
    <w:p w:rsidR="00000000" w:rsidDel="00000000" w:rsidP="00000000" w:rsidRDefault="00000000" w:rsidRPr="00000000" w14:paraId="0000000E">
      <w:pPr>
        <w:rPr>
          <w:color w:val="000000"/>
        </w:rPr>
      </w:pPr>
      <w:r w:rsidDel="00000000" w:rsidR="00000000" w:rsidRPr="00000000">
        <w:rPr>
          <w:color w:val="000000"/>
          <w:rtl w:val="0"/>
        </w:rPr>
        <w:t xml:space="preserve">• Turned recurring issues into step by step guides and quick references so front line teams could resolve common requests without waiting on escalations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tabs>
          <w:tab w:val="right" w:leader="none" w:pos="9360"/>
          <w:tab w:val="right" w:leader="none" w:pos="9360"/>
          <w:tab w:val="right" w:leader="none" w:pos="9360"/>
        </w:tabs>
        <w:rPr>
          <w:color w:val="000000"/>
        </w:rPr>
      </w:pPr>
      <w:r w:rsidDel="00000000" w:rsidR="00000000" w:rsidRPr="00000000">
        <w:rPr>
          <w:color w:val="000000"/>
          <w:rtl w:val="0"/>
        </w:rPr>
        <w:t xml:space="preserve">Lendlease Construction  – Application Support Analyst</w:t>
        <w:tab/>
        <w:t xml:space="preserve">Charlotte, NC 2019 – 2022</w:t>
      </w:r>
    </w:p>
    <w:p w:rsidR="00000000" w:rsidDel="00000000" w:rsidP="00000000" w:rsidRDefault="00000000" w:rsidRPr="00000000" w14:paraId="00000011">
      <w:pPr>
        <w:rPr>
          <w:color w:val="000000"/>
        </w:rPr>
      </w:pPr>
      <w:r w:rsidDel="00000000" w:rsidR="00000000" w:rsidRPr="00000000">
        <w:rPr>
          <w:color w:val="000000"/>
          <w:rtl w:val="0"/>
        </w:rPr>
        <w:t xml:space="preserve">• Mapped the end to end payroll process, translated union and overtime rules into time entry configurations and approval paths in JD Edwards, authored the functional specification and the test plan, executed user acceptance testing, and reduced payroll cycle time by 6 hours while lowering rework 27%.</w:t>
      </w:r>
    </w:p>
    <w:p w:rsidR="00000000" w:rsidDel="00000000" w:rsidP="00000000" w:rsidRDefault="00000000" w:rsidRPr="00000000" w14:paraId="00000012">
      <w:pPr>
        <w:rPr>
          <w:color w:val="000000"/>
        </w:rPr>
      </w:pPr>
      <w:r w:rsidDel="00000000" w:rsidR="00000000" w:rsidRPr="00000000">
        <w:rPr>
          <w:color w:val="000000"/>
          <w:rtl w:val="0"/>
        </w:rPr>
        <w:t xml:space="preserve">• Built simple dashboards in Excel and Power Business Intelligence so leaders had an at a glance view of aging work, exceptions, and reconciliations</w:t>
      </w:r>
    </w:p>
    <w:p w:rsidR="00000000" w:rsidDel="00000000" w:rsidP="00000000" w:rsidRDefault="00000000" w:rsidRPr="00000000" w14:paraId="00000013">
      <w:pPr>
        <w:rPr>
          <w:color w:val="000000"/>
        </w:rPr>
      </w:pPr>
      <w:r w:rsidDel="00000000" w:rsidR="00000000" w:rsidRPr="00000000">
        <w:rPr>
          <w:color w:val="000000"/>
          <w:rtl w:val="0"/>
        </w:rPr>
        <w:t xml:space="preserve">• Designed a data model with SQL and built 5 Power BI dashboards for accounts payable aging and accounts receivable aging and payroll exceptions and general ledger reconciliation, trained managers to self-serve, and shortened month end close by 2 days.</w:t>
      </w:r>
    </w:p>
    <w:p w:rsidR="00000000" w:rsidDel="00000000" w:rsidP="00000000" w:rsidRDefault="00000000" w:rsidRPr="00000000" w14:paraId="00000014">
      <w:pPr>
        <w:rPr>
          <w:color w:val="000000"/>
        </w:rPr>
      </w:pPr>
      <w:r w:rsidDel="00000000" w:rsidR="00000000" w:rsidRPr="00000000">
        <w:rPr>
          <w:color w:val="000000"/>
          <w:rtl w:val="0"/>
        </w:rPr>
        <w:t xml:space="preserve">• Partnered with construction operations to connect Kahua and JD Edwards for project, vendor and cost data, authored interface specifications and validation rules, tested end to end, and improved data quality 35% while cutting daily integration failures 22%.</w:t>
      </w:r>
    </w:p>
    <w:p w:rsidR="00000000" w:rsidDel="00000000" w:rsidP="00000000" w:rsidRDefault="00000000" w:rsidRPr="00000000" w14:paraId="00000015">
      <w:pPr>
        <w:pStyle w:val="Subtitle"/>
        <w:jc w:val="center"/>
        <w:rPr>
          <w:sz w:val="8"/>
          <w:szCs w:val="8"/>
        </w:rPr>
      </w:pPr>
      <w:r w:rsidDel="00000000" w:rsidR="00000000" w:rsidRPr="00000000">
        <w:rPr>
          <w:sz w:val="26"/>
          <w:szCs w:val="26"/>
          <w:rtl w:val="0"/>
        </w:rPr>
        <w:t xml:space="preserve">Education </w:t>
      </w:r>
      <w:r w:rsidDel="00000000" w:rsidR="00000000" w:rsidRPr="00000000">
        <w:rPr>
          <w:rtl w:val="0"/>
        </w:rPr>
      </w:r>
    </w:p>
    <w:p w:rsidR="00000000" w:rsidDel="00000000" w:rsidP="00000000" w:rsidRDefault="00000000" w:rsidRPr="00000000" w14:paraId="00000016">
      <w:pPr>
        <w:pStyle w:val="Heading2"/>
        <w:tabs>
          <w:tab w:val="right" w:leader="none" w:pos="9360"/>
          <w:tab w:val="right" w:leader="none" w:pos="9360"/>
          <w:tab w:val="right" w:leader="none" w:pos="9360"/>
        </w:tabs>
        <w:rPr>
          <w:color w:val="000000"/>
        </w:rPr>
      </w:pPr>
      <w:r w:rsidDel="00000000" w:rsidR="00000000" w:rsidRPr="00000000">
        <w:rPr>
          <w:color w:val="000000"/>
          <w:rtl w:val="0"/>
        </w:rPr>
        <w:t xml:space="preserve">University of North Carolina at Charlotte – Charlotte, NC</w:t>
        <w:tab/>
        <w:t xml:space="preserve">2018</w:t>
      </w:r>
    </w:p>
    <w:p w:rsidR="00000000" w:rsidDel="00000000" w:rsidP="00000000" w:rsidRDefault="00000000" w:rsidRPr="00000000" w14:paraId="00000017">
      <w:pPr>
        <w:rPr/>
      </w:pPr>
      <w:r w:rsidDel="00000000" w:rsidR="00000000" w:rsidRPr="00000000">
        <w:rPr>
          <w:color w:val="000000"/>
          <w:rtl w:val="0"/>
        </w:rPr>
        <w:t xml:space="preserve">Bachelor of Science in Management Information Systems</w:t>
      </w:r>
      <w:r w:rsidDel="00000000" w:rsidR="00000000" w:rsidRPr="00000000">
        <w:rPr>
          <w:rtl w:val="0"/>
        </w:rPr>
      </w:r>
    </w:p>
    <w:sectPr>
      <w:pgSz w:h="15840" w:w="12240" w:orient="portrait"/>
      <w:pgMar w:bottom="720" w:top="90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595959"/>
        <w:lang w:val="en"/>
      </w:rPr>
    </w:rPrDefault>
    <w:pPrDefault>
      <w:pPr>
        <w:spacing w:before="12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rPr>
      <w:rFonts w:ascii="Arial" w:cs="Arial" w:eastAsia="Arial" w:hAnsi="Arial"/>
      <w:sz w:val="18"/>
      <w:szCs w:val="18"/>
    </w:rPr>
  </w:style>
  <w:style w:type="paragraph" w:styleId="Heading2">
    <w:name w:val="heading 2"/>
    <w:basedOn w:val="Normal"/>
    <w:next w:val="Normal"/>
    <w:pPr>
      <w:keepNext w:val="1"/>
      <w:keepLines w:val="1"/>
      <w:tabs>
        <w:tab w:val="right" w:leader="none" w:pos="9360"/>
      </w:tabs>
      <w:spacing w:after="120" w:lineRule="auto"/>
    </w:pPr>
    <w:rPr>
      <w:rFonts w:ascii="Arial" w:cs="Arial" w:eastAsia="Arial" w:hAnsi="Arial"/>
      <w:b w:val="1"/>
    </w:rPr>
  </w:style>
  <w:style w:type="paragraph" w:styleId="Heading3">
    <w:name w:val="heading 3"/>
    <w:basedOn w:val="Normal"/>
    <w:next w:val="Normal"/>
    <w:pPr>
      <w:keepNext w:val="1"/>
      <w:keepLines w:val="1"/>
    </w:pPr>
    <w:rPr>
      <w:rFonts w:ascii="Arial" w:cs="Arial" w:eastAsia="Arial" w:hAnsi="Arial"/>
      <w:b w:val="1"/>
      <w:sz w:val="18"/>
      <w:szCs w:val="18"/>
    </w:rPr>
  </w:style>
  <w:style w:type="paragraph" w:styleId="Heading4">
    <w:name w:val="heading 4"/>
    <w:basedOn w:val="Normal"/>
    <w:next w:val="Normal"/>
    <w:pPr>
      <w:keepNext w:val="1"/>
      <w:keepLines w:val="1"/>
      <w:spacing w:before="40" w:lineRule="auto"/>
    </w:pPr>
    <w:rPr>
      <w:rFonts w:ascii="Arial" w:cs="Arial" w:eastAsia="Arial" w:hAnsi="Arial"/>
      <w:i w:val="1"/>
      <w:color w:val="577188"/>
    </w:rPr>
  </w:style>
  <w:style w:type="paragraph" w:styleId="Heading5">
    <w:name w:val="heading 5"/>
    <w:basedOn w:val="Normal"/>
    <w:next w:val="Normal"/>
    <w:pPr>
      <w:keepNext w:val="1"/>
      <w:keepLines w:val="1"/>
      <w:spacing w:before="40" w:lineRule="auto"/>
    </w:pPr>
    <w:rPr>
      <w:rFonts w:ascii="Arial" w:cs="Arial" w:eastAsia="Arial" w:hAnsi="Arial"/>
      <w:color w:val="577188"/>
    </w:rPr>
  </w:style>
  <w:style w:type="paragraph" w:styleId="Heading6">
    <w:name w:val="heading 6"/>
    <w:basedOn w:val="Normal"/>
    <w:next w:val="Normal"/>
    <w:pPr>
      <w:keepNext w:val="1"/>
      <w:keepLines w:val="1"/>
      <w:spacing w:before="40" w:lineRule="auto"/>
    </w:pPr>
    <w:rPr>
      <w:rFonts w:ascii="Arial" w:cs="Arial" w:eastAsia="Arial" w:hAnsi="Arial"/>
      <w:color w:val="394b5b"/>
    </w:rPr>
  </w:style>
  <w:style w:type="paragraph" w:styleId="Title">
    <w:name w:val="Title"/>
    <w:basedOn w:val="Normal"/>
    <w:next w:val="Normal"/>
    <w:pPr/>
    <w:rPr>
      <w:rFonts w:ascii="Arial" w:cs="Arial" w:eastAsia="Arial" w:hAnsi="Arial"/>
      <w:b w:val="1"/>
      <w:smallCaps w:val="1"/>
      <w:color w:val="577188"/>
      <w:sz w:val="56"/>
      <w:szCs w:val="56"/>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Heading7">
    <w:name w:val="heading 7"/>
    <w:basedOn w:val="Normal"/>
    <w:next w:val="Normal"/>
    <w:link w:val="Heading7Char"/>
    <w:uiPriority w:val="9"/>
    <w:semiHidden w:val="1"/>
    <w:qFormat w:val="1"/>
    <w:pPr>
      <w:keepNext w:val="1"/>
      <w:keepLines w:val="1"/>
      <w:spacing w:before="40"/>
      <w:outlineLvl w:val="6"/>
    </w:pPr>
    <w:rPr>
      <w:rFonts w:asciiTheme="majorHAnsi" w:cstheme="majorBidi" w:eastAsiaTheme="majorEastAsia" w:hAnsiTheme="majorHAnsi"/>
      <w:i w:val="1"/>
      <w:iCs w:val="1"/>
      <w:color w:val="394b5a" w:themeColor="accent1" w:themeShade="00007F"/>
    </w:rPr>
  </w:style>
  <w:style w:type="paragraph" w:styleId="Heading8">
    <w:name w:val="heading 8"/>
    <w:basedOn w:val="Normal"/>
    <w:next w:val="Normal"/>
    <w:link w:val="Heading8Char"/>
    <w:uiPriority w:val="9"/>
    <w:semiHidden w:val="1"/>
    <w:qFormat w:val="1"/>
    <w:pPr>
      <w:keepNext w:val="1"/>
      <w:keepLines w:val="1"/>
      <w:spacing w:before="40"/>
      <w:outlineLvl w:val="7"/>
    </w:pPr>
    <w:rPr>
      <w:rFonts w:asciiTheme="majorHAnsi" w:cstheme="majorBidi" w:eastAsiaTheme="majorEastAsia" w:hAnsiTheme="majorHAnsi"/>
      <w:color w:val="272727" w:themeColor="text1" w:themeTint="0000D8"/>
      <w:sz w:val="18"/>
      <w:szCs w:val="21"/>
    </w:rPr>
  </w:style>
  <w:style w:type="paragraph" w:styleId="Heading9">
    <w:name w:val="heading 9"/>
    <w:basedOn w:val="Normal"/>
    <w:next w:val="Normal"/>
    <w:link w:val="Heading9Char"/>
    <w:uiPriority w:val="9"/>
    <w:semiHidden w:val="1"/>
    <w:qFormat w:val="1"/>
    <w:pPr>
      <w:keepNext w:val="1"/>
      <w:keepLines w:val="1"/>
      <w:spacing w:before="40"/>
      <w:outlineLvl w:val="8"/>
    </w:pPr>
    <w:rPr>
      <w:rFonts w:asciiTheme="majorHAnsi" w:cstheme="majorBidi" w:eastAsiaTheme="majorEastAsia" w:hAnsiTheme="majorHAnsi"/>
      <w:i w:val="1"/>
      <w:iCs w:val="1"/>
      <w:color w:val="272727" w:themeColor="text1" w:themeTint="0000D8"/>
      <w:sz w:val="18"/>
      <w:szCs w:val="21"/>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BookTitle">
    <w:name w:val="Book Title"/>
    <w:basedOn w:val="DefaultParagraphFont"/>
    <w:uiPriority w:val="33"/>
    <w:semiHidden w:val="1"/>
    <w:qFormat w:val="1"/>
    <w:rPr>
      <w:b w:val="1"/>
      <w:bCs w:val="1"/>
      <w:i w:val="1"/>
      <w:iCs w:val="1"/>
      <w:spacing w:val="0"/>
    </w:rPr>
  </w:style>
  <w:style w:type="character" w:styleId="IntenseReference">
    <w:name w:val="Intense Reference"/>
    <w:basedOn w:val="DefaultParagraphFont"/>
    <w:uiPriority w:val="32"/>
    <w:semiHidden w:val="1"/>
    <w:qFormat w:val="1"/>
    <w:rPr>
      <w:b w:val="1"/>
      <w:bCs w:val="1"/>
      <w:caps w:val="0"/>
      <w:smallCaps w:val="1"/>
      <w:color w:val="7e97ad" w:themeColor="accent1"/>
      <w:spacing w:val="0"/>
    </w:rPr>
  </w:style>
  <w:style w:type="character" w:styleId="Heading1Char" w:customStyle="1">
    <w:name w:val="Heading 1 Char"/>
    <w:basedOn w:val="DefaultParagraphFont"/>
    <w:link w:val="Heading1"/>
    <w:uiPriority w:val="9"/>
    <w:rsid w:val="00D6086E"/>
    <w:rPr>
      <w:rFonts w:asciiTheme="majorHAnsi" w:cstheme="majorBidi" w:eastAsiaTheme="majorEastAsia" w:hAnsiTheme="majorHAnsi"/>
      <w:color w:val="595959" w:themeColor="text1" w:themeTint="0000A6"/>
      <w:kern w:val="20"/>
      <w:sz w:val="18"/>
      <w:szCs w:val="20"/>
    </w:rPr>
  </w:style>
  <w:style w:type="character" w:styleId="Heading2Char" w:customStyle="1">
    <w:name w:val="Heading 2 Char"/>
    <w:basedOn w:val="DefaultParagraphFont"/>
    <w:link w:val="Heading2"/>
    <w:uiPriority w:val="9"/>
    <w:rsid w:val="0073141A"/>
    <w:rPr>
      <w:rFonts w:asciiTheme="majorHAnsi" w:cstheme="majorBidi" w:eastAsiaTheme="majorEastAsia" w:hAnsiTheme="majorHAnsi"/>
      <w:b w:val="1"/>
      <w:bCs w:val="1"/>
      <w:color w:val="595959" w:themeColor="text1" w:themeTint="0000A6"/>
      <w:kern w:val="20"/>
      <w:sz w:val="20"/>
      <w:szCs w:val="20"/>
    </w:rPr>
  </w:style>
  <w:style w:type="character" w:styleId="PlaceholderText">
    <w:name w:val="Placeholder Text"/>
    <w:basedOn w:val="DefaultParagraphFont"/>
    <w:uiPriority w:val="99"/>
    <w:semiHidden w:val="1"/>
    <w:rsid w:val="00DE7BDB"/>
    <w:rPr>
      <w:color w:val="808080"/>
    </w:rPr>
  </w:style>
  <w:style w:type="table" w:styleId="ResumeTable" w:customStyle="1">
    <w:name w:val="Resume Table"/>
    <w:basedOn w:val="TableNormal"/>
    <w:uiPriority w:val="99"/>
    <w:pPr>
      <w:spacing w:after="80" w:line="288" w:lineRule="auto"/>
    </w:pPr>
    <w:rPr>
      <w:rFonts w:eastAsiaTheme="minorHAnsi"/>
      <w:color w:val="595959" w:themeColor="text1" w:themeTint="0000A6"/>
      <w:sz w:val="20"/>
      <w:szCs w:val="20"/>
    </w:rPr>
    <w:tblPr>
      <w:tblBorders>
        <w:insideH w:color="7e97ad" w:space="0" w:sz="4" w:themeColor="accent1" w:val="single"/>
      </w:tblBorders>
      <w:tblCellMar>
        <w:top w:w="144.0" w:type="dxa"/>
        <w:left w:w="0.0" w:type="dxa"/>
        <w:bottom w:w="144.0" w:type="dxa"/>
        <w:right w:w="0.0" w:type="dxa"/>
      </w:tblCellMar>
    </w:tblPr>
  </w:style>
  <w:style w:type="character" w:styleId="Heading3Char" w:customStyle="1">
    <w:name w:val="Heading 3 Char"/>
    <w:basedOn w:val="DefaultParagraphFont"/>
    <w:link w:val="Heading3"/>
    <w:uiPriority w:val="9"/>
    <w:rsid w:val="00D6086E"/>
    <w:rPr>
      <w:rFonts w:asciiTheme="majorHAnsi" w:cstheme="majorBidi" w:eastAsiaTheme="majorEastAsia" w:hAnsiTheme="majorHAnsi"/>
      <w:b w:val="1"/>
      <w:color w:val="595959" w:themeColor="text1" w:themeTint="0000A6"/>
      <w:sz w:val="18"/>
      <w:szCs w:val="24"/>
    </w:rPr>
  </w:style>
  <w:style w:type="character" w:styleId="Heading4Char" w:customStyle="1">
    <w:name w:val="Heading 4 Char"/>
    <w:basedOn w:val="DefaultParagraphFont"/>
    <w:link w:val="Heading4"/>
    <w:uiPriority w:val="9"/>
    <w:semiHidden w:val="1"/>
    <w:rsid w:val="00D6086E"/>
    <w:rPr>
      <w:rFonts w:asciiTheme="majorHAnsi" w:cstheme="majorBidi" w:eastAsiaTheme="majorEastAsia" w:hAnsiTheme="majorHAnsi"/>
      <w:i w:val="1"/>
      <w:iCs w:val="1"/>
      <w:color w:val="577188" w:themeColor="accent1" w:themeShade="0000BF"/>
      <w:sz w:val="20"/>
    </w:rPr>
  </w:style>
  <w:style w:type="character" w:styleId="Heading5Char" w:customStyle="1">
    <w:name w:val="Heading 5 Char"/>
    <w:basedOn w:val="DefaultParagraphFont"/>
    <w:link w:val="Heading5"/>
    <w:uiPriority w:val="9"/>
    <w:semiHidden w:val="1"/>
    <w:rsid w:val="00D6086E"/>
    <w:rPr>
      <w:rFonts w:asciiTheme="majorHAnsi" w:cstheme="majorBidi" w:eastAsiaTheme="majorEastAsia" w:hAnsiTheme="majorHAnsi"/>
      <w:color w:val="577188" w:themeColor="accent1" w:themeShade="0000BF"/>
      <w:sz w:val="20"/>
    </w:rPr>
  </w:style>
  <w:style w:type="character" w:styleId="Heading6Char" w:customStyle="1">
    <w:name w:val="Heading 6 Char"/>
    <w:basedOn w:val="DefaultParagraphFont"/>
    <w:link w:val="Heading6"/>
    <w:uiPriority w:val="9"/>
    <w:semiHidden w:val="1"/>
    <w:rsid w:val="00D6086E"/>
    <w:rPr>
      <w:rFonts w:asciiTheme="majorHAnsi" w:cstheme="majorBidi" w:eastAsiaTheme="majorEastAsia" w:hAnsiTheme="majorHAnsi"/>
      <w:color w:val="394b5a" w:themeColor="accent1" w:themeShade="00007F"/>
      <w:sz w:val="20"/>
    </w:rPr>
  </w:style>
  <w:style w:type="character" w:styleId="Heading7Char" w:customStyle="1">
    <w:name w:val="Heading 7 Char"/>
    <w:basedOn w:val="DefaultParagraphFont"/>
    <w:link w:val="Heading7"/>
    <w:uiPriority w:val="9"/>
    <w:semiHidden w:val="1"/>
    <w:rsid w:val="00D6086E"/>
    <w:rPr>
      <w:rFonts w:asciiTheme="majorHAnsi" w:cstheme="majorBidi" w:eastAsiaTheme="majorEastAsia" w:hAnsiTheme="majorHAnsi"/>
      <w:i w:val="1"/>
      <w:iCs w:val="1"/>
      <w:color w:val="394b5a" w:themeColor="accent1" w:themeShade="00007F"/>
      <w:sz w:val="20"/>
    </w:rPr>
  </w:style>
  <w:style w:type="character" w:styleId="Heading8Char" w:customStyle="1">
    <w:name w:val="Heading 8 Char"/>
    <w:basedOn w:val="DefaultParagraphFont"/>
    <w:link w:val="Heading8"/>
    <w:uiPriority w:val="9"/>
    <w:semiHidden w:val="1"/>
    <w:rsid w:val="00D6086E"/>
    <w:rPr>
      <w:rFonts w:asciiTheme="majorHAnsi" w:cstheme="majorBidi" w:eastAsiaTheme="majorEastAsia" w:hAnsiTheme="majorHAnsi"/>
      <w:color w:val="272727" w:themeColor="text1" w:themeTint="0000D8"/>
      <w:sz w:val="18"/>
      <w:szCs w:val="21"/>
    </w:rPr>
  </w:style>
  <w:style w:type="character" w:styleId="Heading9Char" w:customStyle="1">
    <w:name w:val="Heading 9 Char"/>
    <w:basedOn w:val="DefaultParagraphFont"/>
    <w:link w:val="Heading9"/>
    <w:uiPriority w:val="9"/>
    <w:semiHidden w:val="1"/>
    <w:rsid w:val="00D6086E"/>
    <w:rPr>
      <w:rFonts w:asciiTheme="majorHAnsi" w:cstheme="majorBidi" w:eastAsiaTheme="majorEastAsia" w:hAnsiTheme="majorHAnsi"/>
      <w:i w:val="1"/>
      <w:iCs w:val="1"/>
      <w:color w:val="272727" w:themeColor="text1" w:themeTint="0000D8"/>
      <w:sz w:val="18"/>
      <w:szCs w:val="21"/>
    </w:rPr>
  </w:style>
  <w:style w:type="character" w:styleId="SubtitleChar" w:customStyle="1">
    <w:name w:val="Subtitle Char"/>
    <w:basedOn w:val="DefaultParagraphFont"/>
    <w:link w:val="Subtitle"/>
    <w:uiPriority w:val="2"/>
    <w:rsid w:val="0073141A"/>
    <w:rPr>
      <w:b w:val="1"/>
      <w:caps w:val="1"/>
      <w:color w:val="577188" w:themeColor="accent1" w:themeShade="0000BF"/>
      <w:spacing w:val="20"/>
      <w:sz w:val="20"/>
    </w:rPr>
  </w:style>
  <w:style w:type="character" w:styleId="UnresolvedMention1" w:customStyle="1">
    <w:name w:val="Unresolved Mention1"/>
    <w:basedOn w:val="DefaultParagraphFont"/>
    <w:uiPriority w:val="99"/>
    <w:semiHidden w:val="1"/>
    <w:rsid w:val="0034487E"/>
    <w:rPr>
      <w:color w:val="605e5c"/>
      <w:shd w:color="auto" w:fill="e1dfdd" w:val="clear"/>
    </w:rPr>
  </w:style>
  <w:style w:type="table" w:styleId="TableGrid">
    <w:name w:val="Table Grid"/>
    <w:basedOn w:val="TableNormal"/>
    <w:uiPriority w:val="39"/>
    <w:rsid w:val="00CF595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itleChar" w:customStyle="1">
    <w:name w:val="Title Char"/>
    <w:basedOn w:val="DefaultParagraphFont"/>
    <w:link w:val="Title"/>
    <w:uiPriority w:val="1"/>
    <w:rsid w:val="00CF5950"/>
    <w:rPr>
      <w:rFonts w:asciiTheme="majorHAnsi" w:cstheme="majorBidi" w:eastAsiaTheme="majorEastAsia" w:hAnsiTheme="majorHAnsi"/>
      <w:b w:val="1"/>
      <w:caps w:val="1"/>
      <w:color w:val="577188" w:themeColor="accent1" w:themeShade="0000BF"/>
      <w:spacing w:val="80"/>
      <w:sz w:val="56"/>
      <w:szCs w:val="56"/>
    </w:rPr>
  </w:style>
  <w:style w:type="paragraph" w:styleId="Header">
    <w:name w:val="header"/>
    <w:basedOn w:val="Normal"/>
    <w:link w:val="HeaderChar"/>
    <w:uiPriority w:val="99"/>
    <w:semiHidden w:val="1"/>
    <w:rsid w:val="00683C6E"/>
    <w:pPr>
      <w:tabs>
        <w:tab w:val="center" w:pos="4680"/>
        <w:tab w:val="right" w:pos="9360"/>
      </w:tabs>
    </w:pPr>
  </w:style>
  <w:style w:type="character" w:styleId="HeaderChar" w:customStyle="1">
    <w:name w:val="Header Char"/>
    <w:basedOn w:val="DefaultParagraphFont"/>
    <w:link w:val="Header"/>
    <w:uiPriority w:val="99"/>
    <w:semiHidden w:val="1"/>
    <w:rsid w:val="00683C6E"/>
    <w:rPr>
      <w:color w:val="595959" w:themeColor="text1" w:themeTint="0000A6"/>
      <w:sz w:val="20"/>
    </w:rPr>
  </w:style>
  <w:style w:type="paragraph" w:styleId="Footer">
    <w:name w:val="footer"/>
    <w:basedOn w:val="Normal"/>
    <w:link w:val="FooterChar"/>
    <w:uiPriority w:val="99"/>
    <w:semiHidden w:val="1"/>
    <w:rsid w:val="00683C6E"/>
    <w:pPr>
      <w:tabs>
        <w:tab w:val="center" w:pos="4680"/>
        <w:tab w:val="right" w:pos="9360"/>
      </w:tabs>
    </w:pPr>
  </w:style>
  <w:style w:type="character" w:styleId="FooterChar" w:customStyle="1">
    <w:name w:val="Footer Char"/>
    <w:basedOn w:val="DefaultParagraphFont"/>
    <w:link w:val="Footer"/>
    <w:uiPriority w:val="99"/>
    <w:semiHidden w:val="1"/>
    <w:rsid w:val="00683C6E"/>
    <w:rPr>
      <w:color w:val="595959" w:themeColor="text1" w:themeTint="0000A6"/>
      <w:sz w:val="20"/>
    </w:rPr>
  </w:style>
  <w:style w:type="paragraph" w:styleId="ReferenceHeader" w:customStyle="1">
    <w:name w:val="Reference Header"/>
    <w:basedOn w:val="Normal"/>
    <w:link w:val="ReferenceHeaderChar"/>
    <w:qFormat w:val="1"/>
    <w:rsid w:val="0073141A"/>
    <w:pPr>
      <w:spacing w:after="120" w:line="259" w:lineRule="auto"/>
    </w:pPr>
    <w:rPr>
      <w:rFonts w:asciiTheme="majorHAnsi" w:cstheme="majorHAnsi" w:hAnsiTheme="majorHAnsi"/>
      <w:b w:val="1"/>
      <w:bCs w:val="1"/>
    </w:rPr>
  </w:style>
  <w:style w:type="character" w:styleId="ReferenceHeaderChar" w:customStyle="1">
    <w:name w:val="Reference Header Char"/>
    <w:basedOn w:val="DefaultParagraphFont"/>
    <w:link w:val="ReferenceHeader"/>
    <w:rsid w:val="0073141A"/>
    <w:rPr>
      <w:rFonts w:asciiTheme="majorHAnsi" w:cstheme="majorHAnsi" w:hAnsiTheme="majorHAnsi"/>
      <w:b w:val="1"/>
      <w:bCs w:val="1"/>
      <w:color w:val="595959" w:themeColor="text1" w:themeTint="0000A6"/>
      <w:sz w:val="20"/>
    </w:rPr>
  </w:style>
  <w:style w:type="paragraph" w:styleId="ReferenceContactInfo" w:customStyle="1">
    <w:name w:val="Reference Contact Info"/>
    <w:basedOn w:val="ReferenceHeader"/>
    <w:qFormat w:val="1"/>
    <w:rsid w:val="0073141A"/>
    <w:pPr>
      <w:tabs>
        <w:tab w:val="center" w:pos="4680"/>
        <w:tab w:val="right" w:pos="9360"/>
      </w:tabs>
    </w:pPr>
    <w:rPr>
      <w:b w:val="0"/>
      <w:bCs w:val="0"/>
    </w:rPr>
  </w:style>
  <w:style w:type="paragraph" w:styleId="Subtitle">
    <w:name w:val="Subtitle"/>
    <w:basedOn w:val="Normal"/>
    <w:next w:val="Normal"/>
    <w:pPr>
      <w:spacing w:after="120" w:before="360" w:lineRule="auto"/>
    </w:pPr>
    <w:rPr>
      <w:b w:val="1"/>
      <w:smallCaps w:val="1"/>
      <w:color w:val="57718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s>
</file>

<file path=word/theme/theme1.xml><?xml version="1.0" encoding="utf-8"?>
<a:theme xmlns:a="http://schemas.openxmlformats.org/drawingml/2006/main" name="Resume Timeless">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Custom 5">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rtdJarFIk8pPKRrLigEswIC2Ag==">CgMxLjA4AHIhMVNYaTVMcEJLV2p4ZV9LRmc5SGtsU0JQUWRIVm1JTXI1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