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F365A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26498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Wireless </w:t>
                  </w:r>
                </w:p>
              </w:tc>
            </w:tr>
            <w:tr w:rsidR="002A0093" w14:paraId="1D4FFC3C" w14:textId="77777777" w:rsidTr="00C26498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2G, 3G, GSM, CDMA, UMTS, LTE, </w:t>
                  </w:r>
                  <w:r w:rsidR="00B3410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messaging</w:t>
                  </w:r>
                  <w:r w:rsidR="008F6D2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(SMSC)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03416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subscriber services</w:t>
                  </w:r>
                  <w:r w:rsidR="008F6D2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C26498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Integration</w:t>
                  </w:r>
                </w:p>
              </w:tc>
            </w:tr>
            <w:tr w:rsidR="002A0093" w14:paraId="5F0F435D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Mobile Networks, IT Networks</w:t>
                  </w:r>
                </w:p>
              </w:tc>
            </w:tr>
            <w:tr w:rsidR="002A0093" w14:paraId="1F4C0BD5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501414A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2FF0A8A5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REST, OpenAPI (Swagger),</w:t>
                  </w:r>
                  <w:r w:rsidR="00F908A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="00A3724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O</w:t>
                  </w:r>
                  <w:r w:rsidR="00800BC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A</w:t>
                  </w:r>
                  <w:r w:rsidR="00A3724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uth 2.0, </w:t>
                  </w:r>
                  <w:r w:rsidR="00F908A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JSON Schema,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HTTP/1.1, HTTP/2, </w:t>
                  </w:r>
                  <w:r w:rsidR="005D337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WebSockets,</w:t>
                  </w:r>
                  <w:r w:rsidR="00A026AF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SOAP</w:t>
                  </w:r>
                  <w:r w:rsidR="009A03BD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F908A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WSDL</w:t>
                  </w:r>
                  <w:r w:rsidR="009A03BD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XML</w:t>
                  </w:r>
                  <w:r w:rsidR="00090E0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Grap</w:t>
                  </w:r>
                  <w:r w:rsidR="0004418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hQL</w:t>
                  </w:r>
                  <w:r w:rsidR="00A90AEE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2017AB24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2A0093" w14:paraId="6523E5B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620E2E23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Mobile Networks, IT Networks</w:t>
                  </w:r>
                  <w:r w:rsidR="00CC6597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TCP/IP</w:t>
                  </w:r>
                  <w:r w:rsidR="002C699C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OSI</w:t>
                  </w:r>
                  <w:r w:rsidR="004B48F0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AWS: IAM, Lambda, EC2, S3</w:t>
                  </w:r>
                </w:p>
              </w:tc>
            </w:tr>
            <w:tr w:rsidR="002A0093" w14:paraId="093E8BE6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2A0093" w14:paraId="68E7E02E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18E22F69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HTML5, CSS, J</w:t>
                  </w:r>
                  <w:r w:rsidR="008C543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ava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</w:t>
                  </w:r>
                  <w:r w:rsidR="008C543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cript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12095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jQuery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K</w:t>
                  </w:r>
                  <w:r w:rsidR="008C543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nockout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.js, AngularJS, Bootstrap, Foundation, </w:t>
                  </w:r>
                  <w:r w:rsidR="00791D9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G</w:t>
                  </w:r>
                  <w:r w:rsidR="00AB4598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u</w:t>
                  </w:r>
                  <w:r w:rsidR="009A367D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l</w:t>
                  </w:r>
                  <w:r w:rsidR="00AB4598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p, </w:t>
                  </w:r>
                  <w:r w:rsidR="00791D9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G</w:t>
                  </w:r>
                  <w:r w:rsidR="00AB4598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runt, 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Apache, Naviserver</w:t>
                  </w:r>
                  <w:r w:rsidR="005B28A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Tomcat</w:t>
                  </w:r>
                </w:p>
              </w:tc>
            </w:tr>
            <w:tr w:rsidR="002A0093" w14:paraId="33B8DFAA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2A0093" w14:paraId="640E1DE0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521A556E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Tcl/Tk, </w:t>
                  </w:r>
                  <w:r w:rsidR="0025539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Node.js</w:t>
                  </w:r>
                  <w:r w:rsidR="00A62C97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/Express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B3557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C, 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Python, Java,</w:t>
                  </w:r>
                  <w:r w:rsidR="000B24D0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shell</w:t>
                  </w:r>
                  <w:r w:rsidR="006D0D0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Agile</w:t>
                  </w:r>
                  <w:r w:rsidR="00B574B2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Alexa</w:t>
                  </w:r>
                  <w:bookmarkStart w:id="0" w:name="_GoBack"/>
                  <w:bookmarkEnd w:id="0"/>
                </w:p>
              </w:tc>
            </w:tr>
            <w:tr w:rsidR="002A0093" w14:paraId="36BDA50D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Computers</w:t>
                  </w:r>
                </w:p>
              </w:tc>
            </w:tr>
            <w:tr w:rsidR="002A0093" w14:paraId="2795574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58A95B7F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Linux/Unix, Windows, Mac, </w:t>
                  </w:r>
                  <w:r w:rsidR="00FD594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MS Office</w:t>
                  </w:r>
                </w:p>
              </w:tc>
            </w:tr>
            <w:tr w:rsidR="002A0093" w14:paraId="2CF04419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:rsidRPr="00C26498" w14:paraId="26F2024A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503E857A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</w:t>
                  </w:r>
                  <w:r w:rsidR="00A6491F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stores</w:t>
                  </w:r>
                </w:p>
              </w:tc>
            </w:tr>
            <w:tr w:rsidR="002A0093" w:rsidRPr="00C26498" w14:paraId="0D7DDB9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761BF1F8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PostgreSQL, SQLite, MySQL, Oracle, MongoDB</w:t>
                  </w:r>
                  <w:r w:rsidR="009B20B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DynamoDB</w:t>
                  </w:r>
                  <w:r w:rsidR="00A6491F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Redis, Memcached</w:t>
                  </w:r>
                </w:p>
              </w:tc>
            </w:tr>
            <w:tr w:rsidR="002A0093" w14:paraId="0CD9C493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3119C512" w:rsidR="002A0093" w:rsidRPr="00C26498" w:rsidRDefault="00A62C97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DevSecOps</w:t>
                  </w:r>
                </w:p>
              </w:tc>
            </w:tr>
            <w:tr w:rsidR="002A0093" w14:paraId="396E5108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231DBA7E" w:rsidR="002A0093" w:rsidRPr="00C26498" w:rsidRDefault="00A62C97" w:rsidP="000001B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Git, GitHub, Bitbucket, CVS, SVN, Jenkins, Travis CI, SonarQube, Kubernetes, Docker</w:t>
                  </w:r>
                </w:p>
              </w:tc>
            </w:tr>
            <w:tr w:rsidR="002A0093" w14:paraId="36A50F0C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2195C8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68A5AB90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017E509B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(at least two per week)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1404F85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teams.</w:t>
            </w:r>
          </w:p>
          <w:p w14:paraId="025A1253" w14:textId="294A22DD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2824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specifically microservices</w:t>
            </w:r>
            <w:r w:rsidR="002824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(at least one per week)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6B6D16C" w14:textId="2F14C478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 numerous 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collaborating on a company-wide 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57104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Ensured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solution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by collaborating with customers and internal teams on</w:t>
            </w:r>
            <w:r w:rsidR="005677A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technical and business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requirements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5CC699F5" w14:textId="7857694E" w:rsidR="002A0093" w:rsidRPr="00627D44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Collaborated on the a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ure of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end to end solution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</w:t>
            </w:r>
            <w:r w:rsidR="00287CB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service exposure layer of enterprise and consumer</w:t>
            </w:r>
            <w:r w:rsidR="0020128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services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6110741C" w14:textId="234A92CB" w:rsidR="00FB600A" w:rsidRPr="00627D44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Deployed and tested API solutions with high availability, scalability, and low latency</w:t>
            </w:r>
            <w:r w:rsidR="00E5776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design </w:t>
            </w:r>
            <w:r w:rsidR="006C6514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criteria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into </w:t>
            </w:r>
            <w:r w:rsidR="0059580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="00C8239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Amazon AWS EC2 and AT&amp;T AIC cloud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567C05DF" w:rsidR="002A0093" w:rsidRPr="00155795" w:rsidRDefault="00071749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Designed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documentation system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improving workflow and quality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77777777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 xml:space="preserve"> 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067D30B8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 and engineered subscriber-based mobile network elements.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 </w:t>
            </w:r>
          </w:p>
          <w:p w14:paraId="408B877D" w14:textId="10F40F9A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Authored requirements, MOPs, and process documentation.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2031EFA5" w14:textId="2A0F53F0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 subscriber migration.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456A7F6B" w14:textId="2BE1BD54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</w:t>
            </w:r>
            <w:r w:rsidR="00577FE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-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ranked sales engineer </w:t>
            </w:r>
            <w:r w:rsidR="00577FE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status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by 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ssist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 sales team to secure a major strategic win.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74494A89" w:rsidR="009F1430" w:rsidRDefault="007C0023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113461A9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2047240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C5EBD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61.2pt" to="132.8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J/y&#10;yQz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A83BF8"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0D4DFDC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C0530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62AA5AB2" w:rsidR="009F1430" w:rsidRPr="007C0023" w:rsidRDefault="000B7409" w:rsidP="007C0023">
                  <w:pPr>
                    <w:widowControl w:val="0"/>
                    <w:spacing w:after="120"/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506FE618" wp14:editId="6FDAFE75">
                        <wp:extent cx="190500" cy="190500"/>
                        <wp:effectExtent l="0" t="0" r="0" b="0"/>
                        <wp:docPr id="31" name="Graphic 31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</w:t>
                  </w:r>
                  <w:r w:rsidR="00EB31D1"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ertifications</w:t>
                  </w:r>
                </w:p>
              </w:tc>
            </w:tr>
          </w:tbl>
          <w:p w14:paraId="55FB3BFB" w14:textId="43AD8EBA" w:rsidR="009F1430" w:rsidRPr="00C26498" w:rsidRDefault="00285B45" w:rsidP="000B7409">
            <w:pPr>
              <w:widowControl w:val="0"/>
              <w:rPr>
                <w:rFonts w:ascii="Segoe UI" w:eastAsia="Oswald" w:hAnsi="Segoe UI" w:cs="Segoe UI"/>
                <w:color w:val="4F81BD" w:themeColor="accent1"/>
              </w:rPr>
            </w:pPr>
            <w:hyperlink r:id="rId16" w:history="1">
              <w:r w:rsidR="000B7409" w:rsidRPr="00C26498">
                <w:rPr>
                  <w:rFonts w:ascii="Segoe UI" w:eastAsia="Oswald" w:hAnsi="Segoe UI" w:cs="Segoe UI"/>
                  <w:color w:val="4F81BD" w:themeColor="accent1"/>
                </w:rPr>
                <w:t>AWS Certified Solutions Architect - Associate</w:t>
              </w:r>
            </w:hyperlink>
          </w:p>
          <w:p w14:paraId="09D99B50" w14:textId="1243127D" w:rsidR="000B7409" w:rsidRPr="00C26498" w:rsidRDefault="00285B45" w:rsidP="000B7409">
            <w:pPr>
              <w:widowControl w:val="0"/>
              <w:rPr>
                <w:rFonts w:ascii="Segoe UI" w:eastAsia="Oswald" w:hAnsi="Segoe UI" w:cs="Segoe UI"/>
                <w:color w:val="595959" w:themeColor="text1" w:themeTint="A6"/>
                <w:sz w:val="18"/>
                <w:szCs w:val="18"/>
              </w:rPr>
            </w:pPr>
            <w:hyperlink r:id="rId17" w:history="1">
              <w:r w:rsidR="006E4BE6">
                <w:rPr>
                  <w:rStyle w:val="Hyperlink"/>
                  <w:rFonts w:ascii="Segoe UI" w:eastAsia="Oswald" w:hAnsi="Segoe UI" w:cs="Segoe UI"/>
                  <w:color w:val="595959" w:themeColor="text1" w:themeTint="A6"/>
                  <w:sz w:val="18"/>
                  <w:szCs w:val="18"/>
                </w:rPr>
                <w:t>Certificate badge AWS01128751</w:t>
              </w:r>
            </w:hyperlink>
            <w:r w:rsidR="009E1878">
              <w:rPr>
                <w:rStyle w:val="Hyperlink"/>
                <w:rFonts w:ascii="Segoe UI" w:eastAsia="Oswald" w:hAnsi="Segoe UI" w:cs="Segoe UI"/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39890B85" w14:textId="6CF53370" w:rsidR="000B7409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</w:rPr>
            </w:pPr>
          </w:p>
          <w:p w14:paraId="61A383DE" w14:textId="0B2EC5EE" w:rsidR="000B7409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18E916E3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3157220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E7C9F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48.6pt" to="132.75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vMY6rt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C26498" w:rsidRDefault="00C26498" w:rsidP="00B14325">
                  <w:pPr>
                    <w:widowControl w:val="0"/>
                    <w:rPr>
                      <w:rFonts w:ascii="Segoe UI" w:eastAsia="Oswald" w:hAnsi="Segoe UI" w:cs="Segoe UI"/>
                      <w:sz w:val="16"/>
                      <w:szCs w:val="16"/>
                    </w:rPr>
                  </w:pPr>
                  <w:hyperlink r:id="rId19" w:history="1">
                    <w:r w:rsidRPr="00C26498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C26498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0" w:history="1">
                    <w:r w:rsidRPr="00C26498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CCCD5BD" w:rsidR="009F1430" w:rsidRDefault="007C0023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DA6BC2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4980940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D0799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92.2pt" to="132.8pt,3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Au&#10;88wI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793D9231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84CFE84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953"/>
              <w:gridCol w:w="163"/>
              <w:gridCol w:w="163"/>
              <w:gridCol w:w="163"/>
              <w:gridCol w:w="164"/>
              <w:gridCol w:w="164"/>
              <w:gridCol w:w="164"/>
              <w:gridCol w:w="164"/>
              <w:gridCol w:w="164"/>
              <w:gridCol w:w="164"/>
              <w:gridCol w:w="164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5FD0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0460A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role.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7A97044D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C4F55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 and integrated our server (Linux) platform installation and architecture.</w:t>
            </w:r>
          </w:p>
          <w:p w14:paraId="7A9CCC5F" w14:textId="7777777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 and software tools to migrate/modify subscribers efficiently and in a 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2"/>
      <w:headerReference w:type="default" r:id="rId23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9B78A" w14:textId="77777777" w:rsidR="00285B45" w:rsidRDefault="00285B45" w:rsidP="0043716F">
      <w:pPr>
        <w:spacing w:line="240" w:lineRule="auto"/>
      </w:pPr>
      <w:r>
        <w:separator/>
      </w:r>
    </w:p>
  </w:endnote>
  <w:endnote w:type="continuationSeparator" w:id="0">
    <w:p w14:paraId="7AC31736" w14:textId="77777777" w:rsidR="00285B45" w:rsidRDefault="00285B45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3EF17" w14:textId="77777777" w:rsidR="00285B45" w:rsidRDefault="00285B45" w:rsidP="0043716F">
      <w:pPr>
        <w:spacing w:line="240" w:lineRule="auto"/>
      </w:pPr>
      <w:r>
        <w:separator/>
      </w:r>
    </w:p>
  </w:footnote>
  <w:footnote w:type="continuationSeparator" w:id="0">
    <w:p w14:paraId="4AF7887D" w14:textId="77777777" w:rsidR="00285B45" w:rsidRDefault="00285B45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627D44">
            <w:rPr>
              <w:rFonts w:ascii="Biome" w:hAnsi="Biome" w:cs="Biome"/>
              <w:color w:val="4F81BD" w:themeColor="accent1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327AE58E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Principal engineer with in-depth understanding of mobile and IT network architectures. Possess significant experience with product, service, and software life cycles, and customer engagement. Effective at adapting to different environments, concepts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C3355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C3355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C3355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974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3975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3976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3977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460F"/>
    <w:rsid w:val="00027F7D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E1411"/>
    <w:rsid w:val="000F764C"/>
    <w:rsid w:val="00100DDC"/>
    <w:rsid w:val="00103DC8"/>
    <w:rsid w:val="00106B2E"/>
    <w:rsid w:val="0011124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55DB"/>
    <w:rsid w:val="002C1AE8"/>
    <w:rsid w:val="002C241B"/>
    <w:rsid w:val="002C6731"/>
    <w:rsid w:val="002C699C"/>
    <w:rsid w:val="002D0041"/>
    <w:rsid w:val="002E4127"/>
    <w:rsid w:val="002F11B9"/>
    <w:rsid w:val="002F21CF"/>
    <w:rsid w:val="00303321"/>
    <w:rsid w:val="00312C6E"/>
    <w:rsid w:val="00322A68"/>
    <w:rsid w:val="00326B55"/>
    <w:rsid w:val="003331DB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2083"/>
    <w:rsid w:val="0038369D"/>
    <w:rsid w:val="00392F5C"/>
    <w:rsid w:val="00392FAC"/>
    <w:rsid w:val="00397DF7"/>
    <w:rsid w:val="003A6015"/>
    <w:rsid w:val="003A795D"/>
    <w:rsid w:val="003B18F2"/>
    <w:rsid w:val="003B647A"/>
    <w:rsid w:val="003C1129"/>
    <w:rsid w:val="003C116F"/>
    <w:rsid w:val="003C64CC"/>
    <w:rsid w:val="003D6263"/>
    <w:rsid w:val="003E2440"/>
    <w:rsid w:val="003E55D9"/>
    <w:rsid w:val="003F34BE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18B3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4354"/>
    <w:rsid w:val="007076B6"/>
    <w:rsid w:val="00710B53"/>
    <w:rsid w:val="00711A41"/>
    <w:rsid w:val="00720E59"/>
    <w:rsid w:val="0072757C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A6"/>
    <w:rsid w:val="00824ED2"/>
    <w:rsid w:val="008276EA"/>
    <w:rsid w:val="00832753"/>
    <w:rsid w:val="00832CB3"/>
    <w:rsid w:val="008347DC"/>
    <w:rsid w:val="0083480F"/>
    <w:rsid w:val="00862A77"/>
    <w:rsid w:val="0086442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4BE1"/>
    <w:rsid w:val="009F5D2F"/>
    <w:rsid w:val="00A026AF"/>
    <w:rsid w:val="00A02F4C"/>
    <w:rsid w:val="00A1064F"/>
    <w:rsid w:val="00A10BEC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498"/>
    <w:rsid w:val="00C26941"/>
    <w:rsid w:val="00C3103B"/>
    <w:rsid w:val="00C3355C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B3DDB"/>
    <w:rsid w:val="00DD56B7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31D1"/>
    <w:rsid w:val="00EB55AC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51471"/>
    <w:rsid w:val="00F54BF6"/>
    <w:rsid w:val="00F55828"/>
    <w:rsid w:val="00F60F8F"/>
    <w:rsid w:val="00F61081"/>
    <w:rsid w:val="00F63987"/>
    <w:rsid w:val="00F65D3C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yperlink" Target="https://www.certmetrics.com/amazon/public/badge.aspx?i=1&amp;t=c&amp;d=2020-02-07&amp;ci=AWS0112875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ertmetrics.com/amazon/public/badge.aspx?i=1&amp;t=c&amp;d=2020-02-07&amp;ci=AWS01128751" TargetMode="External"/><Relationship Id="rId20" Type="http://schemas.openxmlformats.org/officeDocument/2006/relationships/hyperlink" Target="http://www.linuxjournal.com/article/64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2.svg"/><Relationship Id="rId23" Type="http://schemas.openxmlformats.org/officeDocument/2006/relationships/header" Target="header2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863DE-4855-44A2-B94C-C750BBD5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SCHWARZ, BRETT</dc:creator>
  <cp:lastModifiedBy>SCHWARZ, BRETT</cp:lastModifiedBy>
  <cp:revision>214</cp:revision>
  <cp:lastPrinted>2020-04-07T23:54:00Z</cp:lastPrinted>
  <dcterms:created xsi:type="dcterms:W3CDTF">2019-09-18T03:33:00Z</dcterms:created>
  <dcterms:modified xsi:type="dcterms:W3CDTF">2020-04-07T23:59:00Z</dcterms:modified>
</cp:coreProperties>
</file>