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Xd444c961b324b69123b7becdea03917161e62ae"/>
    <w:p>
      <w:pPr>
        <w:pStyle w:val="Heading1"/>
      </w:pPr>
      <w:r>
        <w:t xml:space="preserve">Solana Key Management Security Requirements</w:t>
      </w:r>
    </w:p>
    <w:p>
      <w:pPr>
        <w:pStyle w:val="Block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Security Research / Requirements Specification</w:t>
      </w:r>
      <w:r>
        <w:br/>
      </w:r>
      <w:r>
        <w:rPr>
          <w:b/>
          <w:bCs/>
        </w:rPr>
        <w:t xml:space="preserve">Epic:</w:t>
      </w:r>
      <w:r>
        <w:t xml:space="preserve"> </w:t>
      </w:r>
      <w:r>
        <w:t xml:space="preserve">E-004 - Blockchain Integration Initiative (Solana)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E-004-04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November 2024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establishes security requirements for Solana key management in the FanEngagement platform. It covers key generation, storage options, rotation strategies, backup/recovery procedures, and multi-signature requirements for high-value operations. These requirements are critical for securing platform signing keys that control token minting, governance operations, and treasury management.</w:t>
      </w:r>
    </w:p>
    <w:p>
      <w:pPr>
        <w:pStyle w:val="BodyText"/>
      </w:pPr>
      <w:r>
        <w:rPr>
          <w:b/>
          <w:bCs/>
        </w:rPr>
        <w:t xml:space="preserve">Key Recommendations: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Development/Testing:</w:t>
      </w:r>
      <w:r>
        <w:t xml:space="preserve"> </w:t>
      </w:r>
      <w:r>
        <w:t xml:space="preserve">Use file-based keypairs with encrypted storage; suitable for rapid iteration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Staging:</w:t>
      </w:r>
      <w:r>
        <w:t xml:space="preserve"> </w:t>
      </w:r>
      <w:r>
        <w:t xml:space="preserve">Use cloud KMS (AWS KMS or Azure Key Vault) with proper IAM policies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Production:</w:t>
      </w:r>
      <w:r>
        <w:t xml:space="preserve"> </w:t>
      </w:r>
      <w:r>
        <w:t xml:space="preserve">Use HSM-backed cloud KMS or dedicated HSM for maximum security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Multi-signature:</w:t>
      </w:r>
      <w:r>
        <w:t xml:space="preserve"> </w:t>
      </w:r>
      <w:r>
        <w:t xml:space="preserve">Implement Squads Protocol for treasury operations and high-value minting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Rotation:</w:t>
      </w:r>
      <w:r>
        <w:t xml:space="preserve"> </w:t>
      </w:r>
      <w:r>
        <w:t xml:space="preserve">Establish quarterly rotation schedule with documented procedures</w:t>
      </w:r>
    </w:p>
    <w:p>
      <w:pPr>
        <w:pStyle w:val="FirstParagraph"/>
      </w:pPr>
      <w:r>
        <w:rPr>
          <w:b/>
          <w:bCs/>
        </w:rPr>
        <w:t xml:space="preserve">Security Classification: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Recommended Storage</w:t>
            </w:r>
          </w:p>
        </w:tc>
        <w:tc>
          <w:tcPr/>
          <w:p>
            <w:pPr>
              <w:pStyle w:val="Compact"/>
            </w:pPr>
            <w:r>
              <w:t xml:space="preserve">Multi-sig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File-based (encrypted)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Cloud KMS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HSM or HSM-backed KMS</w:t>
            </w:r>
          </w:p>
        </w:tc>
        <w:tc>
          <w:tcPr/>
          <w:p>
            <w:pPr>
              <w:pStyle w:val="Compact"/>
            </w:pPr>
            <w:r>
              <w:t xml:space="preserve">Yes (for treasury)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6154a7bf21d1a6bbc635622644fec92bb7bf821">
        <w:r>
          <w:rPr>
            <w:rStyle w:val="Hyperlink"/>
          </w:rPr>
          <w:t xml:space="preserve">Key Generation and Storage Options</w:t>
        </w:r>
      </w:hyperlink>
    </w:p>
    <w:p>
      <w:pPr>
        <w:pStyle w:val="Compact"/>
        <w:numPr>
          <w:ilvl w:val="0"/>
          <w:numId w:val="1002"/>
        </w:numPr>
      </w:pPr>
      <w:hyperlink w:anchor="X7c86dd582cb7277ee1b62bd83213ae5dcc9fb05">
        <w:r>
          <w:rPr>
            <w:rStyle w:val="Hyperlink"/>
          </w:rPr>
          <w:t xml:space="preserve">Solana Keypair Formats and Derivation Paths</w:t>
        </w:r>
      </w:hyperlink>
    </w:p>
    <w:p>
      <w:pPr>
        <w:pStyle w:val="Compact"/>
        <w:numPr>
          <w:ilvl w:val="0"/>
          <w:numId w:val="1002"/>
        </w:numPr>
      </w:pPr>
      <w:hyperlink w:anchor="X3cdea9f71bcb17437a6de551e86e3014b157d58">
        <w:r>
          <w:rPr>
            <w:rStyle w:val="Hyperlink"/>
          </w:rPr>
          <w:t xml:space="preserve">Key Rotation Strategy</w:t>
        </w:r>
      </w:hyperlink>
    </w:p>
    <w:p>
      <w:pPr>
        <w:pStyle w:val="Compact"/>
        <w:numPr>
          <w:ilvl w:val="0"/>
          <w:numId w:val="1002"/>
        </w:numPr>
      </w:pPr>
      <w:hyperlink w:anchor="X0647ec4a235534a7b083b69ed039419dd6a8bc3">
        <w:r>
          <w:rPr>
            <w:rStyle w:val="Hyperlink"/>
          </w:rPr>
          <w:t xml:space="preserve">Backup and Recovery Procedures</w:t>
        </w:r>
      </w:hyperlink>
    </w:p>
    <w:p>
      <w:pPr>
        <w:pStyle w:val="Compact"/>
        <w:numPr>
          <w:ilvl w:val="0"/>
          <w:numId w:val="1002"/>
        </w:numPr>
      </w:pPr>
      <w:hyperlink w:anchor="Xfffab4c346ad1d44d93b44b07d4f2dfc6d9d8a4">
        <w:r>
          <w:rPr>
            <w:rStyle w:val="Hyperlink"/>
          </w:rPr>
          <w:t xml:space="preserve">Multi-Signature Requirements</w:t>
        </w:r>
      </w:hyperlink>
    </w:p>
    <w:p>
      <w:pPr>
        <w:pStyle w:val="Compact"/>
        <w:numPr>
          <w:ilvl w:val="0"/>
          <w:numId w:val="1002"/>
        </w:numPr>
      </w:pPr>
      <w:hyperlink w:anchor="X02ec8e4ecd1c5af181da46756d8115daf10f3b9">
        <w:r>
          <w:rPr>
            <w:rStyle w:val="Hyperlink"/>
          </w:rPr>
          <w:t xml:space="preserve">Security Requirements Summary</w:t>
        </w:r>
      </w:hyperlink>
    </w:p>
    <w:p>
      <w:pPr>
        <w:pStyle w:val="Compact"/>
        <w:numPr>
          <w:ilvl w:val="0"/>
          <w:numId w:val="1002"/>
        </w:numPr>
      </w:pPr>
      <w:hyperlink w:anchor="Xfb101627483560d12340c377d881ebef3300705">
        <w:r>
          <w:rPr>
            <w:rStyle w:val="Hyperlink"/>
          </w:rPr>
          <w:t xml:space="preserve">Compliance Considerations</w:t>
        </w:r>
      </w:hyperlink>
    </w:p>
    <w:p>
      <w:pPr>
        <w:pStyle w:val="Compact"/>
        <w:numPr>
          <w:ilvl w:val="0"/>
          <w:numId w:val="1002"/>
        </w:numPr>
      </w:pPr>
      <w:hyperlink w:anchor="Xd77cbd97970f9653e2515404dfec8d909628f23">
        <w:r>
          <w:rPr>
            <w:rStyle w:val="Hyperlink"/>
          </w:rPr>
          <w:t xml:space="preserve">Implementation Roadmap</w:t>
        </w:r>
      </w:hyperlink>
    </w:p>
    <w:p>
      <w:pPr>
        <w:pStyle w:val="Compact"/>
        <w:numPr>
          <w:ilvl w:val="0"/>
          <w:numId w:val="1002"/>
        </w:numPr>
      </w:pPr>
      <w:hyperlink w:anchor="X44053ebe33c720621d75098c1084c63186c80a6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21" w:name="key-generation-and-storage-options"/>
    <w:p>
      <w:pPr>
        <w:pStyle w:val="Heading2"/>
      </w:pPr>
      <w:r>
        <w:t xml:space="preserve">1. Key Generation and Storage Options</w:t>
      </w:r>
    </w:p>
    <w:bookmarkStart w:id="11" w:name="overview"/>
    <w:p>
      <w:pPr>
        <w:pStyle w:val="Heading3"/>
      </w:pPr>
      <w:r>
        <w:t xml:space="preserve">1.1 Overview</w:t>
      </w:r>
    </w:p>
    <w:p>
      <w:pPr>
        <w:pStyle w:val="FirstParagraph"/>
      </w:pPr>
      <w:r>
        <w:t xml:space="preserve">Solana uses Ed25519 elliptic curve cryptography for all signing operations. Platform keys must be generated securely and stored with appropriate protection based on risk level and operational requirements.</w:t>
      </w:r>
    </w:p>
    <w:bookmarkEnd w:id="11"/>
    <w:bookmarkStart w:id="12" w:name="key-types-for-fanengagement"/>
    <w:p>
      <w:pPr>
        <w:pStyle w:val="Heading3"/>
      </w:pPr>
      <w:r>
        <w:t xml:space="preserve">1.2 Key Types for FanEngagement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1516"/>
        <w:gridCol w:w="2022"/>
        <w:gridCol w:w="2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Access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Authority</w:t>
            </w:r>
          </w:p>
        </w:tc>
        <w:tc>
          <w:tcPr/>
          <w:p>
            <w:pPr>
              <w:pStyle w:val="Compact"/>
            </w:pPr>
            <w:r>
              <w:t xml:space="preserve">Mint tokens, manage PDAs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Automated (backend service)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 Payer</w:t>
            </w:r>
          </w:p>
        </w:tc>
        <w:tc>
          <w:tcPr/>
          <w:p>
            <w:pPr>
              <w:pStyle w:val="Compact"/>
            </w:pPr>
            <w:r>
              <w:t xml:space="preserve">Pay transaction fees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 frequency, automated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 Admin</w:t>
            </w:r>
          </w:p>
        </w:tc>
        <w:tc>
          <w:tcPr/>
          <w:p>
            <w:pPr>
              <w:pStyle w:val="Compact"/>
            </w:pPr>
            <w:r>
              <w:t xml:space="preserve">Per-org governance operations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Semi-automated or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Upgrade Authority</w:t>
            </w:r>
          </w:p>
        </w:tc>
        <w:tc>
          <w:tcPr/>
          <w:p>
            <w:pPr>
              <w:pStyle w:val="Compact"/>
            </w:pPr>
            <w:r>
              <w:t xml:space="preserve">Program upgrades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Infrequent,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 Recovery</w:t>
            </w:r>
          </w:p>
        </w:tc>
        <w:tc>
          <w:tcPr/>
          <w:p>
            <w:pPr>
              <w:pStyle w:val="Compact"/>
            </w:pPr>
            <w:r>
              <w:t xml:space="preserve">Recovery operations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Rarely used, highly secured</w:t>
            </w:r>
          </w:p>
        </w:tc>
      </w:tr>
    </w:tbl>
    <w:bookmarkEnd w:id="12"/>
    <w:bookmarkStart w:id="20" w:name="storage-option-comparison"/>
    <w:p>
      <w:pPr>
        <w:pStyle w:val="Heading3"/>
      </w:pPr>
      <w:r>
        <w:t xml:space="preserve">1.3 Storage Option Comparison</w:t>
      </w:r>
    </w:p>
    <w:bookmarkStart w:id="13" w:name="file-based-storage"/>
    <w:p>
      <w:pPr>
        <w:pStyle w:val="Heading4"/>
      </w:pPr>
      <w:r>
        <w:t xml:space="preserve">1.3.1 File-Based Storage</w: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Keypair stored as JSON file containing a 64-byte array (32-byte private key + 32-byte public key).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DecValTok"/>
        </w:rPr>
        <w:t xml:space="preserve">174</w:t>
      </w:r>
      <w:r>
        <w:rPr>
          <w:rStyle w:val="OtherTok"/>
        </w:rPr>
        <w:t xml:space="preserve">,</w:t>
      </w:r>
      <w:r>
        <w:rPr>
          <w:rStyle w:val="DecValTok"/>
        </w:rPr>
        <w:t xml:space="preserve">47</w:t>
      </w:r>
      <w:r>
        <w:rPr>
          <w:rStyle w:val="OtherTok"/>
        </w:rPr>
        <w:t xml:space="preserve">,</w:t>
      </w:r>
      <w:r>
        <w:rPr>
          <w:rStyle w:val="DecValTok"/>
        </w:rPr>
        <w:t xml:space="preserve">154</w:t>
      </w:r>
      <w:r>
        <w:rPr>
          <w:rStyle w:val="OtherTok"/>
        </w:rPr>
        <w:t xml:space="preserve">,</w:t>
      </w:r>
      <w:r>
        <w:rPr>
          <w:rStyle w:val="DecValTok"/>
        </w:rPr>
        <w:t xml:space="preserve">16</w:t>
      </w:r>
      <w:r>
        <w:rPr>
          <w:rStyle w:val="OtherTok"/>
        </w:rPr>
        <w:t xml:space="preserve">,</w:t>
      </w:r>
      <w:r>
        <w:rPr>
          <w:rStyle w:val="DecValTok"/>
        </w:rPr>
        <w:t xml:space="preserve">202</w:t>
      </w:r>
      <w:r>
        <w:rPr>
          <w:rStyle w:val="OtherTok"/>
        </w:rPr>
        <w:t xml:space="preserve">,</w:t>
      </w:r>
      <w:r>
        <w:rPr>
          <w:rStyle w:val="DecValTok"/>
        </w:rPr>
        <w:t xml:space="preserve">193</w:t>
      </w:r>
      <w:r>
        <w:rPr>
          <w:rStyle w:val="OtherTok"/>
        </w:rPr>
        <w:t xml:space="preserve">,</w:t>
      </w:r>
      <w:r>
        <w:rPr>
          <w:rStyle w:val="DecValTok"/>
        </w:rPr>
        <w:t xml:space="preserve">206</w:t>
      </w:r>
      <w:r>
        <w:rPr>
          <w:rStyle w:val="OtherTok"/>
        </w:rPr>
        <w:t xml:space="preserve">,</w:t>
      </w:r>
      <w:r>
        <w:rPr>
          <w:rStyle w:val="DecValTok"/>
        </w:rPr>
        <w:t xml:space="preserve">113</w:t>
      </w:r>
      <w:r>
        <w:rPr>
          <w:rStyle w:val="OtherTok"/>
        </w:rPr>
        <w:t xml:space="preserve">,</w:t>
      </w:r>
      <w:r>
        <w:rPr>
          <w:rStyle w:val="DecValTok"/>
        </w:rPr>
        <w:t xml:space="preserve">199</w:t>
      </w:r>
      <w:r>
        <w:rPr>
          <w:rStyle w:val="OtherTok"/>
        </w:rPr>
        <w:t xml:space="preserve">,</w:t>
      </w:r>
      <w:r>
        <w:rPr>
          <w:rStyle w:val="DecValTok"/>
        </w:rPr>
        <w:t xml:space="preserve">190</w:t>
      </w:r>
      <w:r>
        <w:rPr>
          <w:rStyle w:val="OtherTok"/>
        </w:rPr>
        <w:t xml:space="preserve">,</w:t>
      </w:r>
      <w:r>
        <w:rPr>
          <w:rStyle w:val="DecValTok"/>
        </w:rPr>
        <w:t xml:space="preserve">53</w:t>
      </w:r>
      <w:r>
        <w:rPr>
          <w:rStyle w:val="OtherTok"/>
        </w:rPr>
        <w:t xml:space="preserve">,</w:t>
      </w:r>
      <w:r>
        <w:rPr>
          <w:rStyle w:val="DecValTok"/>
        </w:rPr>
        <w:t xml:space="preserve">133</w:t>
      </w:r>
      <w:r>
        <w:rPr>
          <w:rStyle w:val="OtherTok"/>
        </w:rPr>
        <w:t xml:space="preserve">,</w:t>
      </w:r>
      <w:r>
        <w:rPr>
          <w:rStyle w:val="DecValTok"/>
        </w:rPr>
        <w:t xml:space="preserve">169</w:t>
      </w:r>
      <w:r>
        <w:rPr>
          <w:rStyle w:val="OtherTok"/>
        </w:rPr>
        <w:t xml:space="preserve">,</w:t>
      </w:r>
      <w:r>
        <w:rPr>
          <w:rStyle w:val="DecValTok"/>
        </w:rPr>
        <w:t xml:space="preserve">175</w:t>
      </w:r>
      <w:r>
        <w:rPr>
          <w:rStyle w:val="OtherTok"/>
        </w:rPr>
        <w:t xml:space="preserve">,</w:t>
      </w:r>
      <w:r>
        <w:rPr>
          <w:rStyle w:val="DecValTok"/>
        </w:rPr>
        <w:t xml:space="preserve">31</w:t>
      </w:r>
      <w:r>
        <w:rPr>
          <w:rStyle w:val="OtherTok"/>
        </w:rPr>
        <w:t xml:space="preserve">,</w:t>
      </w:r>
      <w:r>
        <w:rPr>
          <w:rStyle w:val="DecValTok"/>
        </w:rPr>
        <w:t xml:space="preserve">56</w:t>
      </w:r>
      <w:r>
        <w:rPr>
          <w:rStyle w:val="OtherTok"/>
        </w:rPr>
        <w:t xml:space="preserve">,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Simple, fast access, no external 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Vulnerable to file system access, no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Level</w:t>
            </w:r>
          </w:p>
        </w:tc>
        <w:tc>
          <w:tcPr/>
          <w:p>
            <w:pPr>
              <w:pStyle w:val="Compact"/>
            </w:pPr>
            <w:r>
              <w:t xml:space="preserve">Low (even with encryption)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Development and testing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Security Enhancements for File-Based:</w:t>
      </w:r>
    </w:p>
    <w:p>
      <w:pPr>
        <w:pStyle w:val="SourceCode"/>
      </w:pPr>
      <w:r>
        <w:rPr>
          <w:rStyle w:val="CommentTok"/>
        </w:rPr>
        <w:t xml:space="preserve"># Encrypt keypair file at rest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enc </w:t>
      </w:r>
      <w:r>
        <w:rPr>
          <w:rStyle w:val="AttributeTok"/>
        </w:rPr>
        <w:t xml:space="preserve">-aes-256-cbc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-salt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-pbkdf2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keypair.json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keypair.json.enc</w:t>
      </w:r>
      <w:r>
        <w:br/>
      </w:r>
      <w:r>
        <w:br/>
      </w:r>
      <w:r>
        <w:rPr>
          <w:rStyle w:val="CommentTok"/>
        </w:rPr>
        <w:t xml:space="preserve"># Set restrictive permissions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keypair.json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service-account:service-account keypair.json</w:t>
      </w:r>
    </w:p>
    <w:p>
      <w:pPr>
        <w:pStyle w:val="FirstParagraph"/>
      </w:pPr>
      <w:r>
        <w:rPr>
          <w:b/>
          <w:bCs/>
        </w:rPr>
        <w:t xml:space="preserve">Verdict:</w:t>
      </w:r>
      <w:r>
        <w:t xml:space="preserve"> </w:t>
      </w:r>
      <w:r>
        <w:t xml:space="preserve">❌ Not recommended for production</w:t>
      </w:r>
    </w:p>
    <w:bookmarkEnd w:id="13"/>
    <w:bookmarkStart w:id="14" w:name="hardware-security-module-hsm"/>
    <w:p>
      <w:pPr>
        <w:pStyle w:val="Heading4"/>
      </w:pPr>
      <w:r>
        <w:t xml:space="preserve">1.3.2 Hardware Security Module (HSM)</w: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Dedicated cryptographic hardware that generates and stores keys in tamper-resistant devices. Keys never leave the HSM boundary.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Maximum security, FIPS 140-2/3 certified, tamper-evident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High cost, complex setup, potential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Level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Production critical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$1,000-$15,000+ initial, ongoing maintenance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HSM Options: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4"/>
        <w:gridCol w:w="1046"/>
        <w:gridCol w:w="1793"/>
        <w:gridCol w:w="2540"/>
        <w:gridCol w:w="1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FIPS Level</w:t>
            </w:r>
          </w:p>
        </w:tc>
        <w:tc>
          <w:tcPr/>
          <w:p>
            <w:pPr>
              <w:pStyle w:val="Compact"/>
            </w:pPr>
            <w:r>
              <w:t xml:space="preserve">Ed25519 Support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Thales Luna</w:t>
            </w:r>
          </w:p>
        </w:tc>
        <w:tc>
          <w:tcPr/>
          <w:p>
            <w:pPr>
              <w:pStyle w:val="Compact"/>
            </w:pPr>
            <w:r>
              <w:t xml:space="preserve">Luna Network HSM</w:t>
            </w:r>
          </w:p>
        </w:tc>
        <w:tc>
          <w:tcPr/>
          <w:p>
            <w:pPr>
              <w:pStyle w:val="Compact"/>
            </w:pPr>
            <w:r>
              <w:t xml:space="preserve">140-2 Level 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Industry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CloudHSM</w:t>
            </w:r>
          </w:p>
        </w:tc>
        <w:tc>
          <w:tcPr/>
          <w:p>
            <w:pPr>
              <w:pStyle w:val="Compact"/>
            </w:pPr>
            <w:r>
              <w:t xml:space="preserve">Managed HSM</w:t>
            </w:r>
          </w:p>
        </w:tc>
        <w:tc>
          <w:tcPr/>
          <w:p>
            <w:pPr>
              <w:pStyle w:val="Compact"/>
            </w:pPr>
            <w:r>
              <w:t xml:space="preserve">140-2 Level 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AWS-integrated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Yubico</w:t>
            </w:r>
          </w:p>
        </w:tc>
        <w:tc>
          <w:tcPr/>
          <w:p>
            <w:pPr>
              <w:pStyle w:val="Compact"/>
            </w:pPr>
            <w:r>
              <w:t xml:space="preserve">YubiHSM 2</w:t>
            </w:r>
          </w:p>
        </w:tc>
        <w:tc>
          <w:tcPr/>
          <w:p>
            <w:pPr>
              <w:pStyle w:val="Compact"/>
            </w:pPr>
            <w:r>
              <w:t xml:space="preserve">140-2 Level 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Cost-effective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Ledger</w:t>
            </w:r>
          </w:p>
        </w:tc>
        <w:tc>
          <w:tcPr/>
          <w:p>
            <w:pPr>
              <w:pStyle w:val="Compact"/>
            </w:pPr>
            <w:r>
              <w:t xml:space="preserve">Nano X/S</w:t>
            </w:r>
          </w:p>
        </w:tc>
        <w:tc>
          <w:tcPr/>
          <w:p>
            <w:pPr>
              <w:pStyle w:val="Compact"/>
            </w:pPr>
            <w:r>
              <w:t xml:space="preserve">Not certified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Consumer-grade, manual</w:t>
            </w:r>
          </w:p>
        </w:tc>
      </w:tr>
    </w:tbl>
    <w:p>
      <w:pPr>
        <w:pStyle w:val="BodyText"/>
      </w:pPr>
      <w:r>
        <w:rPr>
          <w:b/>
          <w:bCs/>
        </w:rPr>
        <w:t xml:space="preserve">HSM Integration Pattern: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HSM Integration Architecture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  ┌───────────────────────┐ │</w:t>
      </w:r>
      <w:r>
        <w:br/>
      </w:r>
      <w:r>
        <w:rPr>
          <w:rStyle w:val="VerbatimChar"/>
        </w:rPr>
        <w:t xml:space="preserve">│  │ FanEngagement│                     │         HSM           │ │</w:t>
      </w:r>
      <w:r>
        <w:br/>
      </w:r>
      <w:r>
        <w:rPr>
          <w:rStyle w:val="VerbatimChar"/>
        </w:rPr>
        <w:t xml:space="preserve">│  │   Backend    │                     │  ┌─────────────────┐  │ │</w:t>
      </w:r>
      <w:r>
        <w:br/>
      </w:r>
      <w:r>
        <w:rPr>
          <w:rStyle w:val="VerbatimChar"/>
        </w:rPr>
        <w:t xml:space="preserve">│  │              │    PKCS#11 /        │  │  Private Key    │  │ │</w:t>
      </w:r>
      <w:r>
        <w:br/>
      </w:r>
      <w:r>
        <w:rPr>
          <w:rStyle w:val="VerbatimChar"/>
        </w:rPr>
        <w:t xml:space="preserve">│  │  ┌────────┐  │    REST API         │  │  (never leaves) │  │ │</w:t>
      </w:r>
      <w:r>
        <w:br/>
      </w:r>
      <w:r>
        <w:rPr>
          <w:rStyle w:val="VerbatimChar"/>
        </w:rPr>
        <w:t xml:space="preserve">│  │  │ Signer │──┼────────────────────▶│  └─────────────────┘  │ │</w:t>
      </w:r>
      <w:r>
        <w:br/>
      </w:r>
      <w:r>
        <w:rPr>
          <w:rStyle w:val="VerbatimChar"/>
        </w:rPr>
        <w:t xml:space="preserve">│  │  │ Service│  │                     │                       │ │</w:t>
      </w:r>
      <w:r>
        <w:br/>
      </w:r>
      <w:r>
        <w:rPr>
          <w:rStyle w:val="VerbatimChar"/>
        </w:rPr>
        <w:t xml:space="preserve">│  │  └────────┘  │    ◀───────────────┼─  Signature returned   │ │</w:t>
      </w:r>
      <w:r>
        <w:br/>
      </w:r>
      <w:r>
        <w:rPr>
          <w:rStyle w:val="VerbatimChar"/>
        </w:rPr>
        <w:t xml:space="preserve">│  │              │    Signed TX        │                       │ │</w:t>
      </w:r>
      <w:r>
        <w:br/>
      </w:r>
      <w:r>
        <w:rPr>
          <w:rStyle w:val="VerbatimChar"/>
        </w:rPr>
        <w:t xml:space="preserve">│  └──────────────┘                     └───────────────────────┘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Verdict:</w:t>
      </w:r>
      <w:r>
        <w:t xml:space="preserve"> </w:t>
      </w:r>
      <w:r>
        <w:t xml:space="preserve">✅ Recommended for production (critical keys)</w:t>
      </w:r>
    </w:p>
    <w:bookmarkEnd w:id="14"/>
    <w:bookmarkStart w:id="18" w:name="cloud-key-management-services"/>
    <w:p>
      <w:pPr>
        <w:pStyle w:val="Heading4"/>
      </w:pPr>
      <w:r>
        <w:t xml:space="preserve">1.3.3 Cloud Key Management Services</w: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Cloud-managed key storage with built-in encryption, access control, and audit logging.</w:t>
      </w:r>
    </w:p>
    <w:bookmarkStart w:id="15" w:name="aws-key-management-service-kms"/>
    <w:p>
      <w:pPr>
        <w:pStyle w:val="Heading5"/>
      </w:pPr>
      <w:r>
        <w:t xml:space="preserve">AWS Key Management Service (KMS)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AWS integration, audit via CloudTrail, automatic 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Vendor lock-in, no native Ed25519 signing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Level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~$1/key/month + $0.03/10,000 requests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AWS KMS Pattern for Solana: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AWS KMS Pattern for Solana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Option A: Envelope Encryption (Recommended)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1. KMS stores Data Encryption Key (DEK)                    │ │</w:t>
      </w:r>
      <w:r>
        <w:br/>
      </w:r>
      <w:r>
        <w:rPr>
          <w:rStyle w:val="VerbatimChar"/>
        </w:rPr>
        <w:t xml:space="preserve">│  │ 2. DEK encrypts Solana private key                         │ │</w:t>
      </w:r>
      <w:r>
        <w:br/>
      </w:r>
      <w:r>
        <w:rPr>
          <w:rStyle w:val="VerbatimChar"/>
        </w:rPr>
        <w:t xml:space="preserve">│  │ 3. Encrypted private key stored in Secrets Manager         │ │</w:t>
      </w:r>
      <w:r>
        <w:br/>
      </w:r>
      <w:r>
        <w:rPr>
          <w:rStyle w:val="VerbatimChar"/>
        </w:rPr>
        <w:t xml:space="preserve">│  │ 4. At runtime: KMS decrypts DEK → DEK decrypts Solana key  │ │</w:t>
      </w:r>
      <w:r>
        <w:br/>
      </w:r>
      <w:r>
        <w:rPr>
          <w:rStyle w:val="VerbatimChar"/>
        </w:rPr>
        <w:t xml:space="preserve">│  │ 5. Solana key used for signing (in memory only)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Option B: AWS CloudHSM (Higher Security)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1. Generate Ed25519 key inside CloudHSM                    │ │</w:t>
      </w:r>
      <w:r>
        <w:br/>
      </w:r>
      <w:r>
        <w:rPr>
          <w:rStyle w:val="VerbatimChar"/>
        </w:rPr>
        <w:t xml:space="preserve">│  │ 2. Key never leaves HSM                                    │ │</w:t>
      </w:r>
      <w:r>
        <w:br/>
      </w:r>
      <w:r>
        <w:rPr>
          <w:rStyle w:val="VerbatimChar"/>
        </w:rPr>
        <w:t xml:space="preserve">│  │ 3. Sign operations via PKCS#11 interface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SourceCode"/>
      </w:pPr>
      <w:r>
        <w:rPr>
          <w:rStyle w:val="CommentTok"/>
        </w:rPr>
        <w:t xml:space="preserve">// AWS KMS Envelope Encryption example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KMSClient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DecryptCommand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GenerateDataKeyCommand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"@aws-sdk/client-kms"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SecretsManagerClient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GetSecretValueCommand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"@aws-sdk/client-secrets-manager"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Keypair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"@solana/web3.js"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loadSolanaKeypair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Keypair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kmsClient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KMSClient</w:t>
      </w:r>
      <w:r>
        <w:rPr>
          <w:rStyle w:val="NormalTok"/>
        </w:rPr>
        <w:t xml:space="preserve">({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secretsClient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SecretsManagerClient</w:t>
      </w:r>
      <w:r>
        <w:rPr>
          <w:rStyle w:val="NormalTok"/>
        </w:rPr>
        <w:t xml:space="preserve">({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encrypted keypair from Secrets Manager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secretResponse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secretsClient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GetSecretValueCommand</w:t>
      </w:r>
      <w:r>
        <w:rPr>
          <w:rStyle w:val="NormalTok"/>
        </w:rPr>
        <w:t xml:space="preserve">({ SecretId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"solana/platform-authority"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encryptedData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(secretResponse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SecretString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Decrypt using KMS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decryptResponse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kmsClient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DecryptCommand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CiphertextBlob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(encryptedData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encryptedKey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encryptedData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kmsKeyId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Convert to Keypair (key exists in memory only)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Keypair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fromSecretKey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(decryptResponse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Plaintext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5"/>
    <w:bookmarkStart w:id="16" w:name="azure-key-vault"/>
    <w:p>
      <w:pPr>
        <w:pStyle w:val="Heading5"/>
      </w:pPr>
      <w:r>
        <w:t xml:space="preserve">Azure Key Vault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Azure integration, RBAC, native Ed25519 support (preview)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Azure ecosystem dependency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Level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~$0.03/10,000 operations (Standard), ~$1/key/month (Premium HSM)</w:t>
            </w:r>
          </w:p>
        </w:tc>
      </w:tr>
    </w:tbl>
    <w:p>
      <w:pPr>
        <w:pStyle w:val="BodyText"/>
      </w:pPr>
      <w:r>
        <w:rPr>
          <w:b/>
          <w:bCs/>
        </w:rPr>
        <w:t xml:space="preserve">Azure Key Vault Pattern:</w:t>
      </w:r>
    </w:p>
    <w:p>
      <w:pPr>
        <w:pStyle w:val="SourceCode"/>
      </w:pPr>
      <w:r>
        <w:rPr>
          <w:rStyle w:val="CommentTok"/>
        </w:rPr>
        <w:t xml:space="preserve">// Azure Key Vault integration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SecretClient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"@azure/keyvault-secrets"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DefaultAzureCredential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"@azure/identity"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Keypair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"@solana/web3.js"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loadSolanaKeypair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Keypair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DefaultAzureCredential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SecretClient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"https://fanengagement-kv.vault.azure.net"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credential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getSecret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"solana-platform-authority"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(secret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Keypair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fromSecretKey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(keyArray))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hashicorp-vault"/>
    <w:p>
      <w:pPr>
        <w:pStyle w:val="Heading5"/>
      </w:pPr>
      <w:r>
        <w:t xml:space="preserve">HashiCorp Vault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Cloud-agnostic, excellent audit, dynamic secrets, transit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Self-hosted complexity (or HCP cost)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Level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Self-hosted: free; HCP: $0.03/secret/month + operations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HashiCorp Vault Pattern:</w:t>
      </w:r>
    </w:p>
    <w:p>
      <w:pPr>
        <w:pStyle w:val="SourceCode"/>
      </w:pPr>
      <w:r>
        <w:rPr>
          <w:rStyle w:val="CommentTok"/>
        </w:rPr>
        <w:t xml:space="preserve">// HashiCorp Vault integration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Vault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"node-vault"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Keypair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"@solana/web3.js"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loadSolanaKeypair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Keypair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Vault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apiVersion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VAULT_ADDR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VAULT_TOKEN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 use AppRole auth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 from KV secrets engine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"secret/data/solana/platform-authority"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privateKey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Keypair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fromSecretKey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(keyArray))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Verdict:</w:t>
      </w:r>
      <w:r>
        <w:t xml:space="preserve"> </w:t>
      </w:r>
      <w:r>
        <w:t xml:space="preserve">✅ Recommended for staging and production</w:t>
      </w:r>
    </w:p>
    <w:bookmarkEnd w:id="17"/>
    <w:bookmarkEnd w:id="18"/>
    <w:bookmarkStart w:id="19" w:name="storage-option-decision-matrix"/>
    <w:p>
      <w:pPr>
        <w:pStyle w:val="Heading4"/>
      </w:pPr>
      <w:r>
        <w:t xml:space="preserve">1.3.4 Storage Option Decision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5"/>
        <w:gridCol w:w="1005"/>
        <w:gridCol w:w="754"/>
        <w:gridCol w:w="628"/>
        <w:gridCol w:w="1131"/>
        <w:gridCol w:w="1257"/>
        <w:gridCol w:w="21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HSM</w:t>
            </w:r>
          </w:p>
        </w:tc>
        <w:tc>
          <w:tcPr/>
          <w:p>
            <w:pPr>
              <w:pStyle w:val="Compact"/>
            </w:pPr>
            <w:r>
              <w:t xml:space="preserve">AWS KMS</w:t>
            </w:r>
          </w:p>
        </w:tc>
        <w:tc>
          <w:tcPr/>
          <w:p>
            <w:pPr>
              <w:pStyle w:val="Compact"/>
            </w:pPr>
            <w:r>
              <w:t xml:space="preserve">Azure KV</w:t>
            </w:r>
          </w:p>
        </w:tc>
        <w:tc>
          <w:tcPr/>
          <w:p>
            <w:pPr>
              <w:pStyle w:val="Compact"/>
            </w:pPr>
            <w:r>
              <w:t xml:space="preserve">HashiCorp 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 Complexity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Audit/Compliance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Flexibility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Weighted Score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7.6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Methodology:</w:t>
      </w:r>
      <w:r>
        <w:t xml:space="preserve"> </w:t>
      </w:r>
      <w:r>
        <w:t xml:space="preserve">Weighted scores are calculated as the sum of (weight × score) for each factor. Scores range from 1-10, with 10 being the best. For example, File storage: (0.30×2) + (0.15×10) + (0.15×10) + (0.20×2) + (0.10×10) + (0.10×5) = 5.5.</w:t>
      </w:r>
    </w:p>
    <w:p>
      <w:pPr>
        <w:pStyle w:val="FirstParagraph"/>
      </w:pPr>
      <w:r>
        <w:rPr>
          <w:b/>
          <w:bCs/>
        </w:rPr>
        <w:t xml:space="preserve">Recommendation by Environment: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1657"/>
        <w:gridCol w:w="1841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File (encrypted)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Speed, simplicity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AWS KMS / Azure KV</w:t>
            </w:r>
          </w:p>
        </w:tc>
        <w:tc>
          <w:tcPr/>
          <w:p>
            <w:pPr>
              <w:pStyle w:val="Compact"/>
            </w:pPr>
            <w:r>
              <w:t xml:space="preserve">HashiCorp Vault</w:t>
            </w:r>
          </w:p>
        </w:tc>
        <w:tc>
          <w:tcPr/>
          <w:p>
            <w:pPr>
              <w:pStyle w:val="Compact"/>
            </w:pPr>
            <w:r>
              <w:t xml:space="preserve">Cloud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AWS CloudHSM / Azure KV HSM</w:t>
            </w:r>
          </w:p>
        </w:tc>
        <w:tc>
          <w:tcPr/>
          <w:p>
            <w:pPr>
              <w:pStyle w:val="Compact"/>
            </w:pPr>
            <w:r>
              <w:t xml:space="preserve">HashiCorp Vault (HSM-backed)</w:t>
            </w:r>
          </w:p>
        </w:tc>
        <w:tc>
          <w:tcPr/>
          <w:p>
            <w:pPr>
              <w:pStyle w:val="Compact"/>
            </w:pPr>
            <w:r>
              <w:t xml:space="preserve">Maximum security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9" w:name="X493b542d4d17da42af5502db7e91722bc795236"/>
    <w:p>
      <w:pPr>
        <w:pStyle w:val="Heading2"/>
      </w:pPr>
      <w:r>
        <w:t xml:space="preserve">2. Solana Keypair Formats and Derivation Paths</w:t>
      </w:r>
    </w:p>
    <w:bookmarkStart w:id="22" w:name="ed25519-key-structure"/>
    <w:p>
      <w:pPr>
        <w:pStyle w:val="Heading3"/>
      </w:pPr>
      <w:r>
        <w:t xml:space="preserve">2.1 Ed25519 Key Structure</w:t>
      </w:r>
    </w:p>
    <w:p>
      <w:pPr>
        <w:pStyle w:val="FirstParagraph"/>
      </w:pPr>
      <w:r>
        <w:t xml:space="preserve">Solana exclusively uses Ed25519 elliptic curve cryptography: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Key</w:t>
            </w:r>
          </w:p>
        </w:tc>
        <w:tc>
          <w:tcPr/>
          <w:p>
            <w:pPr>
              <w:pStyle w:val="Compact"/>
            </w:pPr>
            <w:r>
              <w:t xml:space="preserve">32 bytes</w:t>
            </w:r>
          </w:p>
        </w:tc>
        <w:tc>
          <w:tcPr/>
          <w:p>
            <w:pPr>
              <w:pStyle w:val="Compact"/>
            </w:pPr>
            <w:r>
              <w:t xml:space="preserve">Random seed for key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Key</w:t>
            </w:r>
          </w:p>
        </w:tc>
        <w:tc>
          <w:tcPr/>
          <w:p>
            <w:pPr>
              <w:pStyle w:val="Compact"/>
            </w:pPr>
            <w:r>
              <w:t xml:space="preserve">32 bytes</w:t>
            </w:r>
          </w:p>
        </w:tc>
        <w:tc>
          <w:tcPr/>
          <w:p>
            <w:pPr>
              <w:pStyle w:val="Compact"/>
            </w:pPr>
            <w:r>
              <w:t xml:space="preserve">Derived from private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Keypair</w:t>
            </w:r>
          </w:p>
        </w:tc>
        <w:tc>
          <w:tcPr/>
          <w:p>
            <w:pPr>
              <w:pStyle w:val="Compact"/>
            </w:pPr>
            <w:r>
              <w:t xml:space="preserve">64 bytes</w:t>
            </w:r>
          </w:p>
        </w:tc>
        <w:tc>
          <w:tcPr/>
          <w:p>
            <w:pPr>
              <w:pStyle w:val="Compact"/>
            </w:pPr>
            <w:r>
              <w:t xml:space="preserve">Private + Public concatenated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64 bytes</w:t>
            </w:r>
          </w:p>
        </w:tc>
        <w:tc>
          <w:tcPr/>
          <w:p>
            <w:pPr>
              <w:pStyle w:val="Compact"/>
            </w:pPr>
            <w:r>
              <w:t xml:space="preserve">Ed25519 signature output</w:t>
            </w:r>
          </w:p>
        </w:tc>
      </w:tr>
    </w:tbl>
    <w:bookmarkEnd w:id="22"/>
    <w:bookmarkStart w:id="26" w:name="key-generation-methods"/>
    <w:p>
      <w:pPr>
        <w:pStyle w:val="Heading3"/>
      </w:pPr>
      <w:r>
        <w:t xml:space="preserve">2.2 Key Generation Methods</w:t>
      </w:r>
    </w:p>
    <w:bookmarkStart w:id="23" w:name="direct-ed25519-generation"/>
    <w:p>
      <w:pPr>
        <w:pStyle w:val="Heading4"/>
      </w:pPr>
      <w:r>
        <w:t xml:space="preserve">2.2.1 Direct Ed25519 Generation</w: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Generate random 32-byte seed, derive Ed25519 keypair.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Keypair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"@solana/web3.js"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crypto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Method 1: Using Solana Web3.js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Keypair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"Public Key:"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keypair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publicKey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toBase58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Method 2: From cryptographically secure random bytes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randomBytes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keypairFromSeed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Keypair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fromSeed</w:t>
      </w:r>
      <w:r>
        <w:rPr>
          <w:rStyle w:val="NormalTok"/>
        </w:rPr>
        <w:t xml:space="preserve">(seed)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Method 3: From existing 64-byte secret key array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secretKey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([</w:t>
      </w:r>
      <w:r>
        <w:rPr>
          <w:rStyle w:val="CommentTok"/>
        </w:rPr>
        <w:t xml:space="preserve">/* 64 bytes */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keypairFromSecret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Keypair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fromSecretKey</w:t>
      </w:r>
      <w:r>
        <w:rPr>
          <w:rStyle w:val="NormalTok"/>
        </w:rPr>
        <w:t xml:space="preserve">(secretKey)</w:t>
      </w:r>
      <w:r>
        <w:rPr>
          <w:rStyle w:val="OperatorTok"/>
        </w:rPr>
        <w:t xml:space="preserve">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Simple, deterministic from seed, no external 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No mnemonic backup, single source of entropy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Programmatic key generation, service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✅ Use for platform service keys</w:t>
            </w:r>
          </w:p>
        </w:tc>
      </w:tr>
    </w:tbl>
    <w:bookmarkEnd w:id="23"/>
    <w:bookmarkStart w:id="24" w:name="X01dd17069b3d8e77b7cf10efd63d8dc8fd93dff"/>
    <w:p>
      <w:pPr>
        <w:pStyle w:val="Heading4"/>
      </w:pPr>
      <w:r>
        <w:t xml:space="preserve">2.2.2 BIP39/BIP44 Hierarchical Deterministic (HD) Derivation</w: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Generate mnemonic phrase, derive multiple keys from single seed using standardized derivation paths.</w:t>
      </w:r>
    </w:p>
    <w:p>
      <w:pPr>
        <w:pStyle w:val="BodyText"/>
      </w:pPr>
      <w:r>
        <w:rPr>
          <w:b/>
          <w:bCs/>
        </w:rPr>
        <w:t xml:space="preserve">Derivation Path Standard for Solana:</w:t>
      </w:r>
    </w:p>
    <w:p>
      <w:pPr>
        <w:pStyle w:val="SourceCode"/>
      </w:pPr>
      <w:r>
        <w:rPr>
          <w:rStyle w:val="VerbatimChar"/>
        </w:rPr>
        <w:t xml:space="preserve">m / purpose' / coin_type' / account' / change'</w:t>
      </w:r>
      <w:r>
        <w:br/>
      </w:r>
      <w:r>
        <w:rPr>
          <w:rStyle w:val="VerbatimChar"/>
        </w:rPr>
        <w:t xml:space="preserve">m / 44' / 501' / 0' / 0'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 Component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44’</w:t>
            </w:r>
          </w:p>
        </w:tc>
        <w:tc>
          <w:tcPr/>
          <w:p>
            <w:pPr>
              <w:pStyle w:val="Compact"/>
            </w:pPr>
            <w:r>
              <w:t xml:space="preserve">BIP44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coin_type</w:t>
            </w:r>
          </w:p>
        </w:tc>
        <w:tc>
          <w:tcPr/>
          <w:p>
            <w:pPr>
              <w:pStyle w:val="Compact"/>
            </w:pPr>
            <w:r>
              <w:t xml:space="preserve">501’</w:t>
            </w:r>
          </w:p>
        </w:tc>
        <w:tc>
          <w:tcPr/>
          <w:p>
            <w:pPr>
              <w:pStyle w:val="Compact"/>
            </w:pPr>
            <w:r>
              <w:t xml:space="preserve">Solana (registered coin type)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0’, 1’, 2’…</w:t>
            </w:r>
          </w:p>
        </w:tc>
        <w:tc>
          <w:tcPr/>
          <w:p>
            <w:pPr>
              <w:pStyle w:val="Compact"/>
            </w:pPr>
            <w:r>
              <w:t xml:space="preserve">Account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0’</w:t>
            </w:r>
          </w:p>
        </w:tc>
        <w:tc>
          <w:tcPr/>
          <w:p>
            <w:pPr>
              <w:pStyle w:val="Compact"/>
            </w:pPr>
            <w:r>
              <w:t xml:space="preserve">External addresses (Solana convention)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derivePath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"ed25519-hd-key"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bip39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"bip39"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Keypair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"@solana/web3.js"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Generate mnemonic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mnemonic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bip39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generateMnemonic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24 words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"Mnemonic:"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mnemonic)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Derive seed from mnemonic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bip39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mnemonicToSeedSync</w:t>
      </w:r>
      <w:r>
        <w:rPr>
          <w:rStyle w:val="NormalTok"/>
        </w:rPr>
        <w:t xml:space="preserve">(mnemonic)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Derive keypairs using BIP44 path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deriveKeypair</w:t>
      </w:r>
      <w:r>
        <w:rPr>
          <w:rStyle w:val="NormalTok"/>
        </w:rPr>
        <w:t xml:space="preserve">(seed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Keypair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`m/44'/501'/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accountIndex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'/0'`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derivedSeed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derivePath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"hex"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Keypair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fromSeed</w:t>
      </w:r>
      <w:r>
        <w:rPr>
          <w:rStyle w:val="NormalTok"/>
        </w:rPr>
        <w:t xml:space="preserve">(derivedSeed)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platformAuthority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deriveKeypair</w:t>
      </w:r>
      <w:r>
        <w:rPr>
          <w:rStyle w:val="NormalTok"/>
        </w:rPr>
        <w:t xml:space="preserve">(seed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feePayer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deriveKeypair</w:t>
      </w:r>
      <w:r>
        <w:rPr>
          <w:rStyle w:val="NormalTok"/>
        </w:rPr>
        <w:t xml:space="preserve">(seed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upgradeAuthority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deriveKeypair</w:t>
      </w:r>
      <w:r>
        <w:rPr>
          <w:rStyle w:val="NormalTok"/>
        </w:rPr>
        <w:t xml:space="preserve">(seed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Single backup (mnemonic), deterministic derivation, wallet compatibility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Mnemonic exposure compromises all keys, additional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User wallets, multiple related keys from single seed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⚠️ Use with caution for platform keys (single point of failure)</w:t>
            </w:r>
          </w:p>
        </w:tc>
      </w:tr>
    </w:tbl>
    <w:bookmarkEnd w:id="24"/>
    <w:bookmarkStart w:id="25" w:name="key-generation-comparison"/>
    <w:p>
      <w:pPr>
        <w:pStyle w:val="Heading4"/>
      </w:pPr>
      <w:r>
        <w:t xml:space="preserve">2.2.3 Key Generation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1021"/>
        <w:gridCol w:w="1277"/>
        <w:gridCol w:w="1532"/>
        <w:gridCol w:w="1277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Platform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Ed25519</w:t>
            </w:r>
          </w:p>
        </w:tc>
        <w:tc>
          <w:tcPr/>
          <w:p>
            <w:pPr>
              <w:pStyle w:val="Compact"/>
            </w:pPr>
            <w:r>
              <w:t xml:space="preserve">Key file</w:t>
            </w:r>
          </w:p>
        </w:tc>
        <w:tc>
          <w:tcPr/>
          <w:p>
            <w:pPr>
              <w:pStyle w:val="Compact"/>
            </w:pPr>
            <w:r>
              <w:t xml:space="preserve">High (isolated)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Requires key backup</w:t>
            </w:r>
          </w:p>
        </w:tc>
        <w:tc>
          <w:tcPr/>
          <w:p>
            <w:pPr>
              <w:pStyle w:val="Compact"/>
            </w:pPr>
            <w:r>
              <w:t xml:space="preserve">✅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BIP39/BIP44</w:t>
            </w:r>
          </w:p>
        </w:tc>
        <w:tc>
          <w:tcPr/>
          <w:p>
            <w:pPr>
              <w:pStyle w:val="Compact"/>
            </w:pPr>
            <w:r>
              <w:t xml:space="preserve">Mnemonic</w:t>
            </w:r>
          </w:p>
        </w:tc>
        <w:tc>
          <w:tcPr/>
          <w:p>
            <w:pPr>
              <w:pStyle w:val="Compact"/>
            </w:pPr>
            <w:r>
              <w:t xml:space="preserve">Medium (shared seed)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Mnemonic only</w:t>
            </w:r>
          </w:p>
        </w:tc>
        <w:tc>
          <w:tcPr/>
          <w:p>
            <w:pPr>
              <w:pStyle w:val="Compact"/>
            </w:pPr>
            <w:r>
              <w:t xml:space="preserve">⚠️ Caution</w:t>
            </w:r>
          </w:p>
        </w:tc>
      </w:tr>
    </w:tbl>
    <w:bookmarkEnd w:id="25"/>
    <w:bookmarkEnd w:id="26"/>
    <w:bookmarkStart w:id="27" w:name="platform-key-derivation-strategy"/>
    <w:p>
      <w:pPr>
        <w:pStyle w:val="Heading3"/>
      </w:pPr>
      <w:r>
        <w:t xml:space="preserve">2.3 Platform Key Derivation Strategy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separate, independently generated keys for each purpose: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FanEngagement Key Hierarchy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Platform Authority (Critical)                               ││</w:t>
      </w:r>
      <w:r>
        <w:br/>
      </w:r>
      <w:r>
        <w:rPr>
          <w:rStyle w:val="VerbatimChar"/>
        </w:rPr>
        <w:t xml:space="preserve">│  │ • Generated: Direct Ed25519 in HSM/KMS                     ││</w:t>
      </w:r>
      <w:r>
        <w:br/>
      </w:r>
      <w:r>
        <w:rPr>
          <w:rStyle w:val="VerbatimChar"/>
        </w:rPr>
        <w:t xml:space="preserve">│  │ • Purpose: Mint tokens, manage PDAs                        ││</w:t>
      </w:r>
      <w:r>
        <w:br/>
      </w:r>
      <w:r>
        <w:rPr>
          <w:rStyle w:val="VerbatimChar"/>
        </w:rPr>
        <w:t xml:space="preserve">│  │ • Storage: AWS CloudHSM / Azure KV Premium                  ││</w:t>
      </w:r>
      <w:r>
        <w:br/>
      </w:r>
      <w:r>
        <w:rPr>
          <w:rStyle w:val="VerbatimChar"/>
        </w:rPr>
        <w:t xml:space="preserve">│  │ • Backup: HSM key export to separate HSM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Fee Payer (High Frequency)                                  ││</w:t>
      </w:r>
      <w:r>
        <w:br/>
      </w:r>
      <w:r>
        <w:rPr>
          <w:rStyle w:val="VerbatimChar"/>
        </w:rPr>
        <w:t xml:space="preserve">│  │ • Generated: Direct Ed25519                                 ││</w:t>
      </w:r>
      <w:r>
        <w:br/>
      </w:r>
      <w:r>
        <w:rPr>
          <w:rStyle w:val="VerbatimChar"/>
        </w:rPr>
        <w:t xml:space="preserve">│  │ • Purpose: Pay transaction fees                            ││</w:t>
      </w:r>
      <w:r>
        <w:br/>
      </w:r>
      <w:r>
        <w:rPr>
          <w:rStyle w:val="VerbatimChar"/>
        </w:rPr>
        <w:t xml:space="preserve">│  │ • Storage: KMS with lower access latency                   ││</w:t>
      </w:r>
      <w:r>
        <w:br/>
      </w:r>
      <w:r>
        <w:rPr>
          <w:rStyle w:val="VerbatimChar"/>
        </w:rPr>
        <w:t xml:space="preserve">│  │ • Backup: Encrypted backup in separate region              ││</w:t>
      </w:r>
      <w:r>
        <w:br/>
      </w:r>
      <w:r>
        <w:rPr>
          <w:rStyle w:val="VerbatimChar"/>
        </w:rPr>
        <w:t xml:space="preserve">│  │ • Note: Lower balance, replenished automatically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Upgrade Authority (Critical, Rarely Used)                   ││</w:t>
      </w:r>
      <w:r>
        <w:br/>
      </w:r>
      <w:r>
        <w:rPr>
          <w:rStyle w:val="VerbatimChar"/>
        </w:rPr>
        <w:t xml:space="preserve">│  │ • Generated: Direct Ed25519 (offline ceremony)             ││</w:t>
      </w:r>
      <w:r>
        <w:br/>
      </w:r>
      <w:r>
        <w:rPr>
          <w:rStyle w:val="VerbatimChar"/>
        </w:rPr>
        <w:t xml:space="preserve">│  │ • Purpose: Program upgrades                                 ││</w:t>
      </w:r>
      <w:r>
        <w:br/>
      </w:r>
      <w:r>
        <w:rPr>
          <w:rStyle w:val="VerbatimChar"/>
        </w:rPr>
        <w:t xml:space="preserve">│  │ • Storage: Cold storage (HSM or air-gapped)                ││</w:t>
      </w:r>
      <w:r>
        <w:br/>
      </w:r>
      <w:r>
        <w:rPr>
          <w:rStyle w:val="VerbatimChar"/>
        </w:rPr>
        <w:t xml:space="preserve">│  │ • Backup: Split among multiple custodians (Shamir)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Emergency Recovery (Critical, Never Used Normally)          ││</w:t>
      </w:r>
      <w:r>
        <w:br/>
      </w:r>
      <w:r>
        <w:rPr>
          <w:rStyle w:val="VerbatimChar"/>
        </w:rPr>
        <w:t xml:space="preserve">│  │ • Generated: Offline key ceremony with witnesses           ││</w:t>
      </w:r>
      <w:r>
        <w:br/>
      </w:r>
      <w:r>
        <w:rPr>
          <w:rStyle w:val="VerbatimChar"/>
        </w:rPr>
        <w:t xml:space="preserve">│  │ • Purpose: Recovery from catastrophic failure              ││</w:t>
      </w:r>
      <w:r>
        <w:br/>
      </w:r>
      <w:r>
        <w:rPr>
          <w:rStyle w:val="VerbatimChar"/>
        </w:rPr>
        <w:t xml:space="preserve">│  │ • Storage: Distributed cold storage (multiple locations)   ││</w:t>
      </w:r>
      <w:r>
        <w:br/>
      </w:r>
      <w:r>
        <w:rPr>
          <w:rStyle w:val="VerbatimChar"/>
        </w:rPr>
        <w:t xml:space="preserve">│  │ • Backup: Shamir's Secret Sharing (3-of-5)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key-format-standards"/>
    <w:p>
      <w:pPr>
        <w:pStyle w:val="Heading3"/>
      </w:pPr>
      <w:r>
        <w:t xml:space="preserve">2.4 Key Format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3321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[b1, b2, ..., b64]</w:t>
            </w:r>
          </w:p>
        </w:tc>
        <w:tc>
          <w:tcPr/>
          <w:p>
            <w:pPr>
              <w:pStyle w:val="Compact"/>
            </w:pPr>
            <w:r>
              <w:t xml:space="preserve">Solana CLI,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Base58</w:t>
            </w:r>
          </w:p>
        </w:tc>
        <w:tc>
          <w:tcPr/>
          <w:p>
            <w:pPr>
              <w:pStyle w:val="Compact"/>
            </w:pPr>
            <w:r>
              <w:t xml:space="preserve">Public key display</w:t>
            </w:r>
          </w:p>
        </w:tc>
        <w:tc>
          <w:tcPr/>
          <w:p>
            <w:pPr>
              <w:pStyle w:val="Compact"/>
            </w:pPr>
            <w:r>
              <w:t xml:space="preserve">User-facing, URLs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Base64</w:t>
            </w:r>
          </w:p>
        </w:tc>
        <w:tc>
          <w:tcPr/>
          <w:p>
            <w:pPr>
              <w:pStyle w:val="Compact"/>
            </w:pPr>
            <w:r>
              <w:t xml:space="preserve">Encoded secret key</w:t>
            </w:r>
          </w:p>
        </w:tc>
        <w:tc>
          <w:tcPr/>
          <w:p>
            <w:pPr>
              <w:pStyle w:val="Compact"/>
            </w:pPr>
            <w:r>
              <w:t xml:space="preserve">API transmission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Raw bytes as hex string</w:t>
            </w:r>
          </w:p>
        </w:tc>
        <w:tc>
          <w:tcPr/>
          <w:p>
            <w:pPr>
              <w:pStyle w:val="Compact"/>
            </w:pPr>
            <w:r>
              <w:t xml:space="preserve">Debugging, logs (public key only)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Security Note:</w:t>
      </w:r>
      <w:r>
        <w:t xml:space="preserve"> </w:t>
      </w:r>
      <w:r>
        <w:t xml:space="preserve">Never log, transmit, or display private keys in any format.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key-rotation-strategy"/>
    <w:p>
      <w:pPr>
        <w:pStyle w:val="Heading2"/>
      </w:pPr>
      <w:r>
        <w:t xml:space="preserve">3. Key Rotation Strategy</w:t>
      </w:r>
    </w:p>
    <w:bookmarkStart w:id="30" w:name="rotation-requirements"/>
    <w:p>
      <w:pPr>
        <w:pStyle w:val="Heading3"/>
      </w:pPr>
      <w:r>
        <w:t xml:space="preserve">3.1 Rotation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344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 Type</w:t>
            </w:r>
          </w:p>
        </w:tc>
        <w:tc>
          <w:tcPr/>
          <w:p>
            <w:pPr>
              <w:pStyle w:val="Compact"/>
            </w:pPr>
            <w:r>
              <w:t xml:space="preserve">Rotation Frequency</w:t>
            </w:r>
          </w:p>
        </w:tc>
        <w:tc>
          <w:tcPr/>
          <w:p>
            <w:pPr>
              <w:pStyle w:val="Compact"/>
            </w:pPr>
            <w:r>
              <w:t xml:space="preserve">Trigger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Authority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Staff departure, suspected compromise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Payer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Balance replenishment,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Upgrade Authority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  <w:tc>
          <w:tcPr/>
          <w:p>
            <w:pPr>
              <w:pStyle w:val="Compact"/>
            </w:pPr>
            <w:r>
              <w:t xml:space="preserve">Security audit, major releases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Keys</w:t>
            </w:r>
          </w:p>
        </w:tc>
        <w:tc>
          <w:tcPr/>
          <w:p>
            <w:pPr>
              <w:pStyle w:val="Compact"/>
            </w:pPr>
            <w:r>
              <w:t xml:space="preserve">Per policy</w:t>
            </w:r>
          </w:p>
        </w:tc>
        <w:tc>
          <w:tcPr/>
          <w:p>
            <w:pPr>
              <w:pStyle w:val="Compact"/>
            </w:pPr>
            <w:r>
              <w:t xml:space="preserve">Org admin changes, security events</w:t>
            </w:r>
          </w:p>
        </w:tc>
      </w:tr>
    </w:tbl>
    <w:bookmarkEnd w:id="30"/>
    <w:bookmarkStart w:id="33" w:name="rotation-process"/>
    <w:p>
      <w:pPr>
        <w:pStyle w:val="Heading3"/>
      </w:pPr>
      <w:r>
        <w:t xml:space="preserve">3.2 Rotation Process</w:t>
      </w:r>
    </w:p>
    <w:bookmarkStart w:id="31" w:name="platform-authority-rotation"/>
    <w:p>
      <w:pPr>
        <w:pStyle w:val="Heading4"/>
      </w:pPr>
      <w:r>
        <w:t xml:space="preserve">3.2.1 Platform Authority Rotation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Platform Authority Key Rotation Process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Phase 1: Preparation (Day -7)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1. Generate new keypair in HSM/KMS                         │ │</w:t>
      </w:r>
      <w:r>
        <w:br/>
      </w:r>
      <w:r>
        <w:rPr>
          <w:rStyle w:val="VerbatimChar"/>
        </w:rPr>
        <w:t xml:space="preserve">│  │ 2. Deploy new key to staging environment                   │ │</w:t>
      </w:r>
      <w:r>
        <w:br/>
      </w:r>
      <w:r>
        <w:rPr>
          <w:rStyle w:val="VerbatimChar"/>
        </w:rPr>
        <w:t xml:space="preserve">│  │ 3. Test all signing operations with new key               │ │</w:t>
      </w:r>
      <w:r>
        <w:br/>
      </w:r>
      <w:r>
        <w:rPr>
          <w:rStyle w:val="VerbatimChar"/>
        </w:rPr>
        <w:t xml:space="preserve">│  │ 4. Verify no functional regressions                        │ │</w:t>
      </w:r>
      <w:r>
        <w:br/>
      </w:r>
      <w:r>
        <w:rPr>
          <w:rStyle w:val="VerbatimChar"/>
        </w:rPr>
        <w:t xml:space="preserve">│  │ 5. Document new public key for on-chain updates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Phase 2: On-Chain Authority Transfer (Day 0)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1. Pause automated minting operations                      │ │</w:t>
      </w:r>
      <w:r>
        <w:br/>
      </w:r>
      <w:r>
        <w:rPr>
          <w:rStyle w:val="VerbatimChar"/>
        </w:rPr>
        <w:t xml:space="preserve">│  │ 2. Execute SetAuthority for each token mint:               │ │</w:t>
      </w:r>
      <w:r>
        <w:br/>
      </w:r>
      <w:r>
        <w:rPr>
          <w:rStyle w:val="VerbatimChar"/>
        </w:rPr>
        <w:t xml:space="preserve">│  │    - Old authority signs transfer to new authority         │ │</w:t>
      </w:r>
      <w:r>
        <w:br/>
      </w:r>
      <w:r>
        <w:rPr>
          <w:rStyle w:val="VerbatimChar"/>
        </w:rPr>
        <w:t xml:space="preserve">│  │    - Verify new authority on each mint                     │ │</w:t>
      </w:r>
      <w:r>
        <w:br/>
      </w:r>
      <w:r>
        <w:rPr>
          <w:rStyle w:val="VerbatimChar"/>
        </w:rPr>
        <w:t xml:space="preserve">│  │ 3. Update PDA authority references (if applicable)         │ │</w:t>
      </w:r>
      <w:r>
        <w:br/>
      </w:r>
      <w:r>
        <w:rPr>
          <w:rStyle w:val="VerbatimChar"/>
        </w:rPr>
        <w:t xml:space="preserve">│  │ 4. Resume operations with new key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Phase 3: Deployment and Verification (Day 0-1)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1. Update production configuration to use new key          │ │</w:t>
      </w:r>
      <w:r>
        <w:br/>
      </w:r>
      <w:r>
        <w:rPr>
          <w:rStyle w:val="VerbatimChar"/>
        </w:rPr>
        <w:t xml:space="preserve">│  │ 2. Deploy updated backend services                         │ │</w:t>
      </w:r>
      <w:r>
        <w:br/>
      </w:r>
      <w:r>
        <w:rPr>
          <w:rStyle w:val="VerbatimChar"/>
        </w:rPr>
        <w:t xml:space="preserve">│  │ 3. Verify minting operations succeed                       │ │</w:t>
      </w:r>
      <w:r>
        <w:br/>
      </w:r>
      <w:r>
        <w:rPr>
          <w:rStyle w:val="VerbatimChar"/>
        </w:rPr>
        <w:t xml:space="preserve">│  │ 4. Monitor for errors and anomalies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Phase 4: Old Key Decommission (Day +7)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1. Verify all mints transferred to new authority           │ │</w:t>
      </w:r>
      <w:r>
        <w:br/>
      </w:r>
      <w:r>
        <w:rPr>
          <w:rStyle w:val="VerbatimChar"/>
        </w:rPr>
        <w:t xml:space="preserve">│  │ 2. Archive old key material (encrypted, offline)           │ │</w:t>
      </w:r>
      <w:r>
        <w:br/>
      </w:r>
      <w:r>
        <w:rPr>
          <w:rStyle w:val="VerbatimChar"/>
        </w:rPr>
        <w:t xml:space="preserve">│  │ 3. Revoke access to old key in KMS/HSM                     │ │</w:t>
      </w:r>
      <w:r>
        <w:br/>
      </w:r>
      <w:r>
        <w:rPr>
          <w:rStyle w:val="VerbatimChar"/>
        </w:rPr>
        <w:t xml:space="preserve">│  │ 4. Update security documentation                           │ │</w:t>
      </w:r>
      <w:r>
        <w:br/>
      </w:r>
      <w:r>
        <w:rPr>
          <w:rStyle w:val="VerbatimChar"/>
        </w:rPr>
        <w:t xml:space="preserve">│  │ 5. Notify stakeholders of successful rotation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authority-transfer-code"/>
    <w:p>
      <w:pPr>
        <w:pStyle w:val="Heading4"/>
      </w:pPr>
      <w:r>
        <w:t xml:space="preserve">3.2.2 Authority Transfer Code</w:t>
      </w:r>
    </w:p>
    <w:p>
      <w:pPr>
        <w:pStyle w:val="FirstParagraph"/>
      </w:pPr>
      <w:r>
        <w:t xml:space="preserve">The following example demonstrates the on-chain authority transfer process during key rotation. This is a critical operation that transfers mint authority from the current (old) key to the new key.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PublicKey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Keypair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Transaction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sendAndConfirmTransaction 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"@solana/web3.js"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createSetAuthorityInstruction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AuthorityType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TOKEN_PROGRAM_ID 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"@solana/spl-token"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rotateTokenMintAuthority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currentAuthority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Keypair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newAuthority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PublicKey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createSetAuthorityInstruction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currentAuthority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AuthorityType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MintTokens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newAuthority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TOKEN_PROGRAM_ID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sendAndConfirmTransaction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transaction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[currentAuthority]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commitment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"finalized"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`Authority transferred. Signature: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signature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End w:id="33"/>
    <w:bookmarkStart w:id="34" w:name="emergency-rotation-procedure"/>
    <w:p>
      <w:pPr>
        <w:pStyle w:val="Heading3"/>
      </w:pPr>
      <w:r>
        <w:t xml:space="preserve">3.3 Emergency Rotation Procedure</w:t>
      </w:r>
    </w:p>
    <w:p>
      <w:pPr>
        <w:pStyle w:val="FirstParagraph"/>
      </w:pPr>
      <w:r>
        <w:rPr>
          <w:b/>
          <w:bCs/>
        </w:rPr>
        <w:t xml:space="preserve">Trigger Conditions:</w:t>
      </w:r>
      <w:r>
        <w:t xml:space="preserve"> </w:t>
      </w:r>
      <w:r>
        <w:t xml:space="preserve">- Suspected or confirmed key compromise</w:t>
      </w:r>
      <w:r>
        <w:t xml:space="preserve"> </w:t>
      </w:r>
      <w:r>
        <w:t xml:space="preserve">- Unauthorized transaction detected</w:t>
      </w:r>
      <w:r>
        <w:t xml:space="preserve"> </w:t>
      </w:r>
      <w:r>
        <w:t xml:space="preserve">- Security incident response</w:t>
      </w:r>
    </w:p>
    <w:p>
      <w:pPr>
        <w:pStyle w:val="BodyText"/>
      </w:pPr>
      <w:r>
        <w:rPr>
          <w:b/>
          <w:bCs/>
        </w:rPr>
        <w:t xml:space="preserve">Immediate Actions (within 1 hour):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Pause Operations: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Set maintenance mode flag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env deployment/blockchain-sync-service PAUSE_MINTING=true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Assess Scope:</w:t>
      </w:r>
    </w:p>
    <w:p>
      <w:pPr>
        <w:pStyle w:val="Compact"/>
        <w:numPr>
          <w:ilvl w:val="1"/>
          <w:numId w:val="1004"/>
        </w:numPr>
      </w:pPr>
      <w:r>
        <w:t xml:space="preserve">Identify which keys may be compromised</w:t>
      </w:r>
    </w:p>
    <w:p>
      <w:pPr>
        <w:pStyle w:val="Compact"/>
        <w:numPr>
          <w:ilvl w:val="1"/>
          <w:numId w:val="1004"/>
        </w:numPr>
      </w:pPr>
      <w:r>
        <w:t xml:space="preserve">Review recent transactions for unauthorized activity</w:t>
      </w:r>
    </w:p>
    <w:p>
      <w:pPr>
        <w:pStyle w:val="Compact"/>
        <w:numPr>
          <w:ilvl w:val="1"/>
          <w:numId w:val="1004"/>
        </w:numPr>
      </w:pPr>
      <w:r>
        <w:t xml:space="preserve">Document timeline of potential exposure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Execute Emergency Rotation:</w:t>
      </w:r>
    </w:p>
    <w:p>
      <w:pPr>
        <w:pStyle w:val="Compact"/>
        <w:numPr>
          <w:ilvl w:val="1"/>
          <w:numId w:val="1005"/>
        </w:numPr>
      </w:pPr>
      <w:r>
        <w:t xml:space="preserve">Generate new keys in clean environment</w:t>
      </w:r>
    </w:p>
    <w:p>
      <w:pPr>
        <w:pStyle w:val="Compact"/>
        <w:numPr>
          <w:ilvl w:val="1"/>
          <w:numId w:val="1005"/>
        </w:numPr>
      </w:pPr>
      <w:r>
        <w:t xml:space="preserve">Transfer authorities to new keys</w:t>
      </w:r>
    </w:p>
    <w:p>
      <w:pPr>
        <w:pStyle w:val="Compact"/>
        <w:numPr>
          <w:ilvl w:val="1"/>
          <w:numId w:val="1005"/>
        </w:numPr>
      </w:pPr>
      <w:r>
        <w:t xml:space="preserve">Revoke old keys immediately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Post-Incident:</w:t>
      </w:r>
    </w:p>
    <w:p>
      <w:pPr>
        <w:pStyle w:val="Compact"/>
        <w:numPr>
          <w:ilvl w:val="1"/>
          <w:numId w:val="1006"/>
        </w:numPr>
      </w:pPr>
      <w:r>
        <w:t xml:space="preserve">Conduct security review</w:t>
      </w:r>
    </w:p>
    <w:p>
      <w:pPr>
        <w:pStyle w:val="Compact"/>
        <w:numPr>
          <w:ilvl w:val="1"/>
          <w:numId w:val="1006"/>
        </w:numPr>
      </w:pPr>
      <w:r>
        <w:t xml:space="preserve">Update incident report</w:t>
      </w:r>
    </w:p>
    <w:p>
      <w:pPr>
        <w:pStyle w:val="Compact"/>
        <w:numPr>
          <w:ilvl w:val="1"/>
          <w:numId w:val="1006"/>
        </w:numPr>
      </w:pPr>
      <w:r>
        <w:t xml:space="preserve">Implement additional controls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9" w:name="backup-and-recovery-procedures"/>
    <w:p>
      <w:pPr>
        <w:pStyle w:val="Heading2"/>
      </w:pPr>
      <w:r>
        <w:t xml:space="preserve">4. Backup and Recovery Procedures</w:t>
      </w:r>
    </w:p>
    <w:bookmarkStart w:id="36" w:name="backup-strategy-overview"/>
    <w:p>
      <w:pPr>
        <w:pStyle w:val="Heading3"/>
      </w:pPr>
      <w:r>
        <w:t xml:space="preserve">4.1 Backup Strategy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Key Backup Architecture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Primary Key Storage                     Backup Storage          │</w:t>
      </w:r>
      <w:r>
        <w:br/>
      </w:r>
      <w:r>
        <w:rPr>
          <w:rStyle w:val="VerbatimChar"/>
        </w:rPr>
        <w:t xml:space="preserve">│  ┌───────────────────┐                  ┌───────────────────┐   │</w:t>
      </w:r>
      <w:r>
        <w:br/>
      </w:r>
      <w:r>
        <w:rPr>
          <w:rStyle w:val="VerbatimChar"/>
        </w:rPr>
        <w:t xml:space="preserve">│  │ AWS CloudHSM      │                  │ AWS CloudHSM      │   │</w:t>
      </w:r>
      <w:r>
        <w:br/>
      </w:r>
      <w:r>
        <w:rPr>
          <w:rStyle w:val="VerbatimChar"/>
        </w:rPr>
        <w:t xml:space="preserve">│  │ (us-east-1)       │ ════════════════▶│ (us-west-2)       │   │</w:t>
      </w:r>
      <w:r>
        <w:br/>
      </w:r>
      <w:r>
        <w:rPr>
          <w:rStyle w:val="VerbatimChar"/>
        </w:rPr>
        <w:t xml:space="preserve">│  │                   │    Sync          │                   │   │</w:t>
      </w:r>
      <w:r>
        <w:br/>
      </w:r>
      <w:r>
        <w:rPr>
          <w:rStyle w:val="VerbatimChar"/>
        </w:rPr>
        <w:t xml:space="preserve">│  │ • Platform Auth   │                  │ • Platform Auth   │   │</w:t>
      </w:r>
      <w:r>
        <w:br/>
      </w:r>
      <w:r>
        <w:rPr>
          <w:rStyle w:val="VerbatimChar"/>
        </w:rPr>
        <w:t xml:space="preserve">│  │ • Fee Payer       │                  │ • Fee Payer       │   │</w:t>
      </w:r>
      <w:r>
        <w:br/>
      </w:r>
      <w:r>
        <w:rPr>
          <w:rStyle w:val="VerbatimChar"/>
        </w:rPr>
        <w:t xml:space="preserve">│  └───────────────────┘                  └───────────────────┘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┌───────────────────┐                  ┌───────────────────┐   │</w:t>
      </w:r>
      <w:r>
        <w:br/>
      </w:r>
      <w:r>
        <w:rPr>
          <w:rStyle w:val="VerbatimChar"/>
        </w:rPr>
        <w:t xml:space="preserve">│  │ AWS Secrets Mgr   │                  │ Cold Storage      │   │</w:t>
      </w:r>
      <w:r>
        <w:br/>
      </w:r>
      <w:r>
        <w:rPr>
          <w:rStyle w:val="VerbatimChar"/>
        </w:rPr>
        <w:t xml:space="preserve">│  │ (Encrypted Keys)  │                  │ (Air-gapped)      │   │</w:t>
      </w:r>
      <w:r>
        <w:br/>
      </w:r>
      <w:r>
        <w:rPr>
          <w:rStyle w:val="VerbatimChar"/>
        </w:rPr>
        <w:t xml:space="preserve">│  │                   │ ════════════════▶│                   │   │</w:t>
      </w:r>
      <w:r>
        <w:br/>
      </w:r>
      <w:r>
        <w:rPr>
          <w:rStyle w:val="VerbatimChar"/>
        </w:rPr>
        <w:t xml:space="preserve">│  │ • Encrypted with  │    Quarterly     │ • Encrypted USB   │   │</w:t>
      </w:r>
      <w:r>
        <w:br/>
      </w:r>
      <w:r>
        <w:rPr>
          <w:rStyle w:val="VerbatimChar"/>
        </w:rPr>
        <w:t xml:space="preserve">│  │   KMS key         │    Export        │ • Safety deposit  │   │</w:t>
      </w:r>
      <w:r>
        <w:br/>
      </w:r>
      <w:r>
        <w:rPr>
          <w:rStyle w:val="VerbatimChar"/>
        </w:rPr>
        <w:t xml:space="preserve">│  └───────────────────┘                  └───────────────────┘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Emergency Recovery Keys (Shamir's Secret Sharing)         │  │</w:t>
      </w:r>
      <w:r>
        <w:br/>
      </w:r>
      <w:r>
        <w:rPr>
          <w:rStyle w:val="VerbatimChar"/>
        </w:rPr>
        <w:t xml:space="preserve">│  │                                                           │  │</w:t>
      </w:r>
      <w:r>
        <w:br/>
      </w:r>
      <w:r>
        <w:rPr>
          <w:rStyle w:val="VerbatimChar"/>
        </w:rPr>
        <w:t xml:space="preserve">│  │  Share 1      Share 2      Share 3      Share 4  Share 5  │  │</w:t>
      </w:r>
      <w:r>
        <w:br/>
      </w:r>
      <w:r>
        <w:rPr>
          <w:rStyle w:val="VerbatimChar"/>
        </w:rPr>
        <w:t xml:space="preserve">│  │  ┌─────┐      ┌─────┐      ┌─────┐      ┌─────┐  ┌─────┐  │  │</w:t>
      </w:r>
      <w:r>
        <w:br/>
      </w:r>
      <w:r>
        <w:rPr>
          <w:rStyle w:val="VerbatimChar"/>
        </w:rPr>
        <w:t xml:space="preserve">│  │  │ CEO │      │ CTO │      │ Sec │      │Legal│  │Escrow│ │  │</w:t>
      </w:r>
      <w:r>
        <w:br/>
      </w:r>
      <w:r>
        <w:rPr>
          <w:rStyle w:val="VerbatimChar"/>
        </w:rPr>
        <w:t xml:space="preserve">│  │  │     │      │     │      │Lead │      │     │  │     │  │  │</w:t>
      </w:r>
      <w:r>
        <w:br/>
      </w:r>
      <w:r>
        <w:rPr>
          <w:rStyle w:val="VerbatimChar"/>
        </w:rPr>
        <w:t xml:space="preserve">│  │  └─────┘      └─────┘      └─────┘      └─────┘  └─────┘  │  │</w:t>
      </w:r>
      <w:r>
        <w:br/>
      </w:r>
      <w:r>
        <w:rPr>
          <w:rStyle w:val="VerbatimChar"/>
        </w:rPr>
        <w:t xml:space="preserve">│  │                                                           │  │</w:t>
      </w:r>
      <w:r>
        <w:br/>
      </w:r>
      <w:r>
        <w:rPr>
          <w:rStyle w:val="VerbatimChar"/>
        </w:rPr>
        <w:t xml:space="preserve">│  │  Threshold: 3-of-5 required to reconstruct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6"/>
    <w:bookmarkStart w:id="44" w:name="backup-procedures"/>
    <w:p>
      <w:pPr>
        <w:pStyle w:val="Heading3"/>
      </w:pPr>
      <w:r>
        <w:t xml:space="preserve">4.2 Backup Procedures</w:t>
      </w:r>
    </w:p>
    <w:bookmarkStart w:id="37" w:name="hsm-key-backup"/>
    <w:p>
      <w:pPr>
        <w:pStyle w:val="Heading4"/>
      </w:pPr>
      <w:r>
        <w:t xml:space="preserve">4.2.1 HSM Key Backup</w:t>
      </w:r>
    </w:p>
    <w:p>
      <w:pPr>
        <w:pStyle w:val="SourceCode"/>
      </w:pPr>
      <w:r>
        <w:rPr>
          <w:rStyle w:val="VerbatimChar"/>
        </w:rPr>
        <w:t xml:space="preserve">Procedure: HSM Key Backup (Quarterly)</w:t>
      </w:r>
      <w:r>
        <w:br/>
      </w:r>
      <w:r>
        <w:rPr>
          <w:rStyle w:val="VerbatimChar"/>
        </w:rPr>
        <w:t xml:space="preserve">Personnel: Security Lead + Witness</w:t>
      </w:r>
      <w:r>
        <w:br/>
      </w:r>
      <w:r>
        <w:rPr>
          <w:rStyle w:val="VerbatimChar"/>
        </w:rPr>
        <w:t xml:space="preserve">Duration: 2-4 hours</w:t>
      </w:r>
      <w:r>
        <w:br/>
      </w:r>
      <w:r>
        <w:br/>
      </w:r>
      <w:r>
        <w:rPr>
          <w:rStyle w:val="VerbatimChar"/>
        </w:rPr>
        <w:t xml:space="preserve">1. Preparation</w:t>
      </w:r>
      <w:r>
        <w:br/>
      </w:r>
      <w:r>
        <w:rPr>
          <w:rStyle w:val="VerbatimChar"/>
        </w:rPr>
        <w:t xml:space="preserve">   □ Schedule maintenance window</w:t>
      </w:r>
      <w:r>
        <w:br/>
      </w:r>
      <w:r>
        <w:rPr>
          <w:rStyle w:val="VerbatimChar"/>
        </w:rPr>
        <w:t xml:space="preserve">   □ Notify operations team</w:t>
      </w:r>
      <w:r>
        <w:br/>
      </w:r>
      <w:r>
        <w:rPr>
          <w:rStyle w:val="VerbatimChar"/>
        </w:rPr>
        <w:t xml:space="preserve">   □ Prepare air-gapped backup workstation</w:t>
      </w:r>
      <w:r>
        <w:br/>
      </w:r>
      <w:r>
        <w:rPr>
          <w:rStyle w:val="VerbatimChar"/>
        </w:rPr>
        <w:t xml:space="preserve">   □ Verify backup HSM availability</w:t>
      </w:r>
      <w:r>
        <w:br/>
      </w:r>
      <w:r>
        <w:br/>
      </w:r>
      <w:r>
        <w:rPr>
          <w:rStyle w:val="VerbatimChar"/>
        </w:rPr>
        <w:t xml:space="preserve">2. Key Export (Primary HSM)</w:t>
      </w:r>
      <w:r>
        <w:br/>
      </w:r>
      <w:r>
        <w:rPr>
          <w:rStyle w:val="VerbatimChar"/>
        </w:rPr>
        <w:t xml:space="preserve">   □ Authenticate to HSM with admin credentials</w:t>
      </w:r>
      <w:r>
        <w:br/>
      </w:r>
      <w:r>
        <w:rPr>
          <w:rStyle w:val="VerbatimChar"/>
        </w:rPr>
        <w:t xml:space="preserve">   □ Export key material (encrypted with KEK)</w:t>
      </w:r>
      <w:r>
        <w:br/>
      </w:r>
      <w:r>
        <w:rPr>
          <w:rStyle w:val="VerbatimChar"/>
        </w:rPr>
        <w:t xml:space="preserve">   □ Verify export checksum</w:t>
      </w:r>
      <w:r>
        <w:br/>
      </w:r>
      <w:r>
        <w:rPr>
          <w:rStyle w:val="VerbatimChar"/>
        </w:rPr>
        <w:t xml:space="preserve">   □ Document key metadata (ID, creation date, purpose)</w:t>
      </w:r>
      <w:r>
        <w:br/>
      </w:r>
      <w:r>
        <w:br/>
      </w:r>
      <w:r>
        <w:rPr>
          <w:rStyle w:val="VerbatimChar"/>
        </w:rPr>
        <w:t xml:space="preserve">3. Key Import (Backup HSM)</w:t>
      </w:r>
      <w:r>
        <w:br/>
      </w:r>
      <w:r>
        <w:rPr>
          <w:rStyle w:val="VerbatimChar"/>
        </w:rPr>
        <w:t xml:space="preserve">   □ Authenticate to backup HSM</w:t>
      </w:r>
      <w:r>
        <w:br/>
      </w:r>
      <w:r>
        <w:rPr>
          <w:rStyle w:val="VerbatimChar"/>
        </w:rPr>
        <w:t xml:space="preserve">   □ Import encrypted key material</w:t>
      </w:r>
      <w:r>
        <w:br/>
      </w:r>
      <w:r>
        <w:rPr>
          <w:rStyle w:val="VerbatimChar"/>
        </w:rPr>
        <w:t xml:space="preserve">   □ Verify import succeeded</w:t>
      </w:r>
      <w:r>
        <w:br/>
      </w:r>
      <w:r>
        <w:rPr>
          <w:rStyle w:val="VerbatimChar"/>
        </w:rPr>
        <w:t xml:space="preserve">   □ Test key operations on backup</w:t>
      </w:r>
      <w:r>
        <w:br/>
      </w:r>
      <w:r>
        <w:br/>
      </w:r>
      <w:r>
        <w:rPr>
          <w:rStyle w:val="VerbatimChar"/>
        </w:rPr>
        <w:t xml:space="preserve">4. Cold Storage Backup</w:t>
      </w:r>
      <w:r>
        <w:br/>
      </w:r>
      <w:r>
        <w:rPr>
          <w:rStyle w:val="VerbatimChar"/>
        </w:rPr>
        <w:t xml:space="preserve">   □ Export encrypted key to air-gapped device</w:t>
      </w:r>
      <w:r>
        <w:br/>
      </w:r>
      <w:r>
        <w:rPr>
          <w:rStyle w:val="VerbatimChar"/>
        </w:rPr>
        <w:t xml:space="preserve">   □ Create additional encrypted copy</w:t>
      </w:r>
      <w:r>
        <w:br/>
      </w:r>
      <w:r>
        <w:rPr>
          <w:rStyle w:val="VerbatimChar"/>
        </w:rPr>
        <w:t xml:space="preserve">   □ Store in geographically separate locations</w:t>
      </w:r>
      <w:r>
        <w:br/>
      </w:r>
      <w:r>
        <w:rPr>
          <w:rStyle w:val="VerbatimChar"/>
        </w:rPr>
        <w:t xml:space="preserve">   □ Update backup inventory</w:t>
      </w:r>
      <w:r>
        <w:br/>
      </w:r>
      <w:r>
        <w:br/>
      </w:r>
      <w:r>
        <w:rPr>
          <w:rStyle w:val="VerbatimChar"/>
        </w:rPr>
        <w:t xml:space="preserve">5. Verification</w:t>
      </w:r>
      <w:r>
        <w:br/>
      </w:r>
      <w:r>
        <w:rPr>
          <w:rStyle w:val="VerbatimChar"/>
        </w:rPr>
        <w:t xml:space="preserve">   □ Verify backup can sign test transactions</w:t>
      </w:r>
      <w:r>
        <w:br/>
      </w:r>
      <w:r>
        <w:rPr>
          <w:rStyle w:val="VerbatimChar"/>
        </w:rPr>
        <w:t xml:space="preserve">   □ Update backup status in documentation</w:t>
      </w:r>
      <w:r>
        <w:br/>
      </w:r>
      <w:r>
        <w:rPr>
          <w:rStyle w:val="VerbatimChar"/>
        </w:rPr>
        <w:t xml:space="preserve">   □ Sign backup completion certificate</w:t>
      </w:r>
    </w:p>
    <w:bookmarkEnd w:id="37"/>
    <w:bookmarkStart w:id="43" w:name="Xdbb0f2d28a9b80080758377f94b1aa0574c92d6"/>
    <w:p>
      <w:pPr>
        <w:pStyle w:val="Heading4"/>
      </w:pPr>
      <w:r>
        <w:t xml:space="preserve">4.2.2 Shamir’s Secret Sharing for Emergency Keys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following example uses</w:t>
      </w:r>
      <w:r>
        <w:t xml:space="preserve"> </w:t>
      </w:r>
      <w:hyperlink r:id="rId38">
        <w:r>
          <w:rPr>
            <w:rStyle w:val="VerbatimChar"/>
          </w:rPr>
          <w:t xml:space="preserve">secrets.js-grempe</w:t>
        </w:r>
      </w:hyperlink>
      <w:r>
        <w:t xml:space="preserve">, a well-established JavaScript implementation of Shamir’s Secret Sharing. Alternative libraries include</w:t>
      </w:r>
      <w:r>
        <w:t xml:space="preserve"> </w:t>
      </w:r>
      <w:hyperlink r:id="rId39">
        <w:r>
          <w:rPr>
            <w:rStyle w:val="VerbatimChar"/>
          </w:rPr>
          <w:t xml:space="preserve">shamir</w:t>
        </w:r>
      </w:hyperlink>
      <w:r>
        <w:t xml:space="preserve">,</w:t>
      </w:r>
      <w:r>
        <w:t xml:space="preserve"> </w:t>
      </w:r>
      <w:hyperlink r:id="rId40">
        <w:r>
          <w:rPr>
            <w:rStyle w:val="VerbatimChar"/>
          </w:rPr>
          <w:t xml:space="preserve">shamir-secret-sharing</w:t>
        </w:r>
      </w:hyperlink>
      <w:r>
        <w:t xml:space="preserve">, or implementations in other languages such as Python’s</w:t>
      </w:r>
      <w:r>
        <w:t xml:space="preserve"> </w:t>
      </w:r>
      <w:hyperlink r:id="rId41">
        <w:r>
          <w:rPr>
            <w:rStyle w:val="VerbatimChar"/>
          </w:rPr>
          <w:t xml:space="preserve">secretsharing</w:t>
        </w:r>
      </w:hyperlink>
      <w:r>
        <w:t xml:space="preserve"> </w:t>
      </w:r>
      <w:r>
        <w:t xml:space="preserve">and Rust’s</w:t>
      </w:r>
      <w:r>
        <w:t xml:space="preserve"> </w:t>
      </w:r>
      <w:hyperlink r:id="rId42">
        <w:r>
          <w:rPr>
            <w:rStyle w:val="VerbatimChar"/>
          </w:rPr>
          <w:t xml:space="preserve">shamir</w:t>
        </w:r>
      </w:hyperlink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secrets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"secrets.js-grempe"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Keypair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"@solana/web3.js"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Split emergency recovery key into 5 shares, requiring 3 to reconstruct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splitKey</w:t>
      </w:r>
      <w:r>
        <w:rPr>
          <w:rStyle w:val="NormalTok"/>
        </w:rPr>
        <w:t xml:space="preserve">(privateKeyHex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privateKeyHex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Total shares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Threshold to reconstruct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shares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Reconstruct key from shares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reconstructKey</w:t>
      </w:r>
      <w:r>
        <w:rPr>
          <w:rStyle w:val="NormalTok"/>
        </w:rPr>
        <w:t xml:space="preserve">(shares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(shares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"Minimum 3 shares required"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secrets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(shares)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 usage during key ceremony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emergencyKey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Keypair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privateKeyHex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(emergencyKey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splitKey</w:t>
      </w:r>
      <w:r>
        <w:rPr>
          <w:rStyle w:val="NormalTok"/>
        </w:rPr>
        <w:t xml:space="preserve">(privateKeyHex)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Distribute shares to custodians:</w:t>
      </w:r>
      <w:r>
        <w:br/>
      </w:r>
      <w:r>
        <w:rPr>
          <w:rStyle w:val="CommentTok"/>
        </w:rPr>
        <w:t xml:space="preserve">// shares[0] -&gt; CEO (secure envelope)</w:t>
      </w:r>
      <w:r>
        <w:br/>
      </w:r>
      <w:r>
        <w:rPr>
          <w:rStyle w:val="CommentTok"/>
        </w:rPr>
        <w:t xml:space="preserve">// shares[1] -&gt; CTO (secure envelope)</w:t>
      </w:r>
      <w:r>
        <w:br/>
      </w:r>
      <w:r>
        <w:rPr>
          <w:rStyle w:val="CommentTok"/>
        </w:rPr>
        <w:t xml:space="preserve">// shares[2] -&gt; Security Lead (secure envelope)</w:t>
      </w:r>
      <w:r>
        <w:br/>
      </w:r>
      <w:r>
        <w:rPr>
          <w:rStyle w:val="CommentTok"/>
        </w:rPr>
        <w:t xml:space="preserve">// shares[3] -&gt; Legal Counsel (secure envelope)</w:t>
      </w:r>
      <w:r>
        <w:br/>
      </w:r>
      <w:r>
        <w:rPr>
          <w:rStyle w:val="CommentTok"/>
        </w:rPr>
        <w:t xml:space="preserve">// shares[4] -&gt; Escrow Service (secure envelope)</w:t>
      </w:r>
    </w:p>
    <w:bookmarkEnd w:id="43"/>
    <w:bookmarkEnd w:id="44"/>
    <w:bookmarkStart w:id="47" w:name="recovery-procedures"/>
    <w:p>
      <w:pPr>
        <w:pStyle w:val="Heading3"/>
      </w:pPr>
      <w:r>
        <w:t xml:space="preserve">4.3 Recovery Procedures</w:t>
      </w:r>
    </w:p>
    <w:bookmarkStart w:id="45" w:name="standard-recovery-hsm-backup"/>
    <w:p>
      <w:pPr>
        <w:pStyle w:val="Heading4"/>
      </w:pPr>
      <w:r>
        <w:t xml:space="preserve">4.3.1 Standard Recovery (HSM Backup)</w:t>
      </w:r>
    </w:p>
    <w:p>
      <w:pPr>
        <w:pStyle w:val="SourceCode"/>
      </w:pPr>
      <w:r>
        <w:rPr>
          <w:rStyle w:val="VerbatimChar"/>
        </w:rPr>
        <w:t xml:space="preserve">Procedure: Key Recovery from HSM Backup</w:t>
      </w:r>
      <w:r>
        <w:br/>
      </w:r>
      <w:r>
        <w:rPr>
          <w:rStyle w:val="VerbatimChar"/>
        </w:rPr>
        <w:t xml:space="preserve">Trigger: Primary HSM failure or data center outage</w:t>
      </w:r>
      <w:r>
        <w:br/>
      </w:r>
      <w:r>
        <w:rPr>
          <w:rStyle w:val="VerbatimChar"/>
        </w:rPr>
        <w:t xml:space="preserve">RTO: 4 hours</w:t>
      </w:r>
      <w:r>
        <w:br/>
      </w:r>
      <w:r>
        <w:rPr>
          <w:rStyle w:val="VerbatimChar"/>
        </w:rPr>
        <w:t xml:space="preserve">RPO: 0 (synchronous replication)</w:t>
      </w:r>
      <w:r>
        <w:br/>
      </w:r>
      <w:r>
        <w:br/>
      </w:r>
      <w:r>
        <w:rPr>
          <w:rStyle w:val="VerbatimChar"/>
        </w:rPr>
        <w:t xml:space="preserve">1. Incident Assessment</w:t>
      </w:r>
      <w:r>
        <w:br/>
      </w:r>
      <w:r>
        <w:rPr>
          <w:rStyle w:val="VerbatimChar"/>
        </w:rPr>
        <w:t xml:space="preserve">   □ Confirm primary HSM is unavailable</w:t>
      </w:r>
      <w:r>
        <w:br/>
      </w:r>
      <w:r>
        <w:rPr>
          <w:rStyle w:val="VerbatimChar"/>
        </w:rPr>
        <w:t xml:space="preserve">   □ Assess scope of impact</w:t>
      </w:r>
      <w:r>
        <w:br/>
      </w:r>
      <w:r>
        <w:rPr>
          <w:rStyle w:val="VerbatimChar"/>
        </w:rPr>
        <w:t xml:space="preserve">   □ Activate incident response team</w:t>
      </w:r>
      <w:r>
        <w:br/>
      </w:r>
      <w:r>
        <w:br/>
      </w:r>
      <w:r>
        <w:rPr>
          <w:rStyle w:val="VerbatimChar"/>
        </w:rPr>
        <w:t xml:space="preserve">2. Failover to Backup</w:t>
      </w:r>
      <w:r>
        <w:br/>
      </w:r>
      <w:r>
        <w:rPr>
          <w:rStyle w:val="VerbatimChar"/>
        </w:rPr>
        <w:t xml:space="preserve">   □ Update DNS/service discovery to backup region</w:t>
      </w:r>
      <w:r>
        <w:br/>
      </w:r>
      <w:r>
        <w:rPr>
          <w:rStyle w:val="VerbatimChar"/>
        </w:rPr>
        <w:t xml:space="preserve">   □ Verify backup HSM connectivity</w:t>
      </w:r>
      <w:r>
        <w:br/>
      </w:r>
      <w:r>
        <w:rPr>
          <w:rStyle w:val="VerbatimChar"/>
        </w:rPr>
        <w:t xml:space="preserve">   □ Test signing operations</w:t>
      </w:r>
      <w:r>
        <w:br/>
      </w:r>
      <w:r>
        <w:br/>
      </w:r>
      <w:r>
        <w:rPr>
          <w:rStyle w:val="VerbatimChar"/>
        </w:rPr>
        <w:t xml:space="preserve">3. Service Restoration</w:t>
      </w:r>
      <w:r>
        <w:br/>
      </w:r>
      <w:r>
        <w:rPr>
          <w:rStyle w:val="VerbatimChar"/>
        </w:rPr>
        <w:t xml:space="preserve">   □ Deploy services pointing to backup HSM</w:t>
      </w:r>
      <w:r>
        <w:br/>
      </w:r>
      <w:r>
        <w:rPr>
          <w:rStyle w:val="VerbatimChar"/>
        </w:rPr>
        <w:t xml:space="preserve">   □ Resume blockchain operations</w:t>
      </w:r>
      <w:r>
        <w:br/>
      </w:r>
      <w:r>
        <w:rPr>
          <w:rStyle w:val="VerbatimChar"/>
        </w:rPr>
        <w:t xml:space="preserve">   □ Monitor for errors</w:t>
      </w:r>
      <w:r>
        <w:br/>
      </w:r>
      <w:r>
        <w:br/>
      </w:r>
      <w:r>
        <w:rPr>
          <w:rStyle w:val="VerbatimChar"/>
        </w:rPr>
        <w:t xml:space="preserve">4. Post-Recovery</w:t>
      </w:r>
      <w:r>
        <w:br/>
      </w:r>
      <w:r>
        <w:rPr>
          <w:rStyle w:val="VerbatimChar"/>
        </w:rPr>
        <w:t xml:space="preserve">   □ Investigate primary failure</w:t>
      </w:r>
      <w:r>
        <w:br/>
      </w:r>
      <w:r>
        <w:rPr>
          <w:rStyle w:val="VerbatimChar"/>
        </w:rPr>
        <w:t xml:space="preserve">   □ Restore primary when available</w:t>
      </w:r>
      <w:r>
        <w:br/>
      </w:r>
      <w:r>
        <w:rPr>
          <w:rStyle w:val="VerbatimChar"/>
        </w:rPr>
        <w:t xml:space="preserve">   □ Update incident report</w:t>
      </w:r>
    </w:p>
    <w:bookmarkEnd w:id="45"/>
    <w:bookmarkStart w:id="46" w:name="emergency-recovery-shamir-shares"/>
    <w:p>
      <w:pPr>
        <w:pStyle w:val="Heading4"/>
      </w:pPr>
      <w:r>
        <w:t xml:space="preserve">4.3.2 Emergency Recovery (Shamir Shares)</w:t>
      </w:r>
    </w:p>
    <w:p>
      <w:pPr>
        <w:pStyle w:val="SourceCode"/>
      </w:pPr>
      <w:r>
        <w:rPr>
          <w:rStyle w:val="VerbatimChar"/>
        </w:rPr>
        <w:t xml:space="preserve">Procedure: Emergency Key Reconstruction</w:t>
      </w:r>
      <w:r>
        <w:br/>
      </w:r>
      <w:r>
        <w:rPr>
          <w:rStyle w:val="VerbatimChar"/>
        </w:rPr>
        <w:t xml:space="preserve">Trigger: Complete loss of all HSM backups</w:t>
      </w:r>
      <w:r>
        <w:br/>
      </w:r>
      <w:r>
        <w:rPr>
          <w:rStyle w:val="VerbatimChar"/>
        </w:rPr>
        <w:t xml:space="preserve">Personnel: Minimum 3 share custodians + Security Lead</w:t>
      </w:r>
      <w:r>
        <w:br/>
      </w:r>
      <w:r>
        <w:rPr>
          <w:rStyle w:val="VerbatimChar"/>
        </w:rPr>
        <w:t xml:space="preserve">Duration: 4-8 hours</w:t>
      </w:r>
      <w:r>
        <w:br/>
      </w:r>
      <w:r>
        <w:br/>
      </w:r>
      <w:r>
        <w:rPr>
          <w:rStyle w:val="VerbatimChar"/>
        </w:rPr>
        <w:t xml:space="preserve">1. Activation</w:t>
      </w:r>
      <w:r>
        <w:br/>
      </w:r>
      <w:r>
        <w:rPr>
          <w:rStyle w:val="VerbatimChar"/>
        </w:rPr>
        <w:t xml:space="preserve">   □ Executive authorization required</w:t>
      </w:r>
      <w:r>
        <w:br/>
      </w:r>
      <w:r>
        <w:rPr>
          <w:rStyle w:val="VerbatimChar"/>
        </w:rPr>
        <w:t xml:space="preserve">   □ Contact share custodians</w:t>
      </w:r>
      <w:r>
        <w:br/>
      </w:r>
      <w:r>
        <w:rPr>
          <w:rStyle w:val="VerbatimChar"/>
        </w:rPr>
        <w:t xml:space="preserve">   □ Schedule secure reconstruction ceremony</w:t>
      </w:r>
      <w:r>
        <w:br/>
      </w:r>
      <w:r>
        <w:br/>
      </w:r>
      <w:r>
        <w:rPr>
          <w:rStyle w:val="VerbatimChar"/>
        </w:rPr>
        <w:t xml:space="preserve">2. Ceremony Setup</w:t>
      </w:r>
      <w:r>
        <w:br/>
      </w:r>
      <w:r>
        <w:rPr>
          <w:rStyle w:val="VerbatimChar"/>
        </w:rPr>
        <w:t xml:space="preserve">   □ Prepare air-gapped workstation</w:t>
      </w:r>
      <w:r>
        <w:br/>
      </w:r>
      <w:r>
        <w:rPr>
          <w:rStyle w:val="VerbatimChar"/>
        </w:rPr>
        <w:t xml:space="preserve">   □ Verify ceremony witnesses present</w:t>
      </w:r>
      <w:r>
        <w:br/>
      </w:r>
      <w:r>
        <w:rPr>
          <w:rStyle w:val="VerbatimChar"/>
        </w:rPr>
        <w:t xml:space="preserve">   □ Document all participants</w:t>
      </w:r>
      <w:r>
        <w:br/>
      </w:r>
      <w:r>
        <w:br/>
      </w:r>
      <w:r>
        <w:rPr>
          <w:rStyle w:val="VerbatimChar"/>
        </w:rPr>
        <w:t xml:space="preserve">3. Share Collection</w:t>
      </w:r>
      <w:r>
        <w:br/>
      </w:r>
      <w:r>
        <w:rPr>
          <w:rStyle w:val="VerbatimChar"/>
        </w:rPr>
        <w:t xml:space="preserve">   □ Each custodian decrypts their share</w:t>
      </w:r>
      <w:r>
        <w:br/>
      </w:r>
      <w:r>
        <w:rPr>
          <w:rStyle w:val="VerbatimChar"/>
        </w:rPr>
        <w:t xml:space="preserve">   □ Enter shares into reconstruction software</w:t>
      </w:r>
      <w:r>
        <w:br/>
      </w:r>
      <w:r>
        <w:rPr>
          <w:rStyle w:val="VerbatimChar"/>
        </w:rPr>
        <w:t xml:space="preserve">   □ Verify share validity</w:t>
      </w:r>
      <w:r>
        <w:br/>
      </w:r>
      <w:r>
        <w:br/>
      </w:r>
      <w:r>
        <w:rPr>
          <w:rStyle w:val="VerbatimChar"/>
        </w:rPr>
        <w:t xml:space="preserve">4. Key Reconstruction</w:t>
      </w:r>
      <w:r>
        <w:br/>
      </w:r>
      <w:r>
        <w:rPr>
          <w:rStyle w:val="VerbatimChar"/>
        </w:rPr>
        <w:t xml:space="preserve">   □ Combine shares to reconstruct key</w:t>
      </w:r>
      <w:r>
        <w:br/>
      </w:r>
      <w:r>
        <w:rPr>
          <w:rStyle w:val="VerbatimChar"/>
        </w:rPr>
        <w:t xml:space="preserve">   □ Verify reconstructed public key matches expected</w:t>
      </w:r>
      <w:r>
        <w:br/>
      </w:r>
      <w:r>
        <w:rPr>
          <w:rStyle w:val="VerbatimChar"/>
        </w:rPr>
        <w:t xml:space="preserve">   □ Test signing operation</w:t>
      </w:r>
      <w:r>
        <w:br/>
      </w:r>
      <w:r>
        <w:br/>
      </w:r>
      <w:r>
        <w:rPr>
          <w:rStyle w:val="VerbatimChar"/>
        </w:rPr>
        <w:t xml:space="preserve">5. Key Installation</w:t>
      </w:r>
      <w:r>
        <w:br/>
      </w:r>
      <w:r>
        <w:rPr>
          <w:rStyle w:val="VerbatimChar"/>
        </w:rPr>
        <w:t xml:space="preserve">   □ Generate new keys for operational use</w:t>
      </w:r>
      <w:r>
        <w:br/>
      </w:r>
      <w:r>
        <w:rPr>
          <w:rStyle w:val="VerbatimChar"/>
        </w:rPr>
        <w:t xml:space="preserve">   □ Transfer authorities from recovered key</w:t>
      </w:r>
      <w:r>
        <w:br/>
      </w:r>
      <w:r>
        <w:rPr>
          <w:rStyle w:val="VerbatimChar"/>
        </w:rPr>
        <w:t xml:space="preserve">   □ Install new keys in HSM/KMS</w:t>
      </w:r>
      <w:r>
        <w:br/>
      </w:r>
      <w:r>
        <w:rPr>
          <w:rStyle w:val="VerbatimChar"/>
        </w:rPr>
        <w:t xml:space="preserve">   □ Securely destroy reconstructed key</w:t>
      </w:r>
      <w:r>
        <w:br/>
      </w:r>
      <w:r>
        <w:br/>
      </w:r>
      <w:r>
        <w:rPr>
          <w:rStyle w:val="VerbatimChar"/>
        </w:rPr>
        <w:t xml:space="preserve">6. Post-Recovery</w:t>
      </w:r>
      <w:r>
        <w:br/>
      </w:r>
      <w:r>
        <w:rPr>
          <w:rStyle w:val="VerbatimChar"/>
        </w:rPr>
        <w:t xml:space="preserve">   □ Generate new emergency shares</w:t>
      </w:r>
      <w:r>
        <w:br/>
      </w:r>
      <w:r>
        <w:rPr>
          <w:rStyle w:val="VerbatimChar"/>
        </w:rPr>
        <w:t xml:space="preserve">   □ Distribute to custodians</w:t>
      </w:r>
      <w:r>
        <w:br/>
      </w:r>
      <w:r>
        <w:rPr>
          <w:rStyle w:val="VerbatimChar"/>
        </w:rPr>
        <w:t xml:space="preserve">   □ Update security documentation</w:t>
      </w:r>
    </w:p>
    <w:bookmarkEnd w:id="46"/>
    <w:bookmarkEnd w:id="47"/>
    <w:bookmarkStart w:id="48" w:name="backup-testing-schedule"/>
    <w:p>
      <w:pPr>
        <w:pStyle w:val="Heading3"/>
      </w:pPr>
      <w:r>
        <w:t xml:space="preserve">4.4 Backup Testing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Backup Type</w:t>
            </w:r>
          </w:p>
        </w:tc>
        <w:tc>
          <w:tcPr/>
          <w:p>
            <w:pPr>
              <w:pStyle w:val="Compact"/>
            </w:pPr>
            <w:r>
              <w:t xml:space="preserve">Test Frequency</w:t>
            </w:r>
          </w:p>
        </w:tc>
        <w:tc>
          <w:tcPr/>
          <w:p>
            <w:pPr>
              <w:pStyle w:val="Compact"/>
            </w:pPr>
            <w:r>
              <w:t xml:space="preserve">Test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 Replication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Verify sync, test signing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Storage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Full restore, verify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Shamir Shares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  <w:tc>
          <w:tcPr/>
          <w:p>
            <w:pPr>
              <w:pStyle w:val="Compact"/>
            </w:pPr>
            <w:r>
              <w:t xml:space="preserve">Full reconstruction ceremony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Runbooks</w:t>
            </w:r>
          </w:p>
        </w:tc>
        <w:tc>
          <w:tcPr/>
          <w:p>
            <w:pPr>
              <w:pStyle w:val="Compact"/>
            </w:pPr>
            <w:r>
              <w:t xml:space="preserve">Semi-annually</w:t>
            </w:r>
          </w:p>
        </w:tc>
        <w:tc>
          <w:tcPr/>
          <w:p>
            <w:pPr>
              <w:pStyle w:val="Compact"/>
            </w:pPr>
            <w:r>
              <w:t xml:space="preserve">Tabletop exercise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6" w:name="multi-signature-requirements"/>
    <w:p>
      <w:pPr>
        <w:pStyle w:val="Heading2"/>
      </w:pPr>
      <w:r>
        <w:t xml:space="preserve">5. Multi-Signature Requirements</w:t>
      </w:r>
    </w:p>
    <w:bookmarkStart w:id="50" w:name="multi-sig-use-cases"/>
    <w:p>
      <w:pPr>
        <w:pStyle w:val="Heading3"/>
      </w:pPr>
      <w:r>
        <w:t xml:space="preserve">5.1 Multi-Sig Use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Value/Risk</w:t>
            </w:r>
          </w:p>
        </w:tc>
        <w:tc>
          <w:tcPr/>
          <w:p>
            <w:pPr>
              <w:pStyle w:val="Compact"/>
            </w:pPr>
            <w:r>
              <w:t xml:space="preserve">Multi-sig Required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minting (&lt; 10,000 units)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minting (&gt; 10,000 units)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2-of-3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mint authority transfer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2-of-3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Treasury transfer (&lt; $1,000)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Treasury transfer ($1,000 - $10,000)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2-of-3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Treasury transfer (&gt; $10,000)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3-of-5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upgrade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3-of-5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pause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2-of-3</w:t>
            </w:r>
          </w:p>
        </w:tc>
      </w:tr>
    </w:tbl>
    <w:bookmarkEnd w:id="50"/>
    <w:bookmarkStart w:id="54" w:name="multi-sig-implementation-options"/>
    <w:p>
      <w:pPr>
        <w:pStyle w:val="Heading3"/>
      </w:pPr>
      <w:r>
        <w:t xml:space="preserve">5.2 Multi-Sig Implementation Options</w:t>
      </w:r>
    </w:p>
    <w:bookmarkStart w:id="51" w:name="squads-protocol-recommended"/>
    <w:p>
      <w:pPr>
        <w:pStyle w:val="Heading4"/>
      </w:pPr>
      <w:r>
        <w:t xml:space="preserve">5.2.1 Squads Protocol (Recommended)</w: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The leading multi-signature solution for Solana, battle-tested with billions in TVL.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Smart account (Squad) with configurable signers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Configurable M-of-N (e.g., 2-of-3, 3-of-5)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Vaults, proposals, time locks, spending 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Web interface at squads.so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Free (transaction fees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Status</w:t>
            </w:r>
          </w:p>
        </w:tc>
        <w:tc>
          <w:tcPr/>
          <w:p>
            <w:pPr>
              <w:pStyle w:val="Compact"/>
            </w:pPr>
            <w:r>
              <w:t xml:space="preserve">Multiple audits by OtterSec, Halborn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Squads Protocol Architecture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Squad Account (PDA)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│ │</w:t>
      </w:r>
      <w:r>
        <w:br/>
      </w:r>
      <w:r>
        <w:rPr>
          <w:rStyle w:val="VerbatimChar"/>
        </w:rPr>
        <w:t xml:space="preserve">│  │  Members:                 Configuration:                    │ │</w:t>
      </w:r>
      <w:r>
        <w:br/>
      </w:r>
      <w:r>
        <w:rPr>
          <w:rStyle w:val="VerbatimChar"/>
        </w:rPr>
        <w:t xml:space="preserve">│  │  ┌─────────────────┐     ┌─────────────────────┐          │ │</w:t>
      </w:r>
      <w:r>
        <w:br/>
      </w:r>
      <w:r>
        <w:rPr>
          <w:rStyle w:val="VerbatimChar"/>
        </w:rPr>
        <w:t xml:space="preserve">│  │  │ Platform Admin  │     │ Threshold: 2-of-3   │          │ │</w:t>
      </w:r>
      <w:r>
        <w:br/>
      </w:r>
      <w:r>
        <w:rPr>
          <w:rStyle w:val="VerbatimChar"/>
        </w:rPr>
        <w:t xml:space="preserve">│  │  │ Security Lead   │     │ Time Lock: 24h      │          │ │</w:t>
      </w:r>
      <w:r>
        <w:br/>
      </w:r>
      <w:r>
        <w:rPr>
          <w:rStyle w:val="VerbatimChar"/>
        </w:rPr>
        <w:t xml:space="preserve">│  │  │ CTO             │     │ Spending Limit: 1000│          │ │</w:t>
      </w:r>
      <w:r>
        <w:br/>
      </w:r>
      <w:r>
        <w:rPr>
          <w:rStyle w:val="VerbatimChar"/>
        </w:rPr>
        <w:t xml:space="preserve">│  │  └─────────────────┘     └─────────────────────┘          │ │</w:t>
      </w:r>
      <w:r>
        <w:br/>
      </w:r>
      <w:r>
        <w:rPr>
          <w:rStyle w:val="VerbatimChar"/>
        </w:rPr>
        <w:t xml:space="preserve">│  │                                                             │ │</w:t>
      </w:r>
      <w:r>
        <w:br/>
      </w:r>
      <w:r>
        <w:rPr>
          <w:rStyle w:val="VerbatimChar"/>
        </w:rPr>
        <w:t xml:space="preserve">│  │  Vault Accounts:  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│  │ Treasury Vault    │ Holds SOL and SPL tokens        │  │ │</w:t>
      </w:r>
      <w:r>
        <w:br/>
      </w:r>
      <w:r>
        <w:rPr>
          <w:rStyle w:val="VerbatimChar"/>
        </w:rPr>
        <w:t xml:space="preserve">│  │  │ Authority Vault   │ Controls token mint authorities │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│   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Transaction Flow: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┌──────────┐ │</w:t>
      </w:r>
      <w:r>
        <w:br/>
      </w:r>
      <w:r>
        <w:rPr>
          <w:rStyle w:val="VerbatimChar"/>
        </w:rPr>
        <w:t xml:space="preserve">│  │ Propose  │───▶│ Sign #1  │───▶│ Sign #2  │───▶│ Execute  │ │</w:t>
      </w:r>
      <w:r>
        <w:br/>
      </w:r>
      <w:r>
        <w:rPr>
          <w:rStyle w:val="VerbatimChar"/>
        </w:rPr>
        <w:t xml:space="preserve">│  │          │    │ (Admin)  │    │ (Security)│   │          │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└──────────┘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Squads Setup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PublicKey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Keypair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TransactionInstruction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"@solana/web3.js"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Squads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Permissions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"@sqds/sdk"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setupPlatformMultisig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PublicKey[]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squads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Squads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endpoint</w:t>
      </w:r>
      <w:r>
        <w:rPr>
          <w:rStyle w:val="NormalTok"/>
        </w:rPr>
        <w:t xml:space="preserve">(connection)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2-of-3 multisig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squad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squads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createSquad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(pubkey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Full permissions for all members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"FanEngagement Platform Authority"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"Squad created:"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squad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publicKey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toBase58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squad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publicKey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Create a transaction proposal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proposeTokenMint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squads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Squads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squadPubkey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mintInstruction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TransactionInstruction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proposal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transaction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squads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createTransaction</w:t>
      </w:r>
      <w:r>
        <w:rPr>
          <w:rStyle w:val="NormalTok"/>
        </w:rPr>
        <w:t xml:space="preserve">(squadPubkey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mint instruction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squads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addInstruction</w:t>
      </w:r>
      <w:r>
        <w:rPr>
          <w:rStyle w:val="NormalTok"/>
        </w:rPr>
        <w:t xml:space="preserve">(transaction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publicKey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mintInstruction)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Activate for signing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squads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activateTransaction</w:t>
      </w:r>
      <w:r>
        <w:rPr>
          <w:rStyle w:val="NormalTok"/>
        </w:rPr>
        <w:t xml:space="preserve">(transaction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publicKey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publicKey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native-spl-multisig"/>
    <w:p>
      <w:pPr>
        <w:pStyle w:val="Heading4"/>
      </w:pPr>
      <w:r>
        <w:t xml:space="preserve">5.2.2 Native SPL Multisig</w: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Built into the SPL Token program, simpler but less feature-rich.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Multisig account as token authority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M-of-N where N ≤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Basic signing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Requires custom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Rent for multisig account (~0.0028 SOL)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Keypair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PublicKey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"@solana/web3.js"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createMultisig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TOKEN_PROGRAM_ID 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"@solana/spl-token"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createNativeMultisig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Keypair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signers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PublicKey[]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multisigPubkey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createMultisig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signers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Require 2 signatures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TOKEN_PROGRAM_ID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multisigPubkey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Verdict:</w:t>
      </w:r>
      <w:r>
        <w:t xml:space="preserve"> </w:t>
      </w:r>
      <w:r>
        <w:t xml:space="preserve">⚠️ Use only for simple token authority multi-sig; prefer Squads for full functionality</w:t>
      </w:r>
    </w:p>
    <w:bookmarkEnd w:id="52"/>
    <w:bookmarkStart w:id="53" w:name="multi-sig-comparison"/>
    <w:p>
      <w:pPr>
        <w:pStyle w:val="Heading4"/>
      </w:pPr>
      <w:r>
        <w:t xml:space="preserve">5.2.3 Multi-Sig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Squads Protocol</w:t>
            </w:r>
          </w:p>
        </w:tc>
        <w:tc>
          <w:tcPr/>
          <w:p>
            <w:pPr>
              <w:pStyle w:val="Compact"/>
            </w:pPr>
            <w:r>
              <w:t xml:space="preserve">Native SPL Multisig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</w:pPr>
            <w:r>
              <w:t xml:space="preserve">Configurable (max 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locks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Spending limits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 system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✅ (squads.so)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Treasury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✅ Production</w:t>
            </w:r>
          </w:p>
        </w:tc>
        <w:tc>
          <w:tcPr/>
          <w:p>
            <w:pPr>
              <w:pStyle w:val="Compact"/>
            </w:pPr>
            <w:r>
              <w:t xml:space="preserve">⚠️ Simple cases only</w:t>
            </w:r>
          </w:p>
        </w:tc>
      </w:tr>
    </w:tbl>
    <w:bookmarkEnd w:id="53"/>
    <w:bookmarkEnd w:id="54"/>
    <w:bookmarkStart w:id="55" w:name="Xb8461e5435e772df00c7e3b7b82670efd2202a8"/>
    <w:p>
      <w:pPr>
        <w:pStyle w:val="Heading3"/>
      </w:pPr>
      <w:r>
        <w:t xml:space="preserve">5.3 Multi-Sig Configuration for FanEngagement</w:t>
      </w:r>
    </w:p>
    <w:p>
      <w:pPr>
        <w:pStyle w:val="FirstParagraph"/>
      </w:pPr>
      <w:r>
        <w:rPr>
          <w:b/>
          <w:bCs/>
        </w:rPr>
        <w:t xml:space="preserve">Recommended Configuration: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FanEngagement Multi-Sig Structure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Treasury Operations Squad (3-of-5)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Members:                                                   │ │</w:t>
      </w:r>
      <w:r>
        <w:br/>
      </w:r>
      <w:r>
        <w:rPr>
          <w:rStyle w:val="VerbatimChar"/>
        </w:rPr>
        <w:t xml:space="preserve">│  │   • Platform Admin (automated signer for routine ops)      │ │</w:t>
      </w:r>
      <w:r>
        <w:br/>
      </w:r>
      <w:r>
        <w:rPr>
          <w:rStyle w:val="VerbatimChar"/>
        </w:rPr>
        <w:t xml:space="preserve">│  │   • CEO                                                    │ │</w:t>
      </w:r>
      <w:r>
        <w:br/>
      </w:r>
      <w:r>
        <w:rPr>
          <w:rStyle w:val="VerbatimChar"/>
        </w:rPr>
        <w:t xml:space="preserve">│  │   • CTO                                                    │ │</w:t>
      </w:r>
      <w:r>
        <w:br/>
      </w:r>
      <w:r>
        <w:rPr>
          <w:rStyle w:val="VerbatimChar"/>
        </w:rPr>
        <w:t xml:space="preserve">│  │   • CFO                                                    │ │</w:t>
      </w:r>
      <w:r>
        <w:br/>
      </w:r>
      <w:r>
        <w:rPr>
          <w:rStyle w:val="VerbatimChar"/>
        </w:rPr>
        <w:t xml:space="preserve">│  │   • Security Lead            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│ │</w:t>
      </w:r>
      <w:r>
        <w:br/>
      </w:r>
      <w:r>
        <w:rPr>
          <w:rStyle w:val="VerbatimChar"/>
        </w:rPr>
        <w:t xml:space="preserve">│  │ Policies:                                                  │ │</w:t>
      </w:r>
      <w:r>
        <w:br/>
      </w:r>
      <w:r>
        <w:rPr>
          <w:rStyle w:val="VerbatimChar"/>
        </w:rPr>
        <w:t xml:space="preserve">│  │   • &lt; $1,000: No multi-sig required                       │ │</w:t>
      </w:r>
      <w:r>
        <w:br/>
      </w:r>
      <w:r>
        <w:rPr>
          <w:rStyle w:val="VerbatimChar"/>
        </w:rPr>
        <w:t xml:space="preserve">│  │   • $1,000 - $10,000: 2-of-5                              │ │</w:t>
      </w:r>
      <w:r>
        <w:br/>
      </w:r>
      <w:r>
        <w:rPr>
          <w:rStyle w:val="VerbatimChar"/>
        </w:rPr>
        <w:t xml:space="preserve">│  │   • &gt; $10,000: 3-of-5                                     │ │</w:t>
      </w:r>
      <w:r>
        <w:br/>
      </w:r>
      <w:r>
        <w:rPr>
          <w:rStyle w:val="VerbatimChar"/>
        </w:rPr>
        <w:t xml:space="preserve">│  │   • Time lock: 24 hours for amounts &gt; $10,000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Token Authority Squad (2-of-3)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Members:                                                   │ │</w:t>
      </w:r>
      <w:r>
        <w:br/>
      </w:r>
      <w:r>
        <w:rPr>
          <w:rStyle w:val="VerbatimChar"/>
        </w:rPr>
        <w:t xml:space="preserve">│  │   • Platform Service (automated - HSM-backed)              │ │</w:t>
      </w:r>
      <w:r>
        <w:br/>
      </w:r>
      <w:r>
        <w:rPr>
          <w:rStyle w:val="VerbatimChar"/>
        </w:rPr>
        <w:t xml:space="preserve">│  │   • CTO                                                    │ │</w:t>
      </w:r>
      <w:r>
        <w:br/>
      </w:r>
      <w:r>
        <w:rPr>
          <w:rStyle w:val="VerbatimChar"/>
        </w:rPr>
        <w:t xml:space="preserve">│  │   • Security Lead            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│ │</w:t>
      </w:r>
      <w:r>
        <w:br/>
      </w:r>
      <w:r>
        <w:rPr>
          <w:rStyle w:val="VerbatimChar"/>
        </w:rPr>
        <w:t xml:space="preserve">│  │ Policies:                                                  │ │</w:t>
      </w:r>
      <w:r>
        <w:br/>
      </w:r>
      <w:r>
        <w:rPr>
          <w:rStyle w:val="VerbatimChar"/>
        </w:rPr>
        <w:t xml:space="preserve">│  │   • Routine minting: Automated (single signer)            │ │</w:t>
      </w:r>
      <w:r>
        <w:br/>
      </w:r>
      <w:r>
        <w:rPr>
          <w:rStyle w:val="VerbatimChar"/>
        </w:rPr>
        <w:t xml:space="preserve">│  │   • Authority transfers: 2-of-3                           │ │</w:t>
      </w:r>
      <w:r>
        <w:br/>
      </w:r>
      <w:r>
        <w:rPr>
          <w:rStyle w:val="VerbatimChar"/>
        </w:rPr>
        <w:t xml:space="preserve">│  │   • Mint creation: 2-of-3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Program Upgrade Squad (3-of-5)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Members:                                                   │ │</w:t>
      </w:r>
      <w:r>
        <w:br/>
      </w:r>
      <w:r>
        <w:rPr>
          <w:rStyle w:val="VerbatimChar"/>
        </w:rPr>
        <w:t xml:space="preserve">│  │   • CEO                                                    │ │</w:t>
      </w:r>
      <w:r>
        <w:br/>
      </w:r>
      <w:r>
        <w:rPr>
          <w:rStyle w:val="VerbatimChar"/>
        </w:rPr>
        <w:t xml:space="preserve">│  │   • CTO                                                    │ │</w:t>
      </w:r>
      <w:r>
        <w:br/>
      </w:r>
      <w:r>
        <w:rPr>
          <w:rStyle w:val="VerbatimChar"/>
        </w:rPr>
        <w:t xml:space="preserve">│  │   • Security Lead                                          │ │</w:t>
      </w:r>
      <w:r>
        <w:br/>
      </w:r>
      <w:r>
        <w:rPr>
          <w:rStyle w:val="VerbatimChar"/>
        </w:rPr>
        <w:t xml:space="preserve">│  │   • Lead Engineer                                          │ │</w:t>
      </w:r>
      <w:r>
        <w:br/>
      </w:r>
      <w:r>
        <w:rPr>
          <w:rStyle w:val="VerbatimChar"/>
        </w:rPr>
        <w:t xml:space="preserve">│  │   • External Auditor (optional, for critical upgrades)    │ │</w:t>
      </w:r>
      <w:r>
        <w:br/>
      </w:r>
      <w:r>
        <w:rPr>
          <w:rStyle w:val="VerbatimChar"/>
        </w:rPr>
        <w:t xml:space="preserve">│  │                                                            │ │</w:t>
      </w:r>
      <w:r>
        <w:br/>
      </w:r>
      <w:r>
        <w:rPr>
          <w:rStyle w:val="VerbatimChar"/>
        </w:rPr>
        <w:t xml:space="preserve">│  │ Policies:                                                  │ │</w:t>
      </w:r>
      <w:r>
        <w:br/>
      </w:r>
      <w:r>
        <w:rPr>
          <w:rStyle w:val="VerbatimChar"/>
        </w:rPr>
        <w:t xml:space="preserve">│  │   • All upgrades require 3-of-5                           │ │</w:t>
      </w:r>
      <w:r>
        <w:br/>
      </w:r>
      <w:r>
        <w:rPr>
          <w:rStyle w:val="VerbatimChar"/>
        </w:rPr>
        <w:t xml:space="preserve">│  │   • 48-hour time lock                                     │ │</w:t>
      </w:r>
      <w:r>
        <w:br/>
      </w:r>
      <w:r>
        <w:rPr>
          <w:rStyle w:val="VerbatimChar"/>
        </w:rPr>
        <w:t xml:space="preserve">│  │   • Security audit required before proposal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security-requirements-summary"/>
    <w:p>
      <w:pPr>
        <w:pStyle w:val="Heading2"/>
      </w:pPr>
      <w:r>
        <w:t xml:space="preserve">6. Security Requirements Summary</w:t>
      </w:r>
    </w:p>
    <w:bookmarkStart w:id="57" w:name="key-generation-requirements"/>
    <w:p>
      <w:pPr>
        <w:pStyle w:val="Heading3"/>
      </w:pPr>
      <w:r>
        <w:t xml:space="preserve">6.1 Key Generation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KG-01</w:t>
            </w:r>
          </w:p>
        </w:tc>
        <w:tc>
          <w:tcPr/>
          <w:p>
            <w:pPr>
              <w:pStyle w:val="Compact"/>
            </w:pPr>
            <w:r>
              <w:t xml:space="preserve">All keys MUST be generated using cryptographically secure random number generators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KG-02</w:t>
            </w:r>
          </w:p>
        </w:tc>
        <w:tc>
          <w:tcPr/>
          <w:p>
            <w:pPr>
              <w:pStyle w:val="Compact"/>
            </w:pPr>
            <w:r>
              <w:t xml:space="preserve">Production keys MUST be generated inside HSM or secure key ceremony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KG-03</w:t>
            </w:r>
          </w:p>
        </w:tc>
        <w:tc>
          <w:tcPr/>
          <w:p>
            <w:pPr>
              <w:pStyle w:val="Compact"/>
            </w:pPr>
            <w:r>
              <w:t xml:space="preserve">Key generation MUST be audited with witnesses for critical keys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KG-04</w:t>
            </w:r>
          </w:p>
        </w:tc>
        <w:tc>
          <w:tcPr/>
          <w:p>
            <w:pPr>
              <w:pStyle w:val="Compact"/>
            </w:pPr>
            <w:r>
              <w:t xml:space="preserve">Generated keys MUST be verified against expected public key before use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KG-05</w:t>
            </w:r>
          </w:p>
        </w:tc>
        <w:tc>
          <w:tcPr/>
          <w:p>
            <w:pPr>
              <w:pStyle w:val="Compact"/>
            </w:pPr>
            <w:r>
              <w:t xml:space="preserve">Key generation process MUST be documented and reproducible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End w:id="57"/>
    <w:bookmarkStart w:id="58" w:name="key-storage-requirements"/>
    <w:p>
      <w:pPr>
        <w:pStyle w:val="Heading3"/>
      </w:pPr>
      <w:r>
        <w:t xml:space="preserve">6.2 Key Storage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KS-01</w:t>
            </w:r>
          </w:p>
        </w:tc>
        <w:tc>
          <w:tcPr/>
          <w:p>
            <w:pPr>
              <w:pStyle w:val="Compact"/>
            </w:pPr>
            <w:r>
              <w:t xml:space="preserve">Production keys MUST be stored in HSM or HSM-backed KMS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KS-02</w:t>
            </w:r>
          </w:p>
        </w:tc>
        <w:tc>
          <w:tcPr/>
          <w:p>
            <w:pPr>
              <w:pStyle w:val="Compact"/>
            </w:pPr>
            <w:r>
              <w:t xml:space="preserve">Keys MUST never be stored in plaintext outside secure hardware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KS-03</w:t>
            </w:r>
          </w:p>
        </w:tc>
        <w:tc>
          <w:tcPr/>
          <w:p>
            <w:pPr>
              <w:pStyle w:val="Compact"/>
            </w:pPr>
            <w:r>
              <w:t xml:space="preserve">Key access MUST be logged and auditable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Production, 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KS-04</w:t>
            </w:r>
          </w:p>
        </w:tc>
        <w:tc>
          <w:tcPr/>
          <w:p>
            <w:pPr>
              <w:pStyle w:val="Compact"/>
            </w:pPr>
            <w:r>
              <w:t xml:space="preserve">Keys MUST be encrypted at rest with AES-256 or equivalent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KS-05</w:t>
            </w:r>
          </w:p>
        </w:tc>
        <w:tc>
          <w:tcPr/>
          <w:p>
            <w:pPr>
              <w:pStyle w:val="Compact"/>
            </w:pPr>
            <w:r>
              <w:t xml:space="preserve">Development keys MUST be clearly marked and isolated from production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KS-06</w:t>
            </w:r>
          </w:p>
        </w:tc>
        <w:tc>
          <w:tcPr/>
          <w:p>
            <w:pPr>
              <w:pStyle w:val="Compact"/>
            </w:pPr>
            <w:r>
              <w:t xml:space="preserve">Key storage systems MUST be in separate security domains from application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</w:tbl>
    <w:bookmarkEnd w:id="58"/>
    <w:bookmarkStart w:id="59" w:name="key-access-requirements"/>
    <w:p>
      <w:pPr>
        <w:pStyle w:val="Heading3"/>
      </w:pPr>
      <w:r>
        <w:t xml:space="preserve">6.3 Key Access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KA-01</w:t>
            </w:r>
          </w:p>
        </w:tc>
        <w:tc>
          <w:tcPr/>
          <w:p>
            <w:pPr>
              <w:pStyle w:val="Compact"/>
            </w:pPr>
            <w:r>
              <w:t xml:space="preserve">Key access MUST use principle of least privilege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KA-02</w:t>
            </w:r>
          </w:p>
        </w:tc>
        <w:tc>
          <w:tcPr/>
          <w:p>
            <w:pPr>
              <w:pStyle w:val="Compact"/>
            </w:pPr>
            <w:r>
              <w:t xml:space="preserve">Human access to production keys MUST require MFA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KA-03</w:t>
            </w:r>
          </w:p>
        </w:tc>
        <w:tc>
          <w:tcPr/>
          <w:p>
            <w:pPr>
              <w:pStyle w:val="Compact"/>
            </w:pPr>
            <w:r>
              <w:t xml:space="preserve">Service accounts MUST use role-based access with time-limited tokens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Production, 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KA-04</w:t>
            </w:r>
          </w:p>
        </w:tc>
        <w:tc>
          <w:tcPr/>
          <w:p>
            <w:pPr>
              <w:pStyle w:val="Compact"/>
            </w:pPr>
            <w:r>
              <w:t xml:space="preserve">Key access MUST be revocable within 1 hour of personnel departure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KA-05</w:t>
            </w:r>
          </w:p>
        </w:tc>
        <w:tc>
          <w:tcPr/>
          <w:p>
            <w:pPr>
              <w:pStyle w:val="Compact"/>
            </w:pPr>
            <w:r>
              <w:t xml:space="preserve">All key operations MUST be logged with requester identity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Production, Staging</w:t>
            </w:r>
          </w:p>
        </w:tc>
      </w:tr>
    </w:tbl>
    <w:bookmarkEnd w:id="59"/>
    <w:bookmarkStart w:id="60" w:name="key-rotation-requirements"/>
    <w:p>
      <w:pPr>
        <w:pStyle w:val="Heading3"/>
      </w:pPr>
      <w:r>
        <w:t xml:space="preserve">6.4 Key Rotation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KR-01</w:t>
            </w:r>
          </w:p>
        </w:tc>
        <w:tc>
          <w:tcPr/>
          <w:p>
            <w:pPr>
              <w:pStyle w:val="Compact"/>
            </w:pPr>
            <w:r>
              <w:t xml:space="preserve">Critical keys MUST be rotatable without service interruption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KR-02</w:t>
            </w:r>
          </w:p>
        </w:tc>
        <w:tc>
          <w:tcPr/>
          <w:p>
            <w:pPr>
              <w:pStyle w:val="Compact"/>
            </w:pPr>
            <w:r>
              <w:t xml:space="preserve">Rotation procedures MUST be documented and tested quarterly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KR-03</w:t>
            </w:r>
          </w:p>
        </w:tc>
        <w:tc>
          <w:tcPr/>
          <w:p>
            <w:pPr>
              <w:pStyle w:val="Compact"/>
            </w:pPr>
            <w:r>
              <w:t xml:space="preserve">Emergency rotation MUST be completable within 4 hours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KR-04</w:t>
            </w:r>
          </w:p>
        </w:tc>
        <w:tc>
          <w:tcPr/>
          <w:p>
            <w:pPr>
              <w:pStyle w:val="Compact"/>
            </w:pPr>
            <w:r>
              <w:t xml:space="preserve">Old keys MUST be securely archived for audit purposes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KR-05</w:t>
            </w:r>
          </w:p>
        </w:tc>
        <w:tc>
          <w:tcPr/>
          <w:p>
            <w:pPr>
              <w:pStyle w:val="Compact"/>
            </w:pPr>
            <w:r>
              <w:t xml:space="preserve">Rotation events MUST trigger security team notification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</w:tbl>
    <w:bookmarkEnd w:id="60"/>
    <w:bookmarkStart w:id="61" w:name="backup-and-recovery-requirements"/>
    <w:p>
      <w:pPr>
        <w:pStyle w:val="Heading3"/>
      </w:pPr>
      <w:r>
        <w:t xml:space="preserve">6.5 Backup and Recovery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All production keys MUST have geographically separated backups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Emergency recovery keys MUST use Shamir’s Secret Sharing (3-of-5 minimum)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Backup restoration MUST be tested quarterly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Recovery Time Objective (RTO) MUST be &lt; 4 hours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Recovery Point Objective (RPO) MUST be 0 (no key loss acceptable)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</w:tbl>
    <w:bookmarkEnd w:id="61"/>
    <w:bookmarkStart w:id="62" w:name="multi-signature-requirements-1"/>
    <w:p>
      <w:pPr>
        <w:pStyle w:val="Heading3"/>
      </w:pPr>
      <w:r>
        <w:t xml:space="preserve">6.6 Multi-Signature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MS-01</w:t>
            </w:r>
          </w:p>
        </w:tc>
        <w:tc>
          <w:tcPr/>
          <w:p>
            <w:pPr>
              <w:pStyle w:val="Compact"/>
            </w:pPr>
            <w:r>
              <w:t xml:space="preserve">Treasury transfers &gt; $1,000 MUST require multi-signature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MS-02</w:t>
            </w:r>
          </w:p>
        </w:tc>
        <w:tc>
          <w:tcPr/>
          <w:p>
            <w:pPr>
              <w:pStyle w:val="Compact"/>
            </w:pPr>
            <w:r>
              <w:t xml:space="preserve">Token mint authority transfers MUST require multi-signature (2-of-3)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MS-03</w:t>
            </w:r>
          </w:p>
        </w:tc>
        <w:tc>
          <w:tcPr/>
          <w:p>
            <w:pPr>
              <w:pStyle w:val="Compact"/>
            </w:pPr>
            <w:r>
              <w:t xml:space="preserve">Program upgrades MUST require multi-signature (3-of-5)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MS-04</w:t>
            </w:r>
          </w:p>
        </w:tc>
        <w:tc>
          <w:tcPr/>
          <w:p>
            <w:pPr>
              <w:pStyle w:val="Compact"/>
            </w:pPr>
            <w:r>
              <w:t xml:space="preserve">Multi-sig configuration changes MUST require same threshold as operations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MS-05</w:t>
            </w:r>
          </w:p>
        </w:tc>
        <w:tc>
          <w:tcPr/>
          <w:p>
            <w:pPr>
              <w:pStyle w:val="Compact"/>
            </w:pPr>
            <w:r>
              <w:t xml:space="preserve">Multi-sig signers MUST have geographically distributed access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</w:tbl>
    <w:bookmarkEnd w:id="62"/>
    <w:bookmarkStart w:id="63" w:name="audit-and-monitoring-requirements"/>
    <w:p>
      <w:pPr>
        <w:pStyle w:val="Heading3"/>
      </w:pPr>
      <w:r>
        <w:t xml:space="preserve">6.7 Audit and Monitoring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AM-01</w:t>
            </w:r>
          </w:p>
        </w:tc>
        <w:tc>
          <w:tcPr/>
          <w:p>
            <w:pPr>
              <w:pStyle w:val="Compact"/>
            </w:pPr>
            <w:r>
              <w:t xml:space="preserve">All signing operations MUST be logged with transaction details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AM-02</w:t>
            </w:r>
          </w:p>
        </w:tc>
        <w:tc>
          <w:tcPr/>
          <w:p>
            <w:pPr>
              <w:pStyle w:val="Compact"/>
            </w:pPr>
            <w:r>
              <w:t xml:space="preserve">Anomaly detection MUST alert on unusual signing patterns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AM-03</w:t>
            </w:r>
          </w:p>
        </w:tc>
        <w:tc>
          <w:tcPr/>
          <w:p>
            <w:pPr>
              <w:pStyle w:val="Compact"/>
            </w:pPr>
            <w:r>
              <w:t xml:space="preserve">Security logs MUST be retained for minimum 1 year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AM-04</w:t>
            </w:r>
          </w:p>
        </w:tc>
        <w:tc>
          <w:tcPr/>
          <w:p>
            <w:pPr>
              <w:pStyle w:val="Compact"/>
            </w:pPr>
            <w:r>
              <w:t xml:space="preserve">Quarterly security audits MUST review key management practices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AM-05</w:t>
            </w:r>
          </w:p>
        </w:tc>
        <w:tc>
          <w:tcPr/>
          <w:p>
            <w:pPr>
              <w:pStyle w:val="Compact"/>
            </w:pPr>
            <w:r>
              <w:t xml:space="preserve">Annual penetration testing MUST include key management systems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9" w:name="compliance-considerations"/>
    <w:p>
      <w:pPr>
        <w:pStyle w:val="Heading2"/>
      </w:pPr>
      <w:r>
        <w:t xml:space="preserve">7. Compliance Considerations</w:t>
      </w:r>
    </w:p>
    <w:bookmarkStart w:id="65" w:name="soc-2-type-ii-requirements"/>
    <w:p>
      <w:pPr>
        <w:pStyle w:val="Heading3"/>
      </w:pPr>
      <w:r>
        <w:t xml:space="preserve">7.1 SOC 2 Type II Requirements</w:t>
      </w:r>
    </w:p>
    <w:p>
      <w:pPr>
        <w:pStyle w:val="FirstParagraph"/>
      </w:pPr>
      <w:r>
        <w:t xml:space="preserve">Key management practices should support SOC 2 certification: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SOC 2 Criteria</w:t>
            </w:r>
          </w:p>
        </w:tc>
        <w:tc>
          <w:tcPr/>
          <w:p>
            <w:pPr>
              <w:pStyle w:val="Compact"/>
            </w:pPr>
            <w:r>
              <w:t xml:space="preserve">Key Management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CC6.1</w:t>
            </w:r>
            <w:r>
              <w:t xml:space="preserve"> </w:t>
            </w:r>
            <w:r>
              <w:t xml:space="preserve">- Logical access security</w:t>
            </w:r>
          </w:p>
        </w:tc>
        <w:tc>
          <w:tcPr/>
          <w:p>
            <w:pPr>
              <w:pStyle w:val="Compact"/>
            </w:pPr>
            <w:r>
              <w:t xml:space="preserve">HSM/KMS access controls, MFA, audit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CC6.6</w:t>
            </w:r>
            <w:r>
              <w:t xml:space="preserve"> </w:t>
            </w:r>
            <w:r>
              <w:t xml:space="preserve">- Encryption</w:t>
            </w:r>
          </w:p>
        </w:tc>
        <w:tc>
          <w:tcPr/>
          <w:p>
            <w:pPr>
              <w:pStyle w:val="Compact"/>
            </w:pPr>
            <w:r>
              <w:t xml:space="preserve">AES-256 encryption at rest, TLS 1.3 in transit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CC6.7</w:t>
            </w:r>
            <w:r>
              <w:t xml:space="preserve"> </w:t>
            </w:r>
            <w:r>
              <w:t xml:space="preserve">- Protect from malware</w:t>
            </w:r>
          </w:p>
        </w:tc>
        <w:tc>
          <w:tcPr/>
          <w:p>
            <w:pPr>
              <w:pStyle w:val="Compact"/>
            </w:pPr>
            <w:r>
              <w:t xml:space="preserve">Air-gapped key ceremonies, secure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CC7.1</w:t>
            </w:r>
            <w:r>
              <w:t xml:space="preserve"> </w:t>
            </w:r>
            <w:r>
              <w:t xml:space="preserve">- Detection of unauthorized activities</w:t>
            </w:r>
          </w:p>
        </w:tc>
        <w:tc>
          <w:tcPr/>
          <w:p>
            <w:pPr>
              <w:pStyle w:val="Compact"/>
            </w:pPr>
            <w:r>
              <w:t xml:space="preserve">Anomaly detection, real-time alerting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CC7.2</w:t>
            </w:r>
            <w:r>
              <w:t xml:space="preserve"> </w:t>
            </w:r>
            <w:r>
              <w:t xml:space="preserve">- Monitor system components</w:t>
            </w:r>
          </w:p>
        </w:tc>
        <w:tc>
          <w:tcPr/>
          <w:p>
            <w:pPr>
              <w:pStyle w:val="Compact"/>
            </w:pPr>
            <w:r>
              <w:t xml:space="preserve">Key access monitoring, usage analytics</w:t>
            </w:r>
          </w:p>
        </w:tc>
      </w:tr>
    </w:tbl>
    <w:bookmarkEnd w:id="65"/>
    <w:bookmarkStart w:id="66" w:name="pci-dss-considerations-if-applicable"/>
    <w:p>
      <w:pPr>
        <w:pStyle w:val="Heading3"/>
      </w:pPr>
      <w:r>
        <w:t xml:space="preserve">7.2 PCI DSS Considerations (If Applicable)</w:t>
      </w:r>
    </w:p>
    <w:p>
      <w:pPr>
        <w:pStyle w:val="FirstParagraph"/>
      </w:pPr>
      <w:r>
        <w:t xml:space="preserve">If handling payment-related cryptographic keys: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PCI DSS Requirement</w:t>
            </w:r>
          </w:p>
        </w:tc>
        <w:tc>
          <w:tcPr/>
          <w:p>
            <w:pPr>
              <w:pStyle w:val="Compact"/>
            </w:pPr>
            <w:r>
              <w:t xml:space="preserve">Key Management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 3.5</w:t>
            </w:r>
          </w:p>
        </w:tc>
        <w:tc>
          <w:tcPr/>
          <w:p>
            <w:pPr>
              <w:pStyle w:val="Compact"/>
            </w:pPr>
            <w:r>
              <w:t xml:space="preserve">HSM storage for sensitive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 3.6</w:t>
            </w:r>
          </w:p>
        </w:tc>
        <w:tc>
          <w:tcPr/>
          <w:p>
            <w:pPr>
              <w:pStyle w:val="Compact"/>
            </w:pPr>
            <w:r>
              <w:t xml:space="preserve">Documented key management procedures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 3.6.4</w:t>
            </w:r>
          </w:p>
        </w:tc>
        <w:tc>
          <w:tcPr/>
          <w:p>
            <w:pPr>
              <w:pStyle w:val="Compact"/>
            </w:pPr>
            <w:r>
              <w:t xml:space="preserve">Annual cryptographic key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 3.6.5</w:t>
            </w:r>
          </w:p>
        </w:tc>
        <w:tc>
          <w:tcPr/>
          <w:p>
            <w:pPr>
              <w:pStyle w:val="Compact"/>
            </w:pPr>
            <w:r>
              <w:t xml:space="preserve">Key retirement and destruction procedures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 3.6.6</w:t>
            </w:r>
          </w:p>
        </w:tc>
        <w:tc>
          <w:tcPr/>
          <w:p>
            <w:pPr>
              <w:pStyle w:val="Compact"/>
            </w:pPr>
            <w:r>
              <w:t xml:space="preserve">Split knowledge and dual control</w:t>
            </w:r>
          </w:p>
        </w:tc>
      </w:tr>
    </w:tbl>
    <w:bookmarkEnd w:id="66"/>
    <w:bookmarkStart w:id="67" w:name="gdpr-considerations"/>
    <w:p>
      <w:pPr>
        <w:pStyle w:val="Heading3"/>
      </w:pPr>
      <w:r>
        <w:t xml:space="preserve">7.3 GDPR Considerations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GDPR Principle</w:t>
            </w:r>
          </w:p>
        </w:tc>
        <w:tc>
          <w:tcPr/>
          <w:p>
            <w:pPr>
              <w:pStyle w:val="Compact"/>
            </w:pPr>
            <w:r>
              <w:t xml:space="preserve">Key Management Relevance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minimization</w:t>
            </w:r>
          </w:p>
        </w:tc>
        <w:tc>
          <w:tcPr/>
          <w:p>
            <w:pPr>
              <w:pStyle w:val="Compact"/>
            </w:pPr>
            <w:r>
              <w:t xml:space="preserve">Keys contain no personal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Strong encryption protects any signed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Accountability</w:t>
            </w:r>
          </w:p>
        </w:tc>
        <w:tc>
          <w:tcPr/>
          <w:p>
            <w:pPr>
              <w:pStyle w:val="Compact"/>
            </w:pPr>
            <w:r>
              <w:t xml:space="preserve">Audit trails demonstrate security controls</w:t>
            </w:r>
          </w:p>
        </w:tc>
      </w:tr>
    </w:tbl>
    <w:bookmarkEnd w:id="67"/>
    <w:bookmarkStart w:id="68" w:name="Xad8defb141fdf7bab94ff063d0af49a28b41722"/>
    <w:p>
      <w:pPr>
        <w:pStyle w:val="Heading3"/>
      </w:pPr>
      <w:r>
        <w:t xml:space="preserve">7.4 Recommended Certifications for KMS Providers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55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Relevant Certifications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CloudHSM</w:t>
            </w:r>
          </w:p>
        </w:tc>
        <w:tc>
          <w:tcPr/>
          <w:p>
            <w:pPr>
              <w:pStyle w:val="Compact"/>
            </w:pPr>
            <w:r>
              <w:t xml:space="preserve">FIPS 140-2 Level 3, SOC 1/2/3, PCI DSS, HIPAA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Key Vault</w:t>
            </w:r>
          </w:p>
        </w:tc>
        <w:tc>
          <w:tcPr/>
          <w:p>
            <w:pPr>
              <w:pStyle w:val="Compact"/>
            </w:pPr>
            <w:r>
              <w:t xml:space="preserve">FIPS 140-2 Level 2 (Premium: Level 3), ISO 27001, SOC 1/2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HashiCorp Vault</w:t>
            </w:r>
          </w:p>
        </w:tc>
        <w:tc>
          <w:tcPr/>
          <w:p>
            <w:pPr>
              <w:pStyle w:val="Compact"/>
            </w:pPr>
            <w:r>
              <w:t xml:space="preserve">SOC 2 Type II (HCP), FIPS 140-2 (with HSM backend)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Thales Luna</w:t>
            </w:r>
          </w:p>
        </w:tc>
        <w:tc>
          <w:tcPr/>
          <w:p>
            <w:pPr>
              <w:pStyle w:val="Compact"/>
            </w:pPr>
            <w:r>
              <w:t xml:space="preserve">FIPS 140-2 Level 3, Common Criteria EAL4+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5" w:name="implementation-roadmap"/>
    <w:p>
      <w:pPr>
        <w:pStyle w:val="Heading2"/>
      </w:pPr>
      <w:r>
        <w:t xml:space="preserve">8. Implementation Roadmap</w:t>
      </w:r>
    </w:p>
    <w:bookmarkStart w:id="70" w:name="phase-1-development-environment-week-1-2"/>
    <w:p>
      <w:pPr>
        <w:pStyle w:val="Heading3"/>
      </w:pPr>
      <w:r>
        <w:t xml:space="preserve">8.1 Phase 1: Development Environment (Week 1-2)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960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encrypted file-based key storage</w:t>
            </w:r>
          </w:p>
        </w:tc>
        <w:tc>
          <w:tcPr/>
          <w:p>
            <w:pPr>
              <w:pStyle w:val="Compact"/>
            </w:pPr>
            <w:r>
              <w:t xml:space="preserve">Dev key management scripts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key generation procedures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 basic signing service</w:t>
            </w:r>
          </w:p>
        </w:tc>
        <w:tc>
          <w:tcPr/>
          <w:p>
            <w:pPr>
              <w:pStyle w:val="Compact"/>
            </w:pPr>
            <w:r>
              <w:t xml:space="preserve">Signer module with file backend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key rotation scripts</w:t>
            </w:r>
          </w:p>
        </w:tc>
        <w:tc>
          <w:tcPr/>
          <w:p>
            <w:pPr>
              <w:pStyle w:val="Compact"/>
            </w:pPr>
            <w:r>
              <w:t xml:space="preserve">Automated rotation for dev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</w:tbl>
    <w:bookmarkEnd w:id="70"/>
    <w:bookmarkStart w:id="71" w:name="phase-2-staging-environment-week-3-4"/>
    <w:p>
      <w:pPr>
        <w:pStyle w:val="Heading3"/>
      </w:pPr>
      <w:r>
        <w:t xml:space="preserve">8.2 Phase 2: Staging Environment (Week 3-4)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960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AWS KMS or Azure Key Vault</w:t>
            </w:r>
          </w:p>
        </w:tc>
        <w:tc>
          <w:tcPr/>
          <w:p>
            <w:pPr>
              <w:pStyle w:val="Compact"/>
            </w:pPr>
            <w:r>
              <w:t xml:space="preserve">KMS configuration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Integrate signing service with KMS</w:t>
            </w:r>
          </w:p>
        </w:tc>
        <w:tc>
          <w:tcPr/>
          <w:p>
            <w:pPr>
              <w:pStyle w:val="Compact"/>
            </w:pPr>
            <w:r>
              <w:t xml:space="preserve">Signer module with KMS backend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 audit logging</w:t>
            </w:r>
          </w:p>
        </w:tc>
        <w:tc>
          <w:tcPr/>
          <w:p>
            <w:pPr>
              <w:pStyle w:val="Compact"/>
            </w:pPr>
            <w:r>
              <w:t xml:space="preserve">CloudTrail/Azure Monitor integration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access controls and IAM policies</w:t>
            </w:r>
          </w:p>
        </w:tc>
        <w:tc>
          <w:tcPr/>
          <w:p>
            <w:pPr>
              <w:pStyle w:val="Compact"/>
            </w:pPr>
            <w:r>
              <w:t xml:space="preserve">IAM documentation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key rotation procedures</w:t>
            </w:r>
          </w:p>
        </w:tc>
        <w:tc>
          <w:tcPr/>
          <w:p>
            <w:pPr>
              <w:pStyle w:val="Compact"/>
            </w:pPr>
            <w:r>
              <w:t xml:space="preserve">Rotation runbook</w:t>
            </w:r>
          </w:p>
        </w:tc>
        <w:tc>
          <w:tcPr/>
          <w:p>
            <w:pPr>
              <w:pStyle w:val="Compact"/>
            </w:pPr>
            <w:r>
              <w:t xml:space="preserve">Security + DevOps</w:t>
            </w:r>
          </w:p>
        </w:tc>
      </w:tr>
    </w:tbl>
    <w:bookmarkEnd w:id="71"/>
    <w:bookmarkStart w:id="72" w:name="phase-3-production-preparation-week-5-6"/>
    <w:p>
      <w:pPr>
        <w:pStyle w:val="Heading3"/>
      </w:pPr>
      <w:r>
        <w:t xml:space="preserve">8.3 Phase 3: Production Preparation (Week 5-6)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960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Provision HSM or HSM-backed KMS</w:t>
            </w:r>
          </w:p>
        </w:tc>
        <w:tc>
          <w:tcPr/>
          <w:p>
            <w:pPr>
              <w:pStyle w:val="Compact"/>
            </w:pPr>
            <w:r>
              <w:t xml:space="preserve">Production key infrastructure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 key generation ceremony</w:t>
            </w:r>
          </w:p>
        </w:tc>
        <w:tc>
          <w:tcPr/>
          <w:p>
            <w:pPr>
              <w:pStyle w:val="Compact"/>
            </w:pPr>
            <w:r>
              <w:t xml:space="preserve">Documented ceremony, generated keys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Squads multi-sig</w:t>
            </w:r>
          </w:p>
        </w:tc>
        <w:tc>
          <w:tcPr/>
          <w:p>
            <w:pPr>
              <w:pStyle w:val="Compact"/>
            </w:pPr>
            <w:r>
              <w:t xml:space="preserve">Multi-sig configuration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backup replication</w:t>
            </w:r>
          </w:p>
        </w:tc>
        <w:tc>
          <w:tcPr/>
          <w:p>
            <w:pPr>
              <w:pStyle w:val="Compact"/>
            </w:pPr>
            <w:r>
              <w:t xml:space="preserve">Geo-redundant backups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 Shamir’s Secret Sharing for emergency keys</w:t>
            </w:r>
          </w:p>
        </w:tc>
        <w:tc>
          <w:tcPr/>
          <w:p>
            <w:pPr>
              <w:pStyle w:val="Compact"/>
            </w:pPr>
            <w:r>
              <w:t xml:space="preserve">Distributed shares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</w:tbl>
    <w:bookmarkEnd w:id="72"/>
    <w:bookmarkStart w:id="73" w:name="phase-4-production-deployment-week-7-8"/>
    <w:p>
      <w:pPr>
        <w:pStyle w:val="Heading3"/>
      </w:pPr>
      <w:r>
        <w:t xml:space="preserve">8.4 Phase 4: Production Deployment (Week 7-8)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960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signing service to production</w:t>
            </w:r>
          </w:p>
        </w:tc>
        <w:tc>
          <w:tcPr/>
          <w:p>
            <w:pPr>
              <w:pStyle w:val="Compact"/>
            </w:pPr>
            <w:r>
              <w:t xml:space="preserve">Production deployment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token authorities to production keys</w:t>
            </w:r>
          </w:p>
        </w:tc>
        <w:tc>
          <w:tcPr/>
          <w:p>
            <w:pPr>
              <w:pStyle w:val="Compact"/>
            </w:pPr>
            <w:r>
              <w:t xml:space="preserve">On-chain authority transfer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 monitoring and alerting</w:t>
            </w:r>
          </w:p>
        </w:tc>
        <w:tc>
          <w:tcPr/>
          <w:p>
            <w:pPr>
              <w:pStyle w:val="Compact"/>
            </w:pPr>
            <w:r>
              <w:t xml:space="preserve">Operational dashboards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all procedures</w:t>
            </w:r>
          </w:p>
        </w:tc>
        <w:tc>
          <w:tcPr/>
          <w:p>
            <w:pPr>
              <w:pStyle w:val="Compact"/>
            </w:pPr>
            <w:r>
              <w:t xml:space="preserve">Complete operations runbook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 security review</w:t>
            </w:r>
          </w:p>
        </w:tc>
        <w:tc>
          <w:tcPr/>
          <w:p>
            <w:pPr>
              <w:pStyle w:val="Compact"/>
            </w:pPr>
            <w:r>
              <w:t xml:space="preserve">Security audit report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</w:tbl>
    <w:bookmarkEnd w:id="73"/>
    <w:bookmarkStart w:id="74" w:name="phase-5-ongoing-operations"/>
    <w:p>
      <w:pPr>
        <w:pStyle w:val="Heading3"/>
      </w:pPr>
      <w:r>
        <w:t xml:space="preserve">8.5 Phase 5: Ongoing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63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rotation execution</w:t>
            </w:r>
          </w:p>
        </w:tc>
        <w:tc>
          <w:tcPr/>
          <w:p>
            <w:pPr>
              <w:pStyle w:val="Compact"/>
            </w:pPr>
            <w:r>
              <w:t xml:space="preserve">Per schedule (quarterly/monthly)</w:t>
            </w:r>
          </w:p>
        </w:tc>
        <w:tc>
          <w:tcPr/>
          <w:p>
            <w:pPr>
              <w:pStyle w:val="Compact"/>
            </w:pPr>
            <w:r>
              <w:t xml:space="preserve">DevOps +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verification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review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Penetration testing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  <w:tc>
          <w:tcPr/>
          <w:p>
            <w:pPr>
              <w:pStyle w:val="Compact"/>
            </w:pPr>
            <w:r>
              <w:t xml:space="preserve">Security (external)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Disaster recovery test</w:t>
            </w:r>
          </w:p>
        </w:tc>
        <w:tc>
          <w:tcPr/>
          <w:p>
            <w:pPr>
              <w:pStyle w:val="Compact"/>
            </w:pPr>
            <w:r>
              <w:t xml:space="preserve">Semi-annually</w:t>
            </w:r>
          </w:p>
        </w:tc>
        <w:tc>
          <w:tcPr/>
          <w:p>
            <w:pPr>
              <w:pStyle w:val="Compact"/>
            </w:pPr>
            <w:r>
              <w:t xml:space="preserve">DevOps + Security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99" w:name="references"/>
    <w:p>
      <w:pPr>
        <w:pStyle w:val="Heading2"/>
      </w:pPr>
      <w:r>
        <w:t xml:space="preserve">9. References</w:t>
      </w:r>
    </w:p>
    <w:bookmarkStart w:id="79" w:name="solana-documentation"/>
    <w:p>
      <w:pPr>
        <w:pStyle w:val="Heading3"/>
      </w:pPr>
      <w:r>
        <w:t xml:space="preserve">Solana Documentation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Solana Key Concepts</w:t>
        </w:r>
      </w:hyperlink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SPL Token Documentation</w:t>
        </w:r>
      </w:hyperlink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Solana CLI Key Management</w:t>
        </w:r>
      </w:hyperlink>
    </w:p>
    <w:bookmarkEnd w:id="79"/>
    <w:bookmarkStart w:id="83" w:name="key-management-standards"/>
    <w:p>
      <w:pPr>
        <w:pStyle w:val="Heading3"/>
      </w:pPr>
      <w:r>
        <w:t xml:space="preserve">Key Management Standards</w:t>
      </w:r>
    </w:p>
    <w:p>
      <w:pPr>
        <w:pStyle w:val="Compact"/>
        <w:numPr>
          <w:ilvl w:val="0"/>
          <w:numId w:val="1008"/>
        </w:numPr>
      </w:pPr>
      <w:hyperlink r:id="rId80">
        <w:r>
          <w:rPr>
            <w:rStyle w:val="Hyperlink"/>
          </w:rPr>
          <w:t xml:space="preserve">NIST SP 800-57: Key Management Guidelines</w:t>
        </w:r>
      </w:hyperlink>
    </w:p>
    <w:p>
      <w:pPr>
        <w:pStyle w:val="Compact"/>
        <w:numPr>
          <w:ilvl w:val="0"/>
          <w:numId w:val="1008"/>
        </w:numPr>
      </w:pPr>
      <w:hyperlink r:id="rId81">
        <w:r>
          <w:rPr>
            <w:rStyle w:val="Hyperlink"/>
          </w:rPr>
          <w:t xml:space="preserve">FIPS 140-3: Security Requirements for Cryptographic Modules</w:t>
        </w:r>
      </w:hyperlink>
    </w:p>
    <w:p>
      <w:pPr>
        <w:pStyle w:val="Compact"/>
        <w:numPr>
          <w:ilvl w:val="0"/>
          <w:numId w:val="1008"/>
        </w:numPr>
      </w:pPr>
      <w:hyperlink r:id="rId82">
        <w:r>
          <w:rPr>
            <w:rStyle w:val="Hyperlink"/>
          </w:rPr>
          <w:t xml:space="preserve">PCI DSS Key Management Requirements</w:t>
        </w:r>
      </w:hyperlink>
    </w:p>
    <w:bookmarkEnd w:id="83"/>
    <w:bookmarkStart w:id="86" w:name="multi-signature-solutions"/>
    <w:p>
      <w:pPr>
        <w:pStyle w:val="Heading3"/>
      </w:pPr>
      <w:r>
        <w:t xml:space="preserve">Multi-Signature Solutions</w:t>
      </w:r>
    </w:p>
    <w:p>
      <w:pPr>
        <w:pStyle w:val="Compact"/>
        <w:numPr>
          <w:ilvl w:val="0"/>
          <w:numId w:val="1009"/>
        </w:numPr>
      </w:pPr>
      <w:hyperlink r:id="rId84">
        <w:r>
          <w:rPr>
            <w:rStyle w:val="Hyperlink"/>
          </w:rPr>
          <w:t xml:space="preserve">Squads Protocol Documentation</w:t>
        </w:r>
      </w:hyperlink>
    </w:p>
    <w:p>
      <w:pPr>
        <w:pStyle w:val="Compact"/>
        <w:numPr>
          <w:ilvl w:val="0"/>
          <w:numId w:val="1009"/>
        </w:numPr>
      </w:pPr>
      <w:hyperlink r:id="rId85">
        <w:r>
          <w:rPr>
            <w:rStyle w:val="Hyperlink"/>
          </w:rPr>
          <w:t xml:space="preserve">SPL Token Multisig</w:t>
        </w:r>
      </w:hyperlink>
    </w:p>
    <w:bookmarkEnd w:id="86"/>
    <w:bookmarkStart w:id="91" w:name="cloud-kms-documentation"/>
    <w:p>
      <w:pPr>
        <w:pStyle w:val="Heading3"/>
      </w:pPr>
      <w:r>
        <w:t xml:space="preserve">Cloud KMS Documentation</w:t>
      </w:r>
    </w:p>
    <w:p>
      <w:pPr>
        <w:pStyle w:val="Compact"/>
        <w:numPr>
          <w:ilvl w:val="0"/>
          <w:numId w:val="1010"/>
        </w:numPr>
      </w:pPr>
      <w:hyperlink r:id="rId87">
        <w:r>
          <w:rPr>
            <w:rStyle w:val="Hyperlink"/>
          </w:rPr>
          <w:t xml:space="preserve">AWS KMS Developer Guide</w:t>
        </w:r>
      </w:hyperlink>
    </w:p>
    <w:p>
      <w:pPr>
        <w:pStyle w:val="Compact"/>
        <w:numPr>
          <w:ilvl w:val="0"/>
          <w:numId w:val="1010"/>
        </w:numPr>
      </w:pPr>
      <w:hyperlink r:id="rId88">
        <w:r>
          <w:rPr>
            <w:rStyle w:val="Hyperlink"/>
          </w:rPr>
          <w:t xml:space="preserve">AWS CloudHSM User Guide</w:t>
        </w:r>
      </w:hyperlink>
    </w:p>
    <w:p>
      <w:pPr>
        <w:pStyle w:val="Compact"/>
        <w:numPr>
          <w:ilvl w:val="0"/>
          <w:numId w:val="1010"/>
        </w:numPr>
      </w:pPr>
      <w:hyperlink r:id="rId89">
        <w:r>
          <w:rPr>
            <w:rStyle w:val="Hyperlink"/>
          </w:rPr>
          <w:t xml:space="preserve">Azure Key Vault Documentation</w:t>
        </w:r>
      </w:hyperlink>
    </w:p>
    <w:p>
      <w:pPr>
        <w:pStyle w:val="Compact"/>
        <w:numPr>
          <w:ilvl w:val="0"/>
          <w:numId w:val="1010"/>
        </w:numPr>
      </w:pPr>
      <w:hyperlink r:id="rId90">
        <w:r>
          <w:rPr>
            <w:rStyle w:val="Hyperlink"/>
          </w:rPr>
          <w:t xml:space="preserve">HashiCorp Vault Documentation</w:t>
        </w:r>
      </w:hyperlink>
    </w:p>
    <w:bookmarkEnd w:id="91"/>
    <w:bookmarkStart w:id="94" w:name="hsm-vendors"/>
    <w:p>
      <w:pPr>
        <w:pStyle w:val="Heading3"/>
      </w:pPr>
      <w:r>
        <w:t xml:space="preserve">HSM Vendors</w:t>
      </w:r>
    </w:p>
    <w:p>
      <w:pPr>
        <w:pStyle w:val="Compact"/>
        <w:numPr>
          <w:ilvl w:val="0"/>
          <w:numId w:val="1011"/>
        </w:numPr>
      </w:pPr>
      <w:hyperlink r:id="rId92">
        <w:r>
          <w:rPr>
            <w:rStyle w:val="Hyperlink"/>
          </w:rPr>
          <w:t xml:space="preserve">Thales Luna HSM</w:t>
        </w:r>
      </w:hyperlink>
    </w:p>
    <w:p>
      <w:pPr>
        <w:pStyle w:val="Compact"/>
        <w:numPr>
          <w:ilvl w:val="0"/>
          <w:numId w:val="1011"/>
        </w:numPr>
      </w:pPr>
      <w:hyperlink r:id="rId93">
        <w:r>
          <w:rPr>
            <w:rStyle w:val="Hyperlink"/>
          </w:rPr>
          <w:t xml:space="preserve">YubiHSM</w:t>
        </w:r>
      </w:hyperlink>
    </w:p>
    <w:bookmarkEnd w:id="94"/>
    <w:bookmarkStart w:id="98" w:name="related-fanengagement-documents"/>
    <w:p>
      <w:pPr>
        <w:pStyle w:val="Heading3"/>
      </w:pPr>
      <w:r>
        <w:t xml:space="preserve">Related FanEngagement Documents</w:t>
      </w:r>
    </w:p>
    <w:p>
      <w:pPr>
        <w:pStyle w:val="Compact"/>
        <w:numPr>
          <w:ilvl w:val="0"/>
          <w:numId w:val="1012"/>
        </w:numPr>
      </w:pPr>
      <w:hyperlink r:id="rId95">
        <w:r>
          <w:rPr>
            <w:rStyle w:val="Hyperlink"/>
          </w:rPr>
          <w:t xml:space="preserve">Solana Capabilities Analysis</w:t>
        </w:r>
      </w:hyperlink>
      <w:r>
        <w:t xml:space="preserve"> </w:t>
      </w:r>
      <w:r>
        <w:t xml:space="preserve">- Technical analysis and cost projections</w:t>
      </w:r>
    </w:p>
    <w:p>
      <w:pPr>
        <w:pStyle w:val="Compact"/>
        <w:numPr>
          <w:ilvl w:val="0"/>
          <w:numId w:val="1012"/>
        </w:numPr>
      </w:pPr>
      <w:hyperlink r:id="rId96">
        <w:r>
          <w:rPr>
            <w:rStyle w:val="Hyperlink"/>
          </w:rPr>
          <w:t xml:space="preserve">ShareType Tokenization Strategy</w:t>
        </w:r>
      </w:hyperlink>
      <w:r>
        <w:t xml:space="preserve"> </w:t>
      </w:r>
      <w:r>
        <w:t xml:space="preserve">- Token design and authority management</w:t>
      </w:r>
    </w:p>
    <w:p>
      <w:pPr>
        <w:pStyle w:val="Compact"/>
        <w:numPr>
          <w:ilvl w:val="0"/>
          <w:numId w:val="1012"/>
        </w:numPr>
      </w:pPr>
      <w:hyperlink r:id="rId97">
        <w:r>
          <w:rPr>
            <w:rStyle w:val="Hyperlink"/>
          </w:rPr>
          <w:t xml:space="preserve">Governance Models Evaluation</w:t>
        </w:r>
      </w:hyperlink>
      <w:r>
        <w:t xml:space="preserve"> </w:t>
      </w:r>
      <w:r>
        <w:t xml:space="preserve">- On-chain vs off-chain voting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appendix-a-glossary"/>
    <w:p>
      <w:pPr>
        <w:pStyle w:val="Heading2"/>
      </w:pPr>
      <w:r>
        <w:t xml:space="preserve">Appendix A: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Ed25519</w:t>
            </w:r>
          </w:p>
        </w:tc>
        <w:tc>
          <w:tcPr/>
          <w:p>
            <w:pPr>
              <w:pStyle w:val="Compact"/>
            </w:pPr>
            <w:r>
              <w:t xml:space="preserve">Elliptic curve digital signature algorithm used by Solana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HSM</w:t>
            </w:r>
          </w:p>
        </w:tc>
        <w:tc>
          <w:tcPr/>
          <w:p>
            <w:pPr>
              <w:pStyle w:val="Compact"/>
            </w:pPr>
            <w:r>
              <w:t xml:space="preserve">Hardware Security Module - dedicated cryptographic hardware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KMS</w:t>
            </w:r>
          </w:p>
        </w:tc>
        <w:tc>
          <w:tcPr/>
          <w:p>
            <w:pPr>
              <w:pStyle w:val="Compact"/>
            </w:pPr>
            <w:r>
              <w:t xml:space="preserve">Key Management Service - cloud-based key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BIP39</w:t>
            </w:r>
          </w:p>
        </w:tc>
        <w:tc>
          <w:tcPr/>
          <w:p>
            <w:pPr>
              <w:pStyle w:val="Compact"/>
            </w:pPr>
            <w:r>
              <w:t xml:space="preserve">Bitcoin Improvement Proposal for mnemonic seed phrases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BIP44</w:t>
            </w:r>
          </w:p>
        </w:tc>
        <w:tc>
          <w:tcPr/>
          <w:p>
            <w:pPr>
              <w:pStyle w:val="Compact"/>
            </w:pPr>
            <w:r>
              <w:t xml:space="preserve">Bitcoin Improvement Proposal for hierarchical deterministic wallets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PDA</w:t>
            </w:r>
          </w:p>
        </w:tc>
        <w:tc>
          <w:tcPr/>
          <w:p>
            <w:pPr>
              <w:pStyle w:val="Compact"/>
            </w:pPr>
            <w:r>
              <w:t xml:space="preserve">Program Derived Address - deterministic Solana account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Shamir’s Secret Sharing</w:t>
            </w:r>
          </w:p>
        </w:tc>
        <w:tc>
          <w:tcPr/>
          <w:p>
            <w:pPr>
              <w:pStyle w:val="Compact"/>
            </w:pPr>
            <w:r>
              <w:t xml:space="preserve">Cryptographic scheme to split secrets into multiple shares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Squads Protocol</w:t>
            </w:r>
          </w:p>
        </w:tc>
        <w:tc>
          <w:tcPr/>
          <w:p>
            <w:pPr>
              <w:pStyle w:val="Compact"/>
            </w:pPr>
            <w:r>
              <w:t xml:space="preserve">Multi-signature solution for Solana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KEK</w:t>
            </w:r>
          </w:p>
        </w:tc>
        <w:tc>
          <w:tcPr/>
          <w:p>
            <w:pPr>
              <w:pStyle w:val="Compact"/>
            </w:pPr>
            <w:r>
              <w:t xml:space="preserve">Key Encryption Key - key used to encrypt other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FIPS 140-2/3</w:t>
            </w:r>
          </w:p>
        </w:tc>
        <w:tc>
          <w:tcPr/>
          <w:p>
            <w:pPr>
              <w:pStyle w:val="Compact"/>
            </w:pPr>
            <w:r>
              <w:t xml:space="preserve">Federal standard for cryptographic module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2</w:t>
            </w:r>
          </w:p>
        </w:tc>
        <w:tc>
          <w:tcPr/>
          <w:p>
            <w:pPr>
              <w:pStyle w:val="Compact"/>
            </w:pPr>
            <w:r>
              <w:t xml:space="preserve">Service Organization Control 2 - security compliance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Recovery Time Objective - maximum acceptable downtime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Recovery Point Objective - maximum acceptable data loss</w:t>
            </w:r>
          </w:p>
        </w:tc>
      </w:tr>
    </w:tbl>
    <w:bookmarkEnd w:id="100"/>
    <w:bookmarkStart w:id="101" w:name="appendix-b-key-ceremony-checklist"/>
    <w:p>
      <w:pPr>
        <w:pStyle w:val="Heading2"/>
      </w:pPr>
      <w:r>
        <w:t xml:space="preserve">Appendix B: Key Ceremony Checklist</w:t>
      </w:r>
    </w:p>
    <w:p>
      <w:pPr>
        <w:pStyle w:val="SourceCode"/>
      </w:pPr>
      <w:r>
        <w:rPr>
          <w:rStyle w:val="VerbatimChar"/>
        </w:rPr>
        <w:t xml:space="preserve">Pre-Ceremony (Day -7)</w:t>
      </w:r>
      <w:r>
        <w:br/>
      </w:r>
      <w:r>
        <w:rPr>
          <w:rStyle w:val="VerbatimChar"/>
        </w:rPr>
        <w:t xml:space="preserve">□ Schedule ceremony date with all participants</w:t>
      </w:r>
      <w:r>
        <w:br/>
      </w:r>
      <w:r>
        <w:rPr>
          <w:rStyle w:val="VerbatimChar"/>
        </w:rPr>
        <w:t xml:space="preserve">□ Reserve secure room (no windows, signal blocking)</w:t>
      </w:r>
      <w:r>
        <w:br/>
      </w:r>
      <w:r>
        <w:rPr>
          <w:rStyle w:val="VerbatimChar"/>
        </w:rPr>
        <w:t xml:space="preserve">□ Prepare air-gapped workstation</w:t>
      </w:r>
      <w:r>
        <w:br/>
      </w:r>
      <w:r>
        <w:rPr>
          <w:rStyle w:val="VerbatimChar"/>
        </w:rPr>
        <w:t xml:space="preserve">□ Verify HSM firmware and software versions</w:t>
      </w:r>
      <w:r>
        <w:br/>
      </w:r>
      <w:r>
        <w:rPr>
          <w:rStyle w:val="VerbatimChar"/>
        </w:rPr>
        <w:t xml:space="preserve">□ Prepare ceremony documentation templates</w:t>
      </w:r>
      <w:r>
        <w:br/>
      </w:r>
      <w:r>
        <w:rPr>
          <w:rStyle w:val="VerbatimChar"/>
        </w:rPr>
        <w:t xml:space="preserve">□ Brief all participants on their roles</w:t>
      </w:r>
      <w:r>
        <w:br/>
      </w:r>
      <w:r>
        <w:rPr>
          <w:rStyle w:val="VerbatimChar"/>
        </w:rPr>
        <w:t xml:space="preserve">□ Confirm external auditor availability (if required)</w:t>
      </w:r>
      <w:r>
        <w:br/>
      </w:r>
      <w:r>
        <w:br/>
      </w:r>
      <w:r>
        <w:rPr>
          <w:rStyle w:val="VerbatimChar"/>
        </w:rPr>
        <w:t xml:space="preserve">Ceremony Day</w:t>
      </w:r>
      <w:r>
        <w:br/>
      </w:r>
      <w:r>
        <w:rPr>
          <w:rStyle w:val="VerbatimChar"/>
        </w:rPr>
        <w:t xml:space="preserve">□ Verify participant identities</w:t>
      </w:r>
      <w:r>
        <w:br/>
      </w:r>
      <w:r>
        <w:rPr>
          <w:rStyle w:val="VerbatimChar"/>
        </w:rPr>
        <w:t xml:space="preserve">□ Collect and secure all electronic devices</w:t>
      </w:r>
      <w:r>
        <w:br/>
      </w:r>
      <w:r>
        <w:rPr>
          <w:rStyle w:val="VerbatimChar"/>
        </w:rPr>
        <w:t xml:space="preserve">□ Initialize HSM in secure mode</w:t>
      </w:r>
      <w:r>
        <w:br/>
      </w:r>
      <w:r>
        <w:rPr>
          <w:rStyle w:val="VerbatimChar"/>
        </w:rPr>
        <w:t xml:space="preserve">□ Generate keys using HSM RNG</w:t>
      </w:r>
      <w:r>
        <w:br/>
      </w:r>
      <w:r>
        <w:rPr>
          <w:rStyle w:val="VerbatimChar"/>
        </w:rPr>
        <w:t xml:space="preserve">□ Verify generated public keys</w:t>
      </w:r>
      <w:r>
        <w:br/>
      </w:r>
      <w:r>
        <w:rPr>
          <w:rStyle w:val="VerbatimChar"/>
        </w:rPr>
        <w:t xml:space="preserve">□ Export encrypted key backups</w:t>
      </w:r>
      <w:r>
        <w:br/>
      </w:r>
      <w:r>
        <w:rPr>
          <w:rStyle w:val="VerbatimChar"/>
        </w:rPr>
        <w:t xml:space="preserve">□ Split emergency key using Shamir's scheme</w:t>
      </w:r>
      <w:r>
        <w:br/>
      </w:r>
      <w:r>
        <w:rPr>
          <w:rStyle w:val="VerbatimChar"/>
        </w:rPr>
        <w:t xml:space="preserve">□ Distribute shares to custodians (sealed envelopes)</w:t>
      </w:r>
      <w:r>
        <w:br/>
      </w:r>
      <w:r>
        <w:rPr>
          <w:rStyle w:val="VerbatimChar"/>
        </w:rPr>
        <w:t xml:space="preserve">□ Document all actions with timestamps</w:t>
      </w:r>
      <w:r>
        <w:br/>
      </w:r>
      <w:r>
        <w:rPr>
          <w:rStyle w:val="VerbatimChar"/>
        </w:rPr>
        <w:t xml:space="preserve">□ Sign ceremony completion certificate</w:t>
      </w:r>
      <w:r>
        <w:br/>
      </w:r>
      <w:r>
        <w:br/>
      </w:r>
      <w:r>
        <w:rPr>
          <w:rStyle w:val="VerbatimChar"/>
        </w:rPr>
        <w:t xml:space="preserve">Post-Ceremony</w:t>
      </w:r>
      <w:r>
        <w:br/>
      </w:r>
      <w:r>
        <w:rPr>
          <w:rStyle w:val="VerbatimChar"/>
        </w:rPr>
        <w:t xml:space="preserve">□ Securely destroy any temporary materials</w:t>
      </w:r>
      <w:r>
        <w:br/>
      </w:r>
      <w:r>
        <w:rPr>
          <w:rStyle w:val="VerbatimChar"/>
        </w:rPr>
        <w:t xml:space="preserve">□ Store HSM in secure location</w:t>
      </w:r>
      <w:r>
        <w:br/>
      </w:r>
      <w:r>
        <w:rPr>
          <w:rStyle w:val="VerbatimChar"/>
        </w:rPr>
        <w:t xml:space="preserve">□ File ceremony documentation</w:t>
      </w:r>
      <w:r>
        <w:br/>
      </w:r>
      <w:r>
        <w:rPr>
          <w:rStyle w:val="VerbatimChar"/>
        </w:rPr>
        <w:t xml:space="preserve">□ Configure production systems with new keys</w:t>
      </w:r>
      <w:r>
        <w:br/>
      </w:r>
      <w:r>
        <w:rPr>
          <w:rStyle w:val="VerbatimChar"/>
        </w:rPr>
        <w:t xml:space="preserve">□ Verify production signing operations</w:t>
      </w:r>
      <w:r>
        <w:br/>
      </w:r>
      <w:r>
        <w:rPr>
          <w:rStyle w:val="VerbatimChar"/>
        </w:rPr>
        <w:t xml:space="preserve">□ Schedule backup verification</w:t>
      </w:r>
    </w:p>
    <w:bookmarkEnd w:id="101"/>
    <w:bookmarkStart w:id="102" w:name="appendix-c-emergency-response-contacts"/>
    <w:p>
      <w:pPr>
        <w:pStyle w:val="Heading2"/>
      </w:pPr>
      <w:r>
        <w:t xml:space="preserve">Appendix C: Emergency Response Contacts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3210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Contact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Lead</w:t>
            </w:r>
          </w:p>
        </w:tc>
        <w:tc>
          <w:tcPr/>
          <w:p>
            <w:pPr>
              <w:pStyle w:val="Compact"/>
            </w:pPr>
            <w:r>
              <w:t xml:space="preserve">Incident command, key rotation authorization</w:t>
            </w:r>
          </w:p>
        </w:tc>
        <w:tc>
          <w:tcPr/>
          <w:p>
            <w:pPr>
              <w:pStyle w:val="Compact"/>
            </w:pPr>
            <w:r>
              <w:t xml:space="preserve">24/7 on-call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Technical decisions, multi-sig approval</w:t>
            </w:r>
          </w:p>
        </w:tc>
        <w:tc>
          <w:tcPr/>
          <w:p>
            <w:pPr>
              <w:pStyle w:val="Compact"/>
            </w:pPr>
            <w:r>
              <w:t xml:space="preserve">24/7 on-call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Infrastructure access, deployment</w:t>
            </w:r>
          </w:p>
        </w:tc>
        <w:tc>
          <w:tcPr/>
          <w:p>
            <w:pPr>
              <w:pStyle w:val="Compact"/>
            </w:pPr>
            <w:r>
              <w:t xml:space="preserve">24/7 on-call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Executive authorization (large transfers)</w:t>
            </w:r>
          </w:p>
        </w:tc>
        <w:tc>
          <w:tcPr/>
          <w:p>
            <w:pPr>
              <w:pStyle w:val="Compact"/>
            </w:pPr>
            <w:r>
              <w:t xml:space="preserve">Business hours + emergency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Security Consultant</w:t>
            </w:r>
          </w:p>
        </w:tc>
        <w:tc>
          <w:tcPr/>
          <w:p>
            <w:pPr>
              <w:pStyle w:val="Compact"/>
            </w:pPr>
            <w:r>
              <w:t xml:space="preserve">Forensic analysis, audit support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End</w:t>
      </w:r>
    </w:p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./governance-models-evaluation.md" TargetMode="External" /><Relationship Type="http://schemas.openxmlformats.org/officeDocument/2006/relationships/hyperlink" Id="rId96" Target="./sharetype-tokenization-strategy.md" TargetMode="External" /><Relationship Type="http://schemas.openxmlformats.org/officeDocument/2006/relationships/hyperlink" Id="rId95" Target="./solana-capabilities-analysis.md" TargetMode="External" /><Relationship Type="http://schemas.openxmlformats.org/officeDocument/2006/relationships/hyperlink" Id="rId92" Target="https://cpl.thalesgroup.com/encryption/hardware-security-modules/network-hsms" TargetMode="External" /><Relationship Type="http://schemas.openxmlformats.org/officeDocument/2006/relationships/hyperlink" Id="rId42" Target="https://crates.io/crates/shamir" TargetMode="External" /><Relationship Type="http://schemas.openxmlformats.org/officeDocument/2006/relationships/hyperlink" Id="rId81" Target="https://csrc.nist.gov/publications/detail/fips/140/3/final" TargetMode="External" /><Relationship Type="http://schemas.openxmlformats.org/officeDocument/2006/relationships/hyperlink" Id="rId80" Target="https://csrc.nist.gov/publications/detail/sp/800-57-part-1/rev-5/final" TargetMode="External" /><Relationship Type="http://schemas.openxmlformats.org/officeDocument/2006/relationships/hyperlink" Id="rId88" Target="https://docs.aws.amazon.com/cloudhsm/latest/userguide/" TargetMode="External" /><Relationship Type="http://schemas.openxmlformats.org/officeDocument/2006/relationships/hyperlink" Id="rId87" Target="https://docs.aws.amazon.com/kms/latest/developerguide/" TargetMode="External" /><Relationship Type="http://schemas.openxmlformats.org/officeDocument/2006/relationships/hyperlink" Id="rId89" Target="https://docs.microsoft.com/en-us/azure/key-vault/" TargetMode="External" /><Relationship Type="http://schemas.openxmlformats.org/officeDocument/2006/relationships/hyperlink" Id="rId78" Target="https://docs.solana.com/cli/manage-key-pairs" TargetMode="External" /><Relationship Type="http://schemas.openxmlformats.org/officeDocument/2006/relationships/hyperlink" Id="rId84" Target="https://docs.squads.so/" TargetMode="External" /><Relationship Type="http://schemas.openxmlformats.org/officeDocument/2006/relationships/hyperlink" Id="rId38" Target="https://github.com/grempe/secrets.js" TargetMode="External" /><Relationship Type="http://schemas.openxmlformats.org/officeDocument/2006/relationships/hyperlink" Id="rId41" Target="https://pypi.org/project/secretsharing/" TargetMode="External" /><Relationship Type="http://schemas.openxmlformats.org/officeDocument/2006/relationships/hyperlink" Id="rId76" Target="https://solana.com/docs/core/accounts" TargetMode="External" /><Relationship Type="http://schemas.openxmlformats.org/officeDocument/2006/relationships/hyperlink" Id="rId77" Target="https://spl.solana.com/token" TargetMode="External" /><Relationship Type="http://schemas.openxmlformats.org/officeDocument/2006/relationships/hyperlink" Id="rId85" Target="https://spl.solana.com/token#multisig" TargetMode="External" /><Relationship Type="http://schemas.openxmlformats.org/officeDocument/2006/relationships/hyperlink" Id="rId39" Target="https://www.npmjs.com/package/shamir" TargetMode="External" /><Relationship Type="http://schemas.openxmlformats.org/officeDocument/2006/relationships/hyperlink" Id="rId40" Target="https://www.npmjs.com/package/shamir-secret-sharing" TargetMode="External" /><Relationship Type="http://schemas.openxmlformats.org/officeDocument/2006/relationships/hyperlink" Id="rId82" Target="https://www.pcisecuritystandards.org/" TargetMode="External" /><Relationship Type="http://schemas.openxmlformats.org/officeDocument/2006/relationships/hyperlink" Id="rId90" Target="https://www.vaultproject.io/docs" TargetMode="External" /><Relationship Type="http://schemas.openxmlformats.org/officeDocument/2006/relationships/hyperlink" Id="rId93" Target="https://www.yubico.com/products/hardware-security-modul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./governance-models-evaluation.md" TargetMode="External" /><Relationship Type="http://schemas.openxmlformats.org/officeDocument/2006/relationships/hyperlink" Id="rId96" Target="./sharetype-tokenization-strategy.md" TargetMode="External" /><Relationship Type="http://schemas.openxmlformats.org/officeDocument/2006/relationships/hyperlink" Id="rId95" Target="./solana-capabilities-analysis.md" TargetMode="External" /><Relationship Type="http://schemas.openxmlformats.org/officeDocument/2006/relationships/hyperlink" Id="rId92" Target="https://cpl.thalesgroup.com/encryption/hardware-security-modules/network-hsms" TargetMode="External" /><Relationship Type="http://schemas.openxmlformats.org/officeDocument/2006/relationships/hyperlink" Id="rId42" Target="https://crates.io/crates/shamir" TargetMode="External" /><Relationship Type="http://schemas.openxmlformats.org/officeDocument/2006/relationships/hyperlink" Id="rId81" Target="https://csrc.nist.gov/publications/detail/fips/140/3/final" TargetMode="External" /><Relationship Type="http://schemas.openxmlformats.org/officeDocument/2006/relationships/hyperlink" Id="rId80" Target="https://csrc.nist.gov/publications/detail/sp/800-57-part-1/rev-5/final" TargetMode="External" /><Relationship Type="http://schemas.openxmlformats.org/officeDocument/2006/relationships/hyperlink" Id="rId88" Target="https://docs.aws.amazon.com/cloudhsm/latest/userguide/" TargetMode="External" /><Relationship Type="http://schemas.openxmlformats.org/officeDocument/2006/relationships/hyperlink" Id="rId87" Target="https://docs.aws.amazon.com/kms/latest/developerguide/" TargetMode="External" /><Relationship Type="http://schemas.openxmlformats.org/officeDocument/2006/relationships/hyperlink" Id="rId89" Target="https://docs.microsoft.com/en-us/azure/key-vault/" TargetMode="External" /><Relationship Type="http://schemas.openxmlformats.org/officeDocument/2006/relationships/hyperlink" Id="rId78" Target="https://docs.solana.com/cli/manage-key-pairs" TargetMode="External" /><Relationship Type="http://schemas.openxmlformats.org/officeDocument/2006/relationships/hyperlink" Id="rId84" Target="https://docs.squads.so/" TargetMode="External" /><Relationship Type="http://schemas.openxmlformats.org/officeDocument/2006/relationships/hyperlink" Id="rId38" Target="https://github.com/grempe/secrets.js" TargetMode="External" /><Relationship Type="http://schemas.openxmlformats.org/officeDocument/2006/relationships/hyperlink" Id="rId41" Target="https://pypi.org/project/secretsharing/" TargetMode="External" /><Relationship Type="http://schemas.openxmlformats.org/officeDocument/2006/relationships/hyperlink" Id="rId76" Target="https://solana.com/docs/core/accounts" TargetMode="External" /><Relationship Type="http://schemas.openxmlformats.org/officeDocument/2006/relationships/hyperlink" Id="rId77" Target="https://spl.solana.com/token" TargetMode="External" /><Relationship Type="http://schemas.openxmlformats.org/officeDocument/2006/relationships/hyperlink" Id="rId85" Target="https://spl.solana.com/token#multisig" TargetMode="External" /><Relationship Type="http://schemas.openxmlformats.org/officeDocument/2006/relationships/hyperlink" Id="rId39" Target="https://www.npmjs.com/package/shamir" TargetMode="External" /><Relationship Type="http://schemas.openxmlformats.org/officeDocument/2006/relationships/hyperlink" Id="rId40" Target="https://www.npmjs.com/package/shamir-secret-sharing" TargetMode="External" /><Relationship Type="http://schemas.openxmlformats.org/officeDocument/2006/relationships/hyperlink" Id="rId82" Target="https://www.pcisecuritystandards.org/" TargetMode="External" /><Relationship Type="http://schemas.openxmlformats.org/officeDocument/2006/relationships/hyperlink" Id="rId90" Target="https://www.vaultproject.io/docs" TargetMode="External" /><Relationship Type="http://schemas.openxmlformats.org/officeDocument/2006/relationships/hyperlink" Id="rId93" Target="https://www.yubico.com/products/hardware-security-modu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2025-11-28T16:23:22Z</dcterms:created>
  <dcterms:modified xsi:type="dcterms:W3CDTF">2025-11-28T16:23:22Z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