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bookmarkStart w:colFirst="0" w:colLast="0" w:name="_heading=h.3j2qqm3"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5891213</wp:posOffset>
            </wp:positionH>
            <wp:positionV relativeFrom="page">
              <wp:posOffset>485775</wp:posOffset>
            </wp:positionV>
            <wp:extent cx="1181100" cy="1181100"/>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81100" cy="118110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jc w:val="right"/>
        <w:rPr>
          <w:sz w:val="56"/>
          <w:szCs w:val="56"/>
        </w:rPr>
      </w:pPr>
      <w:r w:rsidDel="00000000" w:rsidR="00000000" w:rsidRPr="00000000">
        <w:rPr>
          <w:sz w:val="56"/>
          <w:szCs w:val="56"/>
          <w:rtl w:val="0"/>
        </w:rPr>
        <w:t xml:space="preserve"> </w:t>
      </w:r>
    </w:p>
    <w:p w:rsidR="00000000" w:rsidDel="00000000" w:rsidP="00000000" w:rsidRDefault="00000000" w:rsidRPr="00000000" w14:paraId="00000004">
      <w:pPr>
        <w:ind w:left="-180" w:firstLine="0"/>
        <w:rPr>
          <w:sz w:val="52"/>
          <w:szCs w:val="52"/>
        </w:rPr>
      </w:pPr>
      <w:r w:rsidDel="00000000" w:rsidR="00000000" w:rsidRPr="00000000">
        <w:rPr>
          <w:rtl w:val="0"/>
        </w:rPr>
      </w:r>
    </w:p>
    <w:p w:rsidR="00000000" w:rsidDel="00000000" w:rsidP="00000000" w:rsidRDefault="00000000" w:rsidRPr="00000000" w14:paraId="00000005">
      <w:pPr>
        <w:ind w:left="-180" w:firstLine="0"/>
        <w:rPr>
          <w:sz w:val="52"/>
          <w:szCs w:val="52"/>
        </w:rPr>
      </w:pPr>
      <w:r w:rsidDel="00000000" w:rsidR="00000000" w:rsidRPr="00000000">
        <w:rPr>
          <w:rtl w:val="0"/>
        </w:rPr>
      </w:r>
    </w:p>
    <w:p w:rsidR="00000000" w:rsidDel="00000000" w:rsidP="00000000" w:rsidRDefault="00000000" w:rsidRPr="00000000" w14:paraId="00000006">
      <w:pPr>
        <w:ind w:left="-90" w:firstLine="0"/>
        <w:rPr>
          <w:sz w:val="32"/>
          <w:szCs w:val="32"/>
        </w:rPr>
      </w:pPr>
      <w:r w:rsidDel="00000000" w:rsidR="00000000" w:rsidRPr="00000000">
        <w:rPr>
          <w:sz w:val="50"/>
          <w:szCs w:val="50"/>
          <w:rtl w:val="0"/>
        </w:rPr>
        <w:t xml:space="preserve">&lt;Company Name&gt;</w:t>
      </w: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br w:type="textWrapping"/>
        <w:t xml:space="preserve">HR Policy </w:t>
      </w:r>
    </w:p>
    <w:p w:rsidR="00000000" w:rsidDel="00000000" w:rsidP="00000000" w:rsidRDefault="00000000" w:rsidRPr="00000000" w14:paraId="00000008">
      <w:pPr>
        <w:rPr>
          <w:sz w:val="34"/>
          <w:szCs w:val="34"/>
        </w:rPr>
      </w:pPr>
      <w:r w:rsidDel="00000000" w:rsidR="00000000" w:rsidRPr="00000000">
        <w:rPr>
          <w:rtl w:val="0"/>
        </w:rPr>
      </w:r>
    </w:p>
    <w:p w:rsidR="00000000" w:rsidDel="00000000" w:rsidP="00000000" w:rsidRDefault="00000000" w:rsidRPr="00000000" w14:paraId="00000009">
      <w:pPr>
        <w:jc w:val="center"/>
        <w:rPr>
          <w:sz w:val="56"/>
          <w:szCs w:val="56"/>
        </w:rPr>
      </w:pPr>
      <w:r w:rsidDel="00000000" w:rsidR="00000000" w:rsidRPr="00000000">
        <w:rPr>
          <w:rtl w:val="0"/>
        </w:rPr>
      </w:r>
    </w:p>
    <w:p w:rsidR="00000000" w:rsidDel="00000000" w:rsidP="00000000" w:rsidRDefault="00000000" w:rsidRPr="00000000" w14:paraId="0000000A">
      <w:pPr>
        <w:rPr>
          <w:sz w:val="56"/>
          <w:szCs w:val="56"/>
        </w:rPr>
      </w:pPr>
      <w:r w:rsidDel="00000000" w:rsidR="00000000" w:rsidRPr="00000000">
        <w:rPr>
          <w:rtl w:val="0"/>
        </w:rPr>
      </w:r>
    </w:p>
    <w:p w:rsidR="00000000" w:rsidDel="00000000" w:rsidP="00000000" w:rsidRDefault="00000000" w:rsidRPr="00000000" w14:paraId="0000000B">
      <w:pPr>
        <w:pStyle w:val="Heading1"/>
        <w:rPr/>
      </w:pPr>
      <w:bookmarkStart w:colFirst="0" w:colLast="0" w:name="_heading=h.30j0zll" w:id="1"/>
      <w:bookmarkEnd w:id="1"/>
      <w:r w:rsidDel="00000000" w:rsidR="00000000" w:rsidRPr="00000000">
        <w:rPr>
          <w:rtl w:val="0"/>
        </w:rPr>
      </w:r>
    </w:p>
    <w:tbl>
      <w:tblPr>
        <w:tblStyle w:val="Table1"/>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2340" w:hRule="atLeast"/>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0C">
            <w:pPr>
              <w:jc w:val="right"/>
              <w:rPr>
                <w:b w:val="1"/>
                <w:sz w:val="56"/>
                <w:szCs w:val="56"/>
              </w:rPr>
            </w:pPr>
            <w:bookmarkStart w:colFirst="0" w:colLast="0" w:name="_heading=h.4i7ojhp" w:id="2"/>
            <w:bookmarkEnd w:id="2"/>
            <w:r w:rsidDel="00000000" w:rsidR="00000000" w:rsidRPr="00000000">
              <w:rPr>
                <w:b w:val="1"/>
                <w:sz w:val="56"/>
                <w:szCs w:val="56"/>
                <w:rtl w:val="0"/>
              </w:rPr>
              <w:t xml:space="preserve">Remote Work Policy</w:t>
            </w:r>
          </w:p>
        </w:tc>
      </w:tr>
    </w:tbl>
    <w:p w:rsidR="00000000" w:rsidDel="00000000" w:rsidP="00000000" w:rsidRDefault="00000000" w:rsidRPr="00000000" w14:paraId="0000000D">
      <w:pPr>
        <w:jc w:val="right"/>
        <w:rPr>
          <w:b w:val="1"/>
        </w:rPr>
      </w:pPr>
      <w:r w:rsidDel="00000000" w:rsidR="00000000" w:rsidRPr="00000000">
        <w:rPr>
          <w:rtl w:val="0"/>
        </w:rPr>
      </w:r>
    </w:p>
    <w:p w:rsidR="00000000" w:rsidDel="00000000" w:rsidP="00000000" w:rsidRDefault="00000000" w:rsidRPr="00000000" w14:paraId="0000000E">
      <w:pPr>
        <w:jc w:val="right"/>
        <w:rPr>
          <w:sz w:val="20"/>
          <w:szCs w:val="20"/>
        </w:rPr>
      </w:pPr>
      <w:r w:rsidDel="00000000" w:rsidR="00000000" w:rsidRPr="00000000">
        <w:rPr>
          <w:b w:val="1"/>
          <w:rtl w:val="0"/>
        </w:rPr>
        <w:t xml:space="preserve">Policy Effective Date: &lt;DD/MM/YY&gt;</w:t>
      </w:r>
      <w:r w:rsidDel="00000000" w:rsidR="00000000" w:rsidRPr="00000000">
        <w:rPr>
          <w:rtl w:val="0"/>
        </w:rPr>
      </w:r>
    </w:p>
    <w:p w:rsidR="00000000" w:rsidDel="00000000" w:rsidP="00000000" w:rsidRDefault="00000000" w:rsidRPr="00000000" w14:paraId="0000000F">
      <w:pPr>
        <w:spacing w:after="60" w:before="60" w:lineRule="auto"/>
        <w:jc w:val="both"/>
        <w:rPr>
          <w:sz w:val="20"/>
          <w:szCs w:val="20"/>
        </w:rPr>
      </w:pPr>
      <w:r w:rsidDel="00000000" w:rsidR="00000000" w:rsidRPr="00000000">
        <w:rPr>
          <w:rtl w:val="0"/>
        </w:rPr>
      </w:r>
    </w:p>
    <w:p w:rsidR="00000000" w:rsidDel="00000000" w:rsidP="00000000" w:rsidRDefault="00000000" w:rsidRPr="00000000" w14:paraId="00000010">
      <w:pPr>
        <w:spacing w:after="60" w:before="60" w:lineRule="auto"/>
        <w:jc w:val="both"/>
        <w:rPr>
          <w:sz w:val="20"/>
          <w:szCs w:val="20"/>
        </w:rPr>
      </w:pPr>
      <w:r w:rsidDel="00000000" w:rsidR="00000000" w:rsidRPr="00000000">
        <w:rPr>
          <w:rtl w:val="0"/>
        </w:rPr>
      </w:r>
    </w:p>
    <w:p w:rsidR="00000000" w:rsidDel="00000000" w:rsidP="00000000" w:rsidRDefault="00000000" w:rsidRPr="00000000" w14:paraId="00000011">
      <w:pPr>
        <w:spacing w:after="60" w:before="60" w:lineRule="auto"/>
        <w:jc w:val="both"/>
        <w:rPr>
          <w:sz w:val="20"/>
          <w:szCs w:val="20"/>
        </w:rPr>
      </w:pPr>
      <w:r w:rsidDel="00000000" w:rsidR="00000000" w:rsidRPr="00000000">
        <w:rPr>
          <w:sz w:val="20"/>
          <w:szCs w:val="20"/>
          <w:rtl w:val="0"/>
        </w:rPr>
        <w:t xml:space="preserve">No part of this documentation may be reproduced or transmitted in any form or by any means, electronic or mechanical, including photocopying or recording, for any purpose without express written permission of the CEO of &lt;Company Name Here&gt;</w:t>
      </w:r>
    </w:p>
    <w:p w:rsidR="00000000" w:rsidDel="00000000" w:rsidP="00000000" w:rsidRDefault="00000000" w:rsidRPr="00000000" w14:paraId="00000012">
      <w:pPr>
        <w:spacing w:after="60" w:before="60" w:lineRule="auto"/>
        <w:jc w:val="both"/>
        <w:rPr>
          <w:sz w:val="16"/>
          <w:szCs w:val="16"/>
        </w:rPr>
      </w:pPr>
      <w:r w:rsidDel="00000000" w:rsidR="00000000" w:rsidRPr="00000000">
        <w:rPr>
          <w:rtl w:val="0"/>
        </w:rPr>
      </w:r>
    </w:p>
    <w:p w:rsidR="00000000" w:rsidDel="00000000" w:rsidP="00000000" w:rsidRDefault="00000000" w:rsidRPr="00000000" w14:paraId="00000013">
      <w:pPr>
        <w:rPr>
          <w:sz w:val="56"/>
          <w:szCs w:val="56"/>
        </w:rPr>
      </w:pPr>
      <w:r w:rsidDel="00000000" w:rsidR="00000000" w:rsidRPr="00000000">
        <w:rPr>
          <w:sz w:val="16"/>
          <w:szCs w:val="16"/>
          <w:rtl w:val="0"/>
        </w:rPr>
        <w:t xml:space="preserve">© 2021, &lt;Company Name Here&gt;. All Rights Reserved</w:t>
      </w:r>
      <w:r w:rsidDel="00000000" w:rsidR="00000000" w:rsidRPr="00000000">
        <w:rPr>
          <w:sz w:val="56"/>
          <w:szCs w:val="56"/>
          <w:rtl w:val="0"/>
        </w:rPr>
        <w:t xml:space="preserve"> </w:t>
      </w:r>
    </w:p>
    <w:p w:rsidR="00000000" w:rsidDel="00000000" w:rsidP="00000000" w:rsidRDefault="00000000" w:rsidRPr="00000000" w14:paraId="00000014">
      <w:pPr>
        <w:rPr>
          <w:sz w:val="44"/>
          <w:szCs w:val="44"/>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sz w:val="36"/>
          <w:szCs w:val="36"/>
          <w:rtl w:val="0"/>
        </w:rPr>
        <w:t xml:space="preserve">Revision History</w:t>
      </w:r>
    </w:p>
    <w:p w:rsidR="00000000" w:rsidDel="00000000" w:rsidP="00000000" w:rsidRDefault="00000000" w:rsidRPr="00000000" w14:paraId="00000016">
      <w:pPr>
        <w:rPr>
          <w:sz w:val="18"/>
          <w:szCs w:val="18"/>
        </w:rPr>
      </w:pPr>
      <w:r w:rsidDel="00000000" w:rsidR="00000000" w:rsidRPr="00000000">
        <w:rPr>
          <w:sz w:val="18"/>
          <w:szCs w:val="18"/>
          <w:rtl w:val="0"/>
        </w:rPr>
        <w:t xml:space="preserve"> </w:t>
      </w:r>
    </w:p>
    <w:tbl>
      <w:tblPr>
        <w:tblStyle w:val="Table2"/>
        <w:tblW w:w="936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
        <w:gridCol w:w="2290"/>
        <w:gridCol w:w="1526"/>
        <w:gridCol w:w="1656"/>
        <w:gridCol w:w="1454"/>
        <w:gridCol w:w="1555"/>
        <w:tblGridChange w:id="0">
          <w:tblGrid>
            <w:gridCol w:w="879"/>
            <w:gridCol w:w="2290"/>
            <w:gridCol w:w="1526"/>
            <w:gridCol w:w="1656"/>
            <w:gridCol w:w="1454"/>
            <w:gridCol w:w="1555"/>
          </w:tblGrid>
        </w:tblGridChange>
      </w:tblGrid>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Ver No.</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t xml:space="preserve">Change Description</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t xml:space="preserve">Prepared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t xml:space="preserve">Reviewed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tl w:val="0"/>
              </w:rPr>
              <w:t xml:space="preserve">Approved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Date</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TABLE OF CONTENTS</w:t>
      </w:r>
    </w:p>
    <w:p w:rsidR="00000000" w:rsidDel="00000000" w:rsidP="00000000" w:rsidRDefault="00000000" w:rsidRPr="00000000" w14:paraId="00000027">
      <w:pPr>
        <w:rPr>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heading=h.3dy6vk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hyperlink>
          <w:hyperlink w:anchor="_heading=h.2xcytpi">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 &amp; Applicability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heading=h.1pxezw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 Glossary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hyperlink>
          <w:hyperlink w:anchor="_heading=h.49x2ik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Policy / Process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hyperlink>
          <w:hyperlink w:anchor="_heading=h.2p2csr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Guidelines: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w:t>
            </w:r>
          </w:hyperlink>
          <w:hyperlink w:anchor="_heading=h.147n2z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Eligibility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w:t>
            </w:r>
          </w:hyperlink>
          <w:hyperlink w:anchor="_heading=h.ihv63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Rules and other company policies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w:t>
            </w:r>
          </w:hyperlink>
          <w:hyperlink w:anchor="_heading=h.32hioqz">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 expectations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w:t>
            </w:r>
          </w:hyperlink>
          <w:hyperlink w:anchor="_heading=h.1hmsyys">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1mghm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5.5.</w:t>
            </w:r>
          </w:hyperlink>
          <w:hyperlink w:anchor="_heading=h.41mghm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Insurance and liability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w:t>
            </w:r>
          </w:hyperlink>
          <w:hyperlink w:anchor="_heading=h.2grqru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fwokq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w:t>
            </w:r>
          </w:hyperlink>
          <w:hyperlink w:anchor="_heading=h.3fwokq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Compensation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hyperlink>
          <w:hyperlink w:anchor="_heading=h.19c6y1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 Circumstance and Exception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hyperlink>
          <w:hyperlink w:anchor="_heading=h.nmf14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Non-compliance and Consequence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pStyle w:val="Heading1"/>
        <w:numPr>
          <w:ilvl w:val="0"/>
          <w:numId w:val="1"/>
        </w:numPr>
        <w:ind w:left="360" w:hanging="360"/>
        <w:rPr/>
      </w:pPr>
      <w:bookmarkStart w:colFirst="0" w:colLast="0" w:name="_heading=h.3dy6vkm" w:id="3"/>
      <w:bookmarkEnd w:id="3"/>
      <w:r w:rsidDel="00000000" w:rsidR="00000000" w:rsidRPr="00000000">
        <w:rPr>
          <w:rtl w:val="0"/>
        </w:rPr>
        <w:t xml:space="preserve">Objective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&lt;Company Name&gt; is strongly committed to create the best possible working conditions for its employees, whether they work at a designated workplace or from home or from any remote location. </w:t>
      </w:r>
    </w:p>
    <w:p w:rsidR="00000000" w:rsidDel="00000000" w:rsidP="00000000" w:rsidRDefault="00000000" w:rsidRPr="00000000" w14:paraId="00000053">
      <w:pPr>
        <w:pStyle w:val="Heading1"/>
        <w:numPr>
          <w:ilvl w:val="0"/>
          <w:numId w:val="1"/>
        </w:numPr>
        <w:ind w:left="360" w:hanging="360"/>
        <w:rPr/>
      </w:pPr>
      <w:bookmarkStart w:colFirst="0" w:colLast="0" w:name="_heading=h.2xcytpi" w:id="4"/>
      <w:bookmarkEnd w:id="4"/>
      <w:r w:rsidDel="00000000" w:rsidR="00000000" w:rsidRPr="00000000">
        <w:rPr>
          <w:rtl w:val="0"/>
        </w:rPr>
        <w:t xml:space="preserve">Scope &amp; Applicability</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The Remote Work Policy applies to all employees as well as associates, contractors and consultants in ensuring Business Continuity.</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jc w:val="both"/>
        <w:rPr>
          <w:b w:val="1"/>
          <w:color w:val="000000"/>
          <w:sz w:val="24"/>
          <w:szCs w:val="24"/>
        </w:rPr>
      </w:pPr>
      <w:bookmarkStart w:colFirst="0" w:colLast="0" w:name="_heading=h.1ci93xb" w:id="5"/>
      <w:bookmarkEnd w:id="5"/>
      <w:r w:rsidDel="00000000" w:rsidR="00000000" w:rsidRPr="00000000">
        <w:rPr>
          <w:b w:val="1"/>
          <w:color w:val="000000"/>
          <w:sz w:val="24"/>
          <w:szCs w:val="24"/>
          <w:rtl w:val="0"/>
        </w:rPr>
        <w:t xml:space="preserve">This policy is owned by &lt;Name of the Person&gt; and reachable @ &lt;Contact Number&gt; and &lt;email address&gt;</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ind w:left="360" w:firstLine="0"/>
        <w:jc w:val="both"/>
        <w:rPr>
          <w:b w:val="1"/>
          <w:color w:val="000000"/>
          <w:sz w:val="24"/>
          <w:szCs w:val="24"/>
        </w:rPr>
      </w:pPr>
      <w:r w:rsidDel="00000000" w:rsidR="00000000" w:rsidRPr="00000000">
        <w:rPr>
          <w:b w:val="1"/>
          <w:color w:val="000000"/>
          <w:sz w:val="24"/>
          <w:szCs w:val="24"/>
          <w:rtl w:val="0"/>
        </w:rPr>
        <w:t xml:space="preserve">  </w:t>
      </w:r>
    </w:p>
    <w:p w:rsidR="00000000" w:rsidDel="00000000" w:rsidP="00000000" w:rsidRDefault="00000000" w:rsidRPr="00000000" w14:paraId="00000057">
      <w:pPr>
        <w:pStyle w:val="Heading1"/>
        <w:numPr>
          <w:ilvl w:val="0"/>
          <w:numId w:val="1"/>
        </w:numPr>
        <w:ind w:left="360" w:hanging="360"/>
        <w:rPr/>
      </w:pPr>
      <w:bookmarkStart w:colFirst="0" w:colLast="0" w:name="_heading=h.1pxezwc" w:id="6"/>
      <w:bookmarkEnd w:id="6"/>
      <w:r w:rsidDel="00000000" w:rsidR="00000000" w:rsidRPr="00000000">
        <w:rPr>
          <w:rtl w:val="0"/>
        </w:rPr>
        <w:t xml:space="preserve">Definition/ Glossary</w:t>
      </w:r>
    </w:p>
    <w:p w:rsidR="00000000" w:rsidDel="00000000" w:rsidP="00000000" w:rsidRDefault="00000000" w:rsidRPr="00000000" w14:paraId="00000058">
      <w:pPr>
        <w:spacing w:before="160" w:lineRule="auto"/>
        <w:jc w:val="both"/>
        <w:rPr>
          <w:sz w:val="20"/>
          <w:szCs w:val="20"/>
        </w:rPr>
      </w:pPr>
      <w:r w:rsidDel="00000000" w:rsidR="00000000" w:rsidRPr="00000000">
        <w:rPr>
          <w:sz w:val="20"/>
          <w:szCs w:val="20"/>
          <w:rtl w:val="0"/>
        </w:rPr>
        <w:t xml:space="preserve"> </w:t>
      </w:r>
    </w:p>
    <w:tbl>
      <w:tblPr>
        <w:tblStyle w:val="Table3"/>
        <w:tblW w:w="9215.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75"/>
        <w:tblGridChange w:id="0">
          <w:tblGrid>
            <w:gridCol w:w="3440"/>
            <w:gridCol w:w="577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Term / Abbreviation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5A">
            <w:pPr>
              <w:spacing w:line="360" w:lineRule="auto"/>
              <w:rPr>
                <w:sz w:val="24"/>
                <w:szCs w:val="24"/>
              </w:rPr>
            </w:pPr>
            <w:r w:rsidDel="00000000" w:rsidR="00000000" w:rsidRPr="00000000">
              <w:rPr>
                <w:sz w:val="24"/>
                <w:szCs w:val="24"/>
                <w:rtl w:val="0"/>
              </w:rPr>
              <w:t xml:space="preserve">Definition / Expansion</w:t>
            </w:r>
          </w:p>
        </w:tc>
      </w:tr>
      <w:tr>
        <w:trPr>
          <w:cantSplit w:val="0"/>
          <w:trHeight w:val="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rPr>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60" w:before="60" w:lineRule="auto"/>
              <w:rPr>
                <w:sz w:val="24"/>
                <w:szCs w:val="24"/>
              </w:rPr>
            </w:pPr>
            <w:r w:rsidDel="00000000" w:rsidR="00000000" w:rsidRPr="00000000">
              <w:rPr>
                <w:sz w:val="24"/>
                <w:szCs w:val="24"/>
                <w:rtl w:val="0"/>
              </w:rPr>
              <w:t xml:space="preserve"> </w:t>
            </w:r>
          </w:p>
        </w:tc>
      </w:tr>
      <w:tr>
        <w:trPr>
          <w:cantSplit w:val="0"/>
          <w:trHeight w:val="3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rPr>
                <w:sz w:val="24"/>
                <w:szCs w:val="24"/>
              </w:rPr>
            </w:pPr>
            <w:r w:rsidDel="00000000" w:rsidR="00000000" w:rsidRPr="00000000">
              <w:rPr>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60" w:before="60" w:lineRule="auto"/>
              <w:rPr>
                <w:sz w:val="24"/>
                <w:szCs w:val="24"/>
              </w:rPr>
            </w:pPr>
            <w:r w:rsidDel="00000000" w:rsidR="00000000" w:rsidRPr="00000000">
              <w:rPr>
                <w:rtl w:val="0"/>
              </w:rPr>
            </w:r>
          </w:p>
        </w:tc>
      </w:tr>
      <w:tr>
        <w:trPr>
          <w:cantSplit w:val="0"/>
          <w:trHeight w:val="3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rPr>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60" w:before="60" w:lineRule="auto"/>
              <w:rPr>
                <w:sz w:val="24"/>
                <w:szCs w:val="24"/>
              </w:rPr>
            </w:pPr>
            <w:r w:rsidDel="00000000" w:rsidR="00000000" w:rsidRPr="00000000">
              <w:rPr>
                <w:rtl w:val="0"/>
              </w:rPr>
            </w:r>
          </w:p>
        </w:tc>
      </w:tr>
      <w:tr>
        <w:trPr>
          <w:cantSplit w:val="0"/>
          <w:trHeight w:val="348" w:hRule="atLeast"/>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sz w:val="24"/>
                <w:szCs w:val="24"/>
              </w:rPr>
            </w:pP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60" w:before="60" w:lineRule="auto"/>
              <w:rPr>
                <w:sz w:val="24"/>
                <w:szCs w:val="24"/>
              </w:rPr>
            </w:pPr>
            <w:r w:rsidDel="00000000" w:rsidR="00000000" w:rsidRPr="00000000">
              <w:rPr>
                <w:rtl w:val="0"/>
              </w:rPr>
            </w:r>
          </w:p>
        </w:tc>
      </w:tr>
    </w:tbl>
    <w:p w:rsidR="00000000" w:rsidDel="00000000" w:rsidP="00000000" w:rsidRDefault="00000000" w:rsidRPr="00000000" w14:paraId="00000063">
      <w:pPr>
        <w:pStyle w:val="Heading1"/>
        <w:numPr>
          <w:ilvl w:val="0"/>
          <w:numId w:val="1"/>
        </w:numPr>
        <w:ind w:left="360" w:hanging="360"/>
        <w:rPr/>
      </w:pPr>
      <w:bookmarkStart w:colFirst="0" w:colLast="0" w:name="_heading=h.49x2ik5" w:id="7"/>
      <w:bookmarkEnd w:id="7"/>
      <w:r w:rsidDel="00000000" w:rsidR="00000000" w:rsidRPr="00000000">
        <w:rPr>
          <w:rtl w:val="0"/>
        </w:rPr>
        <w:t xml:space="preserve">Policy / Process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Remote Work Policy is designed to provide guidelines and procedural support to Managers and employees.</w:t>
      </w:r>
    </w:p>
    <w:p w:rsidR="00000000" w:rsidDel="00000000" w:rsidP="00000000" w:rsidRDefault="00000000" w:rsidRPr="00000000" w14:paraId="00000065">
      <w:pPr>
        <w:pStyle w:val="Heading1"/>
        <w:numPr>
          <w:ilvl w:val="0"/>
          <w:numId w:val="1"/>
        </w:numPr>
        <w:ind w:left="360" w:hanging="360"/>
        <w:rPr/>
      </w:pPr>
      <w:bookmarkStart w:colFirst="0" w:colLast="0" w:name="_heading=h.2p2csry" w:id="8"/>
      <w:bookmarkEnd w:id="8"/>
      <w:r w:rsidDel="00000000" w:rsidR="00000000" w:rsidRPr="00000000">
        <w:rPr>
          <w:rtl w:val="0"/>
        </w:rPr>
        <w:t xml:space="preserve">Guidelines:</w:t>
      </w:r>
    </w:p>
    <w:p w:rsidR="00000000" w:rsidDel="00000000" w:rsidP="00000000" w:rsidRDefault="00000000" w:rsidRPr="00000000" w14:paraId="00000066">
      <w:pPr>
        <w:pStyle w:val="Heading1"/>
        <w:numPr>
          <w:ilvl w:val="1"/>
          <w:numId w:val="1"/>
        </w:numPr>
        <w:ind w:left="792" w:hanging="432"/>
        <w:rPr/>
      </w:pPr>
      <w:bookmarkStart w:colFirst="0" w:colLast="0" w:name="_heading=h.147n2zr" w:id="9"/>
      <w:bookmarkEnd w:id="9"/>
      <w:r w:rsidDel="00000000" w:rsidR="00000000" w:rsidRPr="00000000">
        <w:rPr>
          <w:rtl w:val="0"/>
        </w:rPr>
        <w:t xml:space="preserve">Eligibility</w:t>
      </w:r>
    </w:p>
    <w:p w:rsidR="00000000" w:rsidDel="00000000" w:rsidP="00000000" w:rsidRDefault="00000000" w:rsidRPr="00000000" w14:paraId="00000067">
      <w:pPr>
        <w:ind w:left="90" w:firstLine="0"/>
        <w:jc w:val="both"/>
        <w:rPr/>
      </w:pPr>
      <w:r w:rsidDel="00000000" w:rsidR="00000000" w:rsidRPr="00000000">
        <w:rPr>
          <w:rtl w:val="0"/>
        </w:rPr>
        <w:t xml:space="preserve">The recent pandemic has forced most companies to allow its employees to work from home or from other remote locations. Accordingly, &lt;Company name&gt; has decided to extend remote work </w:t>
      </w:r>
      <w:r w:rsidDel="00000000" w:rsidR="00000000" w:rsidRPr="00000000">
        <w:rPr>
          <w:rtl w:val="0"/>
        </w:rPr>
        <w:t xml:space="preserve">facility</w:t>
      </w:r>
      <w:r w:rsidDel="00000000" w:rsidR="00000000" w:rsidRPr="00000000">
        <w:rPr>
          <w:rtl w:val="0"/>
        </w:rPr>
        <w:t xml:space="preserve"> for all or a set of employees to work from other locations for their safety and well-being. HR and the Management may decide to retain a designated group of employees at the work location for critical business reasons.  </w:t>
      </w:r>
    </w:p>
    <w:p w:rsidR="00000000" w:rsidDel="00000000" w:rsidP="00000000" w:rsidRDefault="00000000" w:rsidRPr="00000000" w14:paraId="00000068">
      <w:pPr>
        <w:ind w:left="90" w:firstLine="0"/>
        <w:jc w:val="both"/>
        <w:rPr/>
      </w:pPr>
      <w:r w:rsidDel="00000000" w:rsidR="00000000" w:rsidRPr="00000000">
        <w:rPr>
          <w:rtl w:val="0"/>
        </w:rPr>
      </w:r>
    </w:p>
    <w:p w:rsidR="00000000" w:rsidDel="00000000" w:rsidP="00000000" w:rsidRDefault="00000000" w:rsidRPr="00000000" w14:paraId="00000069">
      <w:pPr>
        <w:ind w:left="90" w:firstLine="0"/>
        <w:jc w:val="both"/>
        <w:rPr/>
      </w:pPr>
      <w:r w:rsidDel="00000000" w:rsidR="00000000" w:rsidRPr="00000000">
        <w:rPr>
          <w:rtl w:val="0"/>
        </w:rPr>
        <w:t xml:space="preserve">Additionally, where all employees are expected to work from a designated workplace, employees may request for remote work with the proper approval and justification from the Reporting Manager and HR.</w:t>
      </w:r>
    </w:p>
    <w:p w:rsidR="00000000" w:rsidDel="00000000" w:rsidP="00000000" w:rsidRDefault="00000000" w:rsidRPr="00000000" w14:paraId="0000006A">
      <w:pPr>
        <w:pStyle w:val="Heading1"/>
        <w:numPr>
          <w:ilvl w:val="1"/>
          <w:numId w:val="1"/>
        </w:numPr>
        <w:ind w:left="792" w:hanging="432"/>
        <w:rPr/>
      </w:pPr>
      <w:bookmarkStart w:colFirst="0" w:colLast="0" w:name="_heading=h.ihv636" w:id="10"/>
      <w:bookmarkEnd w:id="10"/>
      <w:r w:rsidDel="00000000" w:rsidR="00000000" w:rsidRPr="00000000">
        <w:rPr>
          <w:rtl w:val="0"/>
        </w:rPr>
        <w:t xml:space="preserve">Rules and procedures</w:t>
      </w:r>
    </w:p>
    <w:p w:rsidR="00000000" w:rsidDel="00000000" w:rsidP="00000000" w:rsidRDefault="00000000" w:rsidRPr="00000000" w14:paraId="0000006B">
      <w:pPr>
        <w:ind w:left="90" w:firstLine="0"/>
        <w:jc w:val="both"/>
        <w:rPr/>
      </w:pPr>
      <w:r w:rsidDel="00000000" w:rsidR="00000000" w:rsidRPr="00000000">
        <w:rPr>
          <w:rtl w:val="0"/>
        </w:rPr>
        <w:t xml:space="preserve">While working remotely, employees must adhere to all the conditions as mentioned in the &lt;Employee Handbook/ Company website&gt;. All company policies around code of conduct, confidentiality, data security, deliverables, commitment, etc continue to apply regardless of location.</w:t>
      </w:r>
    </w:p>
    <w:p w:rsidR="00000000" w:rsidDel="00000000" w:rsidP="00000000" w:rsidRDefault="00000000" w:rsidRPr="00000000" w14:paraId="0000006C">
      <w:pPr>
        <w:ind w:left="90" w:firstLine="0"/>
        <w:jc w:val="both"/>
        <w:rPr/>
      </w:pPr>
      <w:r w:rsidDel="00000000" w:rsidR="00000000" w:rsidRPr="00000000">
        <w:rPr>
          <w:rtl w:val="0"/>
        </w:rPr>
      </w:r>
    </w:p>
    <w:p w:rsidR="00000000" w:rsidDel="00000000" w:rsidP="00000000" w:rsidRDefault="00000000" w:rsidRPr="00000000" w14:paraId="0000006D">
      <w:pPr>
        <w:ind w:left="90" w:firstLine="0"/>
        <w:jc w:val="both"/>
        <w:rPr/>
      </w:pPr>
      <w:r w:rsidDel="00000000" w:rsidR="00000000" w:rsidRPr="00000000">
        <w:rPr>
          <w:rtl w:val="0"/>
        </w:rPr>
        <w:t xml:space="preserve">Tools will be made available to employees for managing time and tasks, communicating with co-workers, logging and tracking projects, and accessing resources.</w:t>
      </w:r>
    </w:p>
    <w:p w:rsidR="00000000" w:rsidDel="00000000" w:rsidP="00000000" w:rsidRDefault="00000000" w:rsidRPr="00000000" w14:paraId="0000006E">
      <w:pPr>
        <w:pStyle w:val="Heading1"/>
        <w:numPr>
          <w:ilvl w:val="1"/>
          <w:numId w:val="1"/>
        </w:numPr>
        <w:ind w:left="792" w:hanging="432"/>
        <w:rPr/>
      </w:pPr>
      <w:bookmarkStart w:colFirst="0" w:colLast="0" w:name="_heading=h.32hioqz" w:id="11"/>
      <w:bookmarkEnd w:id="11"/>
      <w:r w:rsidDel="00000000" w:rsidR="00000000" w:rsidRPr="00000000">
        <w:rPr>
          <w:rtl w:val="0"/>
        </w:rPr>
        <w:t xml:space="preserve">Work expectations</w:t>
      </w:r>
    </w:p>
    <w:p w:rsidR="00000000" w:rsidDel="00000000" w:rsidP="00000000" w:rsidRDefault="00000000" w:rsidRPr="00000000" w14:paraId="0000006F">
      <w:pPr>
        <w:ind w:left="90" w:firstLine="0"/>
        <w:jc w:val="both"/>
        <w:rPr/>
      </w:pPr>
      <w:r w:rsidDel="00000000" w:rsidR="00000000" w:rsidRPr="00000000">
        <w:rPr>
          <w:rtl w:val="0"/>
        </w:rPr>
        <w:t xml:space="preserve">Employees must follow the work schedules provided to them, be sure to meet set deadlines, uphold high-quality business standards and submit daily reports. And while some flexibility is allowed, the employee must agree to visit the designated workplace for any client meets or critical meetings as defined by the Reporting Manager. </w:t>
      </w:r>
    </w:p>
    <w:p w:rsidR="00000000" w:rsidDel="00000000" w:rsidP="00000000" w:rsidRDefault="00000000" w:rsidRPr="00000000" w14:paraId="00000070">
      <w:pPr>
        <w:ind w:left="90" w:firstLine="0"/>
        <w:jc w:val="both"/>
        <w:rPr/>
      </w:pPr>
      <w:r w:rsidDel="00000000" w:rsidR="00000000" w:rsidRPr="00000000">
        <w:rPr>
          <w:rtl w:val="0"/>
        </w:rPr>
      </w:r>
    </w:p>
    <w:p w:rsidR="00000000" w:rsidDel="00000000" w:rsidP="00000000" w:rsidRDefault="00000000" w:rsidRPr="00000000" w14:paraId="00000071">
      <w:pPr>
        <w:ind w:left="90" w:firstLine="0"/>
        <w:jc w:val="both"/>
        <w:rPr/>
      </w:pPr>
      <w:r w:rsidDel="00000000" w:rsidR="00000000" w:rsidRPr="00000000">
        <w:rPr>
          <w:rtl w:val="0"/>
        </w:rPr>
        <w:t xml:space="preserve">Performance will be measured weekly, focusing on the same metrics that apply to work done in the office.</w:t>
      </w:r>
    </w:p>
    <w:p w:rsidR="00000000" w:rsidDel="00000000" w:rsidP="00000000" w:rsidRDefault="00000000" w:rsidRPr="00000000" w14:paraId="00000072">
      <w:pPr>
        <w:ind w:left="90" w:firstLine="0"/>
        <w:jc w:val="both"/>
        <w:rPr/>
      </w:pPr>
      <w:r w:rsidDel="00000000" w:rsidR="00000000" w:rsidRPr="00000000">
        <w:rPr>
          <w:rtl w:val="0"/>
        </w:rPr>
      </w:r>
    </w:p>
    <w:p w:rsidR="00000000" w:rsidDel="00000000" w:rsidP="00000000" w:rsidRDefault="00000000" w:rsidRPr="00000000" w14:paraId="00000073">
      <w:pPr>
        <w:ind w:left="90" w:firstLine="0"/>
        <w:jc w:val="both"/>
        <w:rPr/>
      </w:pPr>
      <w:r w:rsidDel="00000000" w:rsidR="00000000" w:rsidRPr="00000000">
        <w:rPr>
          <w:rtl w:val="0"/>
        </w:rPr>
      </w:r>
    </w:p>
    <w:p w:rsidR="00000000" w:rsidDel="00000000" w:rsidP="00000000" w:rsidRDefault="00000000" w:rsidRPr="00000000" w14:paraId="00000074">
      <w:pPr>
        <w:pStyle w:val="Heading1"/>
        <w:numPr>
          <w:ilvl w:val="1"/>
          <w:numId w:val="1"/>
        </w:numPr>
        <w:ind w:left="792" w:hanging="432"/>
        <w:rPr/>
      </w:pPr>
      <w:bookmarkStart w:colFirst="0" w:colLast="0" w:name="_heading=h.1hmsyys" w:id="12"/>
      <w:bookmarkEnd w:id="12"/>
      <w:r w:rsidDel="00000000" w:rsidR="00000000" w:rsidRPr="00000000">
        <w:rPr>
          <w:rtl w:val="0"/>
        </w:rPr>
        <w:t xml:space="preserve">Communication</w:t>
      </w:r>
    </w:p>
    <w:p w:rsidR="00000000" w:rsidDel="00000000" w:rsidP="00000000" w:rsidRDefault="00000000" w:rsidRPr="00000000" w14:paraId="00000075">
      <w:pPr>
        <w:ind w:left="90" w:firstLine="0"/>
        <w:jc w:val="both"/>
        <w:rPr/>
      </w:pPr>
      <w:r w:rsidDel="00000000" w:rsidR="00000000" w:rsidRPr="00000000">
        <w:rPr>
          <w:rtl w:val="0"/>
        </w:rPr>
        <w:t xml:space="preserve">Employees are required to be accessible during work hours and thereby should ensure the setting up of proper networks and systems. Regular update meetings with Managers and co-workers are recommended for keeping themselves up-to-date on all official happenings. Managers are required to call for regular meetings to check on deliverables and schedules. </w:t>
      </w:r>
    </w:p>
    <w:p w:rsidR="00000000" w:rsidDel="00000000" w:rsidP="00000000" w:rsidRDefault="00000000" w:rsidRPr="00000000" w14:paraId="00000076">
      <w:pPr>
        <w:ind w:left="90" w:firstLine="0"/>
        <w:jc w:val="both"/>
        <w:rPr/>
      </w:pPr>
      <w:r w:rsidDel="00000000" w:rsidR="00000000" w:rsidRPr="00000000">
        <w:rPr>
          <w:rtl w:val="0"/>
        </w:rPr>
      </w:r>
    </w:p>
    <w:p w:rsidR="00000000" w:rsidDel="00000000" w:rsidP="00000000" w:rsidRDefault="00000000" w:rsidRPr="00000000" w14:paraId="00000077">
      <w:pPr>
        <w:ind w:left="90" w:firstLine="0"/>
        <w:jc w:val="both"/>
        <w:rPr/>
      </w:pPr>
      <w:r w:rsidDel="00000000" w:rsidR="00000000" w:rsidRPr="00000000">
        <w:rPr>
          <w:rtl w:val="0"/>
        </w:rPr>
        <w:t xml:space="preserve">Any correspondence from a co-worker or client or government agencies must be responded to as quickly as possible. Proper escalation protocol must be followed, wherever required.</w:t>
      </w:r>
    </w:p>
    <w:p w:rsidR="00000000" w:rsidDel="00000000" w:rsidP="00000000" w:rsidRDefault="00000000" w:rsidRPr="00000000" w14:paraId="00000078">
      <w:pPr>
        <w:pStyle w:val="Heading1"/>
        <w:numPr>
          <w:ilvl w:val="1"/>
          <w:numId w:val="1"/>
        </w:numPr>
        <w:ind w:left="792" w:hanging="432"/>
        <w:rPr>
          <w:b w:val="1"/>
        </w:rPr>
      </w:pPr>
      <w:bookmarkStart w:colFirst="0" w:colLast="0" w:name="_heading=h.41mghml" w:id="13"/>
      <w:bookmarkEnd w:id="13"/>
      <w:r w:rsidDel="00000000" w:rsidR="00000000" w:rsidRPr="00000000">
        <w:rPr>
          <w:rtl w:val="0"/>
        </w:rPr>
        <w:t xml:space="preserve">Insurance and liability</w:t>
      </w:r>
      <w:r w:rsidDel="00000000" w:rsidR="00000000" w:rsidRPr="00000000">
        <w:rPr>
          <w:rtl w:val="0"/>
        </w:rPr>
      </w:r>
    </w:p>
    <w:p w:rsidR="00000000" w:rsidDel="00000000" w:rsidP="00000000" w:rsidRDefault="00000000" w:rsidRPr="00000000" w14:paraId="00000079">
      <w:pPr>
        <w:ind w:left="90" w:firstLine="0"/>
        <w:jc w:val="both"/>
        <w:rPr/>
      </w:pPr>
      <w:r w:rsidDel="00000000" w:rsidR="00000000" w:rsidRPr="00000000">
        <w:rPr>
          <w:rtl w:val="0"/>
        </w:rPr>
        <w:t xml:space="preserve">Employees working remotely will continue to receive full company benefits, including health insurance as per employment contract.</w:t>
      </w:r>
    </w:p>
    <w:p w:rsidR="00000000" w:rsidDel="00000000" w:rsidP="00000000" w:rsidRDefault="00000000" w:rsidRPr="00000000" w14:paraId="0000007A">
      <w:pPr>
        <w:ind w:left="90" w:firstLine="0"/>
        <w:jc w:val="both"/>
        <w:rPr/>
      </w:pPr>
      <w:r w:rsidDel="00000000" w:rsidR="00000000" w:rsidRPr="00000000">
        <w:rPr>
          <w:rtl w:val="0"/>
        </w:rPr>
      </w:r>
    </w:p>
    <w:p w:rsidR="00000000" w:rsidDel="00000000" w:rsidP="00000000" w:rsidRDefault="00000000" w:rsidRPr="00000000" w14:paraId="0000007B">
      <w:pPr>
        <w:ind w:left="90" w:firstLine="0"/>
        <w:jc w:val="both"/>
        <w:rPr/>
      </w:pPr>
      <w:r w:rsidDel="00000000" w:rsidR="00000000" w:rsidRPr="00000000">
        <w:rPr>
          <w:rtl w:val="0"/>
        </w:rPr>
        <w:t xml:space="preserve">Employees are advised to choose a safe and secure location to work from and to maintain high levels of safety. </w:t>
      </w:r>
      <w:r w:rsidDel="00000000" w:rsidR="00000000" w:rsidRPr="00000000">
        <w:rPr>
          <w:rtl w:val="0"/>
        </w:rPr>
        <w:t xml:space="preserve">The Company is liable for any injuries suffered only </w:t>
      </w:r>
      <w:r w:rsidDel="00000000" w:rsidR="00000000" w:rsidRPr="00000000">
        <w:rPr>
          <w:rtl w:val="0"/>
        </w:rPr>
        <w:t xml:space="preserve">at a designated</w:t>
      </w:r>
      <w:r w:rsidDel="00000000" w:rsidR="00000000" w:rsidRPr="00000000">
        <w:rPr>
          <w:rtl w:val="0"/>
        </w:rPr>
        <w:t xml:space="preserve"> workspace during work hours.</w:t>
      </w:r>
      <w:r w:rsidDel="00000000" w:rsidR="00000000" w:rsidRPr="00000000">
        <w:rPr>
          <w:rtl w:val="0"/>
        </w:rPr>
      </w:r>
    </w:p>
    <w:p w:rsidR="00000000" w:rsidDel="00000000" w:rsidP="00000000" w:rsidRDefault="00000000" w:rsidRPr="00000000" w14:paraId="0000007C">
      <w:pPr>
        <w:ind w:left="90" w:firstLine="0"/>
        <w:jc w:val="both"/>
        <w:rPr/>
      </w:pPr>
      <w:r w:rsidDel="00000000" w:rsidR="00000000" w:rsidRPr="00000000">
        <w:rPr>
          <w:rtl w:val="0"/>
        </w:rPr>
      </w:r>
    </w:p>
    <w:p w:rsidR="00000000" w:rsidDel="00000000" w:rsidP="00000000" w:rsidRDefault="00000000" w:rsidRPr="00000000" w14:paraId="0000007D">
      <w:pPr>
        <w:ind w:left="90" w:firstLine="0"/>
        <w:jc w:val="both"/>
        <w:rPr/>
      </w:pPr>
      <w:r w:rsidDel="00000000" w:rsidR="00000000" w:rsidRPr="00000000">
        <w:rPr>
          <w:rtl w:val="0"/>
        </w:rPr>
        <w:t xml:space="preserve">Equipment owned by the company and provided to the employee for official purposes is covered by the company’s chosen insurer. All other equipment owned by employees is to be covered by their own personal insurance provider, if any.</w:t>
      </w:r>
    </w:p>
    <w:p w:rsidR="00000000" w:rsidDel="00000000" w:rsidP="00000000" w:rsidRDefault="00000000" w:rsidRPr="00000000" w14:paraId="0000007E">
      <w:pPr>
        <w:pStyle w:val="Heading1"/>
        <w:numPr>
          <w:ilvl w:val="1"/>
          <w:numId w:val="1"/>
        </w:numPr>
        <w:ind w:left="792" w:hanging="432"/>
        <w:rPr/>
      </w:pPr>
      <w:bookmarkStart w:colFirst="0" w:colLast="0" w:name="_heading=h.2grqrue" w:id="14"/>
      <w:bookmarkEnd w:id="14"/>
      <w:r w:rsidDel="00000000" w:rsidR="00000000" w:rsidRPr="00000000">
        <w:rPr>
          <w:rtl w:val="0"/>
        </w:rPr>
        <w:t xml:space="preserve">Security</w:t>
      </w:r>
    </w:p>
    <w:p w:rsidR="00000000" w:rsidDel="00000000" w:rsidP="00000000" w:rsidRDefault="00000000" w:rsidRPr="00000000" w14:paraId="0000007F">
      <w:pPr>
        <w:jc w:val="both"/>
        <w:rPr/>
      </w:pPr>
      <w:r w:rsidDel="00000000" w:rsidR="00000000" w:rsidRPr="00000000">
        <w:rPr>
          <w:rtl w:val="0"/>
        </w:rPr>
        <w:t xml:space="preserve">As per the Employee Handbook and NDA Confidentiality Agreement signed by the employee, securing data and company information shall continue to be their responsibility and that of the Reporting Manager. Any breaches in security protocol will lead to strict disciplinary action.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Employees will be given access to a Virtual Private Network (VPN) to secure connections with company servers and networks. The VPN must be used at all times during work hours. Cybersecurity measures have to be put in place and software will be made available to employees.</w:t>
      </w:r>
    </w:p>
    <w:p w:rsidR="00000000" w:rsidDel="00000000" w:rsidP="00000000" w:rsidRDefault="00000000" w:rsidRPr="00000000" w14:paraId="00000082">
      <w:pPr>
        <w:pStyle w:val="Heading1"/>
        <w:numPr>
          <w:ilvl w:val="1"/>
          <w:numId w:val="1"/>
        </w:numPr>
        <w:ind w:left="792" w:hanging="432"/>
        <w:rPr/>
      </w:pPr>
      <w:bookmarkStart w:colFirst="0" w:colLast="0" w:name="_heading=h.3fwokq0" w:id="15"/>
      <w:bookmarkEnd w:id="15"/>
      <w:r w:rsidDel="00000000" w:rsidR="00000000" w:rsidRPr="00000000">
        <w:rPr>
          <w:rtl w:val="0"/>
        </w:rPr>
        <w:t xml:space="preserve">Compensation</w:t>
      </w:r>
    </w:p>
    <w:p w:rsidR="00000000" w:rsidDel="00000000" w:rsidP="00000000" w:rsidRDefault="00000000" w:rsidRPr="00000000" w14:paraId="00000083">
      <w:pPr>
        <w:jc w:val="both"/>
        <w:rPr/>
      </w:pPr>
      <w:r w:rsidDel="00000000" w:rsidR="00000000" w:rsidRPr="00000000">
        <w:rPr>
          <w:rtl w:val="0"/>
        </w:rPr>
        <w:t xml:space="preserve">There will be no change in the Company’s pay structure or employee’s compensation due to remote work. Other company processes such as training, performance assessments and appraisals will continue to be conducted as per schedule. Any change in the above conditions will be notified by HR in advance.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The company will reimburse the employee for any electronic and internet costs or official expenses through the defined reimbursement process. </w:t>
      </w:r>
    </w:p>
    <w:p w:rsidR="00000000" w:rsidDel="00000000" w:rsidP="00000000" w:rsidRDefault="00000000" w:rsidRPr="00000000" w14:paraId="00000086">
      <w:pPr>
        <w:pStyle w:val="Heading1"/>
        <w:numPr>
          <w:ilvl w:val="0"/>
          <w:numId w:val="1"/>
        </w:numPr>
        <w:ind w:left="360" w:hanging="360"/>
        <w:rPr/>
      </w:pPr>
      <w:bookmarkStart w:colFirst="0" w:colLast="0" w:name="_heading=h.19c6y18" w:id="16"/>
      <w:bookmarkEnd w:id="16"/>
      <w:r w:rsidDel="00000000" w:rsidR="00000000" w:rsidRPr="00000000">
        <w:rPr>
          <w:rtl w:val="0"/>
        </w:rPr>
        <w:t xml:space="preserve">Special Circumstance and Exception</w:t>
      </w:r>
    </w:p>
    <w:p w:rsidR="00000000" w:rsidDel="00000000" w:rsidP="00000000" w:rsidRDefault="00000000" w:rsidRPr="00000000" w14:paraId="00000087">
      <w:pPr>
        <w:rPr/>
      </w:pPr>
      <w:r w:rsidDel="00000000" w:rsidR="00000000" w:rsidRPr="00000000">
        <w:rPr>
          <w:rtl w:val="0"/>
        </w:rPr>
        <w:t xml:space="preserve">Any Deviation to this policy has to be approved by HR. Any changes to the policy have to be approved by Legal and Compliance.</w:t>
      </w:r>
    </w:p>
    <w:p w:rsidR="00000000" w:rsidDel="00000000" w:rsidP="00000000" w:rsidRDefault="00000000" w:rsidRPr="00000000" w14:paraId="00000088">
      <w:pPr>
        <w:pStyle w:val="Heading1"/>
        <w:numPr>
          <w:ilvl w:val="0"/>
          <w:numId w:val="1"/>
        </w:numPr>
        <w:ind w:left="360" w:hanging="360"/>
        <w:rPr/>
      </w:pPr>
      <w:bookmarkStart w:colFirst="0" w:colLast="0" w:name="_heading=h.nmf14n" w:id="17"/>
      <w:bookmarkEnd w:id="17"/>
      <w:r w:rsidDel="00000000" w:rsidR="00000000" w:rsidRPr="00000000">
        <w:rPr>
          <w:rtl w:val="0"/>
        </w:rPr>
        <w:t xml:space="preserve">Non-compliance and Consequence</w:t>
      </w:r>
    </w:p>
    <w:p w:rsidR="00000000" w:rsidDel="00000000" w:rsidP="00000000" w:rsidRDefault="00000000" w:rsidRPr="00000000" w14:paraId="00000089">
      <w:pPr>
        <w:rPr/>
      </w:pPr>
      <w:r w:rsidDel="00000000" w:rsidR="00000000" w:rsidRPr="00000000">
        <w:rPr>
          <w:rtl w:val="0"/>
        </w:rPr>
        <w:t xml:space="preserve">Violation of this policy is subject to disciplinary action, up to and including termination.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center"/>
        <w:rPr>
          <w:sz w:val="56"/>
          <w:szCs w:val="56"/>
        </w:rPr>
      </w:pPr>
      <w:r w:rsidDel="00000000" w:rsidR="00000000" w:rsidRPr="00000000">
        <w:rPr>
          <w:sz w:val="24"/>
          <w:szCs w:val="24"/>
          <w:rtl w:val="0"/>
        </w:rPr>
        <w:t xml:space="preserve">This template is brought to you by</w:t>
      </w:r>
      <w:r w:rsidDel="00000000" w:rsidR="00000000" w:rsidRPr="00000000">
        <w:rPr>
          <w:rtl w:val="0"/>
        </w:rPr>
      </w:r>
    </w:p>
    <w:p w:rsidR="00000000" w:rsidDel="00000000" w:rsidP="00000000" w:rsidRDefault="00000000" w:rsidRPr="00000000" w14:paraId="00000097">
      <w:pPr>
        <w:rPr>
          <w:sz w:val="56"/>
          <w:szCs w:val="56"/>
        </w:rPr>
      </w:pPr>
      <w:r w:rsidDel="00000000" w:rsidR="00000000" w:rsidRPr="00000000">
        <w:rPr>
          <w:sz w:val="56"/>
          <w:szCs w:val="56"/>
        </w:rPr>
        <mc:AlternateContent>
          <mc:Choice Requires="wpg">
            <w:drawing>
              <wp:inline distB="114300" distT="114300" distL="114300" distR="114300">
                <wp:extent cx="5962650" cy="100098"/>
                <wp:effectExtent b="0" l="0" r="0" t="0"/>
                <wp:docPr id="10" name=""/>
                <a:graphic>
                  <a:graphicData uri="http://schemas.microsoft.com/office/word/2010/wordprocessingShape">
                    <wps:wsp>
                      <wps:cNvSpPr/>
                      <wps:cNvPr id="2" name="Shape 2"/>
                      <wps:spPr>
                        <a:xfrm flipH="1" rot="10800000">
                          <a:off x="2209950" y="3745800"/>
                          <a:ext cx="6272100" cy="68400"/>
                        </a:xfrm>
                        <a:prstGeom prst="rect">
                          <a:avLst/>
                        </a:prstGeom>
                        <a:solidFill>
                          <a:srgbClr val="F07A2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62650" cy="100098"/>
                <wp:effectExtent b="0" l="0" r="0" t="0"/>
                <wp:docPr id="1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62650" cy="1000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8">
      <w:pPr>
        <w:jc w:val="center"/>
        <w:rPr>
          <w:sz w:val="56"/>
          <w:szCs w:val="5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2090738</wp:posOffset>
            </wp:positionH>
            <wp:positionV relativeFrom="paragraph">
              <wp:posOffset>139131</wp:posOffset>
            </wp:positionV>
            <wp:extent cx="1757363" cy="963219"/>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57363" cy="963219"/>
                    </a:xfrm>
                    <a:prstGeom prst="rect"/>
                    <a:ln/>
                  </pic:spPr>
                </pic:pic>
              </a:graphicData>
            </a:graphic>
          </wp:anchor>
        </w:drawing>
      </w:r>
    </w:p>
    <w:p w:rsidR="00000000" w:rsidDel="00000000" w:rsidP="00000000" w:rsidRDefault="00000000" w:rsidRPr="00000000" w14:paraId="00000099">
      <w:pPr>
        <w:rPr>
          <w:sz w:val="56"/>
          <w:szCs w:val="56"/>
        </w:rPr>
      </w:pPr>
      <w:r w:rsidDel="00000000" w:rsidR="00000000" w:rsidRPr="00000000">
        <w:rPr>
          <w:rtl w:val="0"/>
        </w:rPr>
      </w:r>
    </w:p>
    <w:p w:rsidR="00000000" w:rsidDel="00000000" w:rsidP="00000000" w:rsidRDefault="00000000" w:rsidRPr="00000000" w14:paraId="0000009A">
      <w:pPr>
        <w:rPr>
          <w:sz w:val="56"/>
          <w:szCs w:val="56"/>
        </w:rPr>
      </w:pPr>
      <w:r w:rsidDel="00000000" w:rsidR="00000000" w:rsidRPr="00000000">
        <w:rPr>
          <w:rtl w:val="0"/>
        </w:rPr>
      </w:r>
    </w:p>
    <w:p w:rsidR="00000000" w:rsidDel="00000000" w:rsidP="00000000" w:rsidRDefault="00000000" w:rsidRPr="00000000" w14:paraId="0000009B">
      <w:pPr>
        <w:jc w:val="center"/>
        <w:rPr>
          <w:sz w:val="26"/>
          <w:szCs w:val="26"/>
        </w:rPr>
      </w:pPr>
      <w:hyperlink r:id="rId10">
        <w:r w:rsidDel="00000000" w:rsidR="00000000" w:rsidRPr="00000000">
          <w:rPr>
            <w:color w:val="1155cc"/>
            <w:sz w:val="26"/>
            <w:szCs w:val="26"/>
            <w:u w:val="single"/>
            <w:rtl w:val="0"/>
          </w:rPr>
          <w:t xml:space="preserve">www.greythr.com</w:t>
        </w:r>
      </w:hyperlink>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1"/>
    <w:qFormat w:val="1"/>
    <w:rsid w:val="005E158B"/>
    <w:pPr>
      <w:ind w:left="720"/>
      <w:contextualSpacing w:val="1"/>
    </w:pPr>
  </w:style>
  <w:style w:type="paragraph" w:styleId="TOC1">
    <w:name w:val="toc 1"/>
    <w:basedOn w:val="Normal"/>
    <w:next w:val="Normal"/>
    <w:autoRedefine w:val="1"/>
    <w:uiPriority w:val="39"/>
    <w:unhideWhenUsed w:val="1"/>
    <w:rsid w:val="006850BD"/>
    <w:pPr>
      <w:spacing w:after="100"/>
    </w:pPr>
  </w:style>
  <w:style w:type="paragraph" w:styleId="TOC2">
    <w:name w:val="toc 2"/>
    <w:basedOn w:val="Normal"/>
    <w:next w:val="Normal"/>
    <w:autoRedefine w:val="1"/>
    <w:uiPriority w:val="39"/>
    <w:unhideWhenUsed w:val="1"/>
    <w:rsid w:val="006850BD"/>
    <w:pPr>
      <w:spacing w:after="100"/>
      <w:ind w:left="220"/>
    </w:pPr>
  </w:style>
  <w:style w:type="paragraph" w:styleId="TOC3">
    <w:name w:val="toc 3"/>
    <w:basedOn w:val="Normal"/>
    <w:next w:val="Normal"/>
    <w:autoRedefine w:val="1"/>
    <w:uiPriority w:val="39"/>
    <w:unhideWhenUsed w:val="1"/>
    <w:rsid w:val="006850BD"/>
    <w:pPr>
      <w:spacing w:after="100"/>
      <w:ind w:left="440"/>
    </w:pPr>
  </w:style>
  <w:style w:type="character" w:styleId="Hyperlink">
    <w:name w:val="Hyperlink"/>
    <w:basedOn w:val="DefaultParagraphFont"/>
    <w:uiPriority w:val="99"/>
    <w:unhideWhenUsed w:val="1"/>
    <w:rsid w:val="006850BD"/>
    <w:rPr>
      <w:color w:val="0000ff" w:themeColor="hyperlink"/>
      <w:u w:val="single"/>
    </w:rPr>
  </w:style>
  <w:style w:type="paragraph" w:styleId="css-chbwjl" w:customStyle="1">
    <w:name w:val="css-chbwjl"/>
    <w:basedOn w:val="Normal"/>
    <w:rsid w:val="00225F0D"/>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css-1nf1iib" w:customStyle="1">
    <w:name w:val="css-1nf1iib"/>
    <w:basedOn w:val="Normal"/>
    <w:rsid w:val="008E6477"/>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NormalWeb">
    <w:name w:val="Normal (Web)"/>
    <w:basedOn w:val="Normal"/>
    <w:uiPriority w:val="99"/>
    <w:unhideWhenUsed w:val="1"/>
    <w:rsid w:val="00151E95"/>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zw-paragraph" w:customStyle="1">
    <w:name w:val="zw-paragraph"/>
    <w:basedOn w:val="Normal"/>
    <w:rsid w:val="00AC11B3"/>
    <w:pPr>
      <w:spacing w:after="100" w:afterAutospacing="1" w:before="100" w:beforeAutospacing="1" w:line="240" w:lineRule="auto"/>
    </w:pPr>
    <w:rPr>
      <w:rFonts w:ascii="Times New Roman" w:cs="Times New Roman" w:eastAsia="Times New Roman" w:hAnsi="Times New Roman"/>
      <w:sz w:val="24"/>
      <w:szCs w:val="24"/>
      <w:lang w:val="en-IN"/>
    </w:rPr>
  </w:style>
  <w:style w:type="table" w:styleId="TableGrid">
    <w:name w:val="Table Grid"/>
    <w:basedOn w:val="TableNormal"/>
    <w:uiPriority w:val="39"/>
    <w:rsid w:val="00AC11B3"/>
    <w:pPr>
      <w:spacing w:before="160" w:line="240" w:lineRule="auto"/>
      <w:jc w:val="both"/>
    </w:pPr>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2"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3"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4"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5"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6"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7"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paragraph" w:styleId="BodyText">
    <w:name w:val="Body Text"/>
    <w:basedOn w:val="Normal"/>
    <w:link w:val="BodyTextChar"/>
    <w:uiPriority w:val="1"/>
    <w:qFormat w:val="1"/>
    <w:rsid w:val="00E71777"/>
    <w:pPr>
      <w:widowControl w:val="0"/>
      <w:autoSpaceDE w:val="0"/>
      <w:autoSpaceDN w:val="0"/>
      <w:spacing w:line="240" w:lineRule="auto"/>
    </w:pPr>
    <w:rPr>
      <w:lang w:eastAsia="en-US" w:val="en-US"/>
    </w:rPr>
  </w:style>
  <w:style w:type="character" w:styleId="BodyTextChar" w:customStyle="1">
    <w:name w:val="Body Text Char"/>
    <w:basedOn w:val="DefaultParagraphFont"/>
    <w:link w:val="BodyText"/>
    <w:uiPriority w:val="1"/>
    <w:rsid w:val="00E71777"/>
    <w:rPr>
      <w:lang w:eastAsia="en-US" w:val="en-US"/>
    </w:rPr>
  </w:style>
  <w:style w:type="paragraph" w:styleId="Default" w:customStyle="1">
    <w:name w:val="Default"/>
    <w:rsid w:val="0075158C"/>
    <w:pPr>
      <w:autoSpaceDE w:val="0"/>
      <w:autoSpaceDN w:val="0"/>
      <w:adjustRightInd w:val="0"/>
      <w:spacing w:line="240" w:lineRule="auto"/>
    </w:pPr>
    <w:rPr>
      <w:rFonts w:ascii="Corbel" w:cs="Corbel" w:hAnsi="Corbel"/>
      <w:color w:val="000000"/>
      <w:sz w:val="24"/>
      <w:szCs w:val="24"/>
    </w:rPr>
  </w:style>
  <w:style w:type="paragraph" w:styleId="TOC6">
    <w:name w:val="toc 6"/>
    <w:basedOn w:val="Normal"/>
    <w:next w:val="Normal"/>
    <w:autoRedefine w:val="1"/>
    <w:uiPriority w:val="39"/>
    <w:unhideWhenUsed w:val="1"/>
    <w:rsid w:val="00AD65F4"/>
    <w:pPr>
      <w:spacing w:after="100"/>
      <w:ind w:left="1100"/>
    </w:pPr>
  </w:style>
  <w:style w:type="character" w:styleId="UnresolvedMention">
    <w:name w:val="Unresolved Mention"/>
    <w:basedOn w:val="DefaultParagraphFont"/>
    <w:uiPriority w:val="99"/>
    <w:semiHidden w:val="1"/>
    <w:unhideWhenUsed w:val="1"/>
    <w:rsid w:val="00243DA3"/>
    <w:rPr>
      <w:color w:val="605e5c"/>
      <w:shd w:color="auto" w:fill="e1dfdd" w:val="clear"/>
    </w:rPr>
  </w:style>
  <w:style w:type="paragraph" w:styleId="BodyTextIndent">
    <w:name w:val="Body Text Indent"/>
    <w:basedOn w:val="Normal"/>
    <w:link w:val="BodyTextIndentChar"/>
    <w:uiPriority w:val="99"/>
    <w:semiHidden w:val="1"/>
    <w:unhideWhenUsed w:val="1"/>
    <w:rsid w:val="0070584E"/>
    <w:pPr>
      <w:spacing w:after="120"/>
      <w:ind w:left="360"/>
    </w:pPr>
  </w:style>
  <w:style w:type="character" w:styleId="BodyTextIndentChar" w:customStyle="1">
    <w:name w:val="Body Text Indent Char"/>
    <w:basedOn w:val="DefaultParagraphFont"/>
    <w:link w:val="BodyTextIndent"/>
    <w:uiPriority w:val="99"/>
    <w:semiHidden w:val="1"/>
    <w:rsid w:val="0070584E"/>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greythr.com"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RAKosyWoexC8hvAVMevIZ0Tr8Q==">AMUW2mVkcFi8lL4C5iD5lPfL9z+Rm5jAFzm+2Y9bfgQuE4g0zSXwoRbxWWF+XAk3U5rbys7JLKvjoBSP7w8qu9/PHhZ6ukqimrrO6/76ISQt2f08apI4CoSZr4jCOHN6yNypiv8+OEN1HyCnvDPiVZwg/WcOcGFinUUeZZZ3fVAeG4cRbPKwa1qw/uZ1Kdkptys64fTixcmH3Hihfv9O8L+oE9lYXe4I515IP3TqCSJxn6jZVe3L3wY5D5AGmlPALZLqBMrkAw1AAXpvFYtW/loSGwL9JKahNacgY8+Vs1NcMA9H7b7H66o3MDcYH0fNv7cO3FfO9rb4JeKCAVIelj0EUOUybWlc8czDpv5nbbQqoPrI9z+Xu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2021-10-12T14:19:00Z</dcterms:created>
  <dc:creator>LALITHA</dc:creator>
</cp:coreProperties>
</file>