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注：附件可下载最高人民法院、司法部、中华全国律师协会印发的《部分案件起诉状答辩状示范文本》（PDF版），以及《民事起诉状（房屋租赁合同纠纷）》模板及实例（PDF版）。</w:t>
      </w:r>
    </w:p>
    <w:p>
      <w:pPr>
        <w:pStyle w:val="Heading1"/>
        <w:spacing w:after="0" w:before="0" w:afterAutospacing="false" w:beforeAutospacing="false" w:line="360" w:lineRule="auto"/>
        <w:rPr>
          <w:rFonts w:ascii="Simsun" w:hAnsi="Simsun" w:cs="Simsun"/>
        </w:rPr>
      </w:pPr>
      <w:r>
        <w:rPr>
          <w:rFonts w:ascii="Simsun" w:hAnsi="Simsun" w:cs="Simsun"/>
        </w:rPr>
        <w:t>民事起诉状</w:t>
      </w:r>
    </w:p>
    <w:p>
      <w:pPr>
        <w:pStyle w:val="Heading1"/>
        <w:spacing w:after="0" w:before="0" w:afterAutospacing="false" w:beforeAutospacing="false" w:line="360" w:lineRule="auto"/>
        <w:jc w:val="center"/>
        <w:rPr>
          <w:rFonts w:ascii="Simsun" w:hAnsi="Simsun" w:cs="Simsun"/>
        </w:rPr>
      </w:pPr>
      <w:r>
        <w:rPr>
          <w:rFonts w:ascii="Simsun" w:hAnsi="Simsun" w:cs="Simsun"/>
        </w:rPr>
        <w:t>（房屋租赁合同纠纷）</w:t>
      </w:r>
    </w:p>
    <w:tbl>
      <w:tblPr>
        <w:tblW w:w="5000" w:type="pct"/>
        <w:tblBorders>
          <w:top w:color="000000" w:frame="false" w:shadow="false" w:sz="6" w:space="0" w:val="single"/>
          <w:left w:color="000000" w:frame="false" w:shadow="false" w:sz="6" w:space="0" w:val="single"/>
          <w:bottom w:color="000000" w:frame="false" w:shadow="false" w:sz="6" w:space="0" w:val="single"/>
          <w:right w:color="000000" w:frame="false" w:shadow="false" w:sz="6" w:space="0" w:val="single"/>
        </w:tblBorders>
      </w:tblP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b w:val="true"/>
                <w:color w:val="000000"/>
              </w:rPr>
              <w:t>说明：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为了方便您更好地参加诉讼，保护您的合法权利，请填写本表。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1.起诉时需向人民法院提交证明您身份的材料，如身份证复印件、营业执照复印件等。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2.本表所列内容是您提起诉讼以及人民法院查明案件事实所需，请务必如实填写。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3.本表有些内容可能与您的案件无关，您认为与案件无关的项目可以填“无”或不填；对于本</w:t>
            </w:r>
            <w:r>
              <w:rPr>
                <w:rFonts w:ascii="Simsun" w:hAnsi="Simsun" w:cs="Simsun"/>
                <w:color w:val="000000"/>
              </w:rPr>
              <w:t>表中勾选项可以在对应项打“√ ”；您认为另有重要内容需要列明的，可以另附页填写。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4.本表word电子版填写时，相关栏目可复制粘贴或扩容，但不得改变要素内容、格式设置。例</w:t>
            </w:r>
            <w:r>
              <w:rPr>
                <w:rFonts w:ascii="Simsun" w:hAnsi="Simsun" w:cs="Simsun"/>
                <w:color w:val="000000"/>
              </w:rPr>
              <w:t>如，多原告、多被告或多委托诉讼代理人等情况，可根据实际情况复制粘贴；需填写文字较多时，</w:t>
            </w:r>
            <w:r>
              <w:rPr>
                <w:rFonts w:ascii="Simsun" w:hAnsi="Simsun" w:cs="Simsun"/>
                <w:color w:val="000000"/>
              </w:rPr>
              <w:t>可根据实际对栏目进行扩容等。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★特别提示★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诉讼参加人应遵守诚信原则如实认真填写表格。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 xml:space="preserve"> 如果诉讼参加人违反有关规定，虚假诉讼、恶意诉讼、滥用诉权，人民法院将视违法情形依法</w:t>
            </w:r>
            <w:r>
              <w:rPr>
                <w:rFonts w:ascii="Simsun" w:hAnsi="Simsun" w:cs="Simsun"/>
                <w:color w:val="000000"/>
              </w:rPr>
              <w:t>追究责任。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当事人信息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原告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（自然人）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性别：男□   女□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出生日期：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民族：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工作单位：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住所地（户籍所在地）：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经常居住地：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证件号码：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证件类型：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原告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（法人、非法人组织）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名称：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住所地（主要办事机构所在地）：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注册地/登记地：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法定代表人 / 负责人：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统一社会信用代码：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 xml:space="preserve">类型：有限责任公司□   股份有限公司□   上市公司□   </w:t>
            </w:r>
            <w:r>
              <w:rPr>
                <w:rFonts w:ascii="Simsun" w:hAnsi="Simsun" w:cs="Simsun"/>
                <w:color w:val="000000"/>
              </w:rPr>
              <w:t xml:space="preserve">其他企业法人□   事业单位□   社会团体□   基金会□   </w:t>
            </w:r>
            <w:r>
              <w:rPr>
                <w:rFonts w:ascii="Simsun" w:hAnsi="Simsun" w:cs="Simsun"/>
                <w:color w:val="000000"/>
              </w:rPr>
              <w:t xml:space="preserve">社会服务机构□   机关法人□   农村集体经济组织法人□   </w:t>
            </w:r>
            <w:r>
              <w:rPr>
                <w:rFonts w:ascii="Simsun" w:hAnsi="Simsun" w:cs="Simsun"/>
                <w:color w:val="000000"/>
              </w:rPr>
              <w:t xml:space="preserve">城镇农村的合作经济组织法人□   基层群众性自治组织法人□   </w:t>
            </w:r>
            <w:r>
              <w:rPr>
                <w:rFonts w:ascii="Simsun" w:hAnsi="Simsun" w:cs="Simsun"/>
                <w:color w:val="000000"/>
              </w:rPr>
              <w:t>个人独资企业□   合伙企业□   不具有法人资格的专业服务机构□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所有制性质：国有□（控股□   参股□)   民营□   其他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委托诉讼代理人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有□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代理权限：  一般授权□   特别授权□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被告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（自然人）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性别：男□   女□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出生日期：    年</w:t>
            </w:r>
            <w:r>
              <w:rPr>
                <w:rFonts w:ascii="Simsun" w:hAnsi="Simsun" w:cs="Simsun"/>
                <w:color w:val="000000"/>
              </w:rPr>
              <w:t xml:space="preserve">    </w:t>
            </w:r>
            <w:r>
              <w:rPr>
                <w:rFonts w:ascii="Simsun" w:hAnsi="Simsun" w:cs="Simsun"/>
                <w:color w:val="000000"/>
              </w:rPr>
              <w:t>月</w:t>
            </w:r>
            <w:r>
              <w:rPr>
                <w:rFonts w:ascii="Simsun" w:hAnsi="Simsun" w:cs="Simsun"/>
                <w:color w:val="000000"/>
              </w:rPr>
              <w:t xml:space="preserve">    </w:t>
            </w:r>
            <w:r>
              <w:rPr>
                <w:rFonts w:ascii="Simsun" w:hAnsi="Simsun" w:cs="Simsun"/>
                <w:color w:val="000000"/>
              </w:rPr>
              <w:t>日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民族：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工作单位：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住所地（户籍所在地）：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经常居住地：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证件类型：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证件号码：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被告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（法人、非法人组织）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名称：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住所地（主要办事机构所在地）：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注册地/登记地：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法定代表人/负责人：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统一社会信用代码：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 xml:space="preserve">类型：有限责任公司□   股份有限公司□   上市公司□   </w:t>
            </w:r>
            <w:r>
              <w:rPr>
                <w:rFonts w:ascii="Simsun" w:hAnsi="Simsun" w:cs="Simsun"/>
                <w:color w:val="000000"/>
              </w:rPr>
              <w:t xml:space="preserve">其他企业法人□   事业单位□   社会团体□   基金会□   </w:t>
            </w:r>
            <w:r>
              <w:rPr>
                <w:rFonts w:ascii="Simsun" w:hAnsi="Simsun" w:cs="Simsun"/>
                <w:color w:val="000000"/>
              </w:rPr>
              <w:t xml:space="preserve">社会服务机构□   机关法人□   农村集体经济组织法人□   </w:t>
            </w:r>
            <w:r>
              <w:rPr>
                <w:rFonts w:ascii="Simsun" w:hAnsi="Simsun" w:cs="Simsun"/>
                <w:color w:val="000000"/>
              </w:rPr>
              <w:t xml:space="preserve">城镇农村的合作经济组织法人□   基层群众性自治组织法人□   </w:t>
            </w:r>
            <w:r>
              <w:rPr>
                <w:rFonts w:ascii="Simsun" w:hAnsi="Simsun" w:cs="Simsun"/>
                <w:color w:val="000000"/>
              </w:rPr>
              <w:t>个人独资企业□   合伙企业□   不具有法人资格的专业服务机构□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所有制性质：国有□（控股□   参股□)   民营□   其他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第三人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（自然人）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性别：男□   女□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出生日期：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民族：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工作单位：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住所地（户籍所在地）：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经常居住地：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证件类型：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证件号码：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第三人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（法人、非法人组织）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名称：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住所地（主要办事机构所在地）：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注册地/登记地：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法定代表人/负责人：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统一社会信用代码：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 xml:space="preserve">类型：有限责任公司□   股份有限公司□   上市公司□   </w:t>
            </w:r>
            <w:r>
              <w:rPr>
                <w:rFonts w:ascii="Simsun" w:hAnsi="Simsun" w:cs="Simsun"/>
                <w:color w:val="000000"/>
              </w:rPr>
              <w:t xml:space="preserve">其他企业法人□   事业单位□   社会团体□   基金会□   </w:t>
            </w:r>
            <w:r>
              <w:rPr>
                <w:rFonts w:ascii="Simsun" w:hAnsi="Simsun" w:cs="Simsun"/>
                <w:color w:val="000000"/>
              </w:rPr>
              <w:t xml:space="preserve">社会服务机构□   机关法人□   农村集体经济组织法人□   </w:t>
            </w:r>
            <w:r>
              <w:rPr>
                <w:rFonts w:ascii="Simsun" w:hAnsi="Simsun" w:cs="Simsun"/>
                <w:color w:val="000000"/>
              </w:rPr>
              <w:t xml:space="preserve">城镇农村的合作经济组织法人□   基层群众性自治组织法人□   </w:t>
            </w:r>
            <w:r>
              <w:rPr>
                <w:rFonts w:ascii="Simsun" w:hAnsi="Simsun" w:cs="Simsun"/>
                <w:color w:val="000000"/>
              </w:rPr>
              <w:t>个人独资企业□   合伙企业□   不具有法人资格的专业服务机构□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所有制性质：国有□（控股□   参股□)   民营□   其他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诉讼请求</w:t>
            </w:r>
          </w:p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b w:val="true"/>
                <w:color w:val="000000"/>
              </w:rPr>
              <w:t>（原告为出租方时，填写第</w:t>
            </w:r>
            <w:r>
              <w:rPr>
                <w:rFonts w:ascii="Simsun" w:hAnsi="Simsun" w:cs="Simsun"/>
                <w:b w:val="true"/>
                <w:color w:val="000000"/>
              </w:rPr>
              <w:t>1</w:t>
            </w:r>
            <w:r>
              <w:rPr>
                <w:rFonts w:ascii="Simsun" w:hAnsi="Simsun" w:cs="Simsun"/>
                <w:b w:val="true"/>
                <w:color w:val="000000"/>
              </w:rPr>
              <w:t>项、第</w:t>
            </w:r>
            <w:r>
              <w:rPr>
                <w:rFonts w:ascii="Simsun" w:hAnsi="Simsun" w:cs="Simsun"/>
                <w:b w:val="true"/>
                <w:color w:val="000000"/>
              </w:rPr>
              <w:t>2</w:t>
            </w:r>
            <w:r>
              <w:rPr>
                <w:rFonts w:ascii="Simsun" w:hAnsi="Simsun" w:cs="Simsun"/>
                <w:b w:val="true"/>
                <w:color w:val="000000"/>
              </w:rPr>
              <w:t>项、第</w:t>
            </w:r>
            <w:r>
              <w:rPr>
                <w:rFonts w:ascii="Simsun" w:hAnsi="Simsun" w:cs="Simsun"/>
                <w:b w:val="true"/>
                <w:color w:val="000000"/>
              </w:rPr>
              <w:t>5</w:t>
            </w:r>
            <w:r>
              <w:rPr>
                <w:rFonts w:ascii="Simsun" w:hAnsi="Simsun" w:cs="Simsun"/>
                <w:b w:val="true"/>
                <w:color w:val="000000"/>
              </w:rPr>
              <w:t>项、第</w:t>
            </w:r>
            <w:r>
              <w:rPr>
                <w:rFonts w:ascii="Simsun" w:hAnsi="Simsun" w:cs="Simsun"/>
                <w:b w:val="true"/>
                <w:color w:val="000000"/>
              </w:rPr>
              <w:t>6</w:t>
            </w:r>
            <w:r>
              <w:rPr>
                <w:rFonts w:ascii="Simsun" w:hAnsi="Simsun" w:cs="Simsun"/>
                <w:b w:val="true"/>
                <w:color w:val="000000"/>
              </w:rPr>
              <w:t>项、第</w:t>
            </w:r>
            <w:r>
              <w:rPr>
                <w:rFonts w:ascii="Simsun" w:hAnsi="Simsun" w:cs="Simsun"/>
                <w:b w:val="true"/>
                <w:color w:val="000000"/>
              </w:rPr>
              <w:t>7</w:t>
            </w:r>
            <w:r>
              <w:rPr>
                <w:rFonts w:ascii="Simsun" w:hAnsi="Simsun" w:cs="Simsun"/>
                <w:b w:val="true"/>
                <w:color w:val="000000"/>
              </w:rPr>
              <w:t>项；原告为承租方时，</w:t>
            </w:r>
            <w:r>
              <w:rPr>
                <w:rFonts w:ascii="Simsun" w:hAnsi="Simsun" w:cs="Simsun"/>
                <w:b w:val="true"/>
                <w:color w:val="000000"/>
              </w:rPr>
              <w:t>填写第</w:t>
            </w:r>
            <w:r>
              <w:rPr>
                <w:rFonts w:ascii="Simsun" w:hAnsi="Simsun" w:cs="Simsun"/>
                <w:b w:val="true"/>
                <w:color w:val="000000"/>
              </w:rPr>
              <w:t>3</w:t>
            </w:r>
            <w:r>
              <w:rPr>
                <w:rFonts w:ascii="Simsun" w:hAnsi="Simsun" w:cs="Simsun"/>
                <w:b w:val="true"/>
                <w:color w:val="000000"/>
              </w:rPr>
              <w:t>项、第</w:t>
            </w:r>
            <w:r>
              <w:rPr>
                <w:rFonts w:ascii="Simsun" w:hAnsi="Simsun" w:cs="Simsun"/>
                <w:b w:val="true"/>
                <w:color w:val="000000"/>
              </w:rPr>
              <w:t>8</w:t>
            </w:r>
            <w:r>
              <w:rPr>
                <w:rFonts w:ascii="Simsun" w:hAnsi="Simsun" w:cs="Simsun"/>
                <w:b w:val="true"/>
                <w:color w:val="000000"/>
              </w:rPr>
              <w:t>项；第</w:t>
            </w:r>
            <w:r>
              <w:rPr>
                <w:rFonts w:ascii="Simsun" w:hAnsi="Simsun" w:cs="Simsun"/>
                <w:b w:val="true"/>
                <w:color w:val="000000"/>
              </w:rPr>
              <w:t>4</w:t>
            </w:r>
            <w:r>
              <w:rPr>
                <w:rFonts w:ascii="Simsun" w:hAnsi="Simsun" w:cs="Simsun"/>
                <w:b w:val="true"/>
                <w:color w:val="000000"/>
              </w:rPr>
              <w:t>项、第</w:t>
            </w:r>
            <w:r>
              <w:rPr>
                <w:rFonts w:ascii="Simsun" w:hAnsi="Simsun" w:cs="Simsun"/>
                <w:b w:val="true"/>
                <w:color w:val="000000"/>
              </w:rPr>
              <w:t>9</w:t>
            </w:r>
            <w:r>
              <w:rPr>
                <w:rFonts w:ascii="Simsun" w:hAnsi="Simsun" w:cs="Simsun"/>
                <w:b w:val="true"/>
                <w:color w:val="000000"/>
              </w:rPr>
              <w:t>项至第</w:t>
            </w:r>
            <w:r>
              <w:rPr>
                <w:rFonts w:ascii="Simsun" w:hAnsi="Simsun" w:cs="Simsun"/>
                <w:b w:val="true"/>
                <w:color w:val="000000"/>
              </w:rPr>
              <w:t>12</w:t>
            </w:r>
            <w:r>
              <w:rPr>
                <w:rFonts w:ascii="Simsun" w:hAnsi="Simsun" w:cs="Simsun"/>
                <w:b w:val="true"/>
                <w:color w:val="000000"/>
              </w:rPr>
              <w:t>项为共同项）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（可完整表述诉讼请求；为方便、准确梳理要点，相关内容请在下方要素式表格中填写）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1.支付租金（元）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到期未付租金    元（人民币，下同；如外币需特别注明）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明细：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2.迟延支付租金的利息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（违约金）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截至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止，迟延支付租金的利息    元、违约</w:t>
            </w:r>
            <w:r>
              <w:rPr>
                <w:rFonts w:ascii="Simsun" w:hAnsi="Simsun" w:cs="Simsun"/>
                <w:color w:val="000000"/>
              </w:rPr>
              <w:t>金    元，自    之后的逾期利息、违约金，以    元为基数按</w:t>
            </w:r>
            <w:r>
              <w:rPr>
                <w:rFonts w:ascii="Simsun" w:hAnsi="Simsun" w:cs="Simsun"/>
                <w:color w:val="000000"/>
              </w:rPr>
              <w:t>照    标准计算；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计算方式：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是否请求支付至实际清偿之日止：是□   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明细：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3.交付房屋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4.请求解除合同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确认合同于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解除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5.返还租赁物，并赔偿</w:t>
            </w:r>
            <w:r>
              <w:rPr>
                <w:rFonts w:ascii="Simsun" w:hAnsi="Simsun" w:cs="Simsun"/>
                <w:color w:val="000000"/>
              </w:rPr>
              <w:t>因解除合同而受到的</w:t>
            </w:r>
            <w:r>
              <w:rPr>
                <w:rFonts w:ascii="Simsun" w:hAnsi="Simsun" w:cs="Simsun"/>
                <w:color w:val="000000"/>
              </w:rPr>
              <w:t>损失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6.支付房屋占有使用费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7.支付水电费等费用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8.返还押金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金额：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9.是否主张实现债权的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费用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10.是否主张诉讼费用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11.其他请求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12.标的总额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约定管辖和诉前保全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1.有无仲裁、法院管辖</w:t>
            </w:r>
            <w:r>
              <w:rPr>
                <w:rFonts w:ascii="Simsun" w:hAnsi="Simsun" w:cs="Simsun"/>
                <w:color w:val="000000"/>
              </w:rPr>
              <w:t>约定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有□   合同条款及内容：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无□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2.是否已经诉前保全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保全法院：    保全时间：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 xml:space="preserve">           保全案号：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（如申请诉讼保全，请另行提交诉讼保全申请及相关材料）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事实与理由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（可完整表述纠纷涉及的事实与理由；为方便、准确梳理要点，相关内容请在下方要素式表格中填写）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1.合同的签订情况（名</w:t>
            </w:r>
            <w:r>
              <w:rPr>
                <w:rFonts w:ascii="Simsun" w:hAnsi="Simsun" w:cs="Simsun"/>
                <w:color w:val="000000"/>
              </w:rPr>
              <w:t>称、编号、签订时间、</w:t>
            </w:r>
            <w:r>
              <w:rPr>
                <w:rFonts w:ascii="Simsun" w:hAnsi="Simsun" w:cs="Simsun"/>
                <w:color w:val="000000"/>
              </w:rPr>
              <w:t>地点等）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2.签订主体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出租人：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承租人：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3.租赁标的物情况（坐</w:t>
            </w:r>
            <w:r>
              <w:rPr>
                <w:rFonts w:ascii="Simsun" w:hAnsi="Simsun" w:cs="Simsun"/>
                <w:color w:val="000000"/>
              </w:rPr>
              <w:t>落位置、面积、产权情</w:t>
            </w:r>
            <w:r>
              <w:rPr>
                <w:rFonts w:ascii="Simsun" w:hAnsi="Simsun" w:cs="Simsun"/>
                <w:color w:val="000000"/>
              </w:rPr>
              <w:t>况等）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4.合同约定的租赁期限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自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起至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止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5.合同约定的租金及支付方式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租金：    元 / 月；总价    元：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以现金□   转账□   票据□（写明票据类型）   其他□   方式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一次性□   分期□   支付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分期方式：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6.其他费用约定（物业</w:t>
            </w:r>
            <w:r>
              <w:rPr>
                <w:rFonts w:ascii="Simsun" w:hAnsi="Simsun" w:cs="Simsun"/>
                <w:color w:val="000000"/>
              </w:rPr>
              <w:t>费、水电燃气费用等）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出租人负担：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承租人负担：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7.合同约定的违约责任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8.是否约定合同解除的</w:t>
            </w:r>
            <w:r>
              <w:rPr>
                <w:rFonts w:ascii="Simsun" w:hAnsi="Simsun" w:cs="Simsun"/>
                <w:color w:val="000000"/>
              </w:rPr>
              <w:t>条件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具体内容：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9.租赁物交付时间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于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交付租赁物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10.押金约定情况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有□   押金数额：    ，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已支付押金。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无□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11.租金支付情况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自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至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，按约定交纳租金，已付租</w:t>
            </w:r>
            <w:r>
              <w:rPr>
                <w:rFonts w:ascii="Simsun" w:hAnsi="Simsun" w:cs="Simsun"/>
                <w:color w:val="000000"/>
              </w:rPr>
              <w:t>金    元，逾期但已付租金    元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明细：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12.逾期未付租金情况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自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起开始欠付租金，截至</w:t>
            </w:r>
            <w:r>
              <w:rPr>
                <w:rFonts w:ascii="Simsun" w:hAnsi="Simsun" w:cs="Simsun"/>
                <w:color w:val="000000"/>
              </w:rPr>
              <w:t xml:space="preserve">    年    月    日</w:t>
            </w:r>
            <w:r>
              <w:rPr>
                <w:rFonts w:ascii="Simsun" w:hAnsi="Simsun" w:cs="Simsun"/>
                <w:color w:val="000000"/>
              </w:rPr>
              <w:t>，欠付</w:t>
            </w:r>
            <w:r>
              <w:rPr>
                <w:rFonts w:ascii="Simsun" w:hAnsi="Simsun" w:cs="Simsun"/>
                <w:color w:val="000000"/>
              </w:rPr>
              <w:t>租金    元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13.其他需要说明的内</w:t>
            </w:r>
            <w:r>
              <w:rPr>
                <w:rFonts w:ascii="Simsun" w:hAnsi="Simsun" w:cs="Simsun"/>
                <w:color w:val="000000"/>
              </w:rPr>
              <w:t>容（可另附页）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14.请求依据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合同约定：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法律规定：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15.证据清单（可另附页）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对纠纷解决方式的意愿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是否了解调解作为非诉</w:t>
            </w:r>
            <w:r>
              <w:rPr>
                <w:rFonts w:ascii="Simsun" w:hAnsi="Simsun" w:cs="Simsun"/>
                <w:color w:val="000000"/>
              </w:rPr>
              <w:t>讼纠纷解决方式，能</w:t>
            </w:r>
            <w:r>
              <w:rPr>
                <w:rFonts w:ascii="Simsun" w:hAnsi="Simsun" w:cs="Simsun"/>
                <w:color w:val="000000"/>
              </w:rPr>
              <w:t>及时、高效、低成本、</w:t>
            </w:r>
            <w:r>
              <w:rPr>
                <w:rFonts w:ascii="Simsun" w:hAnsi="Simsun" w:cs="Simsun"/>
                <w:color w:val="000000"/>
              </w:rPr>
              <w:t>不伤和气地解决纠纷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了解□   不了解□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是否了解先行调解解</w:t>
            </w:r>
            <w:r>
              <w:rPr>
                <w:rFonts w:ascii="Simsun" w:hAnsi="Simsun" w:cs="Simsun"/>
                <w:color w:val="000000"/>
              </w:rPr>
              <w:t>决纠纷的好处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1.立案后选择先行调解的，可以很快启动调解程序。如不同意调解，法院</w:t>
            </w:r>
            <w:r>
              <w:rPr>
                <w:rFonts w:ascii="Simsun" w:hAnsi="Simsun" w:cs="Simsun"/>
                <w:color w:val="000000"/>
              </w:rPr>
              <w:t>将依程序开庭审理案件，但可能需要经过较长一段时间的排期等待，且审</w:t>
            </w:r>
            <w:r>
              <w:rPr>
                <w:rFonts w:ascii="Simsun" w:hAnsi="Simsun" w:cs="Simsun"/>
                <w:color w:val="000000"/>
              </w:rPr>
              <w:t>理、执行周期相对较长。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2.选择先行调解，调解成功且自动履行的免交诉讼费用，申请司法确认的</w:t>
            </w:r>
            <w:r>
              <w:rPr>
                <w:rFonts w:ascii="Simsun" w:hAnsi="Simsun" w:cs="Simsun"/>
                <w:color w:val="000000"/>
              </w:rPr>
              <w:t>不交纳诉讼费用，要求出具调解书的减半交纳诉讼费用。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3.首次调解不成功，但仍有继续调解意愿的，可以选择更换调解组织和调</w:t>
            </w:r>
            <w:r>
              <w:rPr>
                <w:rFonts w:ascii="Simsun" w:hAnsi="Simsun" w:cs="Simsun"/>
                <w:color w:val="000000"/>
              </w:rPr>
              <w:t>解员再进行调解。调解无法达成一致意见的，法院将依程序排期开庭。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4.依照法律规定，调解具有保密性要求，调解过程不公开，调解协议未经</w:t>
            </w:r>
            <w:r>
              <w:rPr>
                <w:rFonts w:ascii="Simsun" w:hAnsi="Simsun" w:cs="Simsun"/>
                <w:color w:val="000000"/>
              </w:rPr>
              <w:t>当事人同意不得公开。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5.调解达成的协议具有法律效力，可以依照法律规定申请司法确认，具有</w:t>
            </w:r>
            <w:r>
              <w:rPr>
                <w:rFonts w:ascii="Simsun" w:hAnsi="Simsun" w:cs="Simsun"/>
                <w:color w:val="000000"/>
              </w:rPr>
              <w:t>强制执行效力。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是否考虑先行调解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暂不确定，想要了解更多内容□</w:t>
            </w:r>
          </w:p>
        </w:tc>
      </w:tr>
    </w:tbl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具状人（签字、盖章）：        </w:t>
      </w:r>
    </w:p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日期：        </w:t>
      </w:r>
    </w:p>
    <w:sectPr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1" w:type="paragraph" w:default="false" w:customStyle="false">
    <w:name w:val="Heading 1"/>
    <w:basedOn w:val="Normal"/>
    <w:next w:val="Normal"/>
    <w:link w:val="Heading1Char"/>
    <w:uiPriority w:val="9"/>
    <w:qFormat w:val="true"/>
    <w:pPr>
      <w:keepLines w:val="true"/>
      <w:spacing w:after="280" w:before="280" w:afterAutospacing="false" w:beforeAutospacing="false"/>
      <w:jc w:val="center"/>
      <w:outlineLvl w:val="9"/>
    </w:pPr>
    <w:rPr>
      <w:b w:val="true"/>
      <w:color w:val="000000"/>
      <w:sz w:val="36"/>
    </w:rPr>
  </w:style>
  <w:style w:styleId="Heading2" w:type="paragraph" w:default="false" w:customStyle="false">
    <w:name w:val="Heading 2"/>
    <w:basedOn w:val="Normal"/>
    <w:next w:val="Normal"/>
    <w:link w:val="Heading2Char"/>
    <w:uiPriority w:val="9"/>
    <w:qFormat w:val="true"/>
    <w:pPr>
      <w:keepLines w:val="true"/>
      <w:spacing w:after="280" w:before="280" w:afterAutospacing="false" w:beforeAutospacing="false"/>
      <w:jc w:val="center"/>
      <w:outlineLvl w:val="0"/>
    </w:pPr>
    <w:rPr>
      <w:b w:val="true"/>
      <w:color w:val="000000"/>
      <w:sz w:val="32"/>
    </w:rPr>
  </w:style>
  <w:style w:styleId="NormalWeb" w:type="paragraph" w:default="false" w:customStyle="false">
    <w:name w:val="Normal (Web)"/>
    <w:basedOn w:val="Normal"/>
    <w:uiPriority w:val="99"/>
    <w:pPr>
      <w:spacing w:after="100" w:before="100" w:afterAutospacing="true" w:beforeAutospacing="true"/>
    </w:pPr>
    <w:rPr>
      <w:sz w:val="24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民事起诉状（房屋租赁合同纠纷）（最高院2025版）</dc:title>
</cp:coreProperties>
</file>