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Web"/>
        <w:spacing w:after="0" w:before="0" w:afterAutospacing="false" w:beforeAutospacing="false" w:line="360" w:lineRule="auto"/>
        <w:jc w:val="left"/>
        <w:rPr>
          <w:rFonts w:ascii="Simsun" w:hAnsi="Simsun" w:cs="Simsun"/>
          <w:color w:val="000000"/>
        </w:rPr>
      </w:pPr>
      <w:r>
        <w:rPr>
          <w:rFonts w:ascii="Simsun" w:hAnsi="Simsun" w:cs="Simsun"/>
          <w:color w:val="000000"/>
        </w:rPr>
        <w:t xml:space="preserve">BF-2018-0129                             </w:t>
      </w:r>
    </w:p>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 xml:space="preserve"> 合同编号：</w:t>
      </w:r>
      <w:r>
        <w:rPr>
          <w:rFonts w:ascii="Simsun" w:hAnsi="Simsun" w:cs="Simsun"/>
          <w:color w:val="000000"/>
          <w:u w:val="single"/>
        </w:rPr>
        <w:t xml:space="preserve">        </w:t>
      </w:r>
    </w:p>
    <w:p>
      <w:pPr>
        <w:pStyle w:val="Heading1"/>
        <w:spacing w:after="0" w:before="0" w:afterAutospacing="false" w:beforeAutospacing="false" w:line="360" w:lineRule="auto"/>
        <w:jc w:val="center"/>
        <w:rPr>
          <w:rFonts w:ascii="Simsun" w:hAnsi="Simsun" w:cs="Simsun"/>
          <w:b w:val="true"/>
          <w:sz w:val="32"/>
        </w:rPr>
      </w:pPr>
      <w:r>
        <w:rPr>
          <w:rFonts w:ascii="Simsun" w:hAnsi="Simsun" w:cs="Simsun"/>
          <w:b w:val="true"/>
          <w:sz w:val="32"/>
        </w:rPr>
        <w:t>北京市存量房屋买卖合同</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出卖人：</w:t>
      </w:r>
      <w:r>
        <w:rPr>
          <w:rFonts w:ascii="Simsun" w:hAnsi="Simsun" w:cs="Simsun"/>
          <w:color w:val="000000"/>
          <w:u w:val="single"/>
        </w:rPr>
        <w:t xml:space="preserve">        </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买受人：</w:t>
      </w:r>
      <w:r>
        <w:rPr>
          <w:rFonts w:ascii="Simsun" w:hAnsi="Simsun" w:cs="Simsun"/>
          <w:color w:val="000000"/>
          <w:u w:val="single"/>
        </w:rPr>
        <w:t xml:space="preserve">        </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北京市住房和城乡建设委员会</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北京市工商行政管理局</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二〇一八年二月</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说明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1.本合同文本为示范文本，由北京市住房和城乡建设委员会、北京市工商行政管理局共同制定，适用于本市行政区域内国有土地上的存量房屋买卖。</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2.签订本合同前，出卖人应当向买受人出示房屋所有权证或不动产权证书及其他有关证书和证明文件。买卖双方应当清楚知晓本市存量房房源核验、限购等政策法规要求。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出卖人应当就合同重大事项对买受人尽到提示义务。买卖双方应当审慎签订合同，并在签订本合同前仔细阅读合同条款，特别是其中具有选择性、补充性、填充性、修改性的内容，注意防范潜在的市场交易风险。</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4.双方当事人应当按照自愿、平等、公平及诚实信用的原则订立合同，任何一方不得将自己的意志强加给另一方。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文本【】中选择内容、空格部位填写及其他需要删除或添加的内容，双方当事人应当协商确定。【】中选择内容，以划√方式选定；对于实际情况未发生或双方当事人不作约定时，应当在空格部位打×，以示删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文本相关条款后留有空白行，双方当事人可以在协商一致的基础上，针对合同中未约定或约定不详的内容，在空白行中进行补充约定，也可另行签订补充协议。合同生效后，未被修改的文本内容视为双方当事人同意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买卖双方选择抵押贷款作为付款方式的，买受人应当提交全面、真实、准确的申请材料。如买卖双方对约定的买卖价格作出调整的，买受人应当及时书面告知贷款机构，否则，由此造成贷款机构不予批贷、批贷金额减少等责任，由买受人自行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6.双方当事人在履行合同中发生争议的，可以通过调解、诉讼、仲裁等方式解决。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7.双方当事人可以根据实际情况确定本合同原件的份数，并在签订合同时认真核对，确保各份合同内容一致；在任何情况下，出卖人、买受人都应当至少持有一份合同原件。</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术语解释</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1.存量房屋买卖</w:t>
      </w:r>
      <w:r>
        <w:rPr>
          <w:rFonts w:ascii="Simsun" w:hAnsi="Simsun" w:cs="Simsun"/>
          <w:color w:val="000000"/>
        </w:rPr>
        <w:t>：是指通过办理不动产转移登记取得房屋所有权证/不动产权证书的房屋再次买卖。</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2.共有</w:t>
      </w:r>
      <w:r>
        <w:rPr>
          <w:rFonts w:ascii="Simsun" w:hAnsi="Simsun" w:cs="Simsun"/>
          <w:color w:val="000000"/>
        </w:rPr>
        <w:t>：不动产可以由两个以上单位、个人共有。共有分为按份共有和共同共有。按份共有人对共有不动产按照其份额享有所有权；共同共有人对共有的不动产共同享有所有权。</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3.抵押权</w:t>
      </w:r>
      <w:r>
        <w:rPr>
          <w:rFonts w:ascii="Simsun" w:hAnsi="Simsun" w:cs="Simsun"/>
          <w:color w:val="000000"/>
        </w:rPr>
        <w:t>：为担保债务的履行，债务人或者第三人不转移财产的占有，将该财产抵押给债权人的，债务人不履行到期债务或者发生当事人约定的实现抵押权的情形，债权人有权就该财产优先受偿。</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4.预告登记</w:t>
      </w:r>
      <w:r>
        <w:rPr>
          <w:rFonts w:ascii="Simsun" w:hAnsi="Simsun" w:cs="Simsun"/>
          <w:color w:val="000000"/>
        </w:rPr>
        <w:t>：当事人签订买卖房屋或者其他不动产物权的协议，为保障将来实现物权，按照约定可以向登记机构申请预告登记。预告登记后，未经预告登记的权利人同意，处分该不动产的，不发生物权效力。</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5.不可抗力</w:t>
      </w:r>
      <w:r>
        <w:rPr>
          <w:rFonts w:ascii="Simsun" w:hAnsi="Simsun" w:cs="Simsun"/>
          <w:color w:val="000000"/>
        </w:rPr>
        <w:t>：是指不能预见、不能避免且不能克服的客观情况。</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6.存量房自有交易资金</w:t>
      </w:r>
      <w:r>
        <w:rPr>
          <w:rFonts w:ascii="Simsun" w:hAnsi="Simsun" w:cs="Simsun"/>
          <w:color w:val="000000"/>
        </w:rPr>
        <w:t>：自有交易资金是指存量房交易当事人网上签订的存量房屋买卖合同中约定的房屋买受人应当支付给出卖人除贷款外的全部资金。</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7.存量房自有交易资金监管</w:t>
      </w:r>
      <w:r>
        <w:rPr>
          <w:rFonts w:ascii="Simsun" w:hAnsi="Simsun" w:cs="Simsun"/>
          <w:color w:val="000000"/>
        </w:rPr>
        <w:t>：存量房屋交易过程中，自有交易资金通过区建设（房屋）行政管理部门在商业银行开设的自有交易资金监管账户划转，保障存量房交易资金的安全。</w:t>
      </w:r>
    </w:p>
    <w:p>
      <w:pPr>
        <w:pStyle w:val="Heading2"/>
        <w:spacing w:after="0" w:before="0" w:afterAutospacing="false" w:beforeAutospacing="false" w:line="360" w:lineRule="auto"/>
        <w:jc w:val="center"/>
        <w:rPr>
          <w:rFonts w:ascii="Simsun" w:hAnsi="Simsun" w:cs="Simsun"/>
          <w:b w:val="true"/>
          <w:sz w:val="32"/>
        </w:rPr>
      </w:pPr>
      <w:r>
        <w:rPr>
          <w:rFonts w:ascii="Simsun" w:hAnsi="Simsun" w:cs="Simsun"/>
          <w:b w:val="true"/>
          <w:sz w:val="32"/>
        </w:rPr>
        <w:t>北京市存量房屋买卖合同</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卖人与买受人在自愿、平等、公平及诚实信用的基础上，根据《中华人民共和国民法典》《中华人民共和国城市房地产管理法》等法律、法规的规定，就存量房屋买卖相关内容协商一致，签订本存量房屋买卖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出卖人：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【法定代表人】【负责人】：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国籍：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证件类型：【居民身份证】【护照】【营业执照】【统一社会信用代码证书】【</w:t>
      </w:r>
      <w:r>
        <w:rPr>
          <w:rFonts w:ascii="Simsun" w:hAnsi="Simsun" w:cs="Simsun"/>
          <w:color w:val="000000"/>
          <w:u w:val="single"/>
        </w:rPr>
        <w:t xml:space="preserve">        </w:t>
      </w:r>
      <w:r>
        <w:rPr>
          <w:rFonts w:ascii="Simsun" w:hAnsi="Simsun" w:cs="Simsun"/>
          <w:color w:val="000000"/>
        </w:rPr>
        <w:t>】，证号：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出生日期：</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性别：</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通讯地址：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邮政编码：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联系电话：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【法定代理人】【委托代理人】：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国籍：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证件类型：【居民身份证】【护照】【营业执照】【统一社会信用代码证书】【</w:t>
      </w:r>
      <w:r>
        <w:rPr>
          <w:rFonts w:ascii="Simsun" w:hAnsi="Simsun" w:cs="Simsun"/>
          <w:color w:val="000000"/>
          <w:u w:val="single"/>
        </w:rPr>
        <w:t xml:space="preserve">        </w:t>
      </w:r>
      <w:r>
        <w:rPr>
          <w:rFonts w:ascii="Simsun" w:hAnsi="Simsun" w:cs="Simsun"/>
          <w:color w:val="000000"/>
        </w:rPr>
        <w:t>】 ，证号：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通讯地址：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邮政编码：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联系电话：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共有人：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【法定代表人】【负责人】：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国籍：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证件类型：【居民身份证】【护照】【营业执照】【统一社会信用代码证书】【</w:t>
      </w:r>
      <w:r>
        <w:rPr>
          <w:rFonts w:ascii="Simsun" w:hAnsi="Simsun" w:cs="Simsun"/>
          <w:color w:val="000000"/>
          <w:u w:val="single"/>
        </w:rPr>
        <w:t xml:space="preserve">        </w:t>
      </w:r>
      <w:r>
        <w:rPr>
          <w:rFonts w:ascii="Simsun" w:hAnsi="Simsun" w:cs="Simsun"/>
          <w:color w:val="000000"/>
        </w:rPr>
        <w:t>】 ，证号：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出生日期：</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性别：</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通讯地址：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邮政编码：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联系电话：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【法定代理人】【委托代理人】：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国籍：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证件类型：【居民身份证】【护照】【营业执照】【统一社会信用代码证书】【</w:t>
      </w:r>
      <w:r>
        <w:rPr>
          <w:rFonts w:ascii="Simsun" w:hAnsi="Simsun" w:cs="Simsun"/>
          <w:color w:val="000000"/>
          <w:u w:val="single"/>
        </w:rPr>
        <w:t xml:space="preserve">        </w:t>
      </w:r>
      <w:r>
        <w:rPr>
          <w:rFonts w:ascii="Simsun" w:hAnsi="Simsun" w:cs="Simsun"/>
          <w:color w:val="000000"/>
        </w:rPr>
        <w:t>】 ，证号：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通讯地址：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邮政编码：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联系电话：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买受人：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【法定代表人】【负责人】：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国籍：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证件类型：【居民身份证】【护照】【营业执照】【统一社会信用代码证书】【</w:t>
      </w:r>
      <w:r>
        <w:rPr>
          <w:rFonts w:ascii="Simsun" w:hAnsi="Simsun" w:cs="Simsun"/>
          <w:color w:val="000000"/>
          <w:u w:val="single"/>
        </w:rPr>
        <w:t xml:space="preserve">        </w:t>
      </w:r>
      <w:r>
        <w:rPr>
          <w:rFonts w:ascii="Simsun" w:hAnsi="Simsun" w:cs="Simsun"/>
          <w:color w:val="000000"/>
        </w:rPr>
        <w:t>】 ，证号：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出生日期：</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性别：</w:t>
      </w:r>
      <w:r>
        <w:rPr>
          <w:rFonts w:ascii="Simsun" w:hAnsi="Simsun" w:cs="Simsun"/>
          <w:color w:val="000000"/>
          <w:u w:val="single"/>
        </w:rPr>
        <w:t xml:space="preserve">        </w:t>
      </w: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通讯地址：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邮政编码：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联系电话：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【法定代理人】【委托代理人】：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国籍：</w:t>
      </w:r>
      <w:r>
        <w:rPr>
          <w:rFonts w:ascii="Simsun" w:hAnsi="Simsun" w:cs="Simsun"/>
          <w:b w:val="true"/>
          <w:color w:val="000000"/>
          <w:u w:val="single"/>
        </w:rPr>
        <w:t xml:space="preserve"> </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证件类型：【居民身份证】【护照】【营业执照】【统一社会信用代码证书】【</w:t>
      </w:r>
      <w:r>
        <w:rPr>
          <w:rFonts w:ascii="Simsun" w:hAnsi="Simsun" w:cs="Simsun"/>
          <w:color w:val="000000"/>
          <w:u w:val="single"/>
        </w:rPr>
        <w:t xml:space="preserve">        </w:t>
      </w:r>
      <w:r>
        <w:rPr>
          <w:rFonts w:ascii="Simsun" w:hAnsi="Simsun" w:cs="Simsun"/>
          <w:color w:val="000000"/>
        </w:rPr>
        <w:t>】 ，证号：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通讯地址：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邮政编码：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联系电话：</w:t>
      </w:r>
      <w:r>
        <w:rPr>
          <w:rFonts w:ascii="Simsun" w:hAnsi="Simsun" w:cs="Simsun"/>
          <w:color w:val="000000"/>
          <w:u w:val="single"/>
        </w:rPr>
        <w:t xml:space="preserve">        </w:t>
      </w:r>
    </w:p>
    <w:p>
      <w:pPr>
        <w:pStyle w:val="Heading3"/>
        <w:numPr>
          <w:ilvl w:val="0"/>
          <w:numId w:val="138"/>
        </w:numPr>
        <w:spacing w:after="0" w:before="0" w:afterAutospacing="false" w:beforeAutospacing="false" w:line="360" w:lineRule="auto"/>
        <w:rPr>
          <w:rFonts w:ascii="Simsun" w:hAnsi="Simsun" w:cs="Simsun"/>
          <w:color w:val="000000"/>
        </w:rPr>
      </w:pPr>
      <w:r>
        <w:rPr>
          <w:rFonts w:ascii="Simsun" w:hAnsi="Simsun" w:cs="Simsun"/>
          <w:b w:val="true"/>
        </w:rPr>
        <w:t>房屋基本情况</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出卖人所售房屋（以下简称该房屋）为</w:t>
      </w:r>
      <w:r>
        <w:rPr>
          <w:rFonts w:ascii="Simsun" w:hAnsi="Simsun" w:cs="Simsun"/>
          <w:color w:val="000000"/>
          <w:u w:val="single"/>
        </w:rPr>
        <w:t>【楼房】【平房】，坐落为：        【区（县）】        【小区（街道）】    【幢】【座】【号（楼）】    单元    号（室）。该房屋所在楼栋建筑总层数为：    层，其中地上    层，地下    层。该房屋所在楼层为    层，建筑面积共    平方米</w:t>
      </w:r>
      <w:r>
        <w:rPr>
          <w:rFonts w:ascii="Simsun" w:hAnsi="Simsun" w:cs="Simsun"/>
          <w:color w:val="000000"/>
        </w:rPr>
        <w:t>。</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该房屋登记用途为</w:t>
      </w:r>
      <w:r>
        <w:rPr>
          <w:rFonts w:ascii="Simsun" w:hAnsi="Simsun" w:cs="Simsun"/>
          <w:color w:val="000000"/>
          <w:u w:val="single"/>
        </w:rPr>
        <w:t xml:space="preserve">【住宅】【公寓】【别墅】【办公】【商业】【工业】【        】：        </w:t>
      </w:r>
      <w:r>
        <w:rPr>
          <w:rFonts w:ascii="Simsun" w:hAnsi="Simsun" w:cs="Simsun"/>
          <w:color w:val="000000"/>
        </w:rPr>
        <w:t>。</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该房屋房源核验编码：</w:t>
      </w:r>
      <w:r>
        <w:rPr>
          <w:rFonts w:ascii="Simsun" w:hAnsi="Simsun" w:cs="Simsun"/>
          <w:color w:val="000000"/>
          <w:u w:val="single"/>
        </w:rPr>
        <w:t xml:space="preserve">        </w:t>
      </w:r>
      <w:r>
        <w:rPr>
          <w:rFonts w:ascii="Simsun" w:hAnsi="Simsun" w:cs="Simsun"/>
          <w:color w:val="000000"/>
        </w:rPr>
        <w:t>。</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其他</w:t>
      </w:r>
      <w:r>
        <w:rPr>
          <w:rFonts w:ascii="Simsun" w:hAnsi="Simsun" w:cs="Simsun"/>
          <w:color w:val="000000"/>
          <w:u w:val="single"/>
        </w:rPr>
        <w:t xml:space="preserve">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该房屋附属设施设备、装饰装修、相关物品清单等具体约定见附件一。 </w:t>
      </w:r>
    </w:p>
    <w:p>
      <w:pPr>
        <w:pStyle w:val="Heading3"/>
        <w:numPr>
          <w:ilvl w:val="0"/>
          <w:numId w:val="138"/>
        </w:numPr>
        <w:spacing w:after="0" w:before="0" w:afterAutospacing="false" w:beforeAutospacing="false" w:line="360" w:lineRule="auto"/>
        <w:rPr>
          <w:rFonts w:ascii="Simsun" w:hAnsi="Simsun" w:cs="Simsun"/>
          <w:color w:val="000000"/>
        </w:rPr>
      </w:pPr>
      <w:r>
        <w:rPr>
          <w:rFonts w:ascii="Simsun" w:hAnsi="Simsun" w:cs="Simsun"/>
          <w:b w:val="true"/>
        </w:rPr>
        <w:t>房屋权属情况及使用情况</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该房屋</w:t>
      </w:r>
      <w:r>
        <w:rPr>
          <w:rFonts w:ascii="Simsun" w:hAnsi="Simsun" w:cs="Simsun"/>
          <w:color w:val="000000"/>
          <w:u w:val="single"/>
        </w:rPr>
        <w:t xml:space="preserve">【房屋所有权证】【不动产权证书】【        】证号：        ，共有权证证号：        ，填发单位：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房屋共有人对出售该房屋的意见见附件二。</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土地使用状况</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该房屋占用的建设用地</w:t>
      </w:r>
      <w:r>
        <w:rPr>
          <w:rFonts w:ascii="Simsun" w:hAnsi="Simsun" w:cs="Simsun"/>
          <w:color w:val="000000"/>
          <w:u w:val="single"/>
        </w:rPr>
        <w:t xml:space="preserve">【不动产权证书号】【国有土地使用证号】【城镇建设用地批准书号】：        ，填发单位：        </w:t>
      </w:r>
      <w:r>
        <w:rPr>
          <w:rFonts w:ascii="Simsun" w:hAnsi="Simsun" w:cs="Simsun"/>
          <w:color w:val="000000"/>
        </w:rPr>
        <w:t>。</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该房屋权利性质为下列选项中</w:t>
      </w:r>
      <w:r>
        <w:rPr>
          <w:rFonts w:ascii="Simsun" w:hAnsi="Simsun" w:cs="Simsun"/>
          <w:color w:val="000000"/>
          <w:u w:val="single"/>
        </w:rPr>
        <w:t>第    种</w:t>
      </w:r>
      <w:r>
        <w:rPr>
          <w:rFonts w:ascii="Simsun" w:hAnsi="Simsun" w:cs="Simsun"/>
          <w:color w:val="000000"/>
        </w:rPr>
        <w:t>情形并符合其再上市政策规定。</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商品房；</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已购公有住房（若为中央在京单位已购公有住房，《中央在京单位已购公房上市出售登记表》表号：</w:t>
      </w:r>
      <w:r>
        <w:rPr>
          <w:rFonts w:ascii="Simsun" w:hAnsi="Simsun" w:cs="Simsun"/>
          <w:color w:val="000000"/>
          <w:u w:val="single"/>
        </w:rPr>
        <w:t xml:space="preserve">        </w:t>
      </w:r>
      <w:r>
        <w:rPr>
          <w:rFonts w:ascii="Simsun" w:hAnsi="Simsun" w:cs="Simsun"/>
          <w:color w:val="000000"/>
        </w:rPr>
        <w:t>）；</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向社会公开销售的经济适用住房；</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按经济适用住房管理的房屋（危改回迁房、安居房、康居房、绿化隔离地区农民回迁房等房屋）；</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限价商品住房；</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自住型商品住房；</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共有产权住房；</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其他：</w:t>
      </w:r>
      <w:r>
        <w:rPr>
          <w:rFonts w:ascii="Simsun" w:hAnsi="Simsun" w:cs="Simsun"/>
          <w:color w:val="000000"/>
          <w:u w:val="single"/>
        </w:rPr>
        <w:t xml:space="preserve">        </w:t>
      </w:r>
      <w:r>
        <w:rPr>
          <w:rFonts w:ascii="Simsun" w:hAnsi="Simsun" w:cs="Simsun"/>
          <w:color w:val="000000"/>
        </w:rPr>
        <w:t>。</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该房屋的抵押情况为：</w:t>
      </w:r>
      <w:r>
        <w:rPr>
          <w:rFonts w:ascii="Simsun" w:hAnsi="Simsun" w:cs="Simsun"/>
          <w:color w:val="000000"/>
          <w:u w:val="single"/>
        </w:rPr>
        <w:t xml:space="preserve">        </w:t>
      </w:r>
      <w:r>
        <w:rPr>
          <w:rFonts w:ascii="Simsun" w:hAnsi="Simsun" w:cs="Simsun"/>
          <w:color w:val="000000"/>
        </w:rPr>
        <w:t>。</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该房屋未设定抵押；</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该房屋已经设定抵押，</w:t>
      </w:r>
      <w:r>
        <w:rPr>
          <w:rFonts w:ascii="Simsun" w:hAnsi="Simsun" w:cs="Simsun"/>
          <w:color w:val="000000"/>
          <w:u w:val="single"/>
        </w:rPr>
        <w:t xml:space="preserve">抵押权人：        ，抵押登记日期：    年    月    日，【房屋他项权证书号】【不动产登记证明证号】：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该房屋已经设定抵押的，双方当事人同意按照下列</w:t>
      </w:r>
      <w:r>
        <w:rPr>
          <w:rFonts w:ascii="Simsun" w:hAnsi="Simsun" w:cs="Simsun"/>
          <w:color w:val="000000"/>
          <w:u w:val="single"/>
        </w:rPr>
        <w:t>第    种</w:t>
      </w:r>
      <w:r>
        <w:rPr>
          <w:rFonts w:ascii="Simsun" w:hAnsi="Simsun" w:cs="Simsun"/>
          <w:color w:val="000000"/>
        </w:rPr>
        <w:t>方式处理：</w:t>
      </w:r>
    </w:p>
    <w:p>
      <w:pPr>
        <w:pStyle w:val="NormalWeb"/>
        <w:numPr>
          <w:ilvl w:val="3"/>
          <w:numId w:val="138"/>
        </w:numPr>
        <w:spacing w:after="0" w:before="0" w:afterAutospacing="false" w:beforeAutospacing="false" w:line="360" w:lineRule="auto"/>
        <w:rPr>
          <w:rFonts w:ascii="Simsun" w:hAnsi="Simsun" w:cs="Simsun"/>
          <w:color w:val="000000"/>
        </w:rPr>
      </w:pPr>
      <w:r>
        <w:rPr>
          <w:rFonts w:ascii="Simsun" w:hAnsi="Simsun" w:cs="Simsun"/>
          <w:color w:val="000000"/>
        </w:rPr>
        <w:t>出卖人应当于</w:t>
      </w:r>
      <w:r>
        <w:rPr>
          <w:rFonts w:ascii="Simsun" w:hAnsi="Simsun" w:cs="Simsun"/>
          <w:color w:val="000000"/>
          <w:u w:val="single"/>
        </w:rPr>
        <w:t xml:space="preserve">    年    月    日</w:t>
      </w:r>
      <w:r>
        <w:rPr>
          <w:rFonts w:ascii="Simsun" w:hAnsi="Simsun" w:cs="Simsun"/>
          <w:color w:val="000000"/>
        </w:rPr>
        <w:t>前办理抵押权注销登记；</w:t>
      </w:r>
    </w:p>
    <w:p>
      <w:pPr>
        <w:pStyle w:val="NormalWeb"/>
        <w:numPr>
          <w:ilvl w:val="3"/>
          <w:numId w:val="138"/>
        </w:numPr>
        <w:spacing w:after="0" w:before="0" w:afterAutospacing="false" w:beforeAutospacing="false" w:line="360" w:lineRule="auto"/>
        <w:rPr>
          <w:rFonts w:ascii="Simsun" w:hAnsi="Simsun" w:cs="Simsun"/>
          <w:color w:val="000000"/>
        </w:rPr>
      </w:pPr>
      <w:r>
        <w:rPr>
          <w:rFonts w:ascii="Simsun" w:hAnsi="Simsun" w:cs="Simsun"/>
          <w:color w:val="000000"/>
        </w:rPr>
        <w:t>出卖人无需办理抵押权注销登记，抵押权人同意买卖双方办理转移登记。</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该房屋的租赁情况为：</w:t>
      </w:r>
      <w:r>
        <w:rPr>
          <w:rFonts w:ascii="Simsun" w:hAnsi="Simsun" w:cs="Simsun"/>
          <w:color w:val="000000"/>
          <w:u w:val="single"/>
        </w:rPr>
        <w:t>【未出租】【已出租】</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出卖人已将该房屋出租，</w:t>
      </w:r>
      <w:r>
        <w:rPr>
          <w:rFonts w:ascii="Simsun" w:hAnsi="Simsun" w:cs="Simsun"/>
          <w:color w:val="000000"/>
          <w:u w:val="single"/>
        </w:rPr>
        <w:t>【买受人为该商品房承租人】【承租人放弃优先购买权】</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租赁期限：</w:t>
      </w:r>
      <w:r>
        <w:rPr>
          <w:rFonts w:ascii="Simsun" w:hAnsi="Simsun" w:cs="Simsun"/>
          <w:color w:val="000000"/>
          <w:u w:val="single"/>
        </w:rPr>
        <w:t>自    年    月    日至    年    月    日。出卖人与买受人经协商一致，自本合同约定的【交付日】【取得不动产登记日】至租赁期间届满的房屋收益归【出卖人】【买受人】所有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除买卖双方另有约定外，出卖人自本合同签订之日起至不动产转移登记办理完毕之日止，不得就该房屋签订新的房屋租赁合同。若出卖人违反上述约定，双方同意按照下列</w:t>
      </w:r>
      <w:r>
        <w:rPr>
          <w:rFonts w:ascii="Simsun" w:hAnsi="Simsun" w:cs="Simsun"/>
          <w:color w:val="000000"/>
          <w:u w:val="single"/>
        </w:rPr>
        <w:t>第    种</w:t>
      </w:r>
      <w:r>
        <w:rPr>
          <w:rFonts w:ascii="Simsun" w:hAnsi="Simsun" w:cs="Simsun"/>
          <w:color w:val="000000"/>
        </w:rPr>
        <w:t>方式处理：</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自租赁合同签订之日起至请填充（约定时间或约定条件），出卖人应当按日计算向买受人支付全部已付款万分之</w:t>
      </w:r>
      <w:r>
        <w:rPr>
          <w:rFonts w:ascii="Simsun" w:hAnsi="Simsun" w:cs="Simsun"/>
          <w:color w:val="000000"/>
          <w:u w:val="single"/>
        </w:rPr>
        <w:t xml:space="preserve">    </w:t>
      </w:r>
      <w:r>
        <w:rPr>
          <w:rFonts w:ascii="Simsun" w:hAnsi="Simsun" w:cs="Simsun"/>
          <w:color w:val="000000"/>
        </w:rPr>
        <w:t>的违约金；</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买受人解除合同的，应当书面通知出卖人。出卖人应当自解除合同通知送达之日起</w:t>
      </w:r>
      <w:r>
        <w:rPr>
          <w:rFonts w:ascii="Simsun" w:hAnsi="Simsun" w:cs="Simsun"/>
          <w:color w:val="000000"/>
          <w:u w:val="single"/>
        </w:rPr>
        <w:t xml:space="preserve">    </w:t>
      </w:r>
      <w:r>
        <w:rPr>
          <w:rFonts w:ascii="Simsun" w:hAnsi="Simsun" w:cs="Simsun"/>
          <w:color w:val="000000"/>
        </w:rPr>
        <w:t>日内退还买受人已付全部房价款（含已付贷款部分），并按照买受人全部已付房价款的</w:t>
      </w:r>
      <w:r>
        <w:rPr>
          <w:rFonts w:ascii="Simsun" w:hAnsi="Simsun" w:cs="Simsun"/>
          <w:color w:val="000000"/>
          <w:u w:val="single"/>
        </w:rPr>
        <w:t xml:space="preserve">    </w:t>
      </w:r>
      <w:r>
        <w:rPr>
          <w:rFonts w:ascii="Simsun" w:hAnsi="Simsun" w:cs="Simsun"/>
          <w:color w:val="000000"/>
        </w:rPr>
        <w:t>%向买受人支付违约金；</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该房屋</w:t>
      </w:r>
      <w:r>
        <w:rPr>
          <w:rFonts w:ascii="Simsun" w:hAnsi="Simsun" w:cs="Simsun"/>
          <w:color w:val="000000"/>
          <w:u w:val="single"/>
        </w:rPr>
        <w:t>【不存在】【存在】</w:t>
      </w:r>
      <w:r>
        <w:rPr>
          <w:rFonts w:ascii="Simsun" w:hAnsi="Simsun" w:cs="Simsun"/>
          <w:color w:val="000000"/>
        </w:rPr>
        <w:t>结构改造情况。该房屋已经做过以下结构改造：</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双方约定：</w:t>
      </w:r>
      <w:r>
        <w:rPr>
          <w:rFonts w:ascii="Simsun" w:hAnsi="Simsun" w:cs="Simsun"/>
          <w:color w:val="000000"/>
          <w:u w:val="single"/>
        </w:rPr>
        <w:t xml:space="preserve">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关于房屋权属情况的说明及房屋抵押和租赁情况的具体约定见附件三（含承租人放弃优先购买权的证明文件）。 </w:t>
      </w:r>
    </w:p>
    <w:p>
      <w:pPr>
        <w:pStyle w:val="Heading3"/>
        <w:numPr>
          <w:ilvl w:val="0"/>
          <w:numId w:val="138"/>
        </w:numPr>
        <w:spacing w:after="0" w:before="0" w:afterAutospacing="false" w:beforeAutospacing="false" w:line="360" w:lineRule="auto"/>
        <w:rPr>
          <w:rFonts w:ascii="Simsun" w:hAnsi="Simsun" w:cs="Simsun"/>
          <w:color w:val="000000"/>
        </w:rPr>
      </w:pPr>
      <w:r>
        <w:rPr>
          <w:rFonts w:ascii="Simsun" w:hAnsi="Simsun" w:cs="Simsun"/>
          <w:b w:val="true"/>
        </w:rPr>
        <w:t>成交方式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出卖人与买受人通过</w:t>
      </w:r>
      <w:r>
        <w:rPr>
          <w:rFonts w:ascii="Simsun" w:hAnsi="Simsun" w:cs="Simsun"/>
          <w:color w:val="000000"/>
          <w:u w:val="single"/>
        </w:rPr>
        <w:t xml:space="preserve">    种</w:t>
      </w:r>
      <w:r>
        <w:rPr>
          <w:rFonts w:ascii="Simsun" w:hAnsi="Simsun" w:cs="Simsun"/>
          <w:color w:val="000000"/>
        </w:rPr>
        <w:t>方式达成交易。</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双方当事人自行成交；</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双方当事人委托房地产经纪机构成交，北京市存量房屋出售经纪服务</w:t>
      </w:r>
      <w:r>
        <w:rPr>
          <w:rFonts w:ascii="Simsun" w:hAnsi="Simsun" w:cs="Simsun"/>
          <w:color w:val="000000"/>
          <w:u w:val="single"/>
        </w:rPr>
        <w:t xml:space="preserve">合同编号：        ，机构名称：        ，机构备案号：        ；北京市存量房屋购买经纪服务合同编号：        ，机构名称：        ，机构备案号：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房地产经纪服务合同、房地产经纪机构备案证明复印件见附件四。</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Heading3"/>
        <w:numPr>
          <w:ilvl w:val="0"/>
          <w:numId w:val="138"/>
        </w:numPr>
        <w:spacing w:after="0" w:before="0" w:afterAutospacing="false" w:beforeAutospacing="false" w:line="360" w:lineRule="auto"/>
        <w:rPr>
          <w:rFonts w:ascii="Simsun" w:hAnsi="Simsun" w:cs="Simsun"/>
          <w:color w:val="000000"/>
        </w:rPr>
      </w:pPr>
      <w:r>
        <w:rPr>
          <w:rFonts w:ascii="Simsun" w:hAnsi="Simsun" w:cs="Simsun"/>
          <w:b w:val="true"/>
        </w:rPr>
        <w:t>成交价格、付款方式及资金划转方式</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经买卖双方协商一致，该房屋成交价格为：</w:t>
      </w:r>
      <w:r>
        <w:rPr>
          <w:rFonts w:ascii="Simsun" w:hAnsi="Simsun" w:cs="Simsun"/>
          <w:color w:val="000000"/>
          <w:u w:val="single"/>
        </w:rPr>
        <w:t>人民币（大写）        （￥    元）</w:t>
      </w:r>
      <w:r>
        <w:rPr>
          <w:rFonts w:ascii="Simsun" w:hAnsi="Simsun" w:cs="Simsun"/>
          <w:color w:val="000000"/>
        </w:rPr>
        <w:t>。</w:t>
      </w:r>
    </w:p>
    <w:p>
      <w:pPr>
        <w:pStyle w:val="NormalWeb"/>
        <w:spacing w:after="0" w:before="0" w:afterAutospacing="false" w:beforeAutospacing="false" w:line="360" w:lineRule="auto"/>
        <w:jc w:val="both"/>
        <w:rPr>
          <w:rFonts w:ascii="Simsun" w:hAnsi="Simsun" w:cs="Simsun"/>
          <w:color w:val="000000"/>
        </w:rPr>
      </w:pPr>
      <w:r>
        <w:rPr>
          <w:rFonts w:ascii="Simsun" w:hAnsi="Simsun" w:cs="Simsun"/>
          <w:color w:val="000000"/>
        </w:rPr>
        <w:t>签订本合同前，买受人已向出卖人支付定金</w:t>
      </w:r>
      <w:r>
        <w:rPr>
          <w:rFonts w:ascii="Simsun" w:hAnsi="Simsun" w:cs="Simsun"/>
          <w:color w:val="000000"/>
          <w:u w:val="single"/>
        </w:rPr>
        <w:t>人民币（大写）        （￥    元）</w:t>
      </w:r>
      <w:r>
        <w:rPr>
          <w:rFonts w:ascii="Simsun" w:hAnsi="Simsun" w:cs="Simsun"/>
          <w:color w:val="000000"/>
        </w:rPr>
        <w:t>，该定金</w:t>
      </w:r>
      <w:r>
        <w:rPr>
          <w:rFonts w:ascii="Simsun" w:hAnsi="Simsun" w:cs="Simsun"/>
          <w:color w:val="000000"/>
          <w:u w:val="single"/>
        </w:rPr>
        <w:t>于【本合同签订】【交付首期房价款】【        】时【抵作本房屋成交价款】【        】</w:t>
      </w:r>
      <w:r>
        <w:rPr>
          <w:rFonts w:ascii="Simsun" w:hAnsi="Simsun" w:cs="Simsun"/>
          <w:color w:val="000000"/>
        </w:rPr>
        <w:t>。</w:t>
      </w:r>
    </w:p>
    <w:p>
      <w:pPr>
        <w:pStyle w:val="NormalWeb"/>
        <w:numPr>
          <w:ilvl w:val="1"/>
          <w:numId w:val="138"/>
        </w:numPr>
        <w:spacing w:after="0" w:before="0" w:afterAutospacing="false" w:beforeAutospacing="false" w:line="360" w:lineRule="auto"/>
        <w:rPr>
          <w:rFonts w:ascii="Simsun" w:hAnsi="Simsun" w:cs="Simsun"/>
          <w:color w:val="000000"/>
        </w:rPr>
      </w:pPr>
      <w:r>
        <w:rPr>
          <w:rFonts w:ascii="Simsun" w:hAnsi="Simsun" w:cs="Simsun"/>
          <w:color w:val="000000"/>
        </w:rPr>
        <w:t>买受人采取下列</w:t>
      </w:r>
      <w:r>
        <w:rPr>
          <w:rFonts w:ascii="Simsun" w:hAnsi="Simsun" w:cs="Simsun"/>
          <w:color w:val="000000"/>
          <w:u w:val="single"/>
        </w:rPr>
        <w:t>第    种</w:t>
      </w:r>
      <w:r>
        <w:rPr>
          <w:rFonts w:ascii="Simsun" w:hAnsi="Simsun" w:cs="Simsun"/>
          <w:color w:val="000000"/>
        </w:rPr>
        <w:t>方式付款，具体付款方式及期限的约定见附件五。</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一次性付款</w:t>
      </w:r>
    </w:p>
    <w:p>
      <w:pPr>
        <w:pStyle w:val="NormalWeb"/>
        <w:spacing w:after="0" w:before="0" w:afterAutospacing="false" w:beforeAutospacing="false" w:line="360" w:lineRule="auto"/>
        <w:jc w:val="both"/>
        <w:rPr>
          <w:rFonts w:ascii="Simsun" w:hAnsi="Simsun" w:cs="Simsun"/>
          <w:color w:val="000000"/>
        </w:rPr>
      </w:pPr>
      <w:r>
        <w:rPr>
          <w:rFonts w:ascii="Simsun" w:hAnsi="Simsun" w:cs="Simsun"/>
          <w:color w:val="000000"/>
          <w:u w:val="single"/>
        </w:rPr>
        <w:t>总金额：人民币（大写）        （￥    元）。买受人应当于    年    月    日前向出卖人支付。</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分期付款</w:t>
      </w:r>
    </w:p>
    <w:p>
      <w:pPr>
        <w:pStyle w:val="NormalWeb"/>
        <w:spacing w:after="0" w:before="0" w:afterAutospacing="false" w:beforeAutospacing="false" w:line="360" w:lineRule="auto"/>
        <w:jc w:val="both"/>
        <w:rPr>
          <w:rFonts w:ascii="Simsun" w:hAnsi="Simsun" w:cs="Simsun"/>
          <w:color w:val="000000"/>
        </w:rPr>
      </w:pPr>
      <w:r>
        <w:rPr>
          <w:rFonts w:ascii="Simsun" w:hAnsi="Simsun" w:cs="Simsun"/>
          <w:color w:val="000000"/>
        </w:rPr>
        <w:t>买受人应当</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日前分</w:t>
      </w:r>
      <w:r>
        <w:rPr>
          <w:rFonts w:ascii="Simsun" w:hAnsi="Simsun" w:cs="Simsun"/>
          <w:color w:val="000000"/>
          <w:u w:val="single"/>
        </w:rPr>
        <w:t xml:space="preserve">    </w:t>
      </w:r>
      <w:r>
        <w:rPr>
          <w:rFonts w:ascii="Simsun" w:hAnsi="Simsun" w:cs="Simsun"/>
          <w:color w:val="000000"/>
        </w:rPr>
        <w:t>期向出卖人支付全部房价款。</w:t>
      </w:r>
    </w:p>
    <w:p>
      <w:pPr>
        <w:pStyle w:val="NormalWeb"/>
        <w:spacing w:after="0" w:before="0" w:afterAutospacing="false" w:beforeAutospacing="false" w:line="360" w:lineRule="auto"/>
        <w:jc w:val="both"/>
        <w:rPr>
          <w:rFonts w:ascii="Simsun" w:hAnsi="Simsun" w:cs="Simsun"/>
          <w:color w:val="000000"/>
        </w:rPr>
      </w:pPr>
      <w:r>
        <w:rPr>
          <w:rFonts w:ascii="Simsun" w:hAnsi="Simsun" w:cs="Simsun"/>
          <w:color w:val="000000"/>
        </w:rPr>
        <w:t>首期：买受人应当【于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w:t>
      </w:r>
      <w:r>
        <w:rPr>
          <w:rFonts w:ascii="Simsun" w:hAnsi="Simsun" w:cs="Simsun"/>
          <w:color w:val="000000"/>
          <w:u w:val="single"/>
        </w:rPr>
        <w:t xml:space="preserve">        </w:t>
      </w:r>
      <w:r>
        <w:rPr>
          <w:rFonts w:ascii="Simsun" w:hAnsi="Simsun" w:cs="Simsun"/>
          <w:color w:val="000000"/>
        </w:rPr>
        <w:t>】向出卖人支付房价款人人民币（大写）</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r>
        <w:rPr>
          <w:rFonts w:ascii="Simsun" w:hAnsi="Simsun" w:cs="Simsun"/>
          <w:color w:val="000000"/>
        </w:rPr>
        <w:t>元）；</w:t>
      </w:r>
    </w:p>
    <w:p>
      <w:pPr>
        <w:pStyle w:val="NormalWeb"/>
        <w:spacing w:after="0" w:before="0" w:afterAutospacing="false" w:beforeAutospacing="false" w:line="360" w:lineRule="auto"/>
        <w:jc w:val="both"/>
        <w:rPr>
          <w:rFonts w:ascii="Simsun" w:hAnsi="Simsun" w:cs="Simsun"/>
          <w:color w:val="000000"/>
        </w:rPr>
      </w:pPr>
      <w:r>
        <w:rPr>
          <w:rFonts w:ascii="Simsun" w:hAnsi="Simsun" w:cs="Simsun"/>
          <w:color w:val="000000"/>
        </w:rPr>
        <w:t>第二期：买受人应当【于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w:t>
      </w:r>
      <w:r>
        <w:rPr>
          <w:rFonts w:ascii="Simsun" w:hAnsi="Simsun" w:cs="Simsun"/>
          <w:color w:val="000000"/>
          <w:u w:val="single"/>
        </w:rPr>
        <w:t xml:space="preserve">        </w:t>
      </w:r>
      <w:r>
        <w:rPr>
          <w:rFonts w:ascii="Simsun" w:hAnsi="Simsun" w:cs="Simsun"/>
          <w:color w:val="000000"/>
        </w:rPr>
        <w:t>】出卖人支付房价款人民币（大写）</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r>
        <w:rPr>
          <w:rFonts w:ascii="Simsun" w:hAnsi="Simsun" w:cs="Simsun"/>
          <w:color w:val="000000"/>
        </w:rPr>
        <w:t>元）；</w:t>
      </w:r>
    </w:p>
    <w:p>
      <w:pPr>
        <w:pStyle w:val="NormalWeb"/>
        <w:spacing w:after="0" w:before="0" w:afterAutospacing="false" w:beforeAutospacing="false" w:line="360" w:lineRule="auto"/>
        <w:jc w:val="both"/>
        <w:rPr>
          <w:rFonts w:ascii="Simsun" w:hAnsi="Simsun" w:cs="Simsun"/>
          <w:color w:val="000000"/>
        </w:rPr>
      </w:pPr>
      <w:r>
        <w:rPr>
          <w:rFonts w:ascii="Simsun" w:hAnsi="Simsun" w:cs="Simsun"/>
          <w:color w:val="000000"/>
        </w:rPr>
        <w:t>第</w:t>
      </w:r>
      <w:r>
        <w:rPr>
          <w:rFonts w:ascii="Simsun" w:hAnsi="Simsun" w:cs="Simsun"/>
          <w:color w:val="000000"/>
          <w:u w:val="single"/>
        </w:rPr>
        <w:t xml:space="preserve">    </w:t>
      </w:r>
      <w:r>
        <w:rPr>
          <w:rFonts w:ascii="Simsun" w:hAnsi="Simsun" w:cs="Simsun"/>
          <w:color w:val="000000"/>
        </w:rPr>
        <w:t>期：买受人应当【于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w:t>
      </w:r>
      <w:r>
        <w:rPr>
          <w:rFonts w:ascii="Simsun" w:hAnsi="Simsun" w:cs="Simsun"/>
          <w:color w:val="000000"/>
          <w:u w:val="single"/>
        </w:rPr>
        <w:t xml:space="preserve">        </w:t>
      </w:r>
      <w:r>
        <w:rPr>
          <w:rFonts w:ascii="Simsun" w:hAnsi="Simsun" w:cs="Simsun"/>
          <w:color w:val="000000"/>
        </w:rPr>
        <w:t>】向出卖人支付房价款人民币（大写</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r>
        <w:rPr>
          <w:rFonts w:ascii="Simsun" w:hAnsi="Simsun" w:cs="Simsun"/>
          <w:color w:val="000000"/>
        </w:rPr>
        <w:t>元）。</w:t>
      </w:r>
    </w:p>
    <w:p>
      <w:pPr>
        <w:pStyle w:val="NormalWeb"/>
        <w:numPr>
          <w:ilvl w:val="2"/>
          <w:numId w:val="138"/>
        </w:numPr>
        <w:spacing w:after="0" w:before="0" w:afterAutospacing="false" w:beforeAutospacing="false" w:line="360" w:lineRule="auto"/>
        <w:rPr>
          <w:rFonts w:ascii="Simsun" w:hAnsi="Simsun" w:cs="Simsun"/>
          <w:color w:val="000000"/>
        </w:rPr>
      </w:pPr>
      <w:r>
        <w:rPr>
          <w:rFonts w:ascii="Simsun" w:hAnsi="Simsun" w:cs="Simsun"/>
          <w:color w:val="000000"/>
        </w:rPr>
        <w:t>贷款方式付款：</w:t>
      </w:r>
      <w:r>
        <w:rPr>
          <w:rFonts w:ascii="Simsun" w:hAnsi="Simsun" w:cs="Simsun"/>
          <w:color w:val="000000"/>
          <w:u w:val="single"/>
        </w:rPr>
        <w:t>【公积金贷款】【商业贷款】【        】</w:t>
      </w:r>
      <w:r>
        <w:rPr>
          <w:rFonts w:ascii="Simsun" w:hAnsi="Simsun" w:cs="Simsun"/>
          <w:color w:val="000000"/>
        </w:rPr>
        <w:t>。</w:t>
      </w:r>
    </w:p>
    <w:p>
      <w:pPr>
        <w:pStyle w:val="NormalWeb"/>
        <w:spacing w:after="0" w:before="0" w:afterAutospacing="false" w:beforeAutospacing="false" w:line="360" w:lineRule="auto"/>
        <w:jc w:val="left"/>
        <w:rPr>
          <w:rFonts w:ascii="Simsun" w:hAnsi="Simsun" w:cs="Simsun"/>
          <w:color w:val="000000"/>
        </w:rPr>
      </w:pPr>
      <w:r>
        <w:rPr>
          <w:rFonts w:ascii="Simsun" w:hAnsi="Simsun" w:cs="Simsun"/>
          <w:color w:val="000000"/>
          <w:u w:val="single"/>
        </w:rPr>
        <w:t>买受人应当于    年    月    日前支付首期房价款人民币（大写）        （￥    元），占全部房价款的    %。</w:t>
      </w:r>
    </w:p>
    <w:p>
      <w:pPr>
        <w:pStyle w:val="NormalWeb"/>
        <w:spacing w:after="0" w:before="0" w:afterAutospacing="false" w:beforeAutospacing="false" w:line="360" w:lineRule="auto"/>
        <w:jc w:val="left"/>
        <w:rPr>
          <w:rFonts w:ascii="Simsun" w:hAnsi="Simsun" w:cs="Simsun"/>
          <w:color w:val="000000"/>
        </w:rPr>
      </w:pPr>
      <w:r>
        <w:rPr>
          <w:rFonts w:ascii="Simsun" w:hAnsi="Simsun" w:cs="Simsun"/>
          <w:color w:val="000000"/>
          <w:u w:val="single"/>
        </w:rPr>
        <w:t>余款人民币（大写）        （￥    元）向【        银行】【住房公积金管理机构委托的商业银行】申请贷款支付。        。</w:t>
      </w:r>
    </w:p>
    <w:p>
      <w:pPr>
        <w:pStyle w:val="NormalWeb"/>
        <w:numPr>
          <w:ilvl w:val="3"/>
          <w:numId w:val="138"/>
        </w:numPr>
        <w:spacing w:after="0" w:before="0" w:afterAutospacing="false" w:beforeAutospacing="false" w:line="360" w:lineRule="auto"/>
        <w:rPr>
          <w:rFonts w:ascii="Simsun" w:hAnsi="Simsun" w:cs="Simsun"/>
          <w:color w:val="000000"/>
        </w:rPr>
      </w:pPr>
      <w:r>
        <w:rPr>
          <w:rFonts w:ascii="Simsun" w:hAnsi="Simsun" w:cs="Simsun"/>
          <w:color w:val="000000"/>
        </w:rPr>
        <w:t>如贷款机构不批准买受人的贷款申请，双方当事人同意按照下列</w:t>
      </w:r>
      <w:r>
        <w:rPr>
          <w:rFonts w:ascii="Simsun" w:hAnsi="Simsun" w:cs="Simsun"/>
          <w:color w:val="000000"/>
          <w:u w:val="single"/>
        </w:rPr>
        <w:t>第    种</w:t>
      </w:r>
      <w:r>
        <w:rPr>
          <w:rFonts w:ascii="Simsun" w:hAnsi="Simsun" w:cs="Simsun"/>
          <w:color w:val="000000"/>
        </w:rPr>
        <w:t>方式处理：</w:t>
      </w:r>
    </w:p>
    <w:p>
      <w:pPr>
        <w:pStyle w:val="NormalWeb"/>
        <w:numPr>
          <w:ilvl w:val="3"/>
          <w:numId w:val="139"/>
        </w:numPr>
        <w:spacing w:after="0" w:before="0" w:afterAutospacing="false" w:beforeAutospacing="false" w:line="360" w:lineRule="auto"/>
        <w:rPr>
          <w:rFonts w:ascii="Simsun" w:hAnsi="Simsun" w:cs="Simsun"/>
          <w:color w:val="000000"/>
        </w:rPr>
      </w:pPr>
      <w:r>
        <w:rPr>
          <w:rFonts w:ascii="Simsun" w:hAnsi="Simsun" w:cs="Simsun"/>
          <w:color w:val="000000"/>
        </w:rPr>
        <w:t>买受人应当【于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w:t>
      </w:r>
      <w:r>
        <w:rPr>
          <w:rFonts w:ascii="Simsun" w:hAnsi="Simsun" w:cs="Simsun"/>
          <w:color w:val="000000"/>
          <w:u w:val="single"/>
        </w:rPr>
        <w:t xml:space="preserve">        </w:t>
      </w:r>
      <w:r>
        <w:rPr>
          <w:rFonts w:ascii="Simsun" w:hAnsi="Simsun" w:cs="Simsun"/>
          <w:color w:val="000000"/>
        </w:rPr>
        <w:t>】向出卖人支付剩余房价款；</w:t>
      </w:r>
    </w:p>
    <w:p>
      <w:pPr>
        <w:pStyle w:val="NormalWeb"/>
        <w:numPr>
          <w:ilvl w:val="3"/>
          <w:numId w:val="139"/>
        </w:numPr>
        <w:spacing w:after="0" w:before="0" w:afterAutospacing="false" w:beforeAutospacing="false" w:line="360" w:lineRule="auto"/>
        <w:rPr>
          <w:rFonts w:ascii="Simsun" w:hAnsi="Simsun" w:cs="Simsun"/>
          <w:color w:val="000000"/>
        </w:rPr>
      </w:pPr>
      <w:r>
        <w:rPr>
          <w:rFonts w:ascii="Simsun" w:hAnsi="Simsun" w:cs="Simsun"/>
          <w:color w:val="000000"/>
        </w:rPr>
        <w:t>出卖人有权解除合同，双方约定：</w:t>
      </w:r>
      <w:r>
        <w:rPr>
          <w:rFonts w:ascii="Simsun" w:hAnsi="Simsun" w:cs="Simsun"/>
          <w:color w:val="000000"/>
          <w:u w:val="single"/>
        </w:rPr>
        <w:t xml:space="preserve">        </w:t>
      </w:r>
      <w:r>
        <w:rPr>
          <w:rFonts w:ascii="Simsun" w:hAnsi="Simsun" w:cs="Simsun"/>
          <w:color w:val="000000"/>
        </w:rPr>
        <w:t>；</w:t>
      </w:r>
    </w:p>
    <w:p>
      <w:pPr>
        <w:pStyle w:val="NormalWeb"/>
        <w:numPr>
          <w:ilvl w:val="3"/>
          <w:numId w:val="139"/>
        </w:numPr>
        <w:spacing w:after="0" w:before="0" w:afterAutospacing="false" w:beforeAutospacing="false" w:line="360" w:lineRule="auto"/>
        <w:rPr>
          <w:rFonts w:ascii="Simsun" w:hAnsi="Simsun" w:cs="Simsun"/>
          <w:color w:val="000000"/>
        </w:rPr>
      </w:pPr>
      <w:r>
        <w:rPr>
          <w:rFonts w:ascii="Simsun" w:hAnsi="Simsun" w:cs="Simsun"/>
          <w:color w:val="000000"/>
        </w:rPr>
        <w:t>买受人可向其他贷款机构申请贷款，买受人至迟于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日前获得贷款批复；不能在约定期限内获得贷款批复的，双方约定：</w:t>
      </w:r>
      <w:r>
        <w:rPr>
          <w:rFonts w:ascii="Simsun" w:hAnsi="Simsun" w:cs="Simsun"/>
          <w:color w:val="000000"/>
          <w:u w:val="single"/>
        </w:rPr>
        <w:t xml:space="preserve">        </w:t>
      </w:r>
      <w:r>
        <w:rPr>
          <w:rFonts w:ascii="Simsun" w:hAnsi="Simsun" w:cs="Simsun"/>
          <w:color w:val="000000"/>
        </w:rPr>
        <w:t>；</w:t>
      </w:r>
    </w:p>
    <w:p>
      <w:pPr>
        <w:pStyle w:val="NormalWeb"/>
        <w:numPr>
          <w:ilvl w:val="3"/>
          <w:numId w:val="139"/>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numPr>
          <w:ilvl w:val="3"/>
          <w:numId w:val="140"/>
        </w:numPr>
        <w:spacing w:after="0" w:before="0" w:afterAutospacing="false" w:beforeAutospacing="false" w:line="360" w:lineRule="auto"/>
        <w:rPr>
          <w:rFonts w:ascii="Simsun" w:hAnsi="Simsun" w:cs="Simsun"/>
          <w:color w:val="000000"/>
        </w:rPr>
      </w:pPr>
      <w:r>
        <w:rPr>
          <w:rFonts w:ascii="Simsun" w:hAnsi="Simsun" w:cs="Simsun"/>
          <w:color w:val="000000"/>
        </w:rPr>
        <w:t>如贷款机构批准的贷款金额少于买受人申请的贷款金额，二者相差金额，买卖双方同意按照下列</w:t>
      </w:r>
      <w:r>
        <w:rPr>
          <w:rFonts w:ascii="Simsun" w:hAnsi="Simsun" w:cs="Simsun"/>
          <w:color w:val="000000"/>
          <w:u w:val="single"/>
        </w:rPr>
        <w:t>第    种</w:t>
      </w:r>
      <w:r>
        <w:rPr>
          <w:rFonts w:ascii="Simsun" w:hAnsi="Simsun" w:cs="Simsun"/>
          <w:color w:val="000000"/>
        </w:rPr>
        <w:t>方式处理：</w:t>
      </w:r>
    </w:p>
    <w:p>
      <w:pPr>
        <w:pStyle w:val="NormalWeb"/>
        <w:numPr>
          <w:ilvl w:val="3"/>
          <w:numId w:val="141"/>
        </w:numPr>
        <w:spacing w:after="0" w:before="0" w:afterAutospacing="false" w:beforeAutospacing="false" w:line="360" w:lineRule="auto"/>
        <w:rPr>
          <w:rFonts w:ascii="Simsun" w:hAnsi="Simsun" w:cs="Simsun"/>
          <w:color w:val="000000"/>
        </w:rPr>
      </w:pPr>
      <w:r>
        <w:rPr>
          <w:rFonts w:ascii="Simsun" w:hAnsi="Simsun" w:cs="Simsun"/>
          <w:color w:val="000000"/>
        </w:rPr>
        <w:t>买受人应当【于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w:t>
      </w:r>
      <w:r>
        <w:rPr>
          <w:rFonts w:ascii="Simsun" w:hAnsi="Simsun" w:cs="Simsun"/>
          <w:color w:val="000000"/>
          <w:u w:val="single"/>
        </w:rPr>
        <w:t xml:space="preserve">        </w:t>
      </w:r>
      <w:r>
        <w:rPr>
          <w:rFonts w:ascii="Simsun" w:hAnsi="Simsun" w:cs="Simsun"/>
          <w:color w:val="000000"/>
        </w:rPr>
        <w:t>】向出卖人补足差额；</w:t>
      </w:r>
    </w:p>
    <w:p>
      <w:pPr>
        <w:pStyle w:val="NormalWeb"/>
        <w:numPr>
          <w:ilvl w:val="3"/>
          <w:numId w:val="141"/>
        </w:numPr>
        <w:spacing w:after="0" w:before="0" w:afterAutospacing="false" w:beforeAutospacing="false" w:line="360" w:lineRule="auto"/>
        <w:rPr>
          <w:rFonts w:ascii="Simsun" w:hAnsi="Simsun" w:cs="Simsun"/>
          <w:color w:val="000000"/>
        </w:rPr>
      </w:pPr>
      <w:r>
        <w:rPr>
          <w:rFonts w:ascii="Simsun" w:hAnsi="Simsun" w:cs="Simsun"/>
          <w:color w:val="000000"/>
        </w:rPr>
        <w:t>出卖人有权解除合同，双方约定：</w:t>
      </w:r>
      <w:r>
        <w:rPr>
          <w:rFonts w:ascii="Simsun" w:hAnsi="Simsun" w:cs="Simsun"/>
          <w:color w:val="000000"/>
          <w:u w:val="single"/>
        </w:rPr>
        <w:t xml:space="preserve">        </w:t>
      </w:r>
      <w:r>
        <w:rPr>
          <w:rFonts w:ascii="Simsun" w:hAnsi="Simsun" w:cs="Simsun"/>
          <w:color w:val="000000"/>
        </w:rPr>
        <w:t>；</w:t>
      </w:r>
    </w:p>
    <w:p>
      <w:pPr>
        <w:pStyle w:val="NormalWeb"/>
        <w:numPr>
          <w:ilvl w:val="3"/>
          <w:numId w:val="141"/>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numPr>
          <w:ilvl w:val="3"/>
          <w:numId w:val="142"/>
        </w:numPr>
        <w:spacing w:after="0" w:before="0" w:afterAutospacing="false" w:beforeAutospacing="false" w:line="360" w:lineRule="auto"/>
        <w:rPr>
          <w:rFonts w:ascii="Simsun" w:hAnsi="Simsun" w:cs="Simsun"/>
          <w:color w:val="000000"/>
        </w:rPr>
      </w:pPr>
      <w:r>
        <w:rPr>
          <w:rFonts w:ascii="Simsun" w:hAnsi="Simsun" w:cs="Simsun"/>
          <w:color w:val="000000"/>
        </w:rPr>
        <w:t>如出现贷款机构批准贷款后买受人无法于</w:t>
      </w:r>
      <w:r>
        <w:rPr>
          <w:rFonts w:ascii="Simsun" w:hAnsi="Simsun" w:cs="Simsun"/>
          <w:color w:val="000000"/>
          <w:u w:val="single"/>
        </w:rPr>
        <w:t xml:space="preserve">    年    月    日</w:t>
      </w:r>
      <w:r>
        <w:rPr>
          <w:rFonts w:ascii="Simsun" w:hAnsi="Simsun" w:cs="Simsun"/>
          <w:color w:val="000000"/>
        </w:rPr>
        <w:t>前取得贷款或买受人拖延办理相关贷款手续等情形，买卖双方同意按照下列</w:t>
      </w:r>
      <w:r>
        <w:rPr>
          <w:rFonts w:ascii="Simsun" w:hAnsi="Simsun" w:cs="Simsun"/>
          <w:color w:val="000000"/>
          <w:u w:val="single"/>
        </w:rPr>
        <w:t>第    种</w:t>
      </w:r>
      <w:r>
        <w:rPr>
          <w:rFonts w:ascii="Simsun" w:hAnsi="Simsun" w:cs="Simsun"/>
          <w:color w:val="000000"/>
        </w:rPr>
        <w:t>方式处理：</w:t>
      </w:r>
    </w:p>
    <w:p>
      <w:pPr>
        <w:pStyle w:val="NormalWeb"/>
        <w:numPr>
          <w:ilvl w:val="3"/>
          <w:numId w:val="143"/>
        </w:numPr>
        <w:spacing w:after="0" w:before="0" w:afterAutospacing="false" w:beforeAutospacing="false" w:line="360" w:lineRule="auto"/>
        <w:rPr>
          <w:rFonts w:ascii="Simsun" w:hAnsi="Simsun" w:cs="Simsun"/>
          <w:color w:val="000000"/>
        </w:rPr>
      </w:pPr>
      <w:r>
        <w:rPr>
          <w:rFonts w:ascii="Simsun" w:hAnsi="Simsun" w:cs="Simsun"/>
          <w:color w:val="000000"/>
        </w:rPr>
        <w:t>买受人</w:t>
      </w:r>
      <w:r>
        <w:rPr>
          <w:rFonts w:ascii="Simsun" w:hAnsi="Simsun" w:cs="Simsun"/>
          <w:color w:val="000000"/>
          <w:u w:val="single"/>
        </w:rPr>
        <w:t>【于    年    月    日前】【        】</w:t>
      </w:r>
      <w:r>
        <w:rPr>
          <w:rFonts w:ascii="Simsun" w:hAnsi="Simsun" w:cs="Simsun"/>
          <w:color w:val="000000"/>
        </w:rPr>
        <w:t>向出卖人支付剩余房价款；</w:t>
      </w:r>
    </w:p>
    <w:p>
      <w:pPr>
        <w:pStyle w:val="NormalWeb"/>
        <w:numPr>
          <w:ilvl w:val="3"/>
          <w:numId w:val="143"/>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numPr>
          <w:ilvl w:val="1"/>
          <w:numId w:val="144"/>
        </w:numPr>
        <w:spacing w:after="0" w:before="0" w:afterAutospacing="false" w:beforeAutospacing="false" w:line="360" w:lineRule="auto"/>
        <w:rPr>
          <w:rFonts w:ascii="Simsun" w:hAnsi="Simsun" w:cs="Simsun"/>
          <w:color w:val="000000"/>
        </w:rPr>
      </w:pPr>
      <w:r>
        <w:rPr>
          <w:rFonts w:ascii="Simsun" w:hAnsi="Simsun" w:cs="Simsun"/>
          <w:color w:val="000000"/>
        </w:rPr>
        <w:t>买卖双方签订的《存量房自有交易资金划转协议》见附件六。</w:t>
      </w:r>
    </w:p>
    <w:p>
      <w:pPr>
        <w:pStyle w:val="NormalWeb"/>
        <w:spacing w:after="0" w:before="0" w:afterAutospacing="false" w:beforeAutospacing="false" w:line="360" w:lineRule="auto"/>
        <w:jc w:val="both"/>
        <w:rPr>
          <w:rFonts w:ascii="Simsun" w:hAnsi="Simsun" w:cs="Simsun"/>
          <w:color w:val="000000"/>
        </w:rPr>
      </w:pPr>
      <w:r>
        <w:rPr>
          <w:rFonts w:ascii="Simsun" w:hAnsi="Simsun" w:cs="Simsun"/>
          <w:color w:val="000000"/>
        </w:rPr>
        <w:t>买受人应当将房价款</w:t>
      </w:r>
      <w:r>
        <w:rPr>
          <w:rFonts w:ascii="Simsun" w:hAnsi="Simsun" w:cs="Simsun"/>
          <w:color w:val="000000"/>
          <w:u w:val="single"/>
        </w:rPr>
        <w:t>人民币（大写）        （￥    元）</w:t>
      </w:r>
      <w:r>
        <w:rPr>
          <w:rFonts w:ascii="Simsun" w:hAnsi="Simsun" w:cs="Simsun"/>
          <w:color w:val="000000"/>
        </w:rPr>
        <w:t>存入买卖双方共同委托的</w:t>
      </w:r>
      <w:r>
        <w:rPr>
          <w:rFonts w:ascii="Simsun" w:hAnsi="Simsun" w:cs="Simsun"/>
          <w:color w:val="000000"/>
          <w:u w:val="single"/>
        </w:rPr>
        <w:t xml:space="preserve">        （建设（房屋）行政管理部门）在        银行设立的存量房自有交易资金监管账户，账号：        </w:t>
      </w:r>
      <w:r>
        <w:rPr>
          <w:rFonts w:ascii="Simsun" w:hAnsi="Simsun" w:cs="Simsun"/>
          <w:color w:val="000000"/>
        </w:rPr>
        <w:t xml:space="preserve">。 </w:t>
      </w:r>
    </w:p>
    <w:p>
      <w:pPr>
        <w:pStyle w:val="Heading3"/>
        <w:numPr>
          <w:ilvl w:val="0"/>
          <w:numId w:val="144"/>
        </w:numPr>
        <w:spacing w:after="0" w:before="0" w:afterAutospacing="false" w:beforeAutospacing="false" w:line="360" w:lineRule="auto"/>
        <w:rPr>
          <w:rFonts w:ascii="Simsun" w:hAnsi="Simsun" w:cs="Simsun"/>
          <w:color w:val="000000"/>
        </w:rPr>
      </w:pPr>
      <w:r>
        <w:rPr>
          <w:rFonts w:ascii="Simsun" w:hAnsi="Simsun" w:cs="Simsun"/>
          <w:b w:val="true"/>
        </w:rPr>
        <w:t>房屋权属及具体状况的承诺</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出卖人对该房屋享有合法权利；</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该房屋未出售并保证不出售给除本合同买受人以外的其他人；</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该房屋无司法查封或其他限制转让的情形；</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出卖人承诺该房屋已符合出售条件；</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出卖人应当保证已如实陈述该房屋权属状况、附属设施设备、装饰装修等情况和相关关系，附件一所约定的该房屋附属设施设备及其装饰装修等随同该房屋一并转让给买受人；</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出卖人应当保证自本合同签订之日起至该房屋验收交接完成，对已纳入附件一的各项房屋附属设施设备及其装饰装修保持良好的状况；</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出卖人承诺已将可能妨碍房屋购买或正常使用的情况如实告知买受人；</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该房屋权属及具体状况与上述承诺不符，导致本合同无法继续履行或买受人无法实现本条约定的合同目的的，买受人有权解除合同。买受人解除合同的，应当书面通知出卖人。出卖人应当自解除合同通知送达之日起15日内退还买受人已付全部房价款（含已付贷款部分），并自买受人付款之日起，按照</w:t>
      </w:r>
      <w:r>
        <w:rPr>
          <w:rFonts w:ascii="Simsun" w:hAnsi="Simsun" w:cs="Simsun"/>
          <w:color w:val="000000"/>
          <w:u w:val="single"/>
        </w:rPr>
        <w:t xml:space="preserve">    %</w:t>
      </w:r>
      <w:r>
        <w:rPr>
          <w:rFonts w:ascii="Simsun" w:hAnsi="Simsun" w:cs="Simsun"/>
          <w:color w:val="000000"/>
        </w:rPr>
        <w:t>（不低于中国人民银行公布的同期贷款基准利率）计算给付利息。给买受人造成损失的，出卖人还应当承担赔偿责任，赔偿金额为</w:t>
      </w:r>
      <w:r>
        <w:rPr>
          <w:rFonts w:ascii="Simsun" w:hAnsi="Simsun" w:cs="Simsun"/>
          <w:color w:val="000000"/>
          <w:u w:val="single"/>
        </w:rPr>
        <w:t>【已付房价款    %】【        】</w:t>
      </w:r>
      <w:r>
        <w:rPr>
          <w:rFonts w:ascii="Simsun" w:hAnsi="Simsun" w:cs="Simsun"/>
          <w:color w:val="000000"/>
        </w:rPr>
        <w:t>。</w:t>
      </w:r>
    </w:p>
    <w:p>
      <w:pPr>
        <w:pStyle w:val="Heading3"/>
        <w:numPr>
          <w:ilvl w:val="0"/>
          <w:numId w:val="144"/>
        </w:numPr>
        <w:spacing w:after="0" w:before="0" w:afterAutospacing="false" w:beforeAutospacing="false" w:line="360" w:lineRule="auto"/>
        <w:rPr>
          <w:rFonts w:ascii="Simsun" w:hAnsi="Simsun" w:cs="Simsun"/>
          <w:color w:val="000000"/>
        </w:rPr>
      </w:pPr>
      <w:r>
        <w:rPr>
          <w:rFonts w:ascii="Simsun" w:hAnsi="Simsun" w:cs="Simsun"/>
          <w:b w:val="true"/>
        </w:rPr>
        <w:t>房屋交付</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出卖人应当在</w:t>
      </w:r>
      <w:r>
        <w:rPr>
          <w:rFonts w:ascii="Simsun" w:hAnsi="Simsun" w:cs="Simsun"/>
          <w:color w:val="000000"/>
          <w:u w:val="single"/>
        </w:rPr>
        <w:t xml:space="preserve">        </w:t>
      </w:r>
      <w:r>
        <w:rPr>
          <w:rFonts w:ascii="Simsun" w:hAnsi="Simsun" w:cs="Simsun"/>
          <w:color w:val="000000"/>
        </w:rPr>
        <w:t>（约定时间或约定条件）前将该房屋交付给买受人。该房屋交付时，应当履行下列手续：</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买卖双方共同对附件一中所列该房屋附属设施设备、装饰装修、相关物品清单等具体情况进行验收和交接，并记录水、电、气表的读数；</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买卖双方在房屋附属设施设备、装饰装修、相关物品清单上签字；</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移交该房屋房门钥匙；</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在房屋交付日以前发生的</w:t>
      </w:r>
      <w:r>
        <w:rPr>
          <w:rFonts w:ascii="Simsun" w:hAnsi="Simsun" w:cs="Simsun"/>
          <w:color w:val="000000"/>
          <w:u w:val="single"/>
        </w:rPr>
        <w:t>【物业服务费】【供暖】【水】【电】【燃气】【有线电视】【网络】【        】</w:t>
      </w:r>
      <w:r>
        <w:rPr>
          <w:rFonts w:ascii="Simsun" w:hAnsi="Simsun" w:cs="Simsun"/>
          <w:color w:val="000000"/>
        </w:rPr>
        <w:t>费用由出卖人承担，交付日以后（含当日）发生的费用由买受人承担。出卖人同意将其缴纳的该房屋专项维修资金（公共维修基金）的账面余额转移给买受人。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上述房屋风险责任自该房屋</w:t>
      </w:r>
      <w:r>
        <w:rPr>
          <w:rFonts w:ascii="Simsun" w:hAnsi="Simsun" w:cs="Simsun"/>
          <w:color w:val="000000"/>
          <w:u w:val="single"/>
        </w:rPr>
        <w:t>【所有权转移】【转移占有】</w:t>
      </w:r>
      <w:r>
        <w:rPr>
          <w:rFonts w:ascii="Simsun" w:hAnsi="Simsun" w:cs="Simsun"/>
          <w:color w:val="000000"/>
        </w:rPr>
        <w:t>之日起转移给买受人。</w:t>
      </w:r>
    </w:p>
    <w:p>
      <w:pPr>
        <w:pStyle w:val="Heading3"/>
        <w:numPr>
          <w:ilvl w:val="0"/>
          <w:numId w:val="144"/>
        </w:numPr>
        <w:spacing w:after="0" w:before="0" w:afterAutospacing="false" w:beforeAutospacing="false" w:line="360" w:lineRule="auto"/>
        <w:rPr>
          <w:rFonts w:ascii="Simsun" w:hAnsi="Simsun" w:cs="Simsun"/>
          <w:color w:val="000000"/>
        </w:rPr>
      </w:pPr>
      <w:r>
        <w:rPr>
          <w:rFonts w:ascii="Simsun" w:hAnsi="Simsun" w:cs="Simsun"/>
          <w:b w:val="true"/>
        </w:rPr>
        <w:t>违约责任</w:t>
      </w:r>
    </w:p>
    <w:p>
      <w:pPr>
        <w:pStyle w:val="NormalWeb"/>
        <w:numPr>
          <w:ilvl w:val="1"/>
          <w:numId w:val="144"/>
        </w:numPr>
        <w:spacing w:after="0" w:before="0" w:afterAutospacing="false" w:beforeAutospacing="false" w:line="360" w:lineRule="auto"/>
        <w:rPr>
          <w:rFonts w:ascii="Simsun" w:hAnsi="Simsun" w:cs="Simsun"/>
          <w:color w:val="000000"/>
        </w:rPr>
      </w:pPr>
      <w:r>
        <w:rPr>
          <w:rFonts w:ascii="Simsun" w:hAnsi="Simsun" w:cs="Simsun"/>
          <w:color w:val="000000"/>
        </w:rPr>
        <w:t>逾期交房责任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除不可抗力外，出卖人未按照第六条约定的期限和条件将该房屋交付买受人的，按照下列</w:t>
      </w:r>
      <w:r>
        <w:rPr>
          <w:rFonts w:ascii="Simsun" w:hAnsi="Simsun" w:cs="Simsun"/>
          <w:color w:val="000000"/>
          <w:u w:val="single"/>
        </w:rPr>
        <w:t>第    种</w:t>
      </w:r>
      <w:r>
        <w:rPr>
          <w:rFonts w:ascii="Simsun" w:hAnsi="Simsun" w:cs="Simsun"/>
          <w:color w:val="000000"/>
        </w:rPr>
        <w:t>方式处理：</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按照逾期时间，分别处理（（1）和（2）不作累加） 。</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逾期在</w:t>
      </w:r>
      <w:r>
        <w:rPr>
          <w:rFonts w:ascii="Simsun" w:hAnsi="Simsun" w:cs="Simsun"/>
          <w:color w:val="000000"/>
          <w:u w:val="single"/>
        </w:rPr>
        <w:t xml:space="preserve">    </w:t>
      </w:r>
      <w:r>
        <w:rPr>
          <w:rFonts w:ascii="Simsun" w:hAnsi="Simsun" w:cs="Simsun"/>
          <w:color w:val="000000"/>
        </w:rPr>
        <w:t>日之内，自合同约定的交付期限届满之次日起至实际交付之日止，出卖人按日计算向买受人支付已付房价款万分之</w:t>
      </w:r>
      <w:r>
        <w:rPr>
          <w:rFonts w:ascii="Simsun" w:hAnsi="Simsun" w:cs="Simsun"/>
          <w:color w:val="000000"/>
          <w:u w:val="single"/>
        </w:rPr>
        <w:t xml:space="preserve">    </w:t>
      </w:r>
      <w:r>
        <w:rPr>
          <w:rFonts w:ascii="Simsun" w:hAnsi="Simsun" w:cs="Simsun"/>
          <w:color w:val="000000"/>
        </w:rPr>
        <w:t>的违约金，合同继续履行；</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逾期超过</w:t>
      </w:r>
      <w:r>
        <w:rPr>
          <w:rFonts w:ascii="Simsun" w:hAnsi="Simsun" w:cs="Simsun"/>
          <w:color w:val="000000"/>
          <w:u w:val="single"/>
        </w:rPr>
        <w:t xml:space="preserve">    </w:t>
      </w:r>
      <w:r>
        <w:rPr>
          <w:rFonts w:ascii="Simsun" w:hAnsi="Simsun" w:cs="Simsun"/>
          <w:color w:val="000000"/>
        </w:rPr>
        <w:t>日（该日期应当与第（1）项中的日期相同）后，买受人有权解除合同。买受人解除合同的，出卖人应当自解除合同通知送达之日起</w:t>
      </w:r>
      <w:r>
        <w:rPr>
          <w:rFonts w:ascii="Simsun" w:hAnsi="Simsun" w:cs="Simsun"/>
          <w:color w:val="000000"/>
          <w:u w:val="single"/>
        </w:rPr>
        <w:t xml:space="preserve">    </w:t>
      </w:r>
      <w:r>
        <w:rPr>
          <w:rFonts w:ascii="Simsun" w:hAnsi="Simsun" w:cs="Simsun"/>
          <w:color w:val="000000"/>
        </w:rPr>
        <w:t>日内退还买受人已付全部房价款（含已付贷款部分），并按照买受人全部已付款的</w:t>
      </w:r>
      <w:r>
        <w:rPr>
          <w:rFonts w:ascii="Simsun" w:hAnsi="Simsun" w:cs="Simsun"/>
          <w:color w:val="000000"/>
          <w:u w:val="single"/>
        </w:rPr>
        <w:t xml:space="preserve">    </w:t>
      </w:r>
      <w:r>
        <w:rPr>
          <w:rFonts w:ascii="Simsun" w:hAnsi="Simsun" w:cs="Simsun"/>
          <w:color w:val="000000"/>
        </w:rPr>
        <w:t>%向买受人支付违约金。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买受人不解除合同的，出卖人自合同约定的交付期限届满之次日起至实际交付之日止，按日计算向买受人支付买受人已付房价款万分之</w:t>
      </w:r>
      <w:r>
        <w:rPr>
          <w:rFonts w:ascii="Simsun" w:hAnsi="Simsun" w:cs="Simsun"/>
          <w:color w:val="000000"/>
          <w:u w:val="single"/>
        </w:rPr>
        <w:t xml:space="preserve">    </w:t>
      </w:r>
      <w:r>
        <w:rPr>
          <w:rFonts w:ascii="Simsun" w:hAnsi="Simsun" w:cs="Simsun"/>
          <w:color w:val="000000"/>
        </w:rPr>
        <w:t>的违约金，合同继续履行。</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numPr>
          <w:ilvl w:val="1"/>
          <w:numId w:val="144"/>
        </w:numPr>
        <w:spacing w:after="0" w:before="0" w:afterAutospacing="false" w:beforeAutospacing="false" w:line="360" w:lineRule="auto"/>
        <w:rPr>
          <w:rFonts w:ascii="Simsun" w:hAnsi="Simsun" w:cs="Simsun"/>
          <w:color w:val="000000"/>
        </w:rPr>
      </w:pPr>
      <w:r>
        <w:rPr>
          <w:rFonts w:ascii="Simsun" w:hAnsi="Simsun" w:cs="Simsun"/>
          <w:color w:val="000000"/>
        </w:rPr>
        <w:t>逾期付款责任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买受人未按照第四条及附件五约定的时间付款的，按照下列</w:t>
      </w:r>
      <w:r>
        <w:rPr>
          <w:rFonts w:ascii="Simsun" w:hAnsi="Simsun" w:cs="Simsun"/>
          <w:color w:val="000000"/>
          <w:u w:val="single"/>
        </w:rPr>
        <w:t>第    种</w:t>
      </w:r>
      <w:r>
        <w:rPr>
          <w:rFonts w:ascii="Simsun" w:hAnsi="Simsun" w:cs="Simsun"/>
          <w:color w:val="000000"/>
        </w:rPr>
        <w:t>方式处理：</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按照逾期时间，分别处理（（1）和（2）不作累加）。</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逾期在</w:t>
      </w:r>
      <w:r>
        <w:rPr>
          <w:rFonts w:ascii="Simsun" w:hAnsi="Simsun" w:cs="Simsun"/>
          <w:color w:val="000000"/>
          <w:u w:val="single"/>
        </w:rPr>
        <w:t xml:space="preserve">    </w:t>
      </w:r>
      <w:r>
        <w:rPr>
          <w:rFonts w:ascii="Simsun" w:hAnsi="Simsun" w:cs="Simsun"/>
          <w:color w:val="000000"/>
        </w:rPr>
        <w:t>日之内，自合同约定的应付款期限届满之次日起至实际支付应付款之日止，买受人按日计算向出卖人支付逾期应付款万分之</w:t>
      </w:r>
      <w:r>
        <w:rPr>
          <w:rFonts w:ascii="Simsun" w:hAnsi="Simsun" w:cs="Simsun"/>
          <w:color w:val="000000"/>
          <w:u w:val="single"/>
        </w:rPr>
        <w:t xml:space="preserve">    </w:t>
      </w:r>
      <w:r>
        <w:rPr>
          <w:rFonts w:ascii="Simsun" w:hAnsi="Simsun" w:cs="Simsun"/>
          <w:color w:val="000000"/>
        </w:rPr>
        <w:t>的违约金，合同继续履行；</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逾期超过</w:t>
      </w:r>
      <w:r>
        <w:rPr>
          <w:rFonts w:ascii="Simsun" w:hAnsi="Simsun" w:cs="Simsun"/>
          <w:color w:val="000000"/>
          <w:u w:val="single"/>
        </w:rPr>
        <w:t xml:space="preserve">    </w:t>
      </w:r>
      <w:r>
        <w:rPr>
          <w:rFonts w:ascii="Simsun" w:hAnsi="Simsun" w:cs="Simsun"/>
          <w:color w:val="000000"/>
        </w:rPr>
        <w:t>日（该日期应当与第（1）项中的日期相同）后，出卖人有权解除合同。出卖人解除合同的，买受人应当自解除合同通知送达之日起</w:t>
      </w:r>
      <w:r>
        <w:rPr>
          <w:rFonts w:ascii="Simsun" w:hAnsi="Simsun" w:cs="Simsun"/>
          <w:color w:val="000000"/>
          <w:u w:val="single"/>
        </w:rPr>
        <w:t xml:space="preserve">    </w:t>
      </w:r>
      <w:r>
        <w:rPr>
          <w:rFonts w:ascii="Simsun" w:hAnsi="Simsun" w:cs="Simsun"/>
          <w:color w:val="000000"/>
        </w:rPr>
        <w:t>日内按照累计的逾期应付款的</w:t>
      </w:r>
      <w:r>
        <w:rPr>
          <w:rFonts w:ascii="Simsun" w:hAnsi="Simsun" w:cs="Simsun"/>
          <w:color w:val="000000"/>
          <w:u w:val="single"/>
        </w:rPr>
        <w:t xml:space="preserve">    </w:t>
      </w:r>
      <w:r>
        <w:rPr>
          <w:rFonts w:ascii="Simsun" w:hAnsi="Simsun" w:cs="Simsun"/>
          <w:color w:val="000000"/>
        </w:rPr>
        <w:t>%向出卖人支付违约金，同时，出卖人退还买受人全部已付款（含已付贷款部分）。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出卖人不解除合同的，买受人自合同约定的应付款期限届满之次日起至实际支付应付款之日止，按日计算向出卖人支付逾期应付款万分之</w:t>
      </w:r>
      <w:r>
        <w:rPr>
          <w:rFonts w:ascii="Simsun" w:hAnsi="Simsun" w:cs="Simsun"/>
          <w:color w:val="000000"/>
          <w:u w:val="single"/>
        </w:rPr>
        <w:t xml:space="preserve">    </w:t>
      </w:r>
      <w:r>
        <w:rPr>
          <w:rFonts w:ascii="Simsun" w:hAnsi="Simsun" w:cs="Simsun"/>
          <w:color w:val="000000"/>
        </w:rPr>
        <w:t>的违约金，合同继续履行。</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 xml:space="preserve">。 </w:t>
      </w:r>
    </w:p>
    <w:p>
      <w:pPr>
        <w:pStyle w:val="Heading3"/>
        <w:numPr>
          <w:ilvl w:val="0"/>
          <w:numId w:val="144"/>
        </w:numPr>
        <w:spacing w:after="0" w:before="0" w:afterAutospacing="false" w:beforeAutospacing="false" w:line="360" w:lineRule="auto"/>
        <w:rPr>
          <w:rFonts w:ascii="Simsun" w:hAnsi="Simsun" w:cs="Simsun"/>
          <w:color w:val="000000"/>
        </w:rPr>
      </w:pPr>
      <w:r>
        <w:rPr>
          <w:rFonts w:ascii="Simsun" w:hAnsi="Simsun" w:cs="Simsun"/>
          <w:b w:val="true"/>
        </w:rPr>
        <w:t>税费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本合同履行过程中，买卖双方应当按照国家及北京市的相关规定履行各自承担的纳税义务，缴纳各项税费。买卖双方承担税费的具体约定见附件七。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因一方当事人不按照法律、法规规定缴纳相关税费导致本合同无法继续履行的，另一方当事人有权要求解除合同，并有权要求对方支付相当于全部房价款</w:t>
      </w:r>
      <w:r>
        <w:rPr>
          <w:rFonts w:ascii="Simsun" w:hAnsi="Simsun" w:cs="Simsun"/>
          <w:color w:val="000000"/>
          <w:u w:val="single"/>
        </w:rPr>
        <w:t xml:space="preserve">    %</w:t>
      </w:r>
      <w:r>
        <w:rPr>
          <w:rFonts w:ascii="Simsun" w:hAnsi="Simsun" w:cs="Simsun"/>
          <w:color w:val="000000"/>
        </w:rPr>
        <w:t>的违约金。</w:t>
      </w:r>
    </w:p>
    <w:p>
      <w:pPr>
        <w:pStyle w:val="Heading3"/>
        <w:numPr>
          <w:ilvl w:val="0"/>
          <w:numId w:val="144"/>
        </w:numPr>
        <w:spacing w:after="0" w:before="0" w:afterAutospacing="false" w:beforeAutospacing="false" w:line="360" w:lineRule="auto"/>
        <w:rPr>
          <w:rFonts w:ascii="Simsun" w:hAnsi="Simsun" w:cs="Simsun"/>
          <w:color w:val="000000"/>
        </w:rPr>
      </w:pPr>
      <w:r>
        <w:rPr>
          <w:rFonts w:ascii="Simsun" w:hAnsi="Simsun" w:cs="Simsun"/>
          <w:b w:val="true"/>
        </w:rPr>
        <w:t>不动产登记</w:t>
      </w:r>
    </w:p>
    <w:p>
      <w:pPr>
        <w:pStyle w:val="NormalWeb"/>
        <w:numPr>
          <w:ilvl w:val="1"/>
          <w:numId w:val="144"/>
        </w:numPr>
        <w:spacing w:after="0" w:before="0" w:afterAutospacing="false" w:beforeAutospacing="false" w:line="360" w:lineRule="auto"/>
        <w:rPr>
          <w:rFonts w:ascii="Simsun" w:hAnsi="Simsun" w:cs="Simsun"/>
          <w:color w:val="000000"/>
        </w:rPr>
      </w:pPr>
      <w:r>
        <w:rPr>
          <w:rFonts w:ascii="Simsun" w:hAnsi="Simsun" w:cs="Simsun"/>
          <w:color w:val="000000"/>
        </w:rPr>
        <w:t>预告登记</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出卖人和买受人</w:t>
      </w:r>
      <w:r>
        <w:rPr>
          <w:rFonts w:ascii="Simsun" w:hAnsi="Simsun" w:cs="Simsun"/>
          <w:color w:val="000000"/>
          <w:u w:val="single"/>
        </w:rPr>
        <w:t>【同意】【不同意】</w:t>
      </w:r>
      <w:r>
        <w:rPr>
          <w:rFonts w:ascii="Simsun" w:hAnsi="Simsun" w:cs="Simsun"/>
          <w:color w:val="000000"/>
        </w:rPr>
        <w:t>申请办理预告登记。</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出卖人和买受人同意申请办理不动产转移预告登记的，双方应当于本合同签订后</w:t>
      </w:r>
      <w:r>
        <w:rPr>
          <w:rFonts w:ascii="Simsun" w:hAnsi="Simsun" w:cs="Simsun"/>
          <w:color w:val="000000"/>
          <w:u w:val="single"/>
        </w:rPr>
        <w:t xml:space="preserve">    日</w:t>
      </w:r>
      <w:r>
        <w:rPr>
          <w:rFonts w:ascii="Simsun" w:hAnsi="Simsun" w:cs="Simsun"/>
          <w:color w:val="000000"/>
        </w:rPr>
        <w:t>内共同向不动产登记机构申请不动产转移预告登记，并提交以下资料：</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本合同原件；</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该房屋的不动产权证书；</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法律、行政法规规定的其他必要材料。</w:t>
      </w:r>
    </w:p>
    <w:p>
      <w:pPr>
        <w:pStyle w:val="NormalWeb"/>
        <w:spacing w:after="0" w:before="0" w:afterAutospacing="false" w:beforeAutospacing="false" w:line="360" w:lineRule="auto"/>
        <w:jc w:val="left"/>
        <w:rPr>
          <w:rFonts w:ascii="Simsun" w:hAnsi="Simsun" w:cs="Simsun"/>
          <w:color w:val="000000"/>
        </w:rPr>
      </w:pPr>
      <w:r>
        <w:rPr>
          <w:rFonts w:ascii="Simsun" w:hAnsi="Simsun" w:cs="Simsun"/>
          <w:color w:val="000000"/>
        </w:rPr>
        <w:t>出卖人、买受人可委托受托人代为办理预告登记。</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出卖人、买受人办理不动产转移预告登记后，债权未消灭且能够进行相应的不动产登记之日起三个月内，出卖人、买受人可申请将预告登记转为不动产转移登记。债权消灭或自能够进行转移登记之日起三个月内未申请登记的，预告登记失效。</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已经办理不动产转移预告登记的房屋，出现以下情形之一时，当事人可向不动产登记机构申请注销预告登记：</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本合同被认定无效、被撤销、被解除等导致债权消灭的；</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买受人放弃预告登记的；</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法律、行政法规规定的其他应当注销预告登记的情形。</w:t>
      </w:r>
    </w:p>
    <w:p>
      <w:pPr>
        <w:pStyle w:val="NormalWeb"/>
        <w:numPr>
          <w:ilvl w:val="1"/>
          <w:numId w:val="144"/>
        </w:numPr>
        <w:spacing w:after="0" w:before="0" w:afterAutospacing="false" w:beforeAutospacing="false" w:line="360" w:lineRule="auto"/>
        <w:rPr>
          <w:rFonts w:ascii="Simsun" w:hAnsi="Simsun" w:cs="Simsun"/>
          <w:color w:val="000000"/>
        </w:rPr>
      </w:pPr>
      <w:r>
        <w:rPr>
          <w:rFonts w:ascii="Simsun" w:hAnsi="Simsun" w:cs="Simsun"/>
          <w:color w:val="000000"/>
        </w:rPr>
        <w:t>转移登记</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出卖人和买受人同意自本合同签订之日起</w:t>
      </w:r>
      <w:r>
        <w:rPr>
          <w:rFonts w:ascii="Simsun" w:hAnsi="Simsun" w:cs="Simsun"/>
          <w:color w:val="000000"/>
          <w:u w:val="single"/>
        </w:rPr>
        <w:t xml:space="preserve">    日</w:t>
      </w:r>
      <w:r>
        <w:rPr>
          <w:rFonts w:ascii="Simsun" w:hAnsi="Simsun" w:cs="Simsun"/>
          <w:color w:val="000000"/>
        </w:rPr>
        <w:t>内，共同向不动产登记机构申请办理不动产转移登记手续。</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因出卖人的原因，买受人未能在</w:t>
      </w:r>
      <w:r>
        <w:rPr>
          <w:rFonts w:ascii="Simsun" w:hAnsi="Simsun" w:cs="Simsun"/>
          <w:color w:val="000000"/>
          <w:u w:val="single"/>
        </w:rPr>
        <w:t xml:space="preserve">        </w:t>
      </w:r>
      <w:r>
        <w:rPr>
          <w:rFonts w:ascii="Simsun" w:hAnsi="Simsun" w:cs="Simsun"/>
          <w:color w:val="000000"/>
        </w:rPr>
        <w:t>（约定时间或约定条件）内取得不动产权证书的，双方同意按照下列方式处理：</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买受人有权解除合同。买受人解除合同的，应当书面通知出卖人。出卖人应当自解除合同通知送达之日起</w:t>
      </w:r>
      <w:r>
        <w:rPr>
          <w:rFonts w:ascii="Simsun" w:hAnsi="Simsun" w:cs="Simsun"/>
          <w:color w:val="000000"/>
          <w:u w:val="single"/>
        </w:rPr>
        <w:t xml:space="preserve">    </w:t>
      </w:r>
      <w:r>
        <w:rPr>
          <w:rFonts w:ascii="Simsun" w:hAnsi="Simsun" w:cs="Simsun"/>
          <w:color w:val="000000"/>
        </w:rPr>
        <w:t>日内退还买受人已付全部房价款（含已付贷款部分），并按照买受人全部已付房价款的</w:t>
      </w:r>
      <w:r>
        <w:rPr>
          <w:rFonts w:ascii="Simsun" w:hAnsi="Simsun" w:cs="Simsun"/>
          <w:color w:val="000000"/>
          <w:u w:val="single"/>
        </w:rPr>
        <w:t xml:space="preserve">    </w:t>
      </w:r>
      <w:r>
        <w:rPr>
          <w:rFonts w:ascii="Simsun" w:hAnsi="Simsun" w:cs="Simsun"/>
          <w:color w:val="000000"/>
        </w:rPr>
        <w:t>%向买受人支付违约金；</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rPr>
        <w:t>买受人不解除合同的，出卖人自买受人应当取得不动产权证书的期限届满之次日起至实际取得不动产权证书之日止，按日计算向买受人支付买受人已付房价款万分之</w:t>
      </w:r>
      <w:r>
        <w:rPr>
          <w:rFonts w:ascii="Simsun" w:hAnsi="Simsun" w:cs="Simsun"/>
          <w:color w:val="000000"/>
          <w:u w:val="single"/>
        </w:rPr>
        <w:t xml:space="preserve">    </w:t>
      </w:r>
      <w:r>
        <w:rPr>
          <w:rFonts w:ascii="Simsun" w:hAnsi="Simsun" w:cs="Simsun"/>
          <w:color w:val="000000"/>
        </w:rPr>
        <w:t>的违约金，并于买受人实际取得不动产权证书之日起</w:t>
      </w:r>
      <w:r>
        <w:rPr>
          <w:rFonts w:ascii="Simsun" w:hAnsi="Simsun" w:cs="Simsun"/>
          <w:color w:val="000000"/>
          <w:u w:val="single"/>
        </w:rPr>
        <w:t xml:space="preserve">    </w:t>
      </w:r>
      <w:r>
        <w:rPr>
          <w:rFonts w:ascii="Simsun" w:hAnsi="Simsun" w:cs="Simsun"/>
          <w:color w:val="000000"/>
        </w:rPr>
        <w:t>日内向买受人支付；</w:t>
      </w:r>
    </w:p>
    <w:p>
      <w:pPr>
        <w:pStyle w:val="NormalWeb"/>
        <w:numPr>
          <w:ilvl w:val="3"/>
          <w:numId w:val="144"/>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 xml:space="preserve">因买受人原因未能在约定期限内完成不动产转移登记的，出卖人不承担违约责任。 </w:t>
      </w:r>
    </w:p>
    <w:p>
      <w:pPr>
        <w:pStyle w:val="Heading3"/>
        <w:numPr>
          <w:ilvl w:val="0"/>
          <w:numId w:val="144"/>
        </w:numPr>
        <w:spacing w:after="0" w:before="0" w:afterAutospacing="false" w:beforeAutospacing="false" w:line="360" w:lineRule="auto"/>
        <w:rPr>
          <w:rFonts w:ascii="Simsun" w:hAnsi="Simsun" w:cs="Simsun"/>
          <w:color w:val="000000"/>
        </w:rPr>
      </w:pPr>
      <w:r>
        <w:rPr>
          <w:rFonts w:ascii="Simsun" w:hAnsi="Simsun" w:cs="Simsun"/>
          <w:b w:val="true"/>
        </w:rPr>
        <w:t>户籍迁出</w:t>
      </w:r>
    </w:p>
    <w:p>
      <w:pPr>
        <w:pStyle w:val="NormalWeb"/>
        <w:numPr>
          <w:ilvl w:val="1"/>
          <w:numId w:val="144"/>
        </w:numPr>
        <w:spacing w:after="0" w:before="0" w:afterAutospacing="false" w:beforeAutospacing="false" w:line="360" w:lineRule="auto"/>
        <w:rPr>
          <w:rFonts w:ascii="Simsun" w:hAnsi="Simsun" w:cs="Simsun"/>
          <w:color w:val="000000"/>
        </w:rPr>
      </w:pPr>
      <w:r>
        <w:rPr>
          <w:rFonts w:ascii="Simsun" w:hAnsi="Simsun" w:cs="Simsun"/>
          <w:color w:val="000000"/>
        </w:rPr>
        <w:t>该房屋现有户籍情况为：</w:t>
      </w:r>
      <w:r>
        <w:rPr>
          <w:rFonts w:ascii="Simsun" w:hAnsi="Simsun" w:cs="Simsun"/>
          <w:color w:val="000000"/>
          <w:u w:val="single"/>
        </w:rPr>
        <w:t>【无户籍登记】【有户籍登记】</w:t>
      </w:r>
    </w:p>
    <w:p>
      <w:pPr>
        <w:pStyle w:val="NormalWeb"/>
        <w:numPr>
          <w:ilvl w:val="1"/>
          <w:numId w:val="144"/>
        </w:numPr>
        <w:spacing w:after="0" w:before="0" w:afterAutospacing="false" w:beforeAutospacing="false" w:line="360" w:lineRule="auto"/>
        <w:rPr>
          <w:rFonts w:ascii="Simsun" w:hAnsi="Simsun" w:cs="Simsun"/>
          <w:color w:val="000000"/>
        </w:rPr>
      </w:pPr>
      <w:r>
        <w:rPr>
          <w:rFonts w:ascii="Simsun" w:hAnsi="Simsun" w:cs="Simsun"/>
          <w:color w:val="000000"/>
        </w:rPr>
        <w:t>有户籍登记的，</w:t>
      </w:r>
      <w:r>
        <w:rPr>
          <w:rFonts w:ascii="Simsun" w:hAnsi="Simsun" w:cs="Simsun"/>
          <w:color w:val="000000"/>
          <w:u w:val="single"/>
        </w:rPr>
        <w:t>户籍登记情况为：    册    人，双方同意【不迁出】【迁出】现有户籍</w:t>
      </w:r>
      <w:r>
        <w:rPr>
          <w:rFonts w:ascii="Simsun" w:hAnsi="Simsun" w:cs="Simsun"/>
          <w:color w:val="000000"/>
        </w:rPr>
        <w:t>。</w:t>
      </w:r>
    </w:p>
    <w:p>
      <w:pPr>
        <w:pStyle w:val="NormalWeb"/>
        <w:numPr>
          <w:ilvl w:val="1"/>
          <w:numId w:val="144"/>
        </w:numPr>
        <w:spacing w:after="0" w:before="0" w:afterAutospacing="false" w:beforeAutospacing="false" w:line="360" w:lineRule="auto"/>
        <w:rPr>
          <w:rFonts w:ascii="Simsun" w:hAnsi="Simsun" w:cs="Simsun"/>
          <w:color w:val="000000"/>
        </w:rPr>
      </w:pPr>
      <w:r>
        <w:rPr>
          <w:rFonts w:ascii="Simsun" w:hAnsi="Simsun" w:cs="Simsun"/>
          <w:color w:val="000000"/>
        </w:rPr>
        <w:t>出卖人迁出现有户籍的，承诺在</w:t>
      </w:r>
      <w:r>
        <w:rPr>
          <w:rFonts w:ascii="Simsun" w:hAnsi="Simsun" w:cs="Simsun"/>
          <w:color w:val="000000"/>
          <w:u w:val="single"/>
        </w:rPr>
        <w:t>【买受人取得不动产权证书之日起    日内】【    年    月    日前】【        】</w:t>
      </w:r>
      <w:r>
        <w:rPr>
          <w:rFonts w:ascii="Simsun" w:hAnsi="Simsun" w:cs="Simsun"/>
          <w:color w:val="000000"/>
        </w:rPr>
        <w:t>，向房屋所在地的户籍管理机关办理完成出卖人相关</w:t>
      </w:r>
      <w:r>
        <w:rPr>
          <w:rFonts w:ascii="Simsun" w:hAnsi="Simsun" w:cs="Simsun"/>
          <w:color w:val="000000"/>
          <w:u w:val="single"/>
        </w:rPr>
        <w:t xml:space="preserve">    人</w:t>
      </w:r>
      <w:r>
        <w:rPr>
          <w:rFonts w:ascii="Simsun" w:hAnsi="Simsun" w:cs="Simsun"/>
          <w:color w:val="000000"/>
        </w:rPr>
        <w:t>的现有户籍迁出手续；未如期将上述户籍迁出的，出卖人应当向买受人支付</w:t>
      </w:r>
      <w:r>
        <w:rPr>
          <w:rFonts w:ascii="Simsun" w:hAnsi="Simsun" w:cs="Simsun"/>
          <w:color w:val="000000"/>
          <w:u w:val="single"/>
        </w:rPr>
        <w:t>人民币（大写）        （￥    元）</w:t>
      </w:r>
      <w:r>
        <w:rPr>
          <w:rFonts w:ascii="Simsun" w:hAnsi="Simsun" w:cs="Simsun"/>
          <w:color w:val="000000"/>
        </w:rPr>
        <w:t>的违约金。</w:t>
      </w:r>
    </w:p>
    <w:p>
      <w:pPr>
        <w:pStyle w:val="Heading3"/>
        <w:numPr>
          <w:ilvl w:val="0"/>
          <w:numId w:val="144"/>
        </w:numPr>
        <w:spacing w:after="0" w:before="0" w:afterAutospacing="false" w:beforeAutospacing="false" w:line="360" w:lineRule="auto"/>
        <w:rPr>
          <w:rFonts w:ascii="Simsun" w:hAnsi="Simsun" w:cs="Simsun"/>
          <w:color w:val="000000"/>
        </w:rPr>
      </w:pPr>
      <w:r>
        <w:rPr>
          <w:rFonts w:ascii="Simsun" w:hAnsi="Simsun" w:cs="Simsun"/>
          <w:b w:val="true"/>
        </w:rPr>
        <w:t>不可抗力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因不可抗力不能按照约定履行本合同的，根据不可抗力的影响，部分或全部免除责任，但因不可抗力不能按照约定履行合同的一方当事人应当及时告知另一方当事人，并自不可抗力事件结束之日起</w:t>
      </w:r>
      <w:r>
        <w:rPr>
          <w:rFonts w:ascii="Simsun" w:hAnsi="Simsun" w:cs="Simsun"/>
          <w:color w:val="000000"/>
          <w:u w:val="single"/>
        </w:rPr>
        <w:t xml:space="preserve">    日</w:t>
      </w:r>
      <w:r>
        <w:rPr>
          <w:rFonts w:ascii="Simsun" w:hAnsi="Simsun" w:cs="Simsun"/>
          <w:color w:val="000000"/>
        </w:rPr>
        <w:t xml:space="preserve">内向另一方当事人提供证明。 </w:t>
      </w:r>
    </w:p>
    <w:p>
      <w:pPr>
        <w:pStyle w:val="Heading3"/>
        <w:numPr>
          <w:ilvl w:val="0"/>
          <w:numId w:val="144"/>
        </w:numPr>
        <w:spacing w:after="0" w:before="0" w:afterAutospacing="false" w:beforeAutospacing="false" w:line="360" w:lineRule="auto"/>
        <w:rPr>
          <w:rFonts w:ascii="Simsun" w:hAnsi="Simsun" w:cs="Simsun"/>
          <w:color w:val="000000"/>
        </w:rPr>
      </w:pPr>
      <w:r>
        <w:rPr>
          <w:rFonts w:ascii="Simsun" w:hAnsi="Simsun" w:cs="Simsun"/>
          <w:b w:val="true"/>
        </w:rPr>
        <w:t>送达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双方当事人保证在本合同中记载的通讯地址、联系电话均真实有效。任何根据本合同发出的文件，均应当采用书面形式，以</w:t>
      </w:r>
      <w:r>
        <w:rPr>
          <w:rFonts w:ascii="Simsun" w:hAnsi="Simsun" w:cs="Simsun"/>
          <w:color w:val="000000"/>
          <w:u w:val="single"/>
        </w:rPr>
        <w:t>【邮政快递】【邮寄挂号信】【        】</w:t>
      </w:r>
      <w:r>
        <w:rPr>
          <w:rFonts w:ascii="Simsun" w:hAnsi="Simsun" w:cs="Simsun"/>
          <w:color w:val="000000"/>
        </w:rPr>
        <w:t>方式送达对方。任何一方变更通讯地址、联系电话的，应当自变更之日起</w:t>
      </w:r>
      <w:r>
        <w:rPr>
          <w:rFonts w:ascii="Simsun" w:hAnsi="Simsun" w:cs="Simsun"/>
          <w:color w:val="000000"/>
          <w:u w:val="single"/>
        </w:rPr>
        <w:t xml:space="preserve">    日</w:t>
      </w:r>
      <w:r>
        <w:rPr>
          <w:rFonts w:ascii="Simsun" w:hAnsi="Simsun" w:cs="Simsun"/>
          <w:color w:val="000000"/>
        </w:rPr>
        <w:t>内书面通知其他当事人。变更的一方未履行通知义务导致送达不能的，对方当事人按照约定的通讯地址进行送达的，视为有效送达。</w:t>
      </w:r>
    </w:p>
    <w:p>
      <w:pPr>
        <w:pStyle w:val="Heading3"/>
        <w:numPr>
          <w:ilvl w:val="0"/>
          <w:numId w:val="144"/>
        </w:numPr>
        <w:spacing w:after="0" w:before="0" w:afterAutospacing="false" w:beforeAutospacing="false" w:line="360" w:lineRule="auto"/>
        <w:rPr>
          <w:rFonts w:ascii="Simsun" w:hAnsi="Simsun" w:cs="Simsun"/>
          <w:color w:val="000000"/>
        </w:rPr>
      </w:pPr>
      <w:r>
        <w:rPr>
          <w:rFonts w:ascii="Simsun" w:hAnsi="Simsun" w:cs="Simsun"/>
          <w:b w:val="true"/>
        </w:rPr>
        <w:t>争议解决方式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本合同在履行过程中发生的争议，由双方当事人协商解决，也可通过有关社会组织调解；或者按下列</w:t>
      </w:r>
      <w:r>
        <w:rPr>
          <w:rFonts w:ascii="Simsun" w:hAnsi="Simsun" w:cs="Simsun"/>
          <w:color w:val="000000"/>
          <w:u w:val="single"/>
        </w:rPr>
        <w:t>第    种</w:t>
      </w:r>
      <w:r>
        <w:rPr>
          <w:rFonts w:ascii="Simsun" w:hAnsi="Simsun" w:cs="Simsun"/>
          <w:color w:val="000000"/>
        </w:rPr>
        <w:t>方式解决：</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依法向房屋所在地人民法院起诉；</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rPr>
        <w:t>提交</w:t>
      </w:r>
      <w:r>
        <w:rPr>
          <w:rFonts w:ascii="Simsun" w:hAnsi="Simsun" w:cs="Simsun"/>
          <w:color w:val="000000"/>
          <w:u w:val="single"/>
        </w:rPr>
        <w:t xml:space="preserve">        </w:t>
      </w:r>
      <w:r>
        <w:rPr>
          <w:rFonts w:ascii="Simsun" w:hAnsi="Simsun" w:cs="Simsun"/>
          <w:color w:val="000000"/>
        </w:rPr>
        <w:t>仲裁委员会仲裁；</w:t>
      </w:r>
    </w:p>
    <w:p>
      <w:pPr>
        <w:pStyle w:val="NormalWeb"/>
        <w:numPr>
          <w:ilvl w:val="2"/>
          <w:numId w:val="144"/>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w:t>
      </w:r>
    </w:p>
    <w:p>
      <w:pPr>
        <w:pStyle w:val="Heading3"/>
        <w:numPr>
          <w:ilvl w:val="0"/>
          <w:numId w:val="144"/>
        </w:numPr>
        <w:spacing w:after="0" w:before="0" w:afterAutospacing="false" w:beforeAutospacing="false" w:line="360" w:lineRule="auto"/>
        <w:rPr>
          <w:rFonts w:ascii="Simsun" w:hAnsi="Simsun" w:cs="Simsun"/>
          <w:color w:val="000000"/>
        </w:rPr>
      </w:pPr>
      <w:r>
        <w:rPr>
          <w:rFonts w:ascii="Simsun" w:hAnsi="Simsun" w:cs="Simsun"/>
          <w:b w:val="true"/>
        </w:rPr>
        <w:t>合同生效及特别约定</w:t>
      </w:r>
    </w:p>
    <w:p>
      <w:pPr>
        <w:pStyle w:val="NormalWeb"/>
        <w:numPr>
          <w:ilvl w:val="1"/>
          <w:numId w:val="144"/>
        </w:numPr>
        <w:spacing w:after="0" w:before="0" w:afterAutospacing="false" w:beforeAutospacing="false" w:line="360" w:lineRule="auto"/>
        <w:rPr>
          <w:rFonts w:ascii="Simsun" w:hAnsi="Simsun" w:cs="Simsun"/>
          <w:color w:val="000000"/>
        </w:rPr>
      </w:pPr>
      <w:r>
        <w:rPr>
          <w:rFonts w:ascii="Simsun" w:hAnsi="Simsun" w:cs="Simsun"/>
          <w:color w:val="000000"/>
        </w:rPr>
        <w:t>双方当事人可以根据具体情况对本合同中未约定、约定不明或不适用的内容签订书面补充协议进行变更或补充。对本合同的解除，应当采用书面形式。</w:t>
      </w:r>
    </w:p>
    <w:p>
      <w:pPr>
        <w:pStyle w:val="NormalWeb"/>
        <w:numPr>
          <w:ilvl w:val="1"/>
          <w:numId w:val="144"/>
        </w:numPr>
        <w:spacing w:after="0" w:before="0" w:afterAutospacing="false" w:beforeAutospacing="false" w:line="360" w:lineRule="auto"/>
        <w:rPr>
          <w:rFonts w:ascii="Simsun" w:hAnsi="Simsun" w:cs="Simsun"/>
          <w:color w:val="000000"/>
        </w:rPr>
      </w:pPr>
      <w:r>
        <w:rPr>
          <w:rFonts w:ascii="Simsun" w:hAnsi="Simsun" w:cs="Simsun"/>
          <w:color w:val="000000"/>
        </w:rPr>
        <w:t>本合同自双方当事人签字（盖章）之日起生效。</w:t>
      </w:r>
    </w:p>
    <w:p>
      <w:pPr>
        <w:pStyle w:val="NormalWeb"/>
        <w:numPr>
          <w:ilvl w:val="1"/>
          <w:numId w:val="144"/>
        </w:numPr>
        <w:spacing w:after="0" w:before="0" w:afterAutospacing="false" w:beforeAutospacing="false" w:line="360" w:lineRule="auto"/>
        <w:rPr>
          <w:rFonts w:ascii="Simsun" w:hAnsi="Simsun" w:cs="Simsun"/>
          <w:color w:val="000000"/>
        </w:rPr>
      </w:pPr>
      <w:r>
        <w:rPr>
          <w:rFonts w:ascii="Simsun" w:hAnsi="Simsun" w:cs="Simsun"/>
          <w:color w:val="000000"/>
        </w:rPr>
        <w:t>本合同及附件</w:t>
      </w:r>
      <w:r>
        <w:rPr>
          <w:rFonts w:ascii="Simsun" w:hAnsi="Simsun" w:cs="Simsun"/>
          <w:color w:val="000000"/>
          <w:u w:val="single"/>
        </w:rPr>
        <w:t>共    页，一式    份，具有同等法律效力，其中出卖人    份，买受人    份</w:t>
      </w:r>
      <w:r>
        <w:rPr>
          <w:rFonts w:ascii="Simsun" w:hAnsi="Simsun" w:cs="Simsun"/>
          <w:color w:val="000000"/>
        </w:rPr>
        <w:t>。本合同附件及补充协议与本合同具有同等法律效力。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买卖双方办理不动产转移登记时，应当向不动产登记机构提交本合同及全部附件。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 xml:space="preserve">出卖人（签章）：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【法定代表人】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或【负责人】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【委托代理人】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【法定代理人】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w:t>
      </w:r>
      <w:r>
        <w:rPr>
          <w:rFonts w:ascii="Simsun" w:hAnsi="Simsun" w:cs="Simsun"/>
          <w:color w:val="000000"/>
          <w:u w:val="single"/>
        </w:rPr>
        <w:t xml:space="preserve">    </w:t>
      </w:r>
      <w:r>
        <w:rPr>
          <w:rFonts w:ascii="Simsun" w:hAnsi="Simsun" w:cs="Simsun"/>
          <w:color w:val="000000"/>
        </w:rPr>
        <w:t>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签订地点：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买受人（签章）：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【法定代表人】或【负责人】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【委托代理人】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【法定代理人】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w:t>
      </w:r>
      <w:r>
        <w:rPr>
          <w:rFonts w:ascii="Simsun" w:hAnsi="Simsun" w:cs="Simsun"/>
          <w:color w:val="000000"/>
          <w:u w:val="single"/>
        </w:rPr>
        <w:t xml:space="preserve">    </w:t>
      </w:r>
      <w:r>
        <w:rPr>
          <w:rFonts w:ascii="Simsun" w:hAnsi="Simsun" w:cs="Simsun"/>
          <w:color w:val="000000"/>
        </w:rPr>
        <w:t>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签订地点：</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附件一：房屋附属设施设备、装饰装修、相关物品清单等具体约定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双方共同确认，本附件所约定的房屋附属设施设备、装饰装修、相关物品等随同房屋由出卖人转让给买受人。</w:t>
      </w:r>
    </w:p>
    <w:p>
      <w:pPr>
        <w:pStyle w:val="NormalWeb"/>
        <w:numPr>
          <w:ilvl w:val="1"/>
          <w:numId w:val="145"/>
        </w:numPr>
        <w:spacing w:after="0" w:before="0" w:afterAutospacing="false" w:beforeAutospacing="false" w:line="360" w:lineRule="auto"/>
        <w:rPr>
          <w:rFonts w:ascii="Simsun" w:hAnsi="Simsun" w:cs="Simsun"/>
          <w:color w:val="000000"/>
        </w:rPr>
      </w:pPr>
      <w:r>
        <w:rPr>
          <w:rFonts w:ascii="Simsun" w:hAnsi="Simsun" w:cs="Simsun"/>
          <w:b w:val="true"/>
          <w:color w:val="000000"/>
        </w:rPr>
        <w:t>房屋附属设施设备：</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供水：【自来水】【矿泉水】【热水】【中水】【</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供电：【220V】【380V】【可负荷</w:t>
      </w:r>
      <w:r>
        <w:rPr>
          <w:rFonts w:ascii="Simsun" w:hAnsi="Simsun" w:cs="Simsun"/>
          <w:color w:val="000000"/>
          <w:u w:val="single"/>
        </w:rPr>
        <w:t xml:space="preserve">    </w:t>
      </w:r>
      <w:r>
        <w:rPr>
          <w:rFonts w:ascii="Simsun" w:hAnsi="Simsun" w:cs="Simsun"/>
          <w:color w:val="000000"/>
        </w:rPr>
        <w:t>KW】【</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供燃气：【天燃气】【煤气】【</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外供暖气：【汽暖】【水暖】【供暖周期】【</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自备采暖：【电暖】【燃气采暖】【燃煤采暖】【</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空调：【中央空调】【自装柜机</w:t>
      </w:r>
      <w:r>
        <w:rPr>
          <w:rFonts w:ascii="Simsun" w:hAnsi="Simsun" w:cs="Simsun"/>
          <w:color w:val="000000"/>
          <w:u w:val="single"/>
        </w:rPr>
        <w:t xml:space="preserve">    </w:t>
      </w:r>
      <w:r>
        <w:rPr>
          <w:rFonts w:ascii="Simsun" w:hAnsi="Simsun" w:cs="Simsun"/>
          <w:color w:val="000000"/>
        </w:rPr>
        <w:t>台】【自装挂机</w:t>
      </w:r>
      <w:r>
        <w:rPr>
          <w:rFonts w:ascii="Simsun" w:hAnsi="Simsun" w:cs="Simsun"/>
          <w:color w:val="000000"/>
          <w:u w:val="single"/>
        </w:rPr>
        <w:t xml:space="preserve">    </w:t>
      </w:r>
      <w:r>
        <w:rPr>
          <w:rFonts w:ascii="Simsun" w:hAnsi="Simsun" w:cs="Simsun"/>
          <w:color w:val="000000"/>
        </w:rPr>
        <w:t>台】【</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电视馈线：【无线】【有线（数字、模拟）】【</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电话：【外线号码</w:t>
      </w:r>
      <w:r>
        <w:rPr>
          <w:rFonts w:ascii="Simsun" w:hAnsi="Simsun" w:cs="Simsun"/>
          <w:color w:val="000000"/>
          <w:u w:val="single"/>
        </w:rPr>
        <w:t xml:space="preserve">        </w:t>
      </w:r>
      <w:r>
        <w:rPr>
          <w:rFonts w:ascii="Simsun" w:hAnsi="Simsun" w:cs="Simsun"/>
          <w:color w:val="000000"/>
        </w:rPr>
        <w:t>】【内线号码</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互联网接入方式：【拨号】【宽带】【ADSL】【</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其他：</w:t>
      </w:r>
      <w:r>
        <w:rPr>
          <w:rFonts w:ascii="Simsun" w:hAnsi="Simsun" w:cs="Simsun"/>
          <w:color w:val="000000"/>
          <w:u w:val="single"/>
        </w:rPr>
        <w:t xml:space="preserve">        </w:t>
      </w:r>
      <w:r>
        <w:rPr>
          <w:rFonts w:ascii="Simsun" w:hAnsi="Simsun" w:cs="Simsun"/>
          <w:color w:val="000000"/>
        </w:rPr>
        <w:t xml:space="preserve">。 </w:t>
      </w:r>
    </w:p>
    <w:p>
      <w:pPr>
        <w:pStyle w:val="NormalWeb"/>
        <w:numPr>
          <w:ilvl w:val="1"/>
          <w:numId w:val="145"/>
        </w:numPr>
        <w:spacing w:after="0" w:before="0" w:afterAutospacing="false" w:beforeAutospacing="false" w:line="360" w:lineRule="auto"/>
        <w:rPr>
          <w:rFonts w:ascii="Simsun" w:hAnsi="Simsun" w:cs="Simsun"/>
          <w:color w:val="000000"/>
        </w:rPr>
      </w:pPr>
      <w:r>
        <w:rPr>
          <w:rFonts w:ascii="Simsun" w:hAnsi="Simsun" w:cs="Simsun"/>
          <w:b w:val="true"/>
          <w:color w:val="000000"/>
        </w:rPr>
        <w:t>房屋配套物品</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【房屋钥匙】【单元门钥匙（或磁卡）】【信箱钥匙】【水门钥匙】【电门钥匙】【暖门钥匙】【燃气门钥匙】【</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r>
        <w:rPr>
          <w:rFonts w:ascii="Simsun" w:hAnsi="Simsun" w:cs="Simsun"/>
          <w:color w:val="000000"/>
        </w:rPr>
        <w:t>】；</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【《住宅使用说明书》及《住宅质量保证书》】、【《家装装修施工合同》及装修材料的发票】；</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水IC卡【有】【无】，水表读数</w:t>
      </w:r>
      <w:r>
        <w:rPr>
          <w:rFonts w:ascii="Simsun" w:hAnsi="Simsun" w:cs="Simsun"/>
          <w:color w:val="000000"/>
          <w:u w:val="single"/>
        </w:rPr>
        <w:t xml:space="preserve">    </w:t>
      </w:r>
      <w:r>
        <w:rPr>
          <w:rFonts w:ascii="Simsun" w:hAnsi="Simsun" w:cs="Simsun"/>
          <w:color w:val="000000"/>
        </w:rPr>
        <w:t>；电IC卡【有】【无】，电表读数</w:t>
      </w:r>
      <w:r>
        <w:rPr>
          <w:rFonts w:ascii="Simsun" w:hAnsi="Simsun" w:cs="Simsun"/>
          <w:color w:val="000000"/>
          <w:u w:val="single"/>
        </w:rPr>
        <w:t xml:space="preserve">    </w:t>
      </w:r>
      <w:r>
        <w:rPr>
          <w:rFonts w:ascii="Simsun" w:hAnsi="Simsun" w:cs="Simsun"/>
          <w:color w:val="000000"/>
        </w:rPr>
        <w:t>；燃气IC卡【有】【无】，燃气表读数</w:t>
      </w:r>
      <w:r>
        <w:rPr>
          <w:rFonts w:ascii="Simsun" w:hAnsi="Simsun" w:cs="Simsun"/>
          <w:color w:val="000000"/>
          <w:u w:val="single"/>
        </w:rPr>
        <w:t xml:space="preserve">    </w:t>
      </w:r>
      <w:r>
        <w:rPr>
          <w:rFonts w:ascii="Simsun" w:hAnsi="Simsun" w:cs="Simsun"/>
          <w:color w:val="000000"/>
        </w:rPr>
        <w:t>；</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【有线电视交费凭证】【电话交费凭证】【ADSL(上网)交费凭证】；</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w:t>
      </w:r>
      <w:r>
        <w:rPr>
          <w:rFonts w:ascii="Simsun" w:hAnsi="Simsun" w:cs="Simsun"/>
          <w:color w:val="000000"/>
        </w:rPr>
        <w:t xml:space="preserve">。 </w:t>
      </w:r>
    </w:p>
    <w:p>
      <w:pPr>
        <w:pStyle w:val="NormalWeb"/>
        <w:numPr>
          <w:ilvl w:val="1"/>
          <w:numId w:val="145"/>
        </w:numPr>
        <w:spacing w:after="0" w:before="0" w:afterAutospacing="false" w:beforeAutospacing="false" w:line="360" w:lineRule="auto"/>
        <w:rPr>
          <w:rFonts w:ascii="Simsun" w:hAnsi="Simsun" w:cs="Simsun"/>
          <w:color w:val="000000"/>
        </w:rPr>
      </w:pPr>
      <w:r>
        <w:rPr>
          <w:rFonts w:ascii="Simsun" w:hAnsi="Simsun" w:cs="Simsun"/>
          <w:b w:val="true"/>
          <w:color w:val="000000"/>
        </w:rPr>
        <w:t>房屋家具、电器、用品情况</w:t>
      </w:r>
      <w:r>
        <w:rPr>
          <w:rFonts w:ascii="Simsun" w:hAnsi="Simsun" w:cs="Simsun"/>
          <w:color w:val="000000"/>
        </w:rPr>
        <w:t xml:space="preserve"> </w:t>
      </w:r>
    </w:p>
    <w:p>
      <w:pPr>
        <w:pStyle w:val="NormalWeb"/>
        <w:numPr>
          <w:ilvl w:val="1"/>
          <w:numId w:val="145"/>
        </w:numPr>
        <w:spacing w:after="0" w:before="0" w:afterAutospacing="false" w:beforeAutospacing="false" w:line="360" w:lineRule="auto"/>
        <w:rPr>
          <w:rFonts w:ascii="Simsun" w:hAnsi="Simsun" w:cs="Simsun"/>
          <w:color w:val="000000"/>
        </w:rPr>
      </w:pPr>
      <w:r>
        <w:rPr>
          <w:rFonts w:ascii="Simsun" w:hAnsi="Simsun" w:cs="Simsun"/>
          <w:color w:val="000000"/>
        </w:rPr>
        <w:t xml:space="preserve">装修装饰情况 </w:t>
      </w:r>
    </w:p>
    <w:p>
      <w:pPr>
        <w:pStyle w:val="NormalWeb"/>
        <w:numPr>
          <w:ilvl w:val="1"/>
          <w:numId w:val="145"/>
        </w:numPr>
        <w:spacing w:after="0" w:before="0" w:afterAutospacing="false" w:beforeAutospacing="false" w:line="360" w:lineRule="auto"/>
        <w:rPr>
          <w:rFonts w:ascii="Simsun" w:hAnsi="Simsun" w:cs="Simsun"/>
          <w:color w:val="000000"/>
        </w:rPr>
      </w:pPr>
      <w:r>
        <w:rPr>
          <w:rFonts w:ascii="Simsun" w:hAnsi="Simsun" w:cs="Simsun"/>
          <w:b w:val="true"/>
          <w:color w:val="000000"/>
        </w:rPr>
        <w:t>该房屋所在楼栋</w:t>
      </w:r>
      <w:r>
        <w:rPr>
          <w:rFonts w:ascii="Simsun" w:hAnsi="Simsun" w:cs="Simsun"/>
          <w:color w:val="000000"/>
          <w:u w:val="single"/>
        </w:rPr>
        <w:t>【已完成节能改造】【未进行节能改造】【        】</w:t>
      </w:r>
      <w:r>
        <w:rPr>
          <w:rFonts w:ascii="Simsun" w:hAnsi="Simsun" w:cs="Simsun"/>
          <w:color w:val="000000"/>
        </w:rPr>
        <w:t>。</w:t>
      </w:r>
    </w:p>
    <w:p>
      <w:pPr>
        <w:pStyle w:val="NormalWeb"/>
        <w:numPr>
          <w:ilvl w:val="1"/>
          <w:numId w:val="145"/>
        </w:numPr>
        <w:spacing w:after="0" w:before="0" w:afterAutospacing="false" w:beforeAutospacing="false" w:line="360" w:lineRule="auto"/>
        <w:rPr>
          <w:rFonts w:ascii="Simsun" w:hAnsi="Simsun" w:cs="Simsun"/>
          <w:color w:val="000000"/>
        </w:rPr>
      </w:pPr>
      <w:r>
        <w:rPr>
          <w:rFonts w:ascii="Simsun" w:hAnsi="Simsun" w:cs="Simsun"/>
          <w:b w:val="true"/>
          <w:color w:val="000000"/>
        </w:rPr>
        <w:t>其他</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附件二：房屋共有人对出售该房屋的意见</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附件三：房屋权属情况的说明及房屋抵押和租赁情况的约定（含承租人放弃优先购买权的证明文件）</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附件四：房地产经纪服务合同、房地产经纪机构备案证明</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附件五：付款方式及期限的具体约定</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附件六：《存量房自有交易资金划转协议》</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附件七：买卖双方承担税费的具体约定</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出卖人承担的税费为：</w:t>
      </w:r>
      <w:r>
        <w:rPr>
          <w:rFonts w:ascii="Simsun" w:hAnsi="Simsun" w:cs="Simsun"/>
          <w:color w:val="000000"/>
          <w:u w:val="single"/>
        </w:rPr>
        <w:t>【所得税】【增值税】【教育费附加】【城建税】【土地增值税】【印花税】【综合地价款】【        】</w:t>
      </w:r>
      <w:r>
        <w:rPr>
          <w:rFonts w:ascii="Simsun" w:hAnsi="Simsun" w:cs="Simsun"/>
          <w:color w:val="000000"/>
        </w:rPr>
        <w:t>。</w:t>
      </w:r>
    </w:p>
    <w:p>
      <w:pPr>
        <w:pStyle w:val="NormalWeb"/>
        <w:numPr>
          <w:ilvl w:val="2"/>
          <w:numId w:val="145"/>
        </w:numPr>
        <w:spacing w:after="0" w:before="0" w:afterAutospacing="false" w:beforeAutospacing="false" w:line="360" w:lineRule="auto"/>
        <w:rPr>
          <w:rFonts w:ascii="Simsun" w:hAnsi="Simsun" w:cs="Simsun"/>
          <w:color w:val="000000"/>
        </w:rPr>
      </w:pPr>
      <w:r>
        <w:rPr>
          <w:rFonts w:ascii="Simsun" w:hAnsi="Simsun" w:cs="Simsun"/>
          <w:color w:val="000000"/>
        </w:rPr>
        <w:t>买受人承担的税费为：</w:t>
      </w:r>
      <w:r>
        <w:rPr>
          <w:rFonts w:ascii="Simsun" w:hAnsi="Simsun" w:cs="Simsun"/>
          <w:color w:val="000000"/>
          <w:u w:val="single"/>
        </w:rPr>
        <w:t>【契税】【印花税】【土地出让金或土地收益】【        】</w:t>
      </w:r>
      <w:r>
        <w:rPr>
          <w:rFonts w:ascii="Simsun" w:hAnsi="Simsun" w:cs="Simsun"/>
          <w:color w:val="000000"/>
        </w:rPr>
        <w:t>。</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附件八：补充协议及其他约定</w:t>
      </w:r>
    </w:p>
    <w:sectPr>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2"/>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3"/>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7">
    <w:multiLevelType w:val="hybridMultilevel"/>
    <w:lvl w:ilvl="0">
      <w:start w:val="1"/>
      <w:numFmt w:val="chineseCountingThousand"/>
      <w:isLgl w:val="false"/>
      <w:lvlText w:val="第%1条 "/>
      <w:pPr>
        <w:ind w:left="0"/>
      </w:pPr>
      <w:rPr/>
    </w:lvl>
    <w:lvl w:ilvl="1">
      <w:start w:val="1"/>
      <w:numFmt w:val="chineseCountingThousand"/>
      <w:isLgl w:val="false"/>
      <w:lvlText w:val="（%2）"/>
      <w:pPr>
        <w:ind w:left="0"/>
      </w:pPr>
      <w:rPr/>
    </w:lvl>
    <w:lvl w:ilvl="2">
      <w:start w:val="1"/>
      <w:numFmt w:val="decimalHalfWidth"/>
      <w:isLgl w:val="false"/>
      <w:lvlText w:val="%3. "/>
      <w:pPr>
        <w:ind w:left="0"/>
      </w:pPr>
      <w:rPr/>
    </w:lvl>
    <w:lvl w:ilvl="3">
      <w:start w:val="1"/>
      <w:numFmt w:val="decimalHalfWidth"/>
      <w:isLgl w:val="false"/>
      <w:lvlText w:val="（%4）"/>
      <w:pPr>
        <w:ind w:left="0"/>
      </w:pPr>
      <w:rPr/>
    </w:lvl>
    <w:lvl w:ilvl="4">
      <w:start w:val="1"/>
      <w:numFmt w:val="lowerLetter"/>
      <w:isLgl w:val="false"/>
      <w:lvlText w:val="%5. "/>
      <w:pPr>
        <w:ind w:left="0"/>
      </w:pPr>
      <w:rPr/>
    </w:lvl>
    <w:lvl w:ilvl="5">
      <w:start w:val="1"/>
      <w:numFmt w:val="lowerLetter"/>
      <w:isLgl w:val="false"/>
      <w:lvlText w:val="（%6）"/>
      <w:pPr>
        <w:ind w:left="0"/>
      </w:pPr>
      <w:rPr/>
    </w:lvl>
    <w:lvl w:ilvl="6">
      <w:start w:val="1"/>
      <w:numFmt w:val="decimalHalfWidth"/>
      <w:isLgl w:val="false"/>
      <w:lvlText w:val="%7. "/>
      <w:pPr>
        <w:ind w:left="0"/>
      </w:pPr>
      <w:rPr/>
    </w:lvl>
    <w:lvl w:ilvl="7">
      <w:start w:val="1"/>
      <w:numFmt w:val="decimalHalfWidth"/>
      <w:isLgl w:val="false"/>
      <w:lvlText w:val="（%8）"/>
      <w:pPr>
        <w:ind w:left="0"/>
      </w:pPr>
      <w:rPr/>
    </w:lvl>
    <w:lvl w:ilvl="8">
      <w:start w:val="1"/>
      <w:numFmt w:val="lowerLetter"/>
      <w:isLgl w:val="false"/>
      <w:lvlText w:val="%9. "/>
      <w:pPr>
        <w:ind w:left="0"/>
      </w:pPr>
      <w:rPr/>
    </w:lvl>
  </w:abstractNum>
  <w:abstractNum w:abstractNumId="138">
    <w:multiLevelType w:val="hybridMultilevel"/>
    <w:lvl w:ilvl="0">
      <w:start w:val="4"/>
      <w:numFmt w:val="chineseCountingThousand"/>
      <w:isLgl w:val="false"/>
      <w:lvlText w:val="%1、"/>
      <w:pPr>
        <w:ind w:left="0"/>
      </w:pPr>
      <w:rPr/>
    </w:lvl>
    <w:lvl w:ilvl="1">
      <w:start w:val="2"/>
      <w:numFmt w:val="decimalHalfWidth"/>
      <w:isLgl w:val="false"/>
      <w:lvlText w:val="%2. "/>
      <w:pPr>
        <w:ind w:left="0"/>
      </w:pPr>
      <w:rPr/>
    </w:lvl>
    <w:lvl w:ilvl="2">
      <w:start w:val="3"/>
      <w:numFmt w:val="decimalHalfWidth"/>
      <w:isLgl w:val="false"/>
      <w:lvlText w:val="（%3）"/>
      <w:pPr>
        <w:ind w:left="0"/>
      </w:pPr>
      <w:rPr/>
    </w:lvl>
    <w:lvl w:ilvl="3">
      <w:start w:val="1"/>
      <w:numFmt w:val="lowerLetter"/>
      <w:isLgl w:val="false"/>
      <w:lvlText w:val="%4. "/>
      <w:pPr>
        <w:ind w:left="0"/>
      </w:pPr>
      <w:rPr/>
    </w:lvl>
    <w:lvl w:ilvl="4">
      <w:start w:val="1"/>
      <w:numFmt w:val="lowerLetter"/>
      <w:isLgl w:val="false"/>
      <w:lvlText w:val="（%5）"/>
      <w:pPr>
        <w:ind w:left="0"/>
      </w:pPr>
      <w:rPr/>
    </w:lvl>
    <w:lvl w:ilvl="5">
      <w:start w:val="1"/>
      <w:numFmt w:val="lowerRoman"/>
      <w:isLgl w:val="false"/>
      <w:lvlText w:val="%6 "/>
      <w:pPr>
        <w:ind w:left="0"/>
      </w:pPr>
      <w:rPr/>
    </w:lvl>
    <w:lvl w:ilvl="6">
      <w:start w:val="1"/>
      <w:numFmt w:val="decimalHalfWidth"/>
      <w:isLgl w:val="false"/>
      <w:lvlText w:val="%7. "/>
      <w:pPr>
        <w:ind w:left="0"/>
      </w:pPr>
      <w:rPr/>
    </w:lvl>
    <w:lvl w:ilvl="7">
      <w:start w:val="1"/>
      <w:numFmt w:val="decimalHalfWidth"/>
      <w:isLgl w:val="false"/>
      <w:lvlText w:val="（%8）"/>
      <w:pPr>
        <w:ind w:left="0"/>
      </w:pPr>
      <w:rPr/>
    </w:lvl>
    <w:lvl w:ilvl="8">
      <w:start w:val="1"/>
      <w:numFmt w:val="lowerLetter"/>
      <w:isLgl w:val="false"/>
      <w:lvlText w:val="%9. "/>
      <w:pPr>
        <w:ind w:left="0"/>
      </w:pPr>
      <w:rPr/>
    </w:lvl>
  </w:abstractNum>
  <w:abstractNum w:abstractNumId="139">
    <w:multiLevelType w:val="hybridMultilevel"/>
    <w:lvl w:ilvl="0">
      <w:start w:val="4"/>
      <w:numFmt w:val="chineseCountingThousand"/>
      <w:isLgl w:val="false"/>
      <w:lvlText w:val="第%1章 "/>
      <w:pPr>
        <w:ind w:left="0"/>
      </w:pPr>
      <w:rPr/>
    </w:lvl>
    <w:lvl w:ilvl="1">
      <w:start w:val="2"/>
      <w:numFmt w:val="chineseCountingThousand"/>
      <w:isLgl w:val="false"/>
      <w:lvlText w:val="%2、"/>
      <w:pPr>
        <w:ind w:left="0"/>
      </w:pPr>
      <w:rPr/>
    </w:lvl>
    <w:lvl w:ilvl="2">
      <w:start w:val="3"/>
      <w:numFmt w:val="chineseCountingThousand"/>
      <w:isLgl w:val="false"/>
      <w:lvlText w:val="（%3）"/>
      <w:pPr>
        <w:ind w:left="0"/>
      </w:pPr>
      <w:rPr/>
    </w:lvl>
    <w:lvl w:ilvl="3">
      <w:start w:val="2"/>
      <w:numFmt w:val="decimalHalfWidth"/>
      <w:isLgl w:val="false"/>
      <w:lvlText w:val="%4、"/>
      <w:pPr>
        <w:ind w:left="0"/>
      </w:pPr>
      <w:rPr/>
    </w:lvl>
    <w:lvl w:ilvl="4">
      <w:start w:val="1"/>
      <w:numFmt w:val="lowerLetter"/>
      <w:isLgl w:val="false"/>
      <w:lvlText w:val="%5. "/>
      <w:pPr>
        <w:ind w:left="0"/>
      </w:pPr>
      <w:rPr/>
    </w:lvl>
    <w:lvl w:ilvl="5">
      <w:start w:val="1"/>
      <w:numFmt w:val="lowerLetter"/>
      <w:isLgl w:val="false"/>
      <w:lvlText w:val="（%6）"/>
      <w:pPr>
        <w:ind w:left="0"/>
      </w:pPr>
      <w:rPr/>
    </w:lvl>
    <w:lvl w:ilvl="6">
      <w:start w:val="1"/>
      <w:numFmt w:val="decimalHalfWidth"/>
      <w:isLgl w:val="false"/>
      <w:lvlText w:val="%7、"/>
      <w:pPr>
        <w:ind w:left="0"/>
      </w:pPr>
      <w:rPr/>
    </w:lvl>
    <w:lvl w:ilvl="7">
      <w:start w:val="1"/>
      <w:numFmt w:val="lowerLetter"/>
      <w:isLgl w:val="false"/>
      <w:lvlText w:val="%8. "/>
      <w:pPr>
        <w:ind w:left="0"/>
      </w:pPr>
      <w:rPr/>
    </w:lvl>
    <w:lvl w:ilvl="8">
      <w:start w:val="1"/>
      <w:numFmt w:val="lowerLetter"/>
      <w:isLgl w:val="false"/>
      <w:lvlText w:val="（%9）"/>
      <w:pPr>
        <w:ind w:left="0"/>
      </w:pPr>
      <w:rPr/>
    </w:lvl>
  </w:abstractNum>
  <w:abstractNum w:abstractNumId="140">
    <w:multiLevelType w:val="hybridMultilevel"/>
    <w:lvl w:ilvl="0">
      <w:start w:val="4"/>
      <w:numFmt w:val="chineseCountingThousand"/>
      <w:isLgl w:val="false"/>
      <w:lvlText w:val="%1、"/>
      <w:pPr>
        <w:ind w:left="0"/>
      </w:pPr>
      <w:rPr/>
    </w:lvl>
    <w:lvl w:ilvl="1">
      <w:start w:val="2"/>
      <w:numFmt w:val="decimalHalfWidth"/>
      <w:isLgl w:val="false"/>
      <w:lvlText w:val="%2. "/>
      <w:pPr>
        <w:ind w:left="0"/>
      </w:pPr>
      <w:rPr/>
    </w:lvl>
    <w:lvl w:ilvl="2">
      <w:start w:val="3"/>
      <w:numFmt w:val="decimalHalfWidth"/>
      <w:isLgl w:val="false"/>
      <w:lvlText w:val="（%3）"/>
      <w:pPr>
        <w:ind w:left="0"/>
      </w:pPr>
      <w:rPr/>
    </w:lvl>
    <w:lvl w:ilvl="3">
      <w:start w:val="1"/>
      <w:numFmt w:val="lowerLetter"/>
      <w:isLgl w:val="false"/>
      <w:lvlText w:val="%4. "/>
      <w:pPr>
        <w:ind w:left="0"/>
      </w:pPr>
      <w:rPr/>
    </w:lvl>
    <w:lvl w:ilvl="4">
      <w:start w:val="1"/>
      <w:numFmt w:val="lowerLetter"/>
      <w:isLgl w:val="false"/>
      <w:lvlText w:val="（%5）"/>
      <w:pPr>
        <w:ind w:left="0"/>
      </w:pPr>
      <w:rPr/>
    </w:lvl>
    <w:lvl w:ilvl="5">
      <w:start w:val="1"/>
      <w:numFmt w:val="lowerRoman"/>
      <w:isLgl w:val="false"/>
      <w:lvlText w:val="%6 "/>
      <w:pPr>
        <w:ind w:left="0"/>
      </w:pPr>
      <w:rPr/>
    </w:lvl>
    <w:lvl w:ilvl="6">
      <w:start w:val="1"/>
      <w:numFmt w:val="decimalHalfWidth"/>
      <w:isLgl w:val="false"/>
      <w:lvlText w:val="%7. "/>
      <w:pPr>
        <w:ind w:left="0"/>
      </w:pPr>
      <w:rPr/>
    </w:lvl>
    <w:lvl w:ilvl="7">
      <w:start w:val="1"/>
      <w:numFmt w:val="decimalHalfWidth"/>
      <w:isLgl w:val="false"/>
      <w:lvlText w:val="（%8）"/>
      <w:pPr>
        <w:ind w:left="0"/>
      </w:pPr>
      <w:rPr/>
    </w:lvl>
    <w:lvl w:ilvl="8">
      <w:start w:val="1"/>
      <w:numFmt w:val="lowerLetter"/>
      <w:isLgl w:val="false"/>
      <w:lvlText w:val="%9. "/>
      <w:pPr>
        <w:ind w:left="0"/>
      </w:pPr>
      <w:rPr/>
    </w:lvl>
  </w:abstractNum>
  <w:abstractNum w:abstractNumId="141">
    <w:multiLevelType w:val="hybridMultilevel"/>
    <w:lvl w:ilvl="0">
      <w:start w:val="4"/>
      <w:numFmt w:val="chineseCountingThousand"/>
      <w:isLgl w:val="false"/>
      <w:lvlText w:val="第%1章 "/>
      <w:pPr>
        <w:ind w:left="0"/>
      </w:pPr>
      <w:rPr/>
    </w:lvl>
    <w:lvl w:ilvl="1">
      <w:start w:val="2"/>
      <w:numFmt w:val="chineseCountingThousand"/>
      <w:isLgl w:val="false"/>
      <w:lvlText w:val="%2、"/>
      <w:pPr>
        <w:ind w:left="0"/>
      </w:pPr>
      <w:rPr/>
    </w:lvl>
    <w:lvl w:ilvl="2">
      <w:start w:val="3"/>
      <w:numFmt w:val="chineseCountingThousand"/>
      <w:isLgl w:val="false"/>
      <w:lvlText w:val="（%3）"/>
      <w:pPr>
        <w:ind w:left="0"/>
      </w:pPr>
      <w:rPr/>
    </w:lvl>
    <w:lvl w:ilvl="3">
      <w:start w:val="3"/>
      <w:numFmt w:val="decimalHalfWidth"/>
      <w:isLgl w:val="false"/>
      <w:lvlText w:val="%4、"/>
      <w:pPr>
        <w:ind w:left="0"/>
      </w:pPr>
      <w:rPr/>
    </w:lvl>
    <w:lvl w:ilvl="4">
      <w:start w:val="1"/>
      <w:numFmt w:val="lowerLetter"/>
      <w:isLgl w:val="false"/>
      <w:lvlText w:val="%5. "/>
      <w:pPr>
        <w:ind w:left="0"/>
      </w:pPr>
      <w:rPr/>
    </w:lvl>
    <w:lvl w:ilvl="5">
      <w:start w:val="1"/>
      <w:numFmt w:val="lowerLetter"/>
      <w:isLgl w:val="false"/>
      <w:lvlText w:val="（%6）"/>
      <w:pPr>
        <w:ind w:left="0"/>
      </w:pPr>
      <w:rPr/>
    </w:lvl>
    <w:lvl w:ilvl="6">
      <w:start w:val="1"/>
      <w:numFmt w:val="decimalHalfWidth"/>
      <w:isLgl w:val="false"/>
      <w:lvlText w:val="%7、"/>
      <w:pPr>
        <w:ind w:left="0"/>
      </w:pPr>
      <w:rPr/>
    </w:lvl>
    <w:lvl w:ilvl="7">
      <w:start w:val="1"/>
      <w:numFmt w:val="lowerLetter"/>
      <w:isLgl w:val="false"/>
      <w:lvlText w:val="%8. "/>
      <w:pPr>
        <w:ind w:left="0"/>
      </w:pPr>
      <w:rPr/>
    </w:lvl>
    <w:lvl w:ilvl="8">
      <w:start w:val="1"/>
      <w:numFmt w:val="lowerLetter"/>
      <w:isLgl w:val="false"/>
      <w:lvlText w:val="（%9）"/>
      <w:pPr>
        <w:ind w:left="0"/>
      </w:pPr>
      <w:rPr/>
    </w:lvl>
  </w:abstractNum>
  <w:abstractNum w:abstractNumId="142">
    <w:multiLevelType w:val="hybridMultilevel"/>
    <w:lvl w:ilvl="0">
      <w:start w:val="4"/>
      <w:numFmt w:val="chineseCountingThousand"/>
      <w:isLgl w:val="false"/>
      <w:lvlText w:val="第%1条 "/>
      <w:pPr>
        <w:ind w:left="0"/>
      </w:pPr>
      <w:rPr/>
    </w:lvl>
    <w:lvl w:ilvl="1">
      <w:start w:val="2"/>
      <w:numFmt w:val="chineseCountingThousand"/>
      <w:isLgl w:val="false"/>
      <w:lvlText w:val="（%2）"/>
      <w:pPr>
        <w:ind w:left="0"/>
      </w:pPr>
      <w:rPr/>
    </w:lvl>
    <w:lvl w:ilvl="2">
      <w:start w:val="3"/>
      <w:numFmt w:val="decimalHalfWidth"/>
      <w:isLgl w:val="false"/>
      <w:lvlText w:val="%3. "/>
      <w:pPr>
        <w:ind w:left="0"/>
      </w:pPr>
      <w:rPr/>
    </w:lvl>
    <w:lvl w:ilvl="3">
      <w:start w:val="1"/>
      <w:numFmt w:val="decimalHalfWidth"/>
      <w:isLgl w:val="false"/>
      <w:lvlText w:val="（%4）"/>
      <w:pPr>
        <w:ind w:left="0"/>
      </w:pPr>
      <w:rPr/>
    </w:lvl>
    <w:lvl w:ilvl="4">
      <w:start w:val="1"/>
      <w:numFmt w:val="lowerLetter"/>
      <w:isLgl w:val="false"/>
      <w:lvlText w:val="%5. "/>
      <w:pPr>
        <w:ind w:left="0"/>
      </w:pPr>
      <w:rPr/>
    </w:lvl>
    <w:lvl w:ilvl="5">
      <w:start w:val="1"/>
      <w:numFmt w:val="lowerLetter"/>
      <w:isLgl w:val="false"/>
      <w:lvlText w:val="（%6）"/>
      <w:pPr>
        <w:ind w:left="0"/>
      </w:pPr>
      <w:rPr/>
    </w:lvl>
    <w:lvl w:ilvl="6">
      <w:start w:val="1"/>
      <w:numFmt w:val="decimalHalfWidth"/>
      <w:isLgl w:val="false"/>
      <w:lvlText w:val="%7. "/>
      <w:pPr>
        <w:ind w:left="0"/>
      </w:pPr>
      <w:rPr/>
    </w:lvl>
    <w:lvl w:ilvl="7">
      <w:start w:val="1"/>
      <w:numFmt w:val="decimalHalfWidth"/>
      <w:isLgl w:val="false"/>
      <w:lvlText w:val="（%8）"/>
      <w:pPr>
        <w:ind w:left="0"/>
      </w:pPr>
      <w:rPr/>
    </w:lvl>
    <w:lvl w:ilvl="8">
      <w:start w:val="1"/>
      <w:numFmt w:val="lowerLetter"/>
      <w:isLgl w:val="false"/>
      <w:lvlText w:val="%9. "/>
      <w:pPr>
        <w:ind w:left="0"/>
      </w:pPr>
      <w:rPr/>
    </w:lvl>
  </w:abstractNum>
  <w:abstractNum w:abstractNumId="143">
    <w:multiLevelType w:val="hybridMultilevel"/>
    <w:lvl w:ilvl="0">
      <w:start w:val="4"/>
      <w:numFmt w:val="chineseCountingThousand"/>
      <w:isLgl w:val="false"/>
      <w:lvlText w:val="第%1条 "/>
      <w:pPr>
        <w:ind w:left="0"/>
      </w:pPr>
      <w:rPr/>
    </w:lvl>
    <w:lvl w:ilvl="1">
      <w:start w:val="3"/>
      <w:numFmt w:val="chineseCountingThousand"/>
      <w:isLgl w:val="false"/>
      <w:lvlText w:val="（%2）"/>
      <w:pPr>
        <w:ind w:left="0"/>
      </w:pPr>
      <w:rPr/>
    </w:lvl>
    <w:lvl w:ilvl="2">
      <w:start w:val="1"/>
      <w:numFmt w:val="decimalHalfWidth"/>
      <w:isLgl w:val="false"/>
      <w:lvlText w:val="%3. "/>
      <w:pPr>
        <w:ind w:left="0"/>
      </w:pPr>
      <w:rPr/>
    </w:lvl>
    <w:lvl w:ilvl="3">
      <w:start w:val="1"/>
      <w:numFmt w:val="decimalHalfWidth"/>
      <w:isLgl w:val="false"/>
      <w:lvlText w:val="（%4）"/>
      <w:pPr>
        <w:ind w:left="0"/>
      </w:pPr>
      <w:rPr/>
    </w:lvl>
    <w:lvl w:ilvl="4">
      <w:start w:val="1"/>
      <w:numFmt w:val="lowerLetter"/>
      <w:isLgl w:val="false"/>
      <w:lvlText w:val="%5. "/>
      <w:pPr>
        <w:ind w:left="0"/>
      </w:pPr>
      <w:rPr/>
    </w:lvl>
    <w:lvl w:ilvl="5">
      <w:start w:val="1"/>
      <w:numFmt w:val="lowerLetter"/>
      <w:isLgl w:val="false"/>
      <w:lvlText w:val="（%6）"/>
      <w:pPr>
        <w:ind w:left="0"/>
      </w:pPr>
      <w:rPr/>
    </w:lvl>
    <w:lvl w:ilvl="6">
      <w:start w:val="1"/>
      <w:numFmt w:val="decimalHalfWidth"/>
      <w:isLgl w:val="false"/>
      <w:lvlText w:val="%7. "/>
      <w:pPr>
        <w:ind w:left="0"/>
      </w:pPr>
      <w:rPr/>
    </w:lvl>
    <w:lvl w:ilvl="7">
      <w:start w:val="1"/>
      <w:numFmt w:val="decimalHalfWidth"/>
      <w:isLgl w:val="false"/>
      <w:lvlText w:val="（%8）"/>
      <w:pPr>
        <w:ind w:left="0"/>
      </w:pPr>
      <w:rPr/>
    </w:lvl>
    <w:lvl w:ilvl="8">
      <w:start w:val="1"/>
      <w:numFmt w:val="lowerLetter"/>
      <w:isLgl w:val="false"/>
      <w:lvlText w:val="%9. "/>
      <w:pPr>
        <w:ind w:left="0"/>
      </w:pPr>
      <w:rPr/>
    </w:lvl>
  </w:abstractNum>
  <w:abstractNum w:abstractNumId="144">
    <w:multiLevelType w:val="hybridMultilevel"/>
    <w:lvl w:ilvl="0">
      <w:start w:val="14"/>
      <w:numFmt w:val="chineseCountingThousand"/>
      <w:isLgl w:val="false"/>
      <w:lvlText w:val="第%1章 "/>
      <w:pPr>
        <w:ind w:left="0"/>
      </w:pPr>
      <w:rPr/>
    </w:lvl>
    <w:lvl w:ilvl="1">
      <w:start w:val="1"/>
      <w:numFmt w:val="chineseCountingThousand"/>
      <w:isLgl w:val="false"/>
      <w:lvlText w:val="%2、"/>
      <w:pPr>
        <w:ind w:left="0"/>
      </w:pPr>
      <w:rPr/>
    </w:lvl>
    <w:lvl w:ilvl="2">
      <w:start w:val="1"/>
      <w:numFmt w:val="chineseCountingThousand"/>
      <w:isLgl w:val="false"/>
      <w:lvlText w:val="（%3）"/>
      <w:pPr>
        <w:ind w:left="0"/>
      </w:pPr>
      <w:rPr/>
    </w:lvl>
    <w:lvl w:ilvl="3">
      <w:start w:val="1"/>
      <w:numFmt w:val="decimalHalfWidth"/>
      <w:isLgl w:val="false"/>
      <w:lvlText w:val="%4、"/>
      <w:pPr>
        <w:ind w:left="0"/>
      </w:pPr>
      <w:rPr/>
    </w:lvl>
    <w:lvl w:ilvl="4">
      <w:start w:val="1"/>
      <w:numFmt w:val="lowerLetter"/>
      <w:isLgl w:val="false"/>
      <w:lvlText w:val="%5. "/>
      <w:pPr>
        <w:ind w:left="0"/>
      </w:pPr>
      <w:rPr/>
    </w:lvl>
    <w:lvl w:ilvl="5">
      <w:start w:val="1"/>
      <w:numFmt w:val="lowerLetter"/>
      <w:isLgl w:val="false"/>
      <w:lvlText w:val="（%6）"/>
      <w:pPr>
        <w:ind w:left="0"/>
      </w:pPr>
      <w:rPr/>
    </w:lvl>
    <w:lvl w:ilvl="6">
      <w:start w:val="1"/>
      <w:numFmt w:val="decimalHalfWidth"/>
      <w:isLgl w:val="false"/>
      <w:lvlText w:val="%7、"/>
      <w:pPr>
        <w:ind w:left="0"/>
      </w:pPr>
      <w:rPr/>
    </w:lvl>
    <w:lvl w:ilvl="7">
      <w:start w:val="1"/>
      <w:numFmt w:val="lowerLetter"/>
      <w:isLgl w:val="false"/>
      <w:lvlText w:val="%8. "/>
      <w:pPr>
        <w:ind w:left="0"/>
      </w:pPr>
      <w:rPr/>
    </w:lvl>
    <w:lvl w:ilvl="8">
      <w:start w:val="1"/>
      <w:numFmt w:val="lowerLetter"/>
      <w:isLgl w:val="false"/>
      <w:lvlText w:val="（%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北京市存量房屋买卖合同（北京市2018版）</dc:title>
</cp:coreProperties>
</file>