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 w:before="260"/>
        <w:jc w:val="center"/>
      </w:pPr>
      <w:r>
        <w:rPr>
          <w:rFonts w:ascii="LXGW WenKai" w:cs="LXGW WenKai" w:eastAsia="LXGW WenKai" w:hAnsi="LXGW WenKai"/>
          <w:b/>
          <w:bCs/>
          <w:color w:val="1F4E78"/>
          <w:sz w:val="38"/>
          <w:szCs w:val="38"/>
          <w:lang w:val="zh-CN" w:eastAsia="zh-CN"/>
        </w:rPr>
        <w:t xml:space="preserve">现场事故记录</w:t>
      </w:r>
    </w:p>
    <w:p>
      <w:pPr>
        <w:spacing w:after="160"/>
        <w:jc w:val="center"/>
      </w:pPr>
      <w:r>
        <w:rPr>
          <w:rFonts w:ascii="LXGW WenKai" w:cs="LXGW WenKai" w:eastAsia="LXGW WenKai" w:hAnsi="LXGW WenKai"/>
          <w:color w:val="667085"/>
          <w:sz w:val="23"/>
          <w:szCs w:val="23"/>
          <w:lang w:val="zh-CN" w:eastAsia="zh-CN"/>
        </w:rPr>
        <w:t xml:space="preserve">记录编号：DEMO-ACC-20240722-E005</w:t>
      </w:r>
    </w:p>
    <w:p>
      <w:pPr>
        <w:spacing w:after="220"/>
        <w:jc w:val="center"/>
      </w:pPr>
      <w:r>
        <w:rPr>
          <w:rFonts w:ascii="LXGW WenKai" w:cs="LXGW WenKai" w:eastAsia="LXGW WenKai" w:hAnsi="LXGW WenKai"/>
          <w:b/>
          <w:bCs/>
          <w:color w:val="B42318"/>
          <w:sz w:val="18"/>
          <w:szCs w:val="18"/>
          <w:lang w:val="zh-CN" w:eastAsia="zh-CN"/>
        </w:rPr>
        <w:t xml:space="preserve">纯属虚构，仅供法律AI培训演示，不对应任何真实主体、人员、账号或案件。</w:t>
      </w:r>
    </w:p>
    <w:p>
      <w:pPr>
        <w:pStyle w:val="Heading1"/>
        <w:keepNext/>
        <w:spacing w:after="120" w:before="240"/>
      </w:pPr>
      <w:r>
        <w:t xml:space="preserve">事实记录</w:t>
      </w:r>
    </w:p>
    <w:p>
      <w:pPr>
        <w:spacing w:after="120" w:before="0" w:line="330"/>
        <w:jc w:val="both"/>
      </w:pPr>
      <w:r>
        <w:rPr>
          <w:rFonts w:ascii="LXGW WenKai" w:cs="LXGW WenKai" w:eastAsia="LXGW WenKai" w:hAnsi="LXGW WenKai"/>
          <w:sz w:val="21"/>
          <w:szCs w:val="21"/>
          <w:lang w:val="zh-CN" w:eastAsia="zh-CN"/>
        </w:rPr>
        <w:t xml:space="preserve">2024年7月22日约20:10，孙浩在A区2号输送线附近处理卡料后手部受伤，现场人员将其送至园区门诊。</w:t>
      </w:r>
    </w:p>
    <w:p>
      <w:pPr>
        <w:spacing w:after="120" w:before="0" w:line="330"/>
        <w:jc w:val="both"/>
      </w:pPr>
      <w:r>
        <w:rPr>
          <w:rFonts w:ascii="LXGW WenKai" w:cs="LXGW WenKai" w:eastAsia="LXGW WenKai" w:hAnsi="LXGW WenKai"/>
          <w:sz w:val="21"/>
          <w:szCs w:val="21"/>
          <w:lang w:val="zh-CN" w:eastAsia="zh-CN"/>
        </w:rPr>
        <w:t xml:space="preserve">记录中‘设备故障’‘工作任务’‘主管要求’等字段存在空白，需结合照片、聊天、语音和门禁记录核对。</w:t>
      </w:r>
    </w:p>
    <w:p>
      <w:pPr>
        <w:pStyle w:val="Heading1"/>
        <w:keepNext/>
        <w:spacing w:after="120" w:before="240"/>
      </w:pPr>
      <w:r>
        <w:t xml:space="preserve">费用与后续</w:t>
      </w:r>
    </w:p>
    <w:p>
      <w:pPr>
        <w:spacing w:after="120" w:before="0" w:line="330"/>
        <w:jc w:val="both"/>
      </w:pPr>
      <w:r>
        <w:rPr>
          <w:rFonts w:ascii="LXGW WenKai" w:cs="LXGW WenKai" w:eastAsia="LXGW WenKai" w:hAnsi="LXGW WenKai"/>
          <w:sz w:val="21"/>
          <w:szCs w:val="21"/>
          <w:lang w:val="zh-CN" w:eastAsia="zh-CN"/>
        </w:rPr>
        <w:t xml:space="preserve">员工主张停工留薪和医疗费用；公司便签称先按普通病假处理。两种口径均未有最终确认。</w:t>
      </w:r>
    </w:p>
    <w:p>
      <w:pPr>
        <w:spacing w:after="120" w:before="240" w:line="330"/>
        <w:jc w:val="both"/>
      </w:pPr>
      <w:r>
        <w:rPr>
          <w:rFonts w:ascii="LXGW WenKai" w:cs="LXGW WenKai" w:eastAsia="LXGW WenKai" w:hAnsi="LXGW WenKai"/>
          <w:color w:val="B42318"/>
          <w:sz w:val="21"/>
          <w:szCs w:val="21"/>
          <w:lang w:val="zh-CN" w:eastAsia="zh-CN"/>
        </w:rPr>
        <w:t xml:space="preserve">本文件为当事人或内部人员提供的原始材料，材料记载、单方陈述和客观系统记录应分别识别。</w:t>
      </w:r>
    </w:p>
    <w:sectPr>
      <w:headerReference w:type="default" r:id="rId7"/>
      <w:footerReference w:type="default" r:id="rId8"/>
      <w:pgSz w:w="11906" w:h="16838" w:orient="portrait"/>
      <w:pgMar w:top="1150" w:right="1200" w:bottom="115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LXGW WenKai" w:cs="LXGW WenKai" w:eastAsia="LXGW WenKai" w:hAnsi="LXGW WenKai"/>
        <w:color w:val="B42318"/>
        <w:sz w:val="16"/>
        <w:szCs w:val="16"/>
        <w:lang w:val="zh-CN" w:eastAsia="zh-CN"/>
      </w:rPr>
      <w:t xml:space="preserve">纯属虚构，仅供法律AI培训演示，不对应任何真实主体、人员、账号或案件。</w:t>
    </w:r>
    <w:r>
      <w:rPr>
        <w:rFonts w:ascii="LXGW WenKai" w:cs="LXGW WenKai" w:eastAsia="LXGW WenKai" w:hAnsi="LXGW WenKai"/>
        <w:color w:val="667085"/>
        <w:sz w:val="16"/>
        <w:szCs w:val="16"/>
        <w:lang w:val="zh-CN" w:eastAsia="zh-CN"/>
      </w:rPr>
      <w:t xml:space="preserve">    第 </w:t>
    </w:r>
    <w:r>
      <w:rPr>
        <w:rFonts w:ascii="LXGW WenKai" w:cs="LXGW WenKai" w:eastAsia="LXGW WenKai" w:hAnsi="LXGW WenKai"/>
        <w:color w:val="667085"/>
        <w:sz w:val="16"/>
        <w:szCs w:val="16"/>
        <w:lang w:val="zh-CN" w:eastAsia="zh-CN"/>
      </w:rPr>
      <w:fldChar w:fldCharType="begin"/>
      <w:instrText xml:space="preserve">PAGE</w:instrText>
      <w:fldChar w:fldCharType="separate"/>
      <w:fldChar w:fldCharType="end"/>
    </w:r>
    <w:r>
      <w:rPr>
        <w:rFonts w:ascii="LXGW WenKai" w:cs="LXGW WenKai" w:eastAsia="LXGW WenKai" w:hAnsi="LXGW WenKai"/>
        <w:color w:val="667085"/>
        <w:sz w:val="16"/>
        <w:szCs w:val="16"/>
        <w:lang w:val="zh-CN" w:eastAsia="zh-CN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LXGW WenKai" w:cs="LXGW WenKai" w:eastAsia="LXGW WenKai" w:hAnsi="LXGW WenKai"/>
        <w:color w:val="667085"/>
        <w:sz w:val="17"/>
        <w:szCs w:val="17"/>
        <w:lang w:val="zh-CN" w:eastAsia="zh-CN"/>
      </w:rPr>
      <w:t xml:space="preserve">法律AI培训模拟材料 | 现场事故记录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XGW WenKai" w:cs="LXGW WenKai" w:eastAsia="LXGW WenKai" w:hAnsi="LXGW WenKai"/>
        <w:sz w:val="21"/>
        <w:szCs w:val="21"/>
        <w:lang w:val="zh-CN" w:eastAsia="zh-CN"/>
      </w:rPr>
    </w:rPrDefault>
    <w:pPrDefault>
      <w:pPr>
        <w:spacing w:after="120" w:line="33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LXGW WenKai" w:cs="LXGW WenKai" w:eastAsia="LXGW WenKai" w:hAnsi="LXGW WenKai"/>
      <w:b/>
      <w:bCs/>
      <w:color w:val="1F4E78"/>
      <w:sz w:val="30"/>
      <w:szCs w:val="30"/>
      <w:lang w:val="zh-CN" w:eastAsia="zh-CN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LXGW WenKai" w:cs="LXGW WenKai" w:eastAsia="LXGW WenKai" w:hAnsi="LXGW WenKai"/>
      <w:b/>
      <w:bCs/>
      <w:color w:val="2F75B5"/>
      <w:sz w:val="25"/>
      <w:szCs w:val="25"/>
      <w:lang w:val="zh-CN" w:eastAsia="zh-CN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现场事故记录</dc:title>
  <dc:subject>纯属虚构，仅供法律AI培训演示，不对应任何真实主体、人员、账号或案件。</dc:subject>
  <dc:creator>Legal AI Demo Generator</dc:creator>
  <dc:description>纯属虚构，仅供法律AI培训演示，不对应任何真实主体、人员、账号或案件。</dc:description>
  <cp:lastModifiedBy>Un-named</cp:lastModifiedBy>
  <cp:revision>1</cp:revision>
  <dcterms:created xsi:type="dcterms:W3CDTF">2026-09-18T03:39:02.418Z</dcterms:created>
  <dcterms:modified xsi:type="dcterms:W3CDTF">2026-09-18T03:39:02.418Z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