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w:cs="Arial" w:eastAsia="Arial" w:hAnsi="Arial"/>
          <w:b w:val="1"/>
          <w:sz w:val="24"/>
          <w:szCs w:val="24"/>
          <w:rtl w:val="0"/>
        </w:rPr>
        <w:t xml:space="preserve">Даалгавар7 Б. Алтанзаяа  /5-5 пар/</w:t>
      </w:r>
      <w:r w:rsidDel="00000000" w:rsidR="00000000" w:rsidRPr="00000000">
        <w:rPr>
          <w:rtl w:val="0"/>
        </w:rPr>
      </w:r>
    </w:p>
    <w:p w:rsidR="00000000" w:rsidDel="00000000" w:rsidP="00000000" w:rsidRDefault="00000000" w:rsidRPr="00000000" w14:paraId="0000000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4">
      <w:pPr>
        <w:jc w:val="both"/>
        <w:rPr>
          <w:sz w:val="26"/>
          <w:szCs w:val="26"/>
        </w:rPr>
      </w:pPr>
      <w:r w:rsidDel="00000000" w:rsidR="00000000" w:rsidRPr="00000000">
        <w:rPr>
          <w:rFonts w:ascii="Arial" w:cs="Arial" w:eastAsia="Arial" w:hAnsi="Arial"/>
          <w:b w:val="1"/>
          <w:sz w:val="26"/>
          <w:szCs w:val="26"/>
          <w:rtl w:val="0"/>
        </w:rPr>
        <w:t xml:space="preserve">Бага, суурь, бүрэн дунд боловсролын агуулга тус бүр ямар зорилтыг хэрэгжүүлэхэд чиглэдэг болохыг уншиж судлан тэмдэглээрэй. </w:t>
      </w:r>
      <w:r w:rsidDel="00000000" w:rsidR="00000000" w:rsidRPr="00000000">
        <w:rPr>
          <w:rtl w:val="0"/>
        </w:rPr>
      </w:r>
    </w:p>
    <w:p w:rsidR="00000000" w:rsidDel="00000000" w:rsidP="00000000" w:rsidRDefault="00000000" w:rsidRPr="00000000" w14:paraId="0000000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Бага боловсролын агуулга</w:t>
      </w:r>
    </w:p>
    <w:p w:rsidR="00000000" w:rsidDel="00000000" w:rsidP="00000000" w:rsidRDefault="00000000" w:rsidRPr="00000000" w14:paraId="00000007">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4.1.Бага боловсролын агуулга нь дараахь зорилтыг хэрэгжүүлэхэд чиглэнэ:</w:t>
      </w:r>
    </w:p>
    <w:p w:rsidR="00000000" w:rsidDel="00000000" w:rsidP="00000000" w:rsidRDefault="00000000" w:rsidRPr="00000000" w14:paraId="00000008">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4.1.1.эх хэлээрээ зөв ярьж, бодол санаагаа ойлгомжтой илэрхийлэх, уншиж, бичиж сургах;</w:t>
      </w:r>
    </w:p>
    <w:p w:rsidR="00000000" w:rsidDel="00000000" w:rsidP="00000000" w:rsidRDefault="00000000" w:rsidRPr="00000000" w14:paraId="00000009">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4.1.2.тоо бодох, түүнийг амьдрал ахуйдаа хэрэглэж сурах;</w:t>
      </w:r>
    </w:p>
    <w:p w:rsidR="00000000" w:rsidDel="00000000" w:rsidP="00000000" w:rsidRDefault="00000000" w:rsidRPr="00000000" w14:paraId="0000000A">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4.1.3.хүрээлэн байгаа орчны үзэгдэл, юмсын талаар зохих шатны мэдлэг эзэмшүүлэх;</w:t>
      </w:r>
    </w:p>
    <w:p w:rsidR="00000000" w:rsidDel="00000000" w:rsidP="00000000" w:rsidRDefault="00000000" w:rsidRPr="00000000" w14:paraId="0000000B">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4.1.4.гоо зүй, хүмүүнлэг, үндэсний дэвшилт, ёс заншил, соёлын өв уламжлал, эрүүл ахуйн зохих шатны мэдлэг, чадвар эзэмшүүлэх;</w:t>
      </w:r>
    </w:p>
    <w:p w:rsidR="00000000" w:rsidDel="00000000" w:rsidP="00000000" w:rsidRDefault="00000000" w:rsidRPr="00000000" w14:paraId="0000000C">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4.1.6.өөрийн болон бусдын хөдөлмөрийг хүндэтгэх, үнэнч шударга, хамтач байдлыг эрхэмлэх үзэл төлөвшүүлэх;</w:t>
      </w:r>
    </w:p>
    <w:p w:rsidR="00000000" w:rsidDel="00000000" w:rsidP="00000000" w:rsidRDefault="00000000" w:rsidRPr="00000000" w14:paraId="0000000D">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4.1.7.бие дааж сурах арга барил эзэмшүүлэх.</w:t>
      </w:r>
    </w:p>
    <w:p w:rsidR="00000000" w:rsidDel="00000000" w:rsidP="00000000" w:rsidRDefault="00000000" w:rsidRPr="00000000" w14:paraId="0000000E">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4.1.8.зөрчлийг хүчирхийллийн бус аргаар шийдвэрлэх, эрсдэлээс өөрийгөө хамгаалах мэдлэг, харилцааны ур чадвар олгох.</w:t>
      </w:r>
    </w:p>
    <w:p w:rsidR="00000000" w:rsidDel="00000000" w:rsidP="00000000" w:rsidRDefault="00000000" w:rsidRPr="00000000" w14:paraId="0000000F">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4.2.Бага боловсролын агуулгын хүрээнд гадаад хэл, мэдээлэл зүйн анхны мэдлэг олгож болно.</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Суурь боловсролын агуулга</w:t>
      </w:r>
    </w:p>
    <w:p w:rsidR="00000000" w:rsidDel="00000000" w:rsidP="00000000" w:rsidRDefault="00000000" w:rsidRPr="00000000" w14:paraId="00000011">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5.1.Суурь боловсролын агуулга нь дараахь зорилтыг хэрэгжүүлэхэд чиглэнэ:</w:t>
      </w:r>
    </w:p>
    <w:p w:rsidR="00000000" w:rsidDel="00000000" w:rsidP="00000000" w:rsidRDefault="00000000" w:rsidRPr="00000000" w14:paraId="00000012">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5.1.1.эх хэл болон гадаад хэл, математик, мэдээлэл зүй, шинжлэх ухаан, эрх зүйн зохих шатны мэдлэг, өөрийн авьяас, чадварт тулгуурлан бие даан амьдрахад шаардлагатай чадвар, дадал эзэмшүүлэх;</w:t>
      </w:r>
    </w:p>
    <w:p w:rsidR="00000000" w:rsidDel="00000000" w:rsidP="00000000" w:rsidRDefault="00000000" w:rsidRPr="00000000" w14:paraId="00000013">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5.1.2.гоо зүй, ёс суртахууны соёлтой, эрүүл чийрэг, иргэний үүргээ ухамсарласан, үнэнч шударга, хамтач, энэрэнгүй, эх оронч, хууль ёсыг дээдлэн сахидаг, үндэсний болон хүн төрөлхтний дэвшилт ёс заншил, соёлын үнэт зүйлсийг хүндлэн хайрладаг болгон төлөвшүүлэх;</w:t>
      </w:r>
    </w:p>
    <w:p w:rsidR="00000000" w:rsidDel="00000000" w:rsidP="00000000" w:rsidRDefault="00000000" w:rsidRPr="00000000" w14:paraId="00000014">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5.1.3.эрүүл аж төрөх ёс, гэр бүлийн амьдралын анхан шатны ойлголт, соёлын төсөөлөл эзэмшүүлэх;</w:t>
      </w:r>
    </w:p>
    <w:p w:rsidR="00000000" w:rsidDel="00000000" w:rsidP="00000000" w:rsidRDefault="00000000" w:rsidRPr="00000000" w14:paraId="00000015">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5.1.4.бие даан бүтээлчээр суралцах арга барил төлөвшүүлэх.</w:t>
      </w:r>
    </w:p>
    <w:p w:rsidR="00000000" w:rsidDel="00000000" w:rsidP="00000000" w:rsidRDefault="00000000" w:rsidRPr="00000000" w14:paraId="00000016">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5.1.5.хүчирхийллээс урьдчилан сэргийлэх болон зөрчлийг хүчирхийллийн бус аргаар шийдвэрлэх, эрсдэлээс өөрийгөө хамгаалах мэдлэг, харилцааны ур чадвар олгох.</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Бүрэн дунд боловсролын агуулга</w:t>
      </w:r>
    </w:p>
    <w:p w:rsidR="00000000" w:rsidDel="00000000" w:rsidP="00000000" w:rsidRDefault="00000000" w:rsidRPr="00000000" w14:paraId="00000018">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6.1.Бүрэн дунд боловсролын агуулга нь дараахь зорилтыг хэрэгжүүлэхэд чиглэнэ:</w:t>
      </w:r>
    </w:p>
    <w:p w:rsidR="00000000" w:rsidDel="00000000" w:rsidP="00000000" w:rsidRDefault="00000000" w:rsidRPr="00000000" w14:paraId="00000019">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6.1.1.эх хэлээрээ утга төгөлдөр найруулж бичих, ярих чадвар, гадаад хэлний зохих мэдлэг эзэмшүүлэх;</w:t>
      </w:r>
    </w:p>
    <w:p w:rsidR="00000000" w:rsidDel="00000000" w:rsidP="00000000" w:rsidRDefault="00000000" w:rsidRPr="00000000" w14:paraId="0000001A">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6.1.2.байгаль, нийгэм, хүмүүнлэг, математик, мэдээлэл зүйн шинжлэх ухааны үндсийг эзэмшүүлэх;</w:t>
      </w:r>
    </w:p>
    <w:p w:rsidR="00000000" w:rsidDel="00000000" w:rsidP="00000000" w:rsidRDefault="00000000" w:rsidRPr="00000000" w14:paraId="0000001B">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6.1.3.мэргэжлийн чиг баримжаа олгож, бие даан амьдарч, хөдөлмөрлөх, үргэлжлүүлэн суралцахад бэлтгэх;</w:t>
      </w:r>
    </w:p>
    <w:p w:rsidR="00000000" w:rsidDel="00000000" w:rsidP="00000000" w:rsidRDefault="00000000" w:rsidRPr="00000000" w14:paraId="0000001C">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6.1.4.бие бялдраа хөгжүүлж, эрүүл аж төрөх ёсыг сахих, гэр бүлийн болон амьдрал ахуйгаа хөтлөх, хүчирхийллээс урьдчилан сэргийлэх, өөрийгөө хамгаалах арга барилд сургах, эх оронч, хууль ёсыг дээдлэх үзэл төлөвшүүлэх</w:t>
      </w:r>
    </w:p>
    <w:p w:rsidR="00000000" w:rsidDel="00000000" w:rsidP="00000000" w:rsidRDefault="00000000" w:rsidRPr="00000000" w14:paraId="0000001D">
      <w:pPr>
        <w:rPr>
          <w:sz w:val="26"/>
          <w:szCs w:val="26"/>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mn-Cyrl-M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