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284.00000000000006" w:firstLine="0"/>
        <w:rPr/>
      </w:pPr>
      <w:r w:rsidDel="00000000" w:rsidR="00000000" w:rsidRPr="00000000">
        <w:rPr/>
        <w:drawing>
          <wp:inline distB="114300" distT="114300" distL="114300" distR="114300">
            <wp:extent cx="1218565" cy="1083310"/>
            <wp:effectExtent b="0" l="0" r="0" t="0"/>
            <wp:docPr id="1" name="image1.png"/>
            <a:graphic>
              <a:graphicData uri="http://schemas.openxmlformats.org/drawingml/2006/picture">
                <pic:pic>
                  <pic:nvPicPr>
                    <pic:cNvPr id="0" name="image1.png"/>
                    <pic:cNvPicPr preferRelativeResize="0"/>
                  </pic:nvPicPr>
                  <pic:blipFill>
                    <a:blip r:embed="rId6"/>
                    <a:srcRect b="37788" l="51832" r="29384" t="39973"/>
                    <a:stretch>
                      <a:fillRect/>
                    </a:stretch>
                  </pic:blipFill>
                  <pic:spPr>
                    <a:xfrm>
                      <a:off x="0" y="0"/>
                      <a:ext cx="1218565" cy="1083310"/>
                    </a:xfrm>
                    <a:prstGeom prst="rect"/>
                    <a:ln/>
                  </pic:spPr>
                </pic:pic>
              </a:graphicData>
            </a:graphic>
          </wp:inline>
        </w:drawing>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0"/>
          <w:sz w:val="14"/>
          <w:szCs w:val="14"/>
        </w:rPr>
      </w:pPr>
      <w:r w:rsidDel="00000000" w:rsidR="00000000" w:rsidRPr="00000000">
        <w:rPr>
          <w:rFonts w:ascii="Helvetica Neue" w:cs="Helvetica Neue" w:eastAsia="Helvetica Neue" w:hAnsi="Helvetica Neue"/>
          <w:b w:val="1"/>
          <w:sz w:val="18"/>
          <w:szCs w:val="18"/>
          <w:rtl w:val="0"/>
        </w:rPr>
        <w:t xml:space="preserve">  </w:t>
        <w:tab/>
      </w:r>
      <w:r w:rsidDel="00000000" w:rsidR="00000000" w:rsidRPr="00000000">
        <w:rPr>
          <w:rtl w:val="0"/>
        </w:rPr>
        <w:t xml:space="preserve">Course Name: </w:t>
      </w:r>
      <w:r w:rsidDel="00000000" w:rsidR="00000000" w:rsidRPr="00000000">
        <w:rPr>
          <w:b w:val="0"/>
          <w:rtl w:val="0"/>
        </w:rPr>
        <w:t xml:space="preserve">Foundation: Media 1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Course Number: </w:t>
      </w:r>
      <w:r w:rsidDel="00000000" w:rsidR="00000000" w:rsidRPr="00000000">
        <w:rPr>
          <w:b w:val="0"/>
          <w:rtl w:val="0"/>
        </w:rPr>
        <w:t xml:space="preserve">FDN 1311 08</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Class Meets:</w:t>
      </w:r>
      <w:r w:rsidDel="00000000" w:rsidR="00000000" w:rsidRPr="00000000">
        <w:rPr>
          <w:b w:val="0"/>
          <w:rtl w:val="0"/>
        </w:rPr>
        <w:t xml:space="preserve"> W, 1:00 PM - 6:00 PM, 08/26/19 - 12/13/19</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Classroom Location: </w:t>
      </w:r>
      <w:r w:rsidDel="00000000" w:rsidR="00000000" w:rsidRPr="00000000">
        <w:rPr>
          <w:b w:val="0"/>
          <w:rtl w:val="0"/>
        </w:rPr>
        <w:t xml:space="preserve">320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Faculty Name: </w:t>
      </w:r>
      <w:r w:rsidDel="00000000" w:rsidR="00000000" w:rsidRPr="00000000">
        <w:rPr>
          <w:b w:val="0"/>
          <w:rtl w:val="0"/>
        </w:rPr>
        <w:t xml:space="preserve">Severns, Benjamin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MCAD Email Address: </w:t>
      </w:r>
      <w:r w:rsidDel="00000000" w:rsidR="00000000" w:rsidRPr="00000000">
        <w:rPr>
          <w:b w:val="0"/>
          <w:rtl w:val="0"/>
        </w:rPr>
        <w:t xml:space="preserve">bseverns@mcad.edu</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MCAD Telephone Number, Academic Affairs: </w:t>
      </w:r>
      <w:r w:rsidDel="00000000" w:rsidR="00000000" w:rsidRPr="00000000">
        <w:rPr>
          <w:b w:val="0"/>
          <w:sz w:val="16"/>
          <w:szCs w:val="16"/>
          <w:rtl w:val="0"/>
        </w:rPr>
        <w:t xml:space="preserve">612-874-3694</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Office Hours: </w:t>
        <w:tab/>
      </w:r>
      <w:r w:rsidDel="00000000" w:rsidR="00000000" w:rsidRPr="00000000">
        <w:rPr>
          <w:b w:val="0"/>
          <w:rtl w:val="0"/>
        </w:rPr>
        <w:t xml:space="preserve">Tuesday :: 1130-1230</w:t>
        <w:br w:type="textWrapping"/>
        <w:tab/>
        <w:tab/>
        <w:t xml:space="preserve">Wednesday :: 1130-1230</w:t>
        <w:br w:type="textWrapping"/>
        <w:tab/>
        <w:tab/>
        <w:t xml:space="preserve">-or by appointment-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Office Location: </w:t>
      </w:r>
      <w:r w:rsidDel="00000000" w:rsidR="00000000" w:rsidRPr="00000000">
        <w:rPr>
          <w:b w:val="0"/>
          <w:rtl w:val="0"/>
        </w:rPr>
        <w:t xml:space="preserve">316</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Faculty Biography: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b w:val="0"/>
          <w:rtl w:val="0"/>
        </w:rPr>
        <w:t xml:space="preserve">Ben Severns is an interdisciplinary artist whose studio work is concerned with the spectacular. His studio production in a year's time includes animation, drawing, filmmaking, music, photography, robotics, sculpture, set design/grip work, software building, and freelance writing. In addition to teaching in both Fine Arts and Media Arts at MCAD, Severns is also an adjunct at Augsburg University where he teaches a course in Web Design.</w:t>
        <w:br w:type="textWrapping"/>
        <w:t xml:space="preserve">His work has been exhibited throughout the United States and internationally, including at Boston University, the Institute of Contemporary Art (Maine), the Science Museum of Minnesota, the Minneapolis Institute of Art, Public Functionary Gallery, the Walker Art Center, and others. It is held in private collections in the United States and Brazil.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Course Description: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Students are introduced to the digital resources at MCAD while exploring digital media and laptop computing. Areas covered include the Service Bureau, student servers, Media Center, and digital resources. Students discuss media and media artists as well as study various software applications including Adobe Photoshop and web development tools. Prerequisite: None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Outcomes: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 operate a digital camera for shooting still and moving images</w:t>
        <w:br w:type="textWrapping"/>
        <w:t xml:space="preserve"> • edit still and moving images using professional photo and film editing software</w:t>
        <w:br w:type="textWrapping"/>
        <w:t xml:space="preserve"> • digitally record and edit sound</w:t>
        <w:br w:type="textWrapping"/>
        <w:t xml:space="preserve"> • employ basic lighting techniques for documenting artwork, and for media production</w:t>
        <w:br w:type="textWrapping"/>
        <w:t xml:space="preserve"> • produce a basic website </w:t>
        <w:br w:type="textWrapping"/>
        <w:t xml:space="preserve"> • articulate concepts and techniques through class critique </w:t>
        <w:br w:type="textWrapping"/>
        <w:t xml:space="preserve"> • employ concepts and techniques in media art production and practice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Methodologies: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Lecture, Demonstration, Discussion, Readings, Research/Analysis, Screenings, In-class Exercises, Interactive Tutoring, Individual Projects, Group Projects, Case Studies, Writing Assignments, Written Proposals, Field Trips, Visiting Artists/Designers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Required Textbooks, Readings and Websites: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All required readings will be supplied on Blackboard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Library Reserve Information: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-none atm-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Materials and Tools list: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As needed on a per-project basis. Laptop: Students have their own laptops through the MCAD laptop initiative.</w:t>
        <w:br w:type="textWrapping"/>
        <w:t xml:space="preserve">Digital Still Camera: Students are suggested to have their own cameras. Additional cameras are available through Media Center checkout. </w:t>
        <w:br w:type="textWrapping"/>
        <w:t xml:space="preserve">Video Camera: digital video camera (available through Media Center checkout)</w:t>
        <w:br w:type="textWrapping"/>
        <w:t xml:space="preserve">Memory Card: minimum [read: if you are using pocket change to buy supplies] 1G, Sandisk or Lexar</w:t>
        <w:br w:type="textWrapping"/>
        <w:t xml:space="preserve">External Hard Drive: You need to get in the habit of backing yourself up ALL THE TIME. If you don't, you will have a crash at the worst time and it will burn you and be catastrophic.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Blackboard: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b w:val="0"/>
          <w:rtl w:val="0"/>
        </w:rPr>
        <w:t xml:space="preserve">learn.mcad.edu</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Miscellaneous</w:t>
      </w:r>
      <w:r w:rsidDel="00000000" w:rsidR="00000000" w:rsidRPr="00000000">
        <w:rPr>
          <w:b w:val="0"/>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Assignments List:</w:t>
        <w:br w:type="textWrapping"/>
        <w:t xml:space="preserve">1a. Stop-motion sketches</w:t>
        <w:br w:type="textWrapping"/>
        <w:t xml:space="preserve">1b. Animated Story</w:t>
        <w:br w:type="textWrapping"/>
        <w:t xml:space="preserve">2a. PhotoNarrative series</w:t>
        <w:br w:type="textWrapping"/>
        <w:t xml:space="preserve">2b. Studio/Light Experiments</w:t>
        <w:br w:type="textWrapping"/>
        <w:t xml:space="preserve">3abc. Field Recording Audio [mix] Remix//ReRemix</w:t>
        <w:br w:type="textWrapping"/>
        <w:t xml:space="preserve">4a. Why Am I Here video storyboards</w:t>
        <w:br w:type="textWrapping"/>
        <w:t xml:space="preserve">4b. Why Am I Here video project</w:t>
        <w:br w:type="textWrapping"/>
        <w:t xml:space="preserve">5a. Guided Tour @ WAC |or| WAC Reflection Paper</w:t>
        <w:br w:type="textWrapping"/>
        <w:t xml:space="preserve">5b. This is Me Presentation</w:t>
        <w:br w:type="textWrapping"/>
        <w:t xml:space="preserve">6. Personal Portfolio-site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Course Calendar: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Bullet list projects/assignments, project descriptions, and assignment due dates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Week1.) August28</w:t>
        <w:br w:type="textWrapping"/>
        <w:t xml:space="preserve">-introductions</w:t>
        <w:br w:type="textWrapping"/>
        <w:t xml:space="preserve">-expectations</w:t>
        <w:br w:type="textWrapping"/>
        <w:t xml:space="preserve">-media center demo</w:t>
        <w:br w:type="textWrapping"/>
        <w:t xml:space="preserve">-Adobe Premiere introduction</w:t>
        <w:br w:type="textWrapping"/>
        <w:t xml:space="preserve">-Adobe Photoshop introduction</w:t>
        <w:br w:type="textWrapping"/>
        <w:t xml:space="preserve">---alternatives^??</w:t>
        <w:br w:type="textWrapping"/>
        <w:t xml:space="preserve">-Narrative-Motion Assigned [due 9/10]</w:t>
        <w:br w:type="textWrapping"/>
        <w:br w:type="textWrapping"/>
        <w:t xml:space="preserve">Week2.) September4</w:t>
        <w:br w:type="textWrapping"/>
        <w:t xml:space="preserve">-Narrative-Motion images due</w:t>
        <w:br w:type="textWrapping"/>
        <w:t xml:space="preserve">-CAMERAS! demo</w:t>
        <w:br w:type="textWrapping"/>
        <w:t xml:space="preserve">-________ photo series Assigned [due 9/24]</w:t>
        <w:br w:type="textWrapping"/>
        <w:t xml:space="preserve">-Critique etiquette [how to have constructive discussions and still be intellectually/emotionally engaged in the subject at hand]</w:t>
        <w:br w:type="textWrapping"/>
        <w:br w:type="textWrapping"/>
        <w:t xml:space="preserve">Week3.) September11</w:t>
        <w:br w:type="textWrapping"/>
        <w:t xml:space="preserve">-Narrative-Motion critique</w:t>
        <w:br w:type="textWrapping"/>
        <w:t xml:space="preserve">-studio demo day [how to use the gray/black studios and why you might]</w:t>
        <w:br w:type="textWrapping"/>
        <w:t xml:space="preserve">-working with the digital [Photoshop best practices, file architecture, printing, etc.]</w:t>
        <w:br w:type="textWrapping"/>
        <w:br w:type="textWrapping"/>
        <w:t xml:space="preserve">Week4.) September18</w:t>
        <w:br w:type="textWrapping"/>
        <w:t xml:space="preserve">-pint demo w/ SB crew</w:t>
        <w:br w:type="textWrapping"/>
        <w:t xml:space="preserve">-in-class discussion/presentation re: Media/Medium/Message</w:t>
        <w:br w:type="textWrapping"/>
        <w:t xml:space="preserve">-This is Me assigned [due 12/10]</w:t>
        <w:br w:type="textWrapping"/>
        <w:t xml:space="preserve">~in-progress critique</w:t>
        <w:br w:type="textWrapping"/>
        <w:br w:type="textWrapping"/>
        <w:t xml:space="preserve">Week5.) September25</w:t>
        <w:br w:type="textWrapping"/>
        <w:t xml:space="preserve">-________ photo series Critique</w:t>
        <w:br w:type="textWrapping"/>
        <w:t xml:space="preserve">-audio recorder best practices</w:t>
        <w:br w:type="textWrapping"/>
        <w:t xml:space="preserve">-sound art </w:t>
        <w:br w:type="textWrapping"/>
        <w:t xml:space="preserve">-demo - [audacity/audition ~explore~]</w:t>
        <w:br w:type="textWrapping"/>
        <w:t xml:space="preserve">-Field Recorder [mix] assigned [due 10/8]</w:t>
        <w:br w:type="textWrapping"/>
        <w:br w:type="textWrapping"/>
        <w:t xml:space="preserve">Week6.) October2</w:t>
        <w:br w:type="textWrapping"/>
      </w:r>
      <w:r w:rsidDel="00000000" w:rsidR="00000000" w:rsidRPr="00000000">
        <w:rPr>
          <w:rtl w:val="0"/>
        </w:rPr>
        <w:t xml:space="preserve">-field trip</w:t>
      </w:r>
      <w:r w:rsidDel="00000000" w:rsidR="00000000" w:rsidRPr="00000000">
        <w:rPr>
          <w:b w:val="0"/>
          <w:rtl w:val="0"/>
        </w:rPr>
        <w:t xml:space="preserve"> [audio material sourcing]</w:t>
        <w:br w:type="textWrapping"/>
        <w:t xml:space="preserve">-storyboarding/narrative communication [how to work with a crew/team]</w:t>
        <w:br w:type="textWrapping"/>
        <w:t xml:space="preserve">-Why Am I Here Storyboards assigned [due 10/8]</w:t>
        <w:br w:type="textWrapping"/>
        <w:br w:type="textWrapping"/>
        <w:t xml:space="preserve">Week7.) October9</w:t>
        <w:br w:type="textWrapping"/>
        <w:t xml:space="preserve">-Critique Field Recording mix [remix due 10/22]</w:t>
        <w:br w:type="textWrapping"/>
        <w:t xml:space="preserve">-review/plan Why Am I Here storyboards [video due 11/19]</w:t>
        <w:br w:type="textWrapping"/>
        <w:t xml:space="preserve">-Filmmaking 101 [quick and short]</w:t>
        <w:br w:type="textWrapping"/>
        <w:t xml:space="preserve">-</w:t>
      </w:r>
      <w:r w:rsidDel="00000000" w:rsidR="00000000" w:rsidRPr="00000000">
        <w:rPr>
          <w:rtl w:val="0"/>
        </w:rPr>
        <w:t xml:space="preserve">field trip </w:t>
      </w:r>
      <w:r w:rsidDel="00000000" w:rsidR="00000000" w:rsidRPr="00000000">
        <w:rPr>
          <w:b w:val="0"/>
          <w:rtl w:val="0"/>
        </w:rPr>
        <w:t xml:space="preserve">[WAC] [Paper/Presentation due 11/26]</w:t>
        <w:br w:type="textWrapping"/>
        <w:br w:type="textWrapping"/>
        <w:t xml:space="preserve">Week8.) October16</w:t>
        <w:br w:type="textWrapping"/>
        <w:t xml:space="preserve">-appropriation/remix</w:t>
        <w:br w:type="textWrapping"/>
        <w:t xml:space="preserve">-YouTube Poop</w:t>
        <w:br w:type="textWrapping"/>
        <w:t xml:space="preserve">-Wizard People, Dear Reader</w:t>
        <w:br w:type="textWrapping"/>
        <w:br w:type="textWrapping"/>
        <w:t xml:space="preserve">Week9.) October23</w:t>
        <w:br w:type="textWrapping"/>
        <w:t xml:space="preserve">-Field Recording ReMix share [draw names/trade and ReReMix the ReMix that you just received - due 11/13]</w:t>
        <w:br w:type="textWrapping"/>
        <w:t xml:space="preserve">-midterm meetings w/ me [grades, etc.]</w:t>
        <w:br w:type="textWrapping"/>
        <w:t xml:space="preserve">-how to succeed at art school and get the most out of what you have available</w:t>
        <w:br w:type="textWrapping"/>
        <w:t xml:space="preserve">-using Adobe Premiere and Creative Suite/your Mac computer effectively to make headway on your Why Am I Here video project</w:t>
        <w:br w:type="textWrapping"/>
        <w:br w:type="textWrapping"/>
        <w:t xml:space="preserve">Week10.) October30</w:t>
        <w:br w:type="textWrapping"/>
        <w:t xml:space="preserve">-Why Am I Here production day [Adobe software demos, tips/tricks]</w:t>
        <w:br w:type="textWrapping"/>
        <w:t xml:space="preserve">-artist statement/bio writing workshop</w:t>
        <w:br w:type="textWrapping"/>
        <w:br w:type="textWrapping"/>
        <w:t xml:space="preserve">Week11.) November6</w:t>
        <w:br w:type="textWrapping"/>
        <w:t xml:space="preserve">-studio catchup day</w:t>
        <w:br w:type="textWrapping"/>
        <w:t xml:space="preserve">-introduce final personal Portfolio Website [due 12/10]</w:t>
        <w:br w:type="textWrapping"/>
        <w:br w:type="textWrapping"/>
        <w:t xml:space="preserve">Week12.) November13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-ReReMixes shared</w:t>
        <w:br w:type="textWrapping"/>
        <w:t xml:space="preserve">-Why Am I Here Critique</w:t>
        <w:br w:type="textWrapping"/>
        <w:t xml:space="preserve">-surprise video at end of crit [think Zizek]</w:t>
        <w:br w:type="textWrapping"/>
        <w:br w:type="textWrapping"/>
        <w:t xml:space="preserve">Week13.) November20</w:t>
        <w:br w:type="textWrapping"/>
      </w:r>
      <w:r w:rsidDel="00000000" w:rsidR="00000000" w:rsidRPr="00000000">
        <w:rPr>
          <w:rtl w:val="0"/>
        </w:rPr>
        <w:t xml:space="preserve">-field trip </w:t>
      </w:r>
      <w:r w:rsidDel="00000000" w:rsidR="00000000" w:rsidRPr="00000000">
        <w:rPr>
          <w:b w:val="0"/>
          <w:rtl w:val="0"/>
        </w:rPr>
        <w:t xml:space="preserve">[WAC]</w:t>
        <w:br w:type="textWrapping"/>
        <w:t xml:space="preserve">-Guided Tours @ WAC</w:t>
        <w:br w:type="textWrapping"/>
        <w:t xml:space="preserve">-WAC Reflection papers due</w:t>
        <w:br w:type="textWrapping"/>
        <w:t xml:space="preserve">-web helpful reminders</w:t>
        <w:br w:type="textWrapping"/>
        <w:br w:type="textWrapping"/>
        <w:t xml:space="preserve">Week14.) December4</w:t>
        <w:br w:type="textWrapping"/>
        <w:t xml:space="preserve">-web development workshop/scramble</w:t>
        <w:br w:type="textWrapping"/>
        <w:br w:type="textWrapping"/>
        <w:t xml:space="preserve">Week15.) December11</w:t>
        <w:br w:type="textWrapping"/>
        <w:t xml:space="preserve">-This is Me presentation</w:t>
        <w:br w:type="textWrapping"/>
        <w:t xml:space="preserve">-personal Portfolio Website Critique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t xml:space="preserve">Email Usage: </w:t>
      </w:r>
      <w:r w:rsidDel="00000000" w:rsidR="00000000" w:rsidRPr="00000000">
        <w:rPr>
          <w:rFonts w:ascii="Helvetica Neue" w:cs="Helvetica Neue" w:eastAsia="Helvetica Neue" w:hAnsi="Helvetica Neue"/>
          <w:b w:val="0"/>
          <w:sz w:val="16"/>
          <w:szCs w:val="16"/>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Attendance: </w:t>
      </w:r>
      <w:r w:rsidDel="00000000" w:rsidR="00000000" w:rsidRPr="00000000">
        <w:rPr>
          <w:b w:val="0"/>
          <w:sz w:val="16"/>
          <w:szCs w:val="16"/>
          <w:rtl w:val="0"/>
        </w:rPr>
        <w:t xml:space="preserve">MCAD students are expected to attend and participate in all enrolled courses in order to complete the courses successfully. To uphold this expectation, there are no unexcused absences. </w:t>
      </w:r>
      <w:r w:rsidDel="00000000" w:rsidR="00000000" w:rsidRPr="00000000">
        <w:rPr>
          <w:b w:val="0"/>
          <w:sz w:val="16"/>
          <w:szCs w:val="16"/>
          <w:rtl w:val="0"/>
        </w:rPr>
        <w:t xml:space="preserve">Students have a responsibility to the group and for their own learning. Participation and performance are factored into the course grade. Absences and repeated tardiness have consequences that will result in lowered or failing grades. Students are responsible for obtaining class materials. Faculty are not obligated to reteach a class a student has missed. </w:t>
      </w:r>
      <w:r w:rsidDel="00000000" w:rsidR="00000000" w:rsidRPr="00000000">
        <w:rPr>
          <w:b w:val="0"/>
          <w:sz w:val="16"/>
          <w:szCs w:val="16"/>
          <w:rtl w:val="0"/>
        </w:rPr>
        <w:t xml:space="preserve">Faculty may drop a student from a course who does not attend the first class meeting. Therefore, students risk losing their spot to another student. </w:t>
      </w:r>
      <w:r w:rsidDel="00000000" w:rsidR="00000000" w:rsidRPr="00000000">
        <w:rPr>
          <w:b w:val="0"/>
          <w:sz w:val="16"/>
          <w:szCs w:val="16"/>
          <w:rtl w:val="0"/>
        </w:rPr>
        <w:t xml:space="preserve">In the case of extended illness or other legitimate absences that may keep the student from attending class, students must contact their faculty member. Faculty members will alert their department chair.</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Grading Policy: </w:t>
      </w:r>
      <w:r w:rsidDel="00000000" w:rsidR="00000000" w:rsidRPr="00000000">
        <w:rPr>
          <w:rFonts w:ascii="Helvetica Neue" w:cs="Helvetica Neue" w:eastAsia="Helvetica Neue" w:hAnsi="Helvetica Neue"/>
          <w:b w:val="0"/>
          <w:sz w:val="14"/>
          <w:szCs w:val="14"/>
          <w:rtl w:val="0"/>
        </w:rPr>
        <w:t xml:space="preserve">Grades consider student performance of assignments listen on each course syllabus, participation in class, magnitude of improvement, attendance, level of project difficulty, timeliness of project completion, compliance with class policies, and effort/dedication. + or - may b</w:t>
      </w:r>
      <w:r w:rsidDel="00000000" w:rsidR="00000000" w:rsidRPr="00000000">
        <w:rPr>
          <w:b w:val="0"/>
          <w:sz w:val="14"/>
          <w:szCs w:val="14"/>
          <w:rtl w:val="0"/>
        </w:rPr>
        <w:t xml:space="preserve">e added to letter grades at the discretion of the faculty member. </w:t>
      </w:r>
      <w:r w:rsidDel="00000000" w:rsidR="00000000" w:rsidRPr="00000000">
        <w:rPr>
          <w:b w:val="0"/>
          <w:sz w:val="14"/>
          <w:szCs w:val="14"/>
          <w:rtl w:val="0"/>
        </w:rPr>
        <w:t xml:space="preserve">The MFA program employs a pass/fail grading system and does not use letter grades.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A = Excellent work, progress far beyond expectations of effort and outcomes, full participation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B = Good work, course requirements completed, preparedness for more advanced study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C = Average work, course requirements completed, preparedness for more advanced study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D = Passing but below average work, some promise of improvement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F = Work not acceptable, or course requirements not completed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bookmarkStart w:colFirst="0" w:colLast="0" w:name="_w9flee1uidqz" w:id="0"/>
      <w:bookmarkEnd w:id="0"/>
      <w:r w:rsidDel="00000000" w:rsidR="00000000" w:rsidRPr="00000000">
        <w:rPr>
          <w:rtl w:val="0"/>
        </w:rPr>
        <w:t xml:space="preserve">Grading Procedure / Criteria: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b w:val="0"/>
        </w:rPr>
      </w:pPr>
      <w:bookmarkStart w:colFirst="0" w:colLast="0" w:name="_qskhhg61rjg" w:id="1"/>
      <w:bookmarkEnd w:id="1"/>
      <w:r w:rsidDel="00000000" w:rsidR="00000000" w:rsidRPr="00000000">
        <w:rPr>
          <w:b w:val="0"/>
          <w:rtl w:val="0"/>
        </w:rPr>
        <w:t xml:space="preserve">-Class attendance</w:t>
        <w:br w:type="textWrapping"/>
        <w:t xml:space="preserve">-Engagement in process, assignments, and critique</w:t>
        <w:br w:type="textWrapping"/>
        <w:t xml:space="preserve">-Commitment to task and conversation at hand, as well as its physical manifestation</w:t>
        <w:br w:type="textWrapping"/>
        <w:t xml:space="preserve">-Rigorousness [radical] in relation to assignments, thinking, and conversation</w:t>
        <w:br w:type="textWrapping"/>
        <w:t xml:space="preserve">-Magnitude of risk-taking, exploration, and improvement</w:t>
        <w:br w:type="textWrapping"/>
        <w:t xml:space="preserve">-Class participation, initiative and effort</w:t>
        <w:br w:type="textWrapping"/>
        <w:t xml:space="preserve">-Ability to meet deadlines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b w:val="0"/>
        </w:rPr>
      </w:pPr>
      <w:bookmarkStart w:colFirst="0" w:colLast="0" w:name="_6i1ypmvlph56" w:id="2"/>
      <w:bookmarkEnd w:id="2"/>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Incomplete Policy: </w:t>
      </w:r>
      <w:r w:rsidDel="00000000" w:rsidR="00000000" w:rsidRPr="00000000">
        <w:rPr>
          <w:b w:val="0"/>
          <w:sz w:val="16"/>
          <w:szCs w:val="16"/>
          <w:rtl w:val="0"/>
        </w:rPr>
        <w:t xml:space="preserve">To receive a grade of Incomplete for a class a student must meet with the chair of the department or program director in which the class is taught to discuss the circumstances of the request.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b w:val="0"/>
        </w:rPr>
      </w:pPr>
      <w:bookmarkStart w:colFirst="0" w:colLast="0" w:name="_v34043p02ugr" w:id="3"/>
      <w:bookmarkEnd w:id="3"/>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Grade Notification: </w:t>
      </w:r>
      <w:r w:rsidDel="00000000" w:rsidR="00000000" w:rsidRPr="00000000">
        <w:rPr>
          <w:b w:val="0"/>
          <w:sz w:val="16"/>
          <w:szCs w:val="16"/>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Archiving Your Work:</w:t>
      </w:r>
      <w:r w:rsidDel="00000000" w:rsidR="00000000" w:rsidRPr="00000000">
        <w:rPr>
          <w:b w:val="0"/>
          <w:color w:val="221e1f"/>
          <w:sz w:val="14"/>
          <w:szCs w:val="14"/>
          <w:rtl w:val="0"/>
        </w:rPr>
        <w:t xml:space="preserve"> </w:t>
      </w:r>
      <w:r w:rsidDel="00000000" w:rsidR="00000000" w:rsidRPr="00000000">
        <w:rPr>
          <w:b w:val="0"/>
          <w:sz w:val="16"/>
          <w:szCs w:val="16"/>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b w:val="0"/>
          <w:sz w:val="16"/>
          <w:szCs w:val="16"/>
          <w:rtl w:val="0"/>
        </w:rPr>
        <w:t xml:space="preserve">The media formats should follow MCAD archiving standards, which are found at: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hyperlink r:id="rId7">
        <w:r w:rsidDel="00000000" w:rsidR="00000000" w:rsidRPr="00000000">
          <w:rPr>
            <w:b w:val="0"/>
            <w:sz w:val="16"/>
            <w:szCs w:val="16"/>
            <w:rtl w:val="0"/>
          </w:rPr>
          <w:t xml:space="preserve">http://kb.mcad.edu/index.php?category=64</w:t>
        </w:r>
      </w:hyperlink>
      <w:r w:rsidDel="00000000" w:rsidR="00000000" w:rsidRPr="00000000">
        <w:fldChar w:fldCharType="begin"/>
        <w:instrText xml:space="preserve"> HYPERLINK "http://kb.mcad.edu/index.php?category=64" </w:instrText>
        <w:fldChar w:fldCharType="separat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fldChar w:fldCharType="end"/>
      </w:r>
      <w:r w:rsidDel="00000000" w:rsidR="00000000" w:rsidRPr="00000000">
        <w:rPr>
          <w:b w:val="0"/>
          <w:sz w:val="16"/>
          <w:szCs w:val="16"/>
          <w:rtl w:val="0"/>
        </w:rPr>
        <w:t xml:space="preserve">Samples should be accompanied by a Word document containing relevant information, found 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hyperlink r:id="rId8">
        <w:r w:rsidDel="00000000" w:rsidR="00000000" w:rsidRPr="00000000">
          <w:rPr>
            <w:b w:val="0"/>
            <w:sz w:val="16"/>
            <w:szCs w:val="16"/>
            <w:rtl w:val="0"/>
          </w:rPr>
          <w:t xml:space="preserve">http://kb.mcad.edu/index.php?article=166 - Text Listing</w:t>
        </w:r>
      </w:hyperlink>
      <w:r w:rsidDel="00000000" w:rsidR="00000000" w:rsidRPr="00000000">
        <w:fldChar w:fldCharType="begin"/>
        <w:instrText xml:space="preserve"> HYPERLINK "http://kb.mcad.edu/index.php?article=166#Text%20Listing" </w:instrText>
        <w:fldChar w:fldCharType="separate"/>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b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t xml:space="preserve">Academic Deficiencies: </w:t>
      </w:r>
      <w:r w:rsidDel="00000000" w:rsidR="00000000" w:rsidRPr="00000000">
        <w:rPr>
          <w:b w:val="0"/>
          <w:sz w:val="16"/>
          <w:szCs w:val="16"/>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keepNext w:val="1"/>
        <w:widowControl w:val="0"/>
        <w:pBdr>
          <w:top w:space="0" w:sz="0" w:val="nil"/>
          <w:left w:space="0" w:sz="0" w:val="nil"/>
          <w:bottom w:space="0" w:sz="0" w:val="nil"/>
          <w:right w:space="0" w:sz="0" w:val="nil"/>
          <w:between w:space="0" w:sz="0" w:val="nil"/>
        </w:pBdr>
        <w:shd w:fill="auto" w:val="clear"/>
        <w:tabs>
          <w:tab w:val="left" w:pos="320"/>
        </w:tabs>
        <w:spacing w:after="0" w:before="0" w:line="288" w:lineRule="auto"/>
        <w:ind w:firstLine="806"/>
        <w:rPr>
          <w:rFonts w:ascii="AvenirNext-Regular" w:cs="AvenirNext-Regular" w:eastAsia="AvenirNext-Regular" w:hAnsi="AvenirNext-Regular"/>
          <w:b w:val="0"/>
          <w:color w:val="000000"/>
          <w:sz w:val="14"/>
          <w:szCs w:val="14"/>
          <w:vertAlign w:val="subscript"/>
        </w:rPr>
      </w:pPr>
      <w:r w:rsidDel="00000000" w:rsidR="00000000" w:rsidRPr="00000000">
        <w:rPr>
          <w:rFonts w:ascii="AvenirNext-Regular" w:cs="AvenirNext-Regular" w:eastAsia="AvenirNext-Regular" w:hAnsi="AvenirNext-Regular"/>
          <w:b w:val="0"/>
          <w:color w:val="000000"/>
          <w:sz w:val="14"/>
          <w:szCs w:val="14"/>
          <w:rtl w:val="0"/>
        </w:rPr>
        <w:t xml:space="preserve">+ + + + + + + + + + + + + + + + + + + + + + + + + + + + + + + + + + + + + + + + + + + + + + + + + + + + + + + + + + + + + + + + + + + + + + + + + +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72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This information is taken from the Student Handbook. You are expected to adhere to college policy.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720"/>
        <w:rPr>
          <w:b w:val="0"/>
          <w:sz w:val="14"/>
          <w:szCs w:val="1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Helvetica Neue" w:cs="Helvetica Neue" w:eastAsia="Helvetica Neue" w:hAnsi="Helvetica Neue"/>
          <w:b w:val="0"/>
          <w:color w:val="221e1f"/>
          <w:sz w:val="14"/>
          <w:szCs w:val="14"/>
          <w:rtl w:val="0"/>
        </w:rPr>
        <w:t xml:space="preserve">A. THE LEARNING CENTER: </w:t>
      </w:r>
      <w:r w:rsidDel="00000000" w:rsidR="00000000" w:rsidRPr="00000000">
        <w:rPr>
          <w:rFonts w:ascii="Helvetica Neue" w:cs="Helvetica Neue" w:eastAsia="Helvetica Neue" w:hAnsi="Helvetica Neue"/>
          <w:b w:val="0"/>
          <w:sz w:val="14"/>
          <w:szCs w:val="14"/>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9">
        <w:r w:rsidDel="00000000" w:rsidR="00000000" w:rsidRPr="00000000">
          <w:rPr>
            <w:rFonts w:ascii="Helvetica Neue" w:cs="Helvetica Neue" w:eastAsia="Helvetica Neue" w:hAnsi="Helvetica Neue"/>
            <w:b w:val="0"/>
            <w:color w:val="386eff"/>
            <w:sz w:val="14"/>
            <w:szCs w:val="14"/>
            <w:u w:val="single"/>
            <w:rtl w:val="0"/>
          </w:rPr>
          <w:t xml:space="preserve">learningcenter.mcad.edu</w:t>
        </w:r>
      </w:hyperlink>
      <w:r w:rsidDel="00000000" w:rsidR="00000000" w:rsidRPr="00000000">
        <w:rPr>
          <w:rFonts w:ascii="Helvetica Neue" w:cs="Helvetica Neue" w:eastAsia="Helvetica Neue" w:hAnsi="Helvetica Neue"/>
          <w:b w:val="0"/>
          <w:sz w:val="14"/>
          <w:szCs w:val="14"/>
          <w:rtl w:val="0"/>
        </w:rPr>
        <w:t xml:space="preserve"> or call </w:t>
      </w:r>
      <w:r w:rsidDel="00000000" w:rsidR="00000000" w:rsidRPr="00000000">
        <w:rPr>
          <w:rFonts w:ascii="Helvetica Neue" w:cs="Helvetica Neue" w:eastAsia="Helvetica Neue" w:hAnsi="Helvetica Neue"/>
          <w:b w:val="0"/>
          <w:color w:val="386eff"/>
          <w:sz w:val="14"/>
          <w:szCs w:val="14"/>
          <w:u w:val="single"/>
          <w:rtl w:val="0"/>
        </w:rPr>
        <w:t xml:space="preserve">(612) 874-3671</w:t>
      </w:r>
      <w:r w:rsidDel="00000000" w:rsidR="00000000" w:rsidRPr="00000000">
        <w:rPr>
          <w:rFonts w:ascii="Helvetica Neue" w:cs="Helvetica Neue" w:eastAsia="Helvetica Neue" w:hAnsi="Helvetica Neue"/>
          <w:b w:val="0"/>
          <w:sz w:val="14"/>
          <w:szCs w:val="14"/>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b w:val="0"/>
          <w:color w:val="221e1f"/>
          <w:sz w:val="14"/>
          <w:szCs w:val="14"/>
          <w:rtl w:val="0"/>
        </w:rPr>
        <w:t xml:space="preserve">B. TITLE IX MANDATORY REPORTING: </w:t>
      </w:r>
      <w:r w:rsidDel="00000000" w:rsidR="00000000" w:rsidRPr="00000000">
        <w:rPr>
          <w:b w:val="0"/>
          <w:sz w:val="14"/>
          <w:szCs w:val="14"/>
          <w:rtl w:val="0"/>
        </w:rPr>
        <w:t xml:space="preserve">By Federal law, faculty are mandatory reporters of sexual harassment or sexual violence. Faculty are not confidential resources for students and must report any knowledge of sexual violence to the Title IX coordinator.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b w:val="0"/>
          <w:color w:val="221e1f"/>
          <w:sz w:val="14"/>
          <w:szCs w:val="14"/>
          <w:rtl w:val="0"/>
        </w:rPr>
        <w:t xml:space="preserve">C. NONBINARY PRONOUNS: It is MCAD policy to recognize self-identification within our population and it strives to accommodate.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D</w:t>
      </w:r>
      <w:r w:rsidDel="00000000" w:rsidR="00000000" w:rsidRPr="00000000">
        <w:rPr>
          <w:rFonts w:ascii="Helvetica Neue" w:cs="Helvetica Neue" w:eastAsia="Helvetica Neue" w:hAnsi="Helvetica Neue"/>
          <w:b w:val="0"/>
          <w:color w:val="221e1f"/>
          <w:sz w:val="14"/>
          <w:szCs w:val="14"/>
          <w:rtl w:val="0"/>
        </w:rPr>
        <w:t xml:space="preserve">. LYNDA.COM: Students can access a wide variety of online tutorials at Lynda.com using their MCAD login information: </w:t>
      </w:r>
      <w:hyperlink r:id="rId10">
        <w:r w:rsidDel="00000000" w:rsidR="00000000" w:rsidRPr="00000000">
          <w:rPr>
            <w:rFonts w:ascii="Helvetica Neue" w:cs="Helvetica Neue" w:eastAsia="Helvetica Neue" w:hAnsi="Helvetica Neue"/>
            <w:b w:val="0"/>
            <w:color w:val="0000ff"/>
            <w:sz w:val="14"/>
            <w:szCs w:val="14"/>
            <w:u w:val="single"/>
            <w:rtl w:val="0"/>
          </w:rPr>
          <w:t xml:space="preserve">https://intranet.mcad.edu/modules/lynda/</w:t>
        </w:r>
      </w:hyperlink>
      <w:r w:rsidDel="00000000" w:rsidR="00000000" w:rsidRPr="00000000">
        <w:fldChar w:fldCharType="begin"/>
        <w:instrText xml:space="preserve"> HYPERLINK "https://intranet.mcad.edu/modules/lynda/" </w:instrText>
        <w:fldChar w:fldCharType="separat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fldChar w:fldCharType="end"/>
      </w:r>
      <w:r w:rsidDel="00000000" w:rsidR="00000000" w:rsidRPr="00000000">
        <w:rPr>
          <w:b w:val="0"/>
          <w:color w:val="221e1f"/>
          <w:sz w:val="14"/>
          <w:szCs w:val="14"/>
          <w:rtl w:val="0"/>
        </w:rPr>
        <w:t xml:space="preserve">E</w:t>
      </w:r>
      <w:r w:rsidDel="00000000" w:rsidR="00000000" w:rsidRPr="00000000">
        <w:rPr>
          <w:rFonts w:ascii="Helvetica Neue" w:cs="Helvetica Neue" w:eastAsia="Helvetica Neue" w:hAnsi="Helvetica Neue"/>
          <w:b w:val="0"/>
          <w:color w:val="221e1f"/>
          <w:sz w:val="14"/>
          <w:szCs w:val="14"/>
          <w:rtl w:val="0"/>
        </w:rPr>
        <w:t xml:space="preserve">. COURSE EVALUATIONS: 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F</w:t>
      </w:r>
      <w:r w:rsidDel="00000000" w:rsidR="00000000" w:rsidRPr="00000000">
        <w:rPr>
          <w:rFonts w:ascii="Helvetica Neue" w:cs="Helvetica Neue" w:eastAsia="Helvetica Neue" w:hAnsi="Helvetica Neue"/>
          <w:b w:val="0"/>
          <w:color w:val="221e1f"/>
          <w:sz w:val="14"/>
          <w:szCs w:val="14"/>
          <w:rtl w:val="0"/>
        </w:rPr>
        <w:t xml:space="preserve">. CELL PHONE POLICY (optional): Cell phones should be put on mute or vibrate during class. Calls can be made during breaks, as well as before or after class.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G</w:t>
      </w:r>
      <w:r w:rsidDel="00000000" w:rsidR="00000000" w:rsidRPr="00000000">
        <w:rPr>
          <w:rFonts w:ascii="Helvetica Neue" w:cs="Helvetica Neue" w:eastAsia="Helvetica Neue" w:hAnsi="Helvetica Neue"/>
          <w:b w:val="0"/>
          <w:color w:val="221e1f"/>
          <w:sz w:val="14"/>
          <w:szCs w:val="14"/>
          <w:rtl w:val="0"/>
        </w:rPr>
        <w:t xml:space="preserve">. CREDIT HOUR DEFINITION: 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H</w:t>
      </w:r>
      <w:r w:rsidDel="00000000" w:rsidR="00000000" w:rsidRPr="00000000">
        <w:rPr>
          <w:rFonts w:ascii="Helvetica Neue" w:cs="Helvetica Neue" w:eastAsia="Helvetica Neue" w:hAnsi="Helvetica Neue"/>
          <w:b w:val="0"/>
          <w:color w:val="221e1f"/>
          <w:sz w:val="14"/>
          <w:szCs w:val="14"/>
          <w:rtl w:val="0"/>
        </w:rPr>
        <w:t xml:space="preserve">. ATTENDANCE (ONLINE COURSES): Registration for an online course presupposes that the student will attend/fully participate in all online activities. Each student is responsible for meeting all course requirements.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I</w:t>
      </w:r>
      <w:r w:rsidDel="00000000" w:rsidR="00000000" w:rsidRPr="00000000">
        <w:rPr>
          <w:rFonts w:ascii="Helvetica Neue" w:cs="Helvetica Neue" w:eastAsia="Helvetica Neue" w:hAnsi="Helvetica Neue"/>
          <w:b w:val="0"/>
          <w:color w:val="221e1f"/>
          <w:sz w:val="14"/>
          <w:szCs w:val="14"/>
          <w:rtl w:val="0"/>
        </w:rPr>
        <w:t xml:space="preserve">. CLASSROOM </w:t>
      </w:r>
      <w:r w:rsidDel="00000000" w:rsidR="00000000" w:rsidRPr="00000000">
        <w:rPr>
          <w:b w:val="0"/>
          <w:color w:val="221e1f"/>
          <w:sz w:val="14"/>
          <w:szCs w:val="14"/>
          <w:rtl w:val="0"/>
        </w:rPr>
        <w:t xml:space="preserve">DEVICE</w:t>
      </w:r>
      <w:r w:rsidDel="00000000" w:rsidR="00000000" w:rsidRPr="00000000">
        <w:rPr>
          <w:rFonts w:ascii="Helvetica Neue" w:cs="Helvetica Neue" w:eastAsia="Helvetica Neue" w:hAnsi="Helvetica Neue"/>
          <w:b w:val="0"/>
          <w:color w:val="221e1f"/>
          <w:sz w:val="14"/>
          <w:szCs w:val="14"/>
          <w:rtl w:val="0"/>
        </w:rPr>
        <w:t xml:space="preserve"> USAGE POLICY: Participation in a classroom community has many benefits, but students will also find that along with those benefits come responsibilities: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Students are responsible for bringing laptops to class when scheduled to do so.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 laptops should be in good working condition. If a student is experiencing problems with a laptop, it is the student’s responsibility to go to Computer Support for help: </w:t>
      </w:r>
      <w:hyperlink r:id="rId11">
        <w:r w:rsidDel="00000000" w:rsidR="00000000" w:rsidRPr="00000000">
          <w:rPr>
            <w:rFonts w:ascii="Helvetica Neue" w:cs="Helvetica Neue" w:eastAsia="Helvetica Neue" w:hAnsi="Helvetica Neue"/>
            <w:b w:val="0"/>
            <w:color w:val="0000ff"/>
            <w:sz w:val="14"/>
            <w:szCs w:val="14"/>
            <w:u w:val="single"/>
            <w:rtl w:val="0"/>
          </w:rPr>
          <w:t xml:space="preserve">https://intranet.mcad.edu/modules/css/?css=1</w:t>
        </w:r>
      </w:hyperlink>
      <w:r w:rsidDel="00000000" w:rsidR="00000000" w:rsidRPr="00000000">
        <w:rPr>
          <w:rFonts w:ascii="Helvetica Neue" w:cs="Helvetica Neue" w:eastAsia="Helvetica Neue" w:hAnsi="Helvetica Neue"/>
          <w:b w:val="0"/>
          <w:color w:val="221e1f"/>
          <w:sz w:val="14"/>
          <w:szCs w:val="14"/>
          <w:rtl w:val="0"/>
        </w:rPr>
        <w:t xml:space="preserve">. Technical difficulties such a problems printing, uploading, saving, or retrieving files do not excuse late or missing work.</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Unless otherwise indicated, students should never use headphones during class time.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67">
      <w:pPr>
        <w:ind w:left="720" w:firstLine="0"/>
        <w:rPr>
          <w:b w:val="0"/>
          <w:sz w:val="14"/>
          <w:szCs w:val="14"/>
        </w:rPr>
      </w:pPr>
      <w:r w:rsidDel="00000000" w:rsidR="00000000" w:rsidRPr="00000000">
        <w:rPr>
          <w:b w:val="0"/>
          <w:sz w:val="14"/>
          <w:szCs w:val="14"/>
          <w:rtl w:val="0"/>
        </w:rPr>
        <w:t xml:space="preserve">+ Recording by instructor permission only. See the MCAD Student Handbook for the full policy.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J</w:t>
      </w:r>
      <w:r w:rsidDel="00000000" w:rsidR="00000000" w:rsidRPr="00000000">
        <w:rPr>
          <w:rFonts w:ascii="Helvetica Neue" w:cs="Helvetica Neue" w:eastAsia="Helvetica Neue" w:hAnsi="Helvetica Neue"/>
          <w:b w:val="0"/>
          <w:color w:val="221e1f"/>
          <w:sz w:val="14"/>
          <w:szCs w:val="14"/>
          <w:rtl w:val="0"/>
        </w:rPr>
        <w:t xml:space="preserve">. ACADEMIC INTEGRITY / SCHOLASTIC DISHONESTY: Academic integrity is essential to a positive teaching and learning environment. All students enrolled in MCAD courses are expected to complete coursework responsibilities with fairness and honesty. Failure to do so by seeking unfair advantage over others or misrepresenting someone else’s work as your own can result in disciplinary action.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The MCAD Student Handbook defines academic dishonesty as follows: 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Plagiarizing: Quoting uncited materials, visual or written; presenting the work of others as your own; using work of other MCAD students without their express permission.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Using the Same Work in Different Courses: Students may not submit the same work for more than one class without the knowledge and consent of all faculty.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Consequences for plagiarizing and double submissions may include failing the assignment or the course, or academic probation.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Within this course, a student who is responsible for scholastic dishonesty can be assigned a penalty up to an including an “F” for the course. If students have any questions regarding the expectations for a specific assignment or exam, they should consult with their professor.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Using the Same Assignment in Different Courses: Studio projects are assigned and assessed according to the specific learning objectives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b w:val="0"/>
          <w:color w:val="221e1f"/>
          <w:sz w:val="14"/>
          <w:szCs w:val="14"/>
          <w:rtl w:val="0"/>
        </w:rPr>
        <w:t xml:space="preserve">K</w:t>
      </w:r>
      <w:r w:rsidDel="00000000" w:rsidR="00000000" w:rsidRPr="00000000">
        <w:rPr>
          <w:rFonts w:ascii="Helvetica Neue" w:cs="Helvetica Neue" w:eastAsia="Helvetica Neue" w:hAnsi="Helvetica Neue"/>
          <w:b w:val="0"/>
          <w:color w:val="221e1f"/>
          <w:sz w:val="14"/>
          <w:szCs w:val="14"/>
          <w:rtl w:val="0"/>
        </w:rPr>
        <w:t xml:space="preserve">. </w:t>
      </w:r>
      <w:r w:rsidDel="00000000" w:rsidR="00000000" w:rsidRPr="00000000">
        <w:rPr>
          <w:b w:val="0"/>
          <w:color w:val="221e1f"/>
          <w:sz w:val="14"/>
          <w:szCs w:val="14"/>
          <w:rtl w:val="0"/>
        </w:rPr>
        <w:t xml:space="preserve">ACCESSIBILITY AND EQUAL ACCESS</w:t>
      </w:r>
      <w:r w:rsidDel="00000000" w:rsidR="00000000" w:rsidRPr="00000000">
        <w:rPr>
          <w:rFonts w:ascii="Helvetica Neue" w:cs="Helvetica Neue" w:eastAsia="Helvetica Neue" w:hAnsi="Helvetica Neue"/>
          <w:b w:val="0"/>
          <w:color w:val="221e1f"/>
          <w:sz w:val="14"/>
          <w:szCs w:val="14"/>
          <w:rtl w:val="0"/>
        </w:rPr>
        <w:t xml:space="preserve">: </w:t>
      </w:r>
      <w:r w:rsidDel="00000000" w:rsidR="00000000" w:rsidRPr="00000000">
        <w:rPr>
          <w:rFonts w:ascii="Helvetica Neue" w:cs="Helvetica Neue" w:eastAsia="Helvetica Neue" w:hAnsi="Helvetica Neue"/>
          <w:b w:val="0"/>
          <w:sz w:val="14"/>
          <w:szCs w:val="14"/>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2">
        <w:r w:rsidDel="00000000" w:rsidR="00000000" w:rsidRPr="00000000">
          <w:rPr>
            <w:rFonts w:ascii="Helvetica Neue" w:cs="Helvetica Neue" w:eastAsia="Helvetica Neue" w:hAnsi="Helvetica Neue"/>
            <w:b w:val="0"/>
            <w:color w:val="386eff"/>
            <w:sz w:val="14"/>
            <w:szCs w:val="14"/>
            <w:u w:val="single"/>
            <w:rtl w:val="0"/>
          </w:rPr>
          <w:t xml:space="preserve">learningcenter.mcad.edu</w:t>
        </w:r>
      </w:hyperlink>
      <w:r w:rsidDel="00000000" w:rsidR="00000000" w:rsidRPr="00000000">
        <w:rPr>
          <w:rFonts w:ascii="Helvetica Neue" w:cs="Helvetica Neue" w:eastAsia="Helvetica Neue" w:hAnsi="Helvetica Neue"/>
          <w:b w:val="0"/>
          <w:sz w:val="14"/>
          <w:szCs w:val="14"/>
          <w:rtl w:val="0"/>
        </w:rPr>
        <w:t xml:space="preserve"> or call </w:t>
      </w:r>
      <w:r w:rsidDel="00000000" w:rsidR="00000000" w:rsidRPr="00000000">
        <w:rPr>
          <w:rFonts w:ascii="Helvetica Neue" w:cs="Helvetica Neue" w:eastAsia="Helvetica Neue" w:hAnsi="Helvetica Neue"/>
          <w:b w:val="0"/>
          <w:color w:val="386eff"/>
          <w:sz w:val="14"/>
          <w:szCs w:val="14"/>
          <w:u w:val="single"/>
          <w:rtl w:val="0"/>
        </w:rPr>
        <w:t xml:space="preserve">(612) 874-3671</w:t>
      </w:r>
      <w:r w:rsidDel="00000000" w:rsidR="00000000" w:rsidRPr="00000000">
        <w:rPr>
          <w:rFonts w:ascii="Helvetica Neue" w:cs="Helvetica Neue" w:eastAsia="Helvetica Neue" w:hAnsi="Helvetica Neue"/>
          <w:b w:val="0"/>
          <w:sz w:val="14"/>
          <w:szCs w:val="14"/>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rFonts w:ascii="Helvetica Neue" w:cs="Helvetica Neue" w:eastAsia="Helvetica Neue" w:hAnsi="Helvetica Neue"/>
          <w:b w:val="0"/>
          <w:sz w:val="14"/>
          <w:szCs w:val="14"/>
        </w:rPr>
      </w:pPr>
      <w:r w:rsidDel="00000000" w:rsidR="00000000" w:rsidRPr="00000000">
        <w:rPr>
          <w:rtl w:val="0"/>
        </w:rPr>
      </w:r>
    </w:p>
    <w:sectPr>
      <w:footerReference r:id="rId13" w:type="default"/>
      <w:footerReference r:id="rId14" w:type="first"/>
      <w:pgSz w:h="15840" w:w="12240"/>
      <w:pgMar w:bottom="864" w:top="979" w:left="1066" w:right="96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Next-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p.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Helvetica Neue" w:cs="Helvetica Neue" w:eastAsia="Helvetica Neue" w:hAnsi="Helvetica Neue"/>
        <w:b w:val="0"/>
        <w:sz w:val="10"/>
        <w:szCs w:val="10"/>
      </w:rPr>
    </w:pP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tl w:val="0"/>
      </w:rPr>
      <w:t xml:space="preserve">p</w:t>
    </w: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sz w:val="10"/>
        <w:szCs w:val="10"/>
        <w:rtl w:val="0"/>
      </w:rPr>
      <w:t xml:space="preserve">                                                                                                                                                                                                                                                                                              revised 7/2018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sz w:val="18"/>
        <w:szCs w:val="18"/>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ntranet.mcad.edu/modules/css/?css=1" TargetMode="External"/><Relationship Id="rId10" Type="http://schemas.openxmlformats.org/officeDocument/2006/relationships/hyperlink" Target="https://intranet.mcad.edu/modules/lynda/" TargetMode="External"/><Relationship Id="rId13" Type="http://schemas.openxmlformats.org/officeDocument/2006/relationships/footer" Target="footer1.xml"/><Relationship Id="rId12" Type="http://schemas.openxmlformats.org/officeDocument/2006/relationships/hyperlink" Target="http://learningcenter.mca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ingcenter.mcad.edu/"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kb.mcad.edu/index.php?category=64" TargetMode="External"/><Relationship Id="rId8" Type="http://schemas.openxmlformats.org/officeDocument/2006/relationships/hyperlink" Target="http://kb.mcad.edu/index.php?article=166#Text%20Li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