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Media 1: Project 2 - part 4</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Brief:</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You’ve collected images and recorded the stories, emotions, thoughts, and spirits of these objects by writing of them.</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initial snapshots of these things/places/spaces/faces are not enough to fully understand what it is that your words have laid bare.</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need to COMPOSE!</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is a very long tradition within Image Making related to the way that images are composed. Some of the greatest have completely ignored those traditions. In order for us to be able to confidently and successfully navigate ignoring the rules like some of the greats do, we first need to understand them.</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that end, we will focus on 4 “rules of composition” to get our poetic minds working.</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i w:val="1"/>
          <w:sz w:val="30"/>
          <w:szCs w:val="30"/>
        </w:rPr>
      </w:pPr>
      <w:r w:rsidDel="00000000" w:rsidR="00000000" w:rsidRPr="00000000">
        <w:rPr>
          <w:rFonts w:ascii="Courier New" w:cs="Courier New" w:eastAsia="Courier New" w:hAnsi="Courier New"/>
          <w:i w:val="1"/>
          <w:sz w:val="30"/>
          <w:szCs w:val="30"/>
          <w:rtl w:val="0"/>
        </w:rPr>
        <w:t xml:space="preserve">-</w:t>
      </w:r>
      <w:r w:rsidDel="00000000" w:rsidR="00000000" w:rsidRPr="00000000">
        <w:rPr>
          <w:rFonts w:ascii="Courier New" w:cs="Courier New" w:eastAsia="Courier New" w:hAnsi="Courier New"/>
          <w:b w:val="1"/>
          <w:i w:val="1"/>
          <w:sz w:val="30"/>
          <w:szCs w:val="30"/>
          <w:rtl w:val="0"/>
        </w:rPr>
        <w:t xml:space="preserve">The “rule of thirds”</w:t>
      </w:r>
      <w:r w:rsidDel="00000000" w:rsidR="00000000" w:rsidRPr="00000000">
        <w:rPr>
          <w:rFonts w:ascii="Cousine" w:cs="Cousine" w:eastAsia="Cousine" w:hAnsi="Cousine"/>
          <w:i w:val="1"/>
          <w:sz w:val="30"/>
          <w:szCs w:val="30"/>
          <w:rtl w:val="0"/>
        </w:rPr>
        <w:t xml:space="preserve"> - Imagine the frame of your photo with lines along the vertical and horizontal ⅓ marks. Compose the photo with the “focus” in the intersection of those lines.</w:t>
      </w:r>
    </w:p>
    <w:p w:rsidR="00000000" w:rsidDel="00000000" w:rsidP="00000000" w:rsidRDefault="00000000" w:rsidRPr="00000000" w14:paraId="0000000F">
      <w:pPr>
        <w:rPr>
          <w:rFonts w:ascii="Courier New" w:cs="Courier New" w:eastAsia="Courier New" w:hAnsi="Courier New"/>
          <w:i w:val="1"/>
          <w:sz w:val="30"/>
          <w:szCs w:val="30"/>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i w:val="1"/>
          <w:sz w:val="30"/>
          <w:szCs w:val="30"/>
        </w:rPr>
      </w:pPr>
      <w:r w:rsidDel="00000000" w:rsidR="00000000" w:rsidRPr="00000000">
        <w:rPr>
          <w:rFonts w:ascii="Courier New" w:cs="Courier New" w:eastAsia="Courier New" w:hAnsi="Courier New"/>
          <w:i w:val="1"/>
          <w:sz w:val="30"/>
          <w:szCs w:val="30"/>
          <w:rtl w:val="0"/>
        </w:rPr>
        <w:t xml:space="preserve">-</w:t>
      </w:r>
      <w:r w:rsidDel="00000000" w:rsidR="00000000" w:rsidRPr="00000000">
        <w:rPr>
          <w:rFonts w:ascii="Courier New" w:cs="Courier New" w:eastAsia="Courier New" w:hAnsi="Courier New"/>
          <w:b w:val="1"/>
          <w:i w:val="1"/>
          <w:sz w:val="30"/>
          <w:szCs w:val="30"/>
          <w:rtl w:val="0"/>
        </w:rPr>
        <w:t xml:space="preserve">Leading lines</w:t>
      </w:r>
      <w:r w:rsidDel="00000000" w:rsidR="00000000" w:rsidRPr="00000000">
        <w:rPr>
          <w:rFonts w:ascii="Courier New" w:cs="Courier New" w:eastAsia="Courier New" w:hAnsi="Courier New"/>
          <w:i w:val="1"/>
          <w:sz w:val="30"/>
          <w:szCs w:val="30"/>
          <w:rtl w:val="0"/>
        </w:rPr>
        <w:t xml:space="preserve"> - Using lines within the composition to “lead” viewers to something of significance.</w:t>
      </w:r>
    </w:p>
    <w:p w:rsidR="00000000" w:rsidDel="00000000" w:rsidP="00000000" w:rsidRDefault="00000000" w:rsidRPr="00000000" w14:paraId="00000011">
      <w:pPr>
        <w:rPr>
          <w:rFonts w:ascii="Courier New" w:cs="Courier New" w:eastAsia="Courier New" w:hAnsi="Courier New"/>
          <w:i w:val="1"/>
          <w:sz w:val="30"/>
          <w:szCs w:val="3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i w:val="1"/>
          <w:sz w:val="30"/>
          <w:szCs w:val="30"/>
        </w:rPr>
      </w:pPr>
      <w:r w:rsidDel="00000000" w:rsidR="00000000" w:rsidRPr="00000000">
        <w:rPr>
          <w:rFonts w:ascii="Courier New" w:cs="Courier New" w:eastAsia="Courier New" w:hAnsi="Courier New"/>
          <w:i w:val="1"/>
          <w:sz w:val="30"/>
          <w:szCs w:val="30"/>
          <w:rtl w:val="0"/>
        </w:rPr>
        <w:t xml:space="preserve">-</w:t>
      </w:r>
      <w:r w:rsidDel="00000000" w:rsidR="00000000" w:rsidRPr="00000000">
        <w:rPr>
          <w:rFonts w:ascii="Courier New" w:cs="Courier New" w:eastAsia="Courier New" w:hAnsi="Courier New"/>
          <w:b w:val="1"/>
          <w:i w:val="1"/>
          <w:sz w:val="30"/>
          <w:szCs w:val="30"/>
          <w:rtl w:val="0"/>
        </w:rPr>
        <w:t xml:space="preserve">Balance</w:t>
      </w:r>
      <w:r w:rsidDel="00000000" w:rsidR="00000000" w:rsidRPr="00000000">
        <w:rPr>
          <w:rFonts w:ascii="Courier New" w:cs="Courier New" w:eastAsia="Courier New" w:hAnsi="Courier New"/>
          <w:i w:val="1"/>
          <w:sz w:val="30"/>
          <w:szCs w:val="30"/>
          <w:rtl w:val="0"/>
        </w:rPr>
        <w:t xml:space="preserve"> - Not the parkour sort of balance. Visual weight, color, brightness - are these things “balanced” and even so as to appear “normal”? Consider the balance and emphasize something about it.</w:t>
      </w:r>
    </w:p>
    <w:p w:rsidR="00000000" w:rsidDel="00000000" w:rsidP="00000000" w:rsidRDefault="00000000" w:rsidRPr="00000000" w14:paraId="00000013">
      <w:pPr>
        <w:rPr>
          <w:rFonts w:ascii="Courier New" w:cs="Courier New" w:eastAsia="Courier New" w:hAnsi="Courier New"/>
          <w:i w:val="1"/>
          <w:sz w:val="30"/>
          <w:szCs w:val="3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i w:val="1"/>
          <w:sz w:val="30"/>
          <w:szCs w:val="30"/>
        </w:rPr>
      </w:pPr>
      <w:r w:rsidDel="00000000" w:rsidR="00000000" w:rsidRPr="00000000">
        <w:rPr>
          <w:rFonts w:ascii="Courier New" w:cs="Courier New" w:eastAsia="Courier New" w:hAnsi="Courier New"/>
          <w:i w:val="1"/>
          <w:sz w:val="30"/>
          <w:szCs w:val="30"/>
          <w:rtl w:val="0"/>
        </w:rPr>
        <w:t xml:space="preserve">-</w:t>
      </w:r>
      <w:r w:rsidDel="00000000" w:rsidR="00000000" w:rsidRPr="00000000">
        <w:rPr>
          <w:rFonts w:ascii="Courier New" w:cs="Courier New" w:eastAsia="Courier New" w:hAnsi="Courier New"/>
          <w:b w:val="1"/>
          <w:i w:val="1"/>
          <w:sz w:val="30"/>
          <w:szCs w:val="30"/>
          <w:rtl w:val="0"/>
        </w:rPr>
        <w:t xml:space="preserve">Contrast</w:t>
      </w:r>
      <w:r w:rsidDel="00000000" w:rsidR="00000000" w:rsidRPr="00000000">
        <w:rPr>
          <w:rFonts w:ascii="Courier New" w:cs="Courier New" w:eastAsia="Courier New" w:hAnsi="Courier New"/>
          <w:i w:val="1"/>
          <w:sz w:val="30"/>
          <w:szCs w:val="30"/>
          <w:rtl w:val="0"/>
        </w:rPr>
        <w:t xml:space="preserve"> - Similar to the above, but concentrating on the relationship between things. Think about light/dark, heavy/light, sturdy/flimsy, etc.</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Technical:</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Compose four [4] subsequent photographs for each of the initial five [5] photographs that you had made. Each of these photographs should emphasize a different “rule of composition” listed above.</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Edit these photographs in Photoshop, using class demos re: actions, layers, and masks as a starting point.</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Due: Week 8</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