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15F" w:rsidRPr="00AC715F" w:rsidRDefault="00AC715F" w:rsidP="00AC715F">
      <w:pPr>
        <w:autoSpaceDE w:val="0"/>
        <w:autoSpaceDN w:val="0"/>
        <w:adjustRightInd w:val="0"/>
        <w:rPr>
          <w:rFonts w:cs="Times New Roman"/>
          <w:szCs w:val="24"/>
        </w:rPr>
      </w:pPr>
    </w:p>
    <w:p w:rsidR="00AC715F" w:rsidRDefault="00237560" w:rsidP="00AC715F">
      <w:pPr>
        <w:autoSpaceDE w:val="0"/>
        <w:autoSpaceDN w:val="0"/>
        <w:adjustRightInd w:val="0"/>
        <w:spacing w:line="400" w:lineRule="atLeast"/>
        <w:rPr>
          <w:rFonts w:cs="Times New Roman"/>
          <w:b/>
          <w:szCs w:val="24"/>
        </w:rPr>
      </w:pPr>
      <w:r w:rsidRPr="00237560">
        <w:rPr>
          <w:rFonts w:cs="Times New Roman"/>
          <w:b/>
          <w:szCs w:val="24"/>
        </w:rPr>
        <w:t>Findings</w:t>
      </w:r>
    </w:p>
    <w:p w:rsidR="00237560" w:rsidRDefault="007A5255" w:rsidP="00AC715F">
      <w:pPr>
        <w:autoSpaceDE w:val="0"/>
        <w:autoSpaceDN w:val="0"/>
        <w:adjustRightInd w:val="0"/>
        <w:spacing w:line="400" w:lineRule="atLeast"/>
        <w:rPr>
          <w:rFonts w:cs="Times New Roman"/>
          <w:b/>
          <w:szCs w:val="24"/>
        </w:rPr>
      </w:pPr>
      <w:r>
        <w:rPr>
          <w:rFonts w:cs="Times New Roman"/>
          <w:b/>
          <w:szCs w:val="24"/>
        </w:rPr>
        <w:t xml:space="preserve">Sample of college students we examined how religious affiliation can impact group affiliations. </w:t>
      </w:r>
    </w:p>
    <w:p w:rsidR="007A5255" w:rsidRDefault="007A5255" w:rsidP="00AC715F">
      <w:pPr>
        <w:autoSpaceDE w:val="0"/>
        <w:autoSpaceDN w:val="0"/>
        <w:adjustRightInd w:val="0"/>
        <w:spacing w:line="400" w:lineRule="atLeast"/>
        <w:rPr>
          <w:rFonts w:cs="Times New Roman"/>
          <w:b/>
          <w:szCs w:val="24"/>
        </w:rPr>
      </w:pPr>
    </w:p>
    <w:p w:rsidR="007A5255" w:rsidRDefault="007A5255" w:rsidP="00AC715F">
      <w:pPr>
        <w:autoSpaceDE w:val="0"/>
        <w:autoSpaceDN w:val="0"/>
        <w:adjustRightInd w:val="0"/>
        <w:spacing w:line="400" w:lineRule="atLeast"/>
        <w:rPr>
          <w:rFonts w:cs="Times New Roman"/>
          <w:b/>
          <w:szCs w:val="24"/>
        </w:rPr>
      </w:pPr>
      <w:r>
        <w:rPr>
          <w:rFonts w:cs="Times New Roman"/>
          <w:b/>
          <w:szCs w:val="24"/>
        </w:rPr>
        <w:t xml:space="preserve">Participants were individuals who either self-identified as Christian or another affiliation (e.g. Jewish, Muslim, Atheist, Agnostic, Hindu, Other). This Christian or </w:t>
      </w:r>
      <w:proofErr w:type="gramStart"/>
      <w:r>
        <w:rPr>
          <w:rFonts w:cs="Times New Roman"/>
          <w:b/>
          <w:szCs w:val="24"/>
        </w:rPr>
        <w:t>Non was</w:t>
      </w:r>
      <w:proofErr w:type="gramEnd"/>
      <w:r>
        <w:rPr>
          <w:rFonts w:cs="Times New Roman"/>
          <w:b/>
          <w:szCs w:val="24"/>
        </w:rPr>
        <w:t xml:space="preserve"> used as the sample split nearly equal into those categories</w:t>
      </w:r>
    </w:p>
    <w:p w:rsidR="007A5255" w:rsidRDefault="007A5255" w:rsidP="00AC715F">
      <w:pPr>
        <w:autoSpaceDE w:val="0"/>
        <w:autoSpaceDN w:val="0"/>
        <w:adjustRightInd w:val="0"/>
        <w:spacing w:line="400" w:lineRule="atLeast"/>
        <w:rPr>
          <w:rFonts w:cs="Times New Roman"/>
          <w:b/>
          <w:szCs w:val="24"/>
        </w:rPr>
      </w:pPr>
    </w:p>
    <w:p w:rsidR="007A5255" w:rsidRDefault="007A5255" w:rsidP="00AC715F">
      <w:pPr>
        <w:autoSpaceDE w:val="0"/>
        <w:autoSpaceDN w:val="0"/>
        <w:adjustRightInd w:val="0"/>
        <w:spacing w:line="400" w:lineRule="atLeast"/>
        <w:rPr>
          <w:rFonts w:cs="Times New Roman"/>
          <w:b/>
          <w:szCs w:val="24"/>
        </w:rPr>
      </w:pPr>
      <w:r>
        <w:rPr>
          <w:rFonts w:cs="Times New Roman"/>
          <w:b/>
          <w:szCs w:val="24"/>
        </w:rPr>
        <w:t xml:space="preserve">Prior work on in group biases typically finds that individuals </w:t>
      </w:r>
      <w:proofErr w:type="gramStart"/>
      <w:r>
        <w:rPr>
          <w:rFonts w:cs="Times New Roman"/>
          <w:b/>
          <w:szCs w:val="24"/>
        </w:rPr>
        <w:t>have a preference for</w:t>
      </w:r>
      <w:proofErr w:type="gramEnd"/>
      <w:r>
        <w:rPr>
          <w:rFonts w:cs="Times New Roman"/>
          <w:b/>
          <w:szCs w:val="24"/>
        </w:rPr>
        <w:t xml:space="preserve"> their own groups but bias against out group members</w:t>
      </w:r>
    </w:p>
    <w:p w:rsidR="007A5255" w:rsidRDefault="007A5255" w:rsidP="00AC715F">
      <w:pPr>
        <w:autoSpaceDE w:val="0"/>
        <w:autoSpaceDN w:val="0"/>
        <w:adjustRightInd w:val="0"/>
        <w:spacing w:line="400" w:lineRule="atLeast"/>
        <w:rPr>
          <w:rFonts w:cs="Times New Roman"/>
          <w:b/>
          <w:szCs w:val="24"/>
        </w:rPr>
      </w:pPr>
    </w:p>
    <w:p w:rsidR="007A5255" w:rsidRDefault="007A5255" w:rsidP="00AC715F">
      <w:pPr>
        <w:autoSpaceDE w:val="0"/>
        <w:autoSpaceDN w:val="0"/>
        <w:adjustRightInd w:val="0"/>
        <w:spacing w:line="400" w:lineRule="atLeast"/>
        <w:rPr>
          <w:rFonts w:cs="Times New Roman"/>
          <w:b/>
          <w:szCs w:val="24"/>
        </w:rPr>
      </w:pPr>
      <w:r>
        <w:rPr>
          <w:rFonts w:cs="Times New Roman"/>
          <w:b/>
          <w:szCs w:val="24"/>
        </w:rPr>
        <w:t xml:space="preserve">In this work we looked at </w:t>
      </w:r>
      <w:proofErr w:type="gramStart"/>
      <w:r>
        <w:rPr>
          <w:rFonts w:cs="Times New Roman"/>
          <w:b/>
          <w:szCs w:val="24"/>
        </w:rPr>
        <w:t>whether or not</w:t>
      </w:r>
      <w:proofErr w:type="gramEnd"/>
      <w:r>
        <w:rPr>
          <w:rFonts w:cs="Times New Roman"/>
          <w:b/>
          <w:szCs w:val="24"/>
        </w:rPr>
        <w:t xml:space="preserve"> these groups would show such biases towards a target who was identified as Christian, Atheist, or Neutral </w:t>
      </w:r>
    </w:p>
    <w:p w:rsidR="007A5255" w:rsidRDefault="007A5255" w:rsidP="00AC715F">
      <w:pPr>
        <w:autoSpaceDE w:val="0"/>
        <w:autoSpaceDN w:val="0"/>
        <w:adjustRightInd w:val="0"/>
        <w:spacing w:line="400" w:lineRule="atLeast"/>
        <w:rPr>
          <w:rFonts w:cs="Times New Roman"/>
          <w:b/>
          <w:szCs w:val="24"/>
        </w:rPr>
      </w:pPr>
    </w:p>
    <w:p w:rsidR="007A5255" w:rsidRDefault="007A5255" w:rsidP="00AC715F">
      <w:pPr>
        <w:autoSpaceDE w:val="0"/>
        <w:autoSpaceDN w:val="0"/>
        <w:adjustRightInd w:val="0"/>
        <w:spacing w:line="400" w:lineRule="atLeast"/>
        <w:rPr>
          <w:rFonts w:cs="Times New Roman"/>
          <w:b/>
          <w:szCs w:val="24"/>
        </w:rPr>
      </w:pPr>
      <w:r>
        <w:rPr>
          <w:rFonts w:cs="Times New Roman"/>
          <w:b/>
          <w:szCs w:val="24"/>
        </w:rPr>
        <w:t>Participants did what?</w:t>
      </w:r>
    </w:p>
    <w:p w:rsidR="007A5255" w:rsidRDefault="007A5255" w:rsidP="00AC715F">
      <w:pPr>
        <w:autoSpaceDE w:val="0"/>
        <w:autoSpaceDN w:val="0"/>
        <w:adjustRightInd w:val="0"/>
        <w:spacing w:line="400" w:lineRule="atLeast"/>
        <w:rPr>
          <w:rFonts w:cs="Times New Roman"/>
          <w:b/>
          <w:szCs w:val="24"/>
        </w:rPr>
      </w:pPr>
    </w:p>
    <w:p w:rsidR="007A5255" w:rsidRDefault="007A5255" w:rsidP="00514C64">
      <w:pPr>
        <w:autoSpaceDE w:val="0"/>
        <w:autoSpaceDN w:val="0"/>
        <w:adjustRightInd w:val="0"/>
        <w:spacing w:line="400" w:lineRule="atLeast"/>
        <w:jc w:val="center"/>
        <w:rPr>
          <w:rFonts w:cs="Times New Roman"/>
          <w:b/>
          <w:szCs w:val="24"/>
        </w:rPr>
      </w:pPr>
      <w:r>
        <w:rPr>
          <w:rFonts w:cs="Times New Roman"/>
          <w:b/>
          <w:szCs w:val="24"/>
        </w:rPr>
        <w:t>Results</w:t>
      </w:r>
      <w:bookmarkStart w:id="0" w:name="_GoBack"/>
      <w:bookmarkEnd w:id="0"/>
    </w:p>
    <w:p w:rsidR="007A5255" w:rsidRDefault="007A5255" w:rsidP="00514C64">
      <w:pPr>
        <w:autoSpaceDE w:val="0"/>
        <w:autoSpaceDN w:val="0"/>
        <w:adjustRightInd w:val="0"/>
        <w:spacing w:line="400" w:lineRule="atLeast"/>
        <w:ind w:firstLine="720"/>
        <w:rPr>
          <w:rFonts w:cs="Times New Roman"/>
          <w:b/>
          <w:szCs w:val="24"/>
        </w:rPr>
      </w:pPr>
      <w:r>
        <w:rPr>
          <w:rFonts w:cs="Times New Roman"/>
          <w:b/>
          <w:szCs w:val="24"/>
        </w:rPr>
        <w:t>For the positive and negative traits, we found no reliable differences by religious affiliation was found. Overall however, the sample did ascribe slightly higher negative traits towards the Christian identified targets</w:t>
      </w:r>
    </w:p>
    <w:p w:rsidR="007A5255" w:rsidRDefault="007A5255" w:rsidP="00AC715F">
      <w:pPr>
        <w:autoSpaceDE w:val="0"/>
        <w:autoSpaceDN w:val="0"/>
        <w:adjustRightInd w:val="0"/>
        <w:spacing w:line="400" w:lineRule="atLeast"/>
        <w:rPr>
          <w:rFonts w:cs="Times New Roman"/>
          <w:b/>
          <w:szCs w:val="24"/>
        </w:rPr>
      </w:pPr>
    </w:p>
    <w:p w:rsidR="007A5255" w:rsidRDefault="007A5255" w:rsidP="00514C64">
      <w:pPr>
        <w:autoSpaceDE w:val="0"/>
        <w:autoSpaceDN w:val="0"/>
        <w:adjustRightInd w:val="0"/>
        <w:spacing w:line="400" w:lineRule="atLeast"/>
        <w:ind w:firstLine="720"/>
        <w:rPr>
          <w:rFonts w:cs="Times New Roman"/>
          <w:b/>
          <w:szCs w:val="24"/>
        </w:rPr>
      </w:pPr>
      <w:r>
        <w:rPr>
          <w:rFonts w:cs="Times New Roman"/>
          <w:b/>
          <w:szCs w:val="24"/>
        </w:rPr>
        <w:t>For the positive and negative actions however, there was an interaction between religious dichotomy and wiliness to perform negative actions</w:t>
      </w:r>
    </w:p>
    <w:p w:rsidR="007A5255" w:rsidRDefault="007A5255" w:rsidP="00AC715F">
      <w:pPr>
        <w:autoSpaceDE w:val="0"/>
        <w:autoSpaceDN w:val="0"/>
        <w:adjustRightInd w:val="0"/>
        <w:spacing w:line="400" w:lineRule="atLeast"/>
        <w:rPr>
          <w:rFonts w:cs="Times New Roman"/>
          <w:b/>
          <w:szCs w:val="24"/>
        </w:rPr>
      </w:pPr>
    </w:p>
    <w:p w:rsidR="007A5255" w:rsidRDefault="007A5255" w:rsidP="00AC715F">
      <w:pPr>
        <w:autoSpaceDE w:val="0"/>
        <w:autoSpaceDN w:val="0"/>
        <w:adjustRightInd w:val="0"/>
        <w:spacing w:line="400" w:lineRule="atLeast"/>
        <w:rPr>
          <w:rFonts w:cs="Times New Roman"/>
          <w:b/>
          <w:szCs w:val="24"/>
        </w:rPr>
      </w:pPr>
      <w:r>
        <w:rPr>
          <w:rFonts w:cs="Times New Roman"/>
          <w:b/>
          <w:szCs w:val="24"/>
        </w:rPr>
        <w:tab/>
        <w:t xml:space="preserve">That interaction occurred because non-Christian participants had a greater willingness to say that they would perform negative actions towards a target in a Christian shirt than were Christians or towards a target in a neutral or atheist shirt.  These results will be assessed in terms of group affiliations and </w:t>
      </w:r>
      <w:r w:rsidR="00514C64">
        <w:rPr>
          <w:rFonts w:cs="Times New Roman"/>
          <w:b/>
          <w:szCs w:val="24"/>
        </w:rPr>
        <w:t>(Christian ethics). Data suggests there may be some support for (Christian ethics)</w:t>
      </w:r>
    </w:p>
    <w:p w:rsidR="00514C64" w:rsidRDefault="00514C64" w:rsidP="00AC715F">
      <w:pPr>
        <w:autoSpaceDE w:val="0"/>
        <w:autoSpaceDN w:val="0"/>
        <w:adjustRightInd w:val="0"/>
        <w:spacing w:line="400" w:lineRule="atLeast"/>
        <w:rPr>
          <w:rFonts w:cs="Times New Roman"/>
          <w:b/>
          <w:szCs w:val="24"/>
        </w:rPr>
      </w:pPr>
    </w:p>
    <w:p w:rsidR="00514C64" w:rsidRDefault="00514C64" w:rsidP="00AC715F">
      <w:pPr>
        <w:autoSpaceDE w:val="0"/>
        <w:autoSpaceDN w:val="0"/>
        <w:adjustRightInd w:val="0"/>
        <w:spacing w:line="400" w:lineRule="atLeast"/>
        <w:rPr>
          <w:rFonts w:cs="Times New Roman"/>
          <w:b/>
          <w:szCs w:val="24"/>
        </w:rPr>
      </w:pPr>
    </w:p>
    <w:p w:rsidR="00237560" w:rsidRDefault="00237560" w:rsidP="00AC715F">
      <w:pPr>
        <w:autoSpaceDE w:val="0"/>
        <w:autoSpaceDN w:val="0"/>
        <w:adjustRightInd w:val="0"/>
        <w:spacing w:line="400" w:lineRule="atLeast"/>
        <w:rPr>
          <w:rFonts w:cs="Times New Roman"/>
          <w:b/>
          <w:szCs w:val="24"/>
        </w:rPr>
      </w:pPr>
    </w:p>
    <w:p w:rsidR="00237560" w:rsidRPr="00AC715F" w:rsidRDefault="00237560" w:rsidP="00AC715F">
      <w:pPr>
        <w:autoSpaceDE w:val="0"/>
        <w:autoSpaceDN w:val="0"/>
        <w:adjustRightInd w:val="0"/>
        <w:spacing w:line="400" w:lineRule="atLeast"/>
        <w:rPr>
          <w:rFonts w:cs="Times New Roman"/>
          <w:b/>
          <w:szCs w:val="24"/>
        </w:rPr>
      </w:pPr>
      <w:r>
        <w:rPr>
          <w:rFonts w:cs="Times New Roman"/>
          <w:b/>
          <w:szCs w:val="24"/>
        </w:rPr>
        <w:t>Interpretations</w:t>
      </w:r>
    </w:p>
    <w:p w:rsidR="00BE6566" w:rsidRDefault="00BE6566" w:rsidP="00AC715F">
      <w:pPr>
        <w:jc w:val="center"/>
      </w:pPr>
    </w:p>
    <w:sectPr w:rsidR="00BE6566" w:rsidSect="006A752C">
      <w:pgSz w:w="12242" w:h="15842"/>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5F"/>
    <w:rsid w:val="00237560"/>
    <w:rsid w:val="00514C64"/>
    <w:rsid w:val="0071698F"/>
    <w:rsid w:val="007A5255"/>
    <w:rsid w:val="00AA6266"/>
    <w:rsid w:val="00AC715F"/>
    <w:rsid w:val="00BE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C94D"/>
  <w15:chartTrackingRefBased/>
  <w15:docId w15:val="{37B21488-AC4B-4645-A2FE-1A58B99C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1</cp:revision>
  <dcterms:created xsi:type="dcterms:W3CDTF">2019-01-24T15:23:00Z</dcterms:created>
  <dcterms:modified xsi:type="dcterms:W3CDTF">2019-01-24T19:03:00Z</dcterms:modified>
</cp:coreProperties>
</file>