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1E8" w:rsidTr="003301E8">
        <w:tc>
          <w:tcPr>
            <w:tcW w:w="4675" w:type="dxa"/>
          </w:tcPr>
          <w:p w:rsidR="003301E8" w:rsidRDefault="003301E8" w:rsidP="003301E8">
            <w:r>
              <w:t>Study Name</w:t>
            </w:r>
          </w:p>
        </w:tc>
        <w:tc>
          <w:tcPr>
            <w:tcW w:w="4675" w:type="dxa"/>
          </w:tcPr>
          <w:p w:rsidR="003301E8" w:rsidRDefault="00A2580A" w:rsidP="003301E8">
            <w:r>
              <w:t>Group Affiliation and Social Distancing II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Study Type</w:t>
            </w:r>
          </w:p>
        </w:tc>
        <w:tc>
          <w:tcPr>
            <w:tcW w:w="4675" w:type="dxa"/>
          </w:tcPr>
          <w:p w:rsidR="003301E8" w:rsidRDefault="003301E8" w:rsidP="003301E8">
            <w:r>
              <w:t>Online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Hour(s)</w:t>
            </w:r>
          </w:p>
        </w:tc>
        <w:tc>
          <w:tcPr>
            <w:tcW w:w="4675" w:type="dxa"/>
          </w:tcPr>
          <w:p w:rsidR="003301E8" w:rsidRDefault="003301E8" w:rsidP="003301E8">
            <w:r>
              <w:t>0.50 hours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Duration</w:t>
            </w:r>
          </w:p>
        </w:tc>
        <w:tc>
          <w:tcPr>
            <w:tcW w:w="4675" w:type="dxa"/>
          </w:tcPr>
          <w:p w:rsidR="003301E8" w:rsidRDefault="00362775" w:rsidP="003301E8">
            <w:r>
              <w:t>25-30</w:t>
            </w:r>
            <w:r w:rsidR="003301E8">
              <w:t xml:space="preserve"> minutes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Description</w:t>
            </w:r>
          </w:p>
        </w:tc>
        <w:tc>
          <w:tcPr>
            <w:tcW w:w="4675" w:type="dxa"/>
          </w:tcPr>
          <w:p w:rsidR="003301E8" w:rsidRPr="00A2580A" w:rsidRDefault="003301E8" w:rsidP="003301E8">
            <w:pPr>
              <w:rPr>
                <w:rFonts w:cs="Times New Roman"/>
                <w:color w:val="404040"/>
                <w:shd w:val="clear" w:color="auto" w:fill="FFFFFF"/>
              </w:rPr>
            </w:pPr>
            <w:r w:rsidRPr="00A2580A">
              <w:rPr>
                <w:rFonts w:cs="Times New Roman"/>
              </w:rPr>
              <w:t xml:space="preserve">This online survey looks at </w:t>
            </w:r>
            <w:r w:rsidR="00A2580A" w:rsidRPr="00A2580A">
              <w:rPr>
                <w:rFonts w:cs="Times New Roman"/>
                <w:color w:val="404040"/>
                <w:shd w:val="clear" w:color="auto" w:fill="FFFFFF"/>
              </w:rPr>
              <w:t>how easily people can assess another person's traits and thinking via a brief biographical description and picture of the person</w:t>
            </w:r>
            <w:r w:rsidR="00A2580A" w:rsidRPr="00A2580A">
              <w:rPr>
                <w:rFonts w:cs="Times New Roman"/>
                <w:color w:val="404040"/>
                <w:shd w:val="clear" w:color="auto" w:fill="FFFFFF"/>
              </w:rPr>
              <w:t xml:space="preserve">. </w:t>
            </w:r>
            <w:proofErr w:type="gramStart"/>
            <w:r w:rsidRPr="00A2580A">
              <w:rPr>
                <w:rFonts w:cs="Times New Roman"/>
              </w:rPr>
              <w:t>All of</w:t>
            </w:r>
            <w:proofErr w:type="gramEnd"/>
            <w:r w:rsidRPr="00A2580A">
              <w:rPr>
                <w:rFonts w:cs="Times New Roman"/>
              </w:rPr>
              <w:t xml:space="preserve"> your answers will remain confidential and you will be directed to a separate survey so that you may receive credit if you so wish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Eligibility Requirements</w:t>
            </w:r>
          </w:p>
        </w:tc>
        <w:tc>
          <w:tcPr>
            <w:tcW w:w="4675" w:type="dxa"/>
          </w:tcPr>
          <w:p w:rsidR="003301E8" w:rsidRDefault="003301E8" w:rsidP="003301E8">
            <w:r>
              <w:t>Participants must be 18 or older and be proficient in English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Website</w:t>
            </w:r>
          </w:p>
        </w:tc>
        <w:tc>
          <w:tcPr>
            <w:tcW w:w="4675" w:type="dxa"/>
          </w:tcPr>
          <w:p w:rsidR="003301E8" w:rsidRDefault="003301E8" w:rsidP="003301E8">
            <w:r>
              <w:t>You will be unable to access the website that hosts the survey until you sign up for it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Researchers</w:t>
            </w:r>
          </w:p>
        </w:tc>
        <w:tc>
          <w:tcPr>
            <w:tcW w:w="4675" w:type="dxa"/>
          </w:tcPr>
          <w:p w:rsidR="003301E8" w:rsidRDefault="003301E8" w:rsidP="003301E8">
            <w:r>
              <w:t>Brier Gallihugh, BA</w:t>
            </w:r>
          </w:p>
          <w:p w:rsidR="003301E8" w:rsidRDefault="003301E8" w:rsidP="003301E8"/>
          <w:p w:rsidR="003301E8" w:rsidRDefault="00A2580A" w:rsidP="003301E8">
            <w:r>
              <w:t>Rusty McIntyre</w:t>
            </w:r>
            <w:r w:rsidR="003301E8">
              <w:t>, PhD</w:t>
            </w:r>
          </w:p>
        </w:tc>
      </w:tr>
    </w:tbl>
    <w:p w:rsidR="0054794F" w:rsidRDefault="00A2580A" w:rsidP="003301E8">
      <w:pPr>
        <w:jc w:val="center"/>
      </w:pPr>
      <w:r>
        <w:t xml:space="preserve">Group Affiliation and Social Distancing II </w:t>
      </w:r>
      <w:bookmarkStart w:id="0" w:name="_GoBack"/>
      <w:bookmarkEnd w:id="0"/>
      <w:r w:rsidR="003301E8">
        <w:t>Flyer</w:t>
      </w:r>
    </w:p>
    <w:p w:rsidR="003301E8" w:rsidRDefault="003301E8"/>
    <w:p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  <w:rsid w:val="00A2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779E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2</cp:revision>
  <dcterms:created xsi:type="dcterms:W3CDTF">2019-08-26T12:36:00Z</dcterms:created>
  <dcterms:modified xsi:type="dcterms:W3CDTF">2019-08-26T12:36:00Z</dcterms:modified>
</cp:coreProperties>
</file>