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0D181456"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t>29</w:t>
      </w:r>
      <w:r w:rsidR="00E01D3F">
        <w:t>-</w:t>
      </w:r>
      <w:r w:rsidR="002F7049">
        <w:t>item</w:t>
      </w:r>
      <w: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1A66BA">
      <w:pPr>
        <w:spacing w:line="480" w:lineRule="auto"/>
      </w:pPr>
      <w:r w:rsidRPr="00693507">
        <w:br w:type="page"/>
      </w:r>
      <w:r w:rsidR="007114EB" w:rsidRPr="00693507">
        <w:lastRenderedPageBreak/>
        <w:t>Table of Contents</w:t>
      </w:r>
    </w:p>
    <w:p w14:paraId="1BADA2B5" w14:textId="77777777" w:rsidR="007114EB" w:rsidRPr="00693507" w:rsidRDefault="007114EB" w:rsidP="007114EB"/>
    <w:p w14:paraId="6F47A7E8" w14:textId="77777777" w:rsidR="002A1FBF" w:rsidRPr="00693507" w:rsidRDefault="002A1FBF" w:rsidP="0024320F">
      <w:pPr>
        <w:tabs>
          <w:tab w:val="right" w:leader="dot" w:pos="8640"/>
        </w:tabs>
        <w:spacing w:line="480" w:lineRule="auto"/>
      </w:pPr>
      <w:r w:rsidRPr="00693507">
        <w:t>Title Page</w:t>
      </w:r>
      <w:r w:rsidRPr="00693507">
        <w:tab/>
      </w:r>
      <w:r w:rsidR="00576337" w:rsidRPr="00693507">
        <w:t>1</w:t>
      </w:r>
    </w:p>
    <w:p w14:paraId="2B016B4A" w14:textId="77777777" w:rsidR="002A1FBF" w:rsidRPr="00693507" w:rsidRDefault="002A1FBF" w:rsidP="0024320F">
      <w:pPr>
        <w:tabs>
          <w:tab w:val="right" w:leader="dot" w:pos="8640"/>
        </w:tabs>
        <w:spacing w:line="480" w:lineRule="auto"/>
      </w:pPr>
      <w:r w:rsidRPr="00693507">
        <w:t>Abstract</w:t>
      </w:r>
      <w:r w:rsidRPr="00693507">
        <w:tab/>
      </w:r>
      <w:r w:rsidR="00576337" w:rsidRPr="00693507">
        <w:t>2</w:t>
      </w:r>
    </w:p>
    <w:p w14:paraId="707DC109" w14:textId="77777777" w:rsidR="002A1FBF" w:rsidRPr="00693507" w:rsidRDefault="002A1FBF" w:rsidP="0024320F">
      <w:pPr>
        <w:tabs>
          <w:tab w:val="right" w:leader="dot" w:pos="8640"/>
        </w:tabs>
        <w:spacing w:line="480" w:lineRule="auto"/>
      </w:pPr>
      <w:r w:rsidRPr="00693507">
        <w:t>Table of Contents</w:t>
      </w:r>
      <w:r w:rsidRPr="00693507">
        <w:tab/>
      </w:r>
      <w:r w:rsidR="00576337" w:rsidRPr="00693507">
        <w:t>3</w:t>
      </w:r>
    </w:p>
    <w:p w14:paraId="2363573B" w14:textId="77777777" w:rsidR="00E567AC" w:rsidRPr="00693507" w:rsidRDefault="00E567AC" w:rsidP="0024320F">
      <w:pPr>
        <w:tabs>
          <w:tab w:val="right" w:leader="dot" w:pos="8640"/>
        </w:tabs>
        <w:spacing w:line="480" w:lineRule="auto"/>
      </w:pPr>
      <w:r w:rsidRPr="00693507">
        <w:t>List of Tables</w:t>
      </w:r>
      <w:r w:rsidRPr="00693507">
        <w:tab/>
      </w:r>
      <w:r w:rsidR="00297472" w:rsidRPr="00693507">
        <w:t>4</w:t>
      </w:r>
    </w:p>
    <w:p w14:paraId="351627B5" w14:textId="77777777"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297472" w:rsidRPr="00693507">
        <w:t>5</w:t>
      </w:r>
    </w:p>
    <w:p w14:paraId="2DFE2A37" w14:textId="77777777" w:rsidR="007114EB" w:rsidRPr="00693507" w:rsidRDefault="007114EB" w:rsidP="0024320F">
      <w:pPr>
        <w:tabs>
          <w:tab w:val="right" w:leader="dot" w:pos="8640"/>
        </w:tabs>
        <w:spacing w:line="480" w:lineRule="auto"/>
      </w:pPr>
      <w:r w:rsidRPr="00693507">
        <w:t>Literature Review</w:t>
      </w:r>
      <w:r w:rsidR="005E7AC8" w:rsidRPr="00693507">
        <w:tab/>
      </w:r>
      <w:r w:rsidR="00297472" w:rsidRPr="00693507">
        <w:t>6</w:t>
      </w:r>
    </w:p>
    <w:p w14:paraId="0AA64332" w14:textId="77777777"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p>
    <w:p w14:paraId="276C8605" w14:textId="77777777" w:rsidR="007114EB" w:rsidRPr="00693507" w:rsidRDefault="007114EB" w:rsidP="0024320F">
      <w:pPr>
        <w:tabs>
          <w:tab w:val="right" w:leader="dot" w:pos="8640"/>
        </w:tabs>
        <w:spacing w:line="480" w:lineRule="auto"/>
        <w:ind w:firstLine="720"/>
      </w:pPr>
      <w:r w:rsidRPr="00693507">
        <w:t>The Denial of Privilege</w:t>
      </w:r>
      <w:r w:rsidR="0024320F" w:rsidRPr="00693507">
        <w:tab/>
      </w:r>
    </w:p>
    <w:p w14:paraId="095E31C8" w14:textId="7777777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p>
    <w:p w14:paraId="7DA86F76" w14:textId="77777777"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p>
    <w:p w14:paraId="41C90FB5"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What can we say about the faithful?</w:t>
      </w:r>
      <w:r w:rsidRPr="00693507">
        <w:rPr>
          <w:rFonts w:eastAsia="Calibri"/>
        </w:rPr>
        <w:tab/>
      </w:r>
    </w:p>
    <w:p w14:paraId="596C66BF"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p>
    <w:p w14:paraId="2EAE9EFB"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p>
    <w:p w14:paraId="7C15C4BE"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p>
    <w:p w14:paraId="6A29AAC0"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p>
    <w:p w14:paraId="5B888029" w14:textId="77777777"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p>
    <w:p w14:paraId="1EA97AC4"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p>
    <w:p w14:paraId="66D76AD2"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p>
    <w:p w14:paraId="7129EE46" w14:textId="77777777"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p>
    <w:p w14:paraId="70A6FA86" w14:textId="77777777"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p>
    <w:p w14:paraId="50E5D3B3" w14:textId="77777777"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p>
    <w:p w14:paraId="1BF75EF5" w14:textId="77777777"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p>
    <w:p w14:paraId="7C02AA2D" w14:textId="77777777" w:rsidR="007114EB" w:rsidRPr="00693507" w:rsidRDefault="00E567AC" w:rsidP="00E567AC">
      <w:pPr>
        <w:spacing w:line="480" w:lineRule="auto"/>
        <w:ind w:firstLine="720"/>
        <w:jc w:val="center"/>
        <w:rPr>
          <w:bCs/>
        </w:rPr>
      </w:pPr>
      <w:r w:rsidRPr="00693507">
        <w:rPr>
          <w:bCs/>
        </w:rPr>
        <w:lastRenderedPageBreak/>
        <w:t>List of Tables</w:t>
      </w:r>
    </w:p>
    <w:p w14:paraId="0D478400" w14:textId="77777777" w:rsidR="00E567AC" w:rsidRPr="00693507" w:rsidRDefault="00E567AC" w:rsidP="00E567AC">
      <w:pPr>
        <w:spacing w:line="480" w:lineRule="auto"/>
        <w:ind w:firstLine="720"/>
        <w:rPr>
          <w:bCs/>
        </w:rPr>
      </w:pPr>
      <w:r w:rsidRPr="00693507">
        <w:rPr>
          <w:bCs/>
        </w:rPr>
        <w:t xml:space="preserve">Table 1. </w:t>
      </w:r>
      <w:r w:rsidR="005211E5" w:rsidRPr="00693507">
        <w:rPr>
          <w:bCs/>
        </w:rPr>
        <w:t>Christian Privilege Awareness Factor Loadings</w:t>
      </w:r>
    </w:p>
    <w:p w14:paraId="0B9FAD06" w14:textId="77777777" w:rsidR="00E567AC" w:rsidRPr="00693507" w:rsidRDefault="00E567AC" w:rsidP="00E567AC">
      <w:pPr>
        <w:spacing w:line="480" w:lineRule="auto"/>
        <w:ind w:firstLine="720"/>
        <w:rPr>
          <w:bCs/>
        </w:rPr>
      </w:pPr>
      <w:r w:rsidRPr="00693507">
        <w:rPr>
          <w:bCs/>
        </w:rPr>
        <w:t>Table 2.</w:t>
      </w:r>
    </w:p>
    <w:p w14:paraId="07BD7B6D" w14:textId="77777777" w:rsidR="00E567AC" w:rsidRPr="00693507" w:rsidRDefault="00E567AC" w:rsidP="00E567AC">
      <w:pPr>
        <w:spacing w:line="480" w:lineRule="auto"/>
        <w:ind w:firstLine="720"/>
        <w:rPr>
          <w:bCs/>
        </w:rPr>
      </w:pPr>
      <w:r w:rsidRPr="00693507">
        <w:rPr>
          <w:bCs/>
        </w:rPr>
        <w:t>Table 3.</w:t>
      </w:r>
    </w:p>
    <w:p w14:paraId="0B34B993" w14:textId="77777777" w:rsidR="007114EB" w:rsidRPr="00693507" w:rsidRDefault="007114EB" w:rsidP="007114EB">
      <w:r w:rsidRPr="00693507">
        <w:t xml:space="preserve"> </w:t>
      </w:r>
    </w:p>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r w:rsidR="00696F0F" w:rsidRPr="00693507">
        <w:t>Appendices</w:t>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Global Just World Belief Scale</w:t>
      </w:r>
      <w:r w:rsidR="004400A4" w:rsidRPr="00693507">
        <w:tab/>
      </w:r>
    </w:p>
    <w:p w14:paraId="651BBE76" w14:textId="77777777" w:rsidR="004400A4" w:rsidRPr="00693507"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74669572" w14:textId="77777777" w:rsidR="004400A4" w:rsidRPr="00693507" w:rsidRDefault="00696F0F" w:rsidP="004400A4">
      <w:pPr>
        <w:tabs>
          <w:tab w:val="right" w:leader="dot" w:pos="9360"/>
        </w:tabs>
        <w:spacing w:line="480" w:lineRule="auto"/>
      </w:pPr>
      <w:r w:rsidRPr="00693507">
        <w:t xml:space="preserve">Appendix </w:t>
      </w:r>
      <w:r w:rsidR="00482366" w:rsidRPr="00693507">
        <w:t>F</w:t>
      </w:r>
      <w:r w:rsidR="004400A4" w:rsidRPr="00693507">
        <w:t>. Religious Privilege and Advantage Awareness Scale</w:t>
      </w:r>
      <w:r w:rsidR="004400A4" w:rsidRPr="00693507">
        <w:tab/>
      </w:r>
    </w:p>
    <w:p w14:paraId="1E803BCA" w14:textId="77777777" w:rsidR="00C0792E" w:rsidRPr="00693507" w:rsidRDefault="00C0792E" w:rsidP="004400A4">
      <w:pPr>
        <w:tabs>
          <w:tab w:val="right" w:leader="dot" w:pos="9360"/>
        </w:tabs>
        <w:spacing w:line="480" w:lineRule="auto"/>
      </w:pPr>
      <w:r w:rsidRPr="00693507">
        <w:t>Appendix G. DASS</w:t>
      </w:r>
      <w:r w:rsidRPr="00693507">
        <w:tab/>
      </w:r>
    </w:p>
    <w:p w14:paraId="38827426" w14:textId="77777777" w:rsidR="00E567AC" w:rsidRPr="00693507" w:rsidRDefault="00E567AC" w:rsidP="004400A4">
      <w:pPr>
        <w:tabs>
          <w:tab w:val="right" w:leader="dot" w:pos="9360"/>
        </w:tabs>
        <w:spacing w:line="480" w:lineRule="auto"/>
      </w:pPr>
      <w:r w:rsidRPr="00693507">
        <w:t xml:space="preserve">Appendix </w:t>
      </w:r>
      <w:r w:rsidR="00C0792E" w:rsidRPr="00693507">
        <w:t>H</w:t>
      </w:r>
      <w:r w:rsidRPr="00693507">
        <w:t>. IRB Approval</w:t>
      </w:r>
      <w:r w:rsidRPr="00693507">
        <w:tab/>
      </w:r>
    </w:p>
    <w:p w14:paraId="7FAE9F61" w14:textId="77777777" w:rsidR="00E567AC" w:rsidRPr="00693507" w:rsidRDefault="00E567AC" w:rsidP="004400A4">
      <w:pPr>
        <w:tabs>
          <w:tab w:val="right" w:leader="dot" w:pos="9360"/>
        </w:tabs>
        <w:spacing w:line="480" w:lineRule="auto"/>
      </w:pPr>
      <w:r w:rsidRPr="00693507">
        <w:t xml:space="preserve">Appendix </w:t>
      </w:r>
      <w:r w:rsidR="00C0792E" w:rsidRPr="00693507">
        <w:t>I</w:t>
      </w:r>
      <w:r w:rsidRPr="00693507">
        <w:t xml:space="preserve">. </w:t>
      </w:r>
      <w:r w:rsidR="00C0792E" w:rsidRPr="00693507">
        <w:t>SONA</w:t>
      </w:r>
      <w:r w:rsidRPr="00693507">
        <w:t xml:space="preserve"> Informed Consent</w:t>
      </w:r>
      <w:r w:rsidRPr="00693507">
        <w:tab/>
      </w:r>
    </w:p>
    <w:p w14:paraId="69255AAD" w14:textId="77777777" w:rsidR="00E567AC" w:rsidRPr="00693507" w:rsidRDefault="00E567AC" w:rsidP="004400A4">
      <w:pPr>
        <w:tabs>
          <w:tab w:val="right" w:leader="dot" w:pos="9360"/>
        </w:tabs>
        <w:spacing w:line="480" w:lineRule="auto"/>
      </w:pPr>
      <w:r w:rsidRPr="00693507">
        <w:t xml:space="preserve">Appendix </w:t>
      </w:r>
      <w:r w:rsidR="00C0792E" w:rsidRPr="00693507">
        <w:t>J</w:t>
      </w:r>
      <w:r w:rsidRPr="00693507">
        <w:t>. Social Media Informed Consent</w:t>
      </w:r>
      <w:r w:rsidRPr="00693507">
        <w:tab/>
      </w:r>
    </w:p>
    <w:p w14:paraId="59148439" w14:textId="77777777" w:rsidR="00E567AC" w:rsidRPr="00693507" w:rsidRDefault="00E567AC" w:rsidP="004400A4">
      <w:pPr>
        <w:tabs>
          <w:tab w:val="right" w:leader="dot" w:pos="9360"/>
        </w:tabs>
        <w:spacing w:line="480" w:lineRule="auto"/>
      </w:pPr>
      <w:r w:rsidRPr="00693507">
        <w:t xml:space="preserve">Appendix </w:t>
      </w:r>
      <w:r w:rsidR="00C0792E" w:rsidRPr="00693507">
        <w:t>K</w:t>
      </w:r>
      <w:r w:rsidRPr="00693507">
        <w:t xml:space="preserve">. </w:t>
      </w:r>
      <w:r w:rsidR="00C0792E" w:rsidRPr="00693507">
        <w:t>Demographic Questions</w:t>
      </w:r>
      <w:r w:rsidRPr="00693507">
        <w:tab/>
      </w:r>
    </w:p>
    <w:p w14:paraId="032175B2" w14:textId="0AB66EAB" w:rsidR="00E567AC" w:rsidRDefault="00E567AC" w:rsidP="004400A4">
      <w:pPr>
        <w:tabs>
          <w:tab w:val="right" w:leader="dot" w:pos="9360"/>
        </w:tabs>
        <w:spacing w:line="480" w:lineRule="auto"/>
      </w:pPr>
      <w:r w:rsidRPr="00693507">
        <w:t xml:space="preserve">Appendix </w:t>
      </w:r>
      <w:r w:rsidR="00C0792E" w:rsidRPr="00693507">
        <w:t>L</w:t>
      </w:r>
      <w:r w:rsidRPr="00693507">
        <w:t xml:space="preserve">. </w:t>
      </w:r>
      <w:r w:rsidR="00C0792E" w:rsidRPr="00693507">
        <w:t>Debrief Form</w:t>
      </w:r>
      <w:r w:rsidRPr="00693507">
        <w:tab/>
      </w:r>
    </w:p>
    <w:p w14:paraId="13C03C1D" w14:textId="6F1813E4" w:rsidR="00B43896" w:rsidRPr="00693507" w:rsidRDefault="00B43896" w:rsidP="004400A4">
      <w:pPr>
        <w:tabs>
          <w:tab w:val="right" w:leader="dot" w:pos="9360"/>
        </w:tabs>
        <w:spacing w:line="480" w:lineRule="auto"/>
      </w:pPr>
      <w:r>
        <w:t>Appendix M. R Markdown Script</w:t>
      </w:r>
      <w:r>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proofErr w:type="spellStart"/>
      <w:r w:rsidR="009F2668" w:rsidRPr="00693507">
        <w:t>CoBRAS</w:t>
      </w:r>
      <w:proofErr w:type="spellEnd"/>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093F6C1A"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Hayes et al. (2007)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777777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Faber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777777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sexism</w:t>
      </w:r>
      <w:r w:rsidR="000E41BB" w:rsidRPr="00693507">
        <w:t xml:space="preserve"> (</w:t>
      </w:r>
      <w:r w:rsidR="000E41BB" w:rsidRPr="00A3711A">
        <w:rPr>
          <w:highlight w:val="cyan"/>
        </w:rPr>
        <w:t xml:space="preserve">Burn &amp; </w:t>
      </w:r>
      <w:commentRangeStart w:id="0"/>
      <w:proofErr w:type="spellStart"/>
      <w:r w:rsidR="000E41BB" w:rsidRPr="00A3711A">
        <w:rPr>
          <w:highlight w:val="cyan"/>
        </w:rPr>
        <w:t>Busso</w:t>
      </w:r>
      <w:commentRangeEnd w:id="0"/>
      <w:proofErr w:type="spellEnd"/>
      <w:r w:rsidR="000E41BB" w:rsidRPr="00A3711A">
        <w:rPr>
          <w:rStyle w:val="CommentReference"/>
          <w:sz w:val="24"/>
          <w:szCs w:val="24"/>
          <w:highlight w:val="cyan"/>
        </w:rPr>
        <w:commentReference w:id="0"/>
      </w:r>
      <w:r w:rsidR="000E41BB" w:rsidRPr="00A3711A">
        <w:rPr>
          <w:highlight w:val="cyan"/>
        </w:rPr>
        <w:t>, 2005</w:t>
      </w:r>
      <w:r w:rsidR="000E41BB" w:rsidRPr="00693507">
        <w:t>)</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1" w:name="_Hlk528865171"/>
      <w:r w:rsidR="00FD25D5" w:rsidRPr="00693507">
        <w:t>Washington Times, 2017</w:t>
      </w:r>
      <w:bookmarkEnd w:id="1"/>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2"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2"/>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3"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3"/>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ABD45FD" w:rsidR="00AF75C0" w:rsidRPr="00A92A30" w:rsidRDefault="00AF75C0" w:rsidP="00A92A30">
      <w:pPr>
        <w:spacing w:line="480" w:lineRule="auto"/>
        <w:ind w:firstLine="720"/>
        <w:rPr>
          <w:b/>
          <w:bCs/>
          <w:highlight w:val="cyan"/>
        </w:rPr>
      </w:pPr>
      <w:r w:rsidRPr="00A92A30">
        <w:rPr>
          <w:b/>
          <w:bCs/>
        </w:rPr>
        <w:t xml:space="preserve">Privilege and Oppression Inventory (Hayes,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0CD8192C" w:rsidR="001A5692" w:rsidRPr="00693507"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0C475314" w14:textId="77777777" w:rsidR="003F01F5" w:rsidRPr="00693507" w:rsidRDefault="003F01F5" w:rsidP="003F01F5">
      <w:pPr>
        <w:spacing w:line="480" w:lineRule="auto"/>
        <w:ind w:firstLine="720"/>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5BCE62DF"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Blacks</w:t>
      </w:r>
      <w:r w:rsidRPr="00736998">
        <w:rPr>
          <w:bCs/>
        </w:rPr>
        <w:t>/</w:t>
      </w:r>
      <w:r w:rsidR="00DD1D36" w:rsidRPr="00736998">
        <w:rPr>
          <w:bCs/>
        </w:rPr>
        <w:t xml:space="preserve">African </w:t>
      </w:r>
      <w:r w:rsidR="00DD1D36" w:rsidRPr="00736998">
        <w:rPr>
          <w:bCs/>
        </w:rPr>
        <w:lastRenderedPageBreak/>
        <w:t>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7DB59F2C" w14:textId="77777777" w:rsidR="003B023B" w:rsidRPr="00693507" w:rsidRDefault="00DD1D36" w:rsidP="00DD1D36">
      <w:pPr>
        <w:spacing w:line="480" w:lineRule="auto"/>
        <w:rPr>
          <w:b/>
        </w:rPr>
      </w:pPr>
      <w:r w:rsidRPr="00693507">
        <w:rPr>
          <w:b/>
        </w:rPr>
        <w:t>Exploratory Factor Analysis Assumptions</w:t>
      </w:r>
    </w:p>
    <w:p w14:paraId="3BA86108" w14:textId="24DD4A72" w:rsidR="003B023B" w:rsidRPr="00693507" w:rsidRDefault="003B023B" w:rsidP="003B023B">
      <w:pPr>
        <w:spacing w:line="480" w:lineRule="auto"/>
        <w:ind w:firstLine="720"/>
        <w:rPr>
          <w:bCs/>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However, the normality assumption was violated as evidenced by the Shapiro Wilk test, </w:t>
      </w:r>
      <w:r w:rsidRPr="00693507">
        <w:rPr>
          <w:bCs/>
          <w:i/>
          <w:iCs/>
        </w:rPr>
        <w:t xml:space="preserve">p </w:t>
      </w:r>
      <w:r w:rsidRPr="00693507">
        <w:rPr>
          <w:bCs/>
        </w:rPr>
        <w:t>&lt; .001</w:t>
      </w:r>
      <w:r w:rsidR="00AF75C0" w:rsidRPr="00693507">
        <w:rPr>
          <w:bCs/>
        </w:rPr>
        <w:t xml:space="preserve"> meaning that individual items</w:t>
      </w:r>
      <w:r w:rsidR="00711A4B">
        <w:rPr>
          <w:bCs/>
        </w:rPr>
        <w:t>,</w:t>
      </w:r>
      <w:r w:rsidR="00AF75C0" w:rsidRPr="00693507">
        <w:rPr>
          <w:bCs/>
        </w:rPr>
        <w:t xml:space="preserve"> within the proposed scale</w:t>
      </w:r>
      <w:r w:rsidR="00711A4B">
        <w:rPr>
          <w:bCs/>
        </w:rPr>
        <w:t>,</w:t>
      </w:r>
      <w:r w:rsidR="00AF75C0" w:rsidRPr="00693507">
        <w:rPr>
          <w:bCs/>
        </w:rPr>
        <w:t xml:space="preserve"> were not normally </w:t>
      </w:r>
      <w:r w:rsidR="00AF75C0" w:rsidRPr="00AD09C4">
        <w:rPr>
          <w:bCs/>
        </w:rPr>
        <w:t>distributed</w:t>
      </w:r>
      <w:r w:rsidRPr="00AD09C4">
        <w:rPr>
          <w:bCs/>
        </w:rPr>
        <w:t>.</w:t>
      </w:r>
      <w:r w:rsidR="00A92A30" w:rsidRPr="00AD09C4">
        <w:rPr>
          <w:bCs/>
        </w:rPr>
        <w:t xml:space="preserve"> However, low skew </w:t>
      </w:r>
      <w:r w:rsidR="000B53EA" w:rsidRPr="00AD09C4">
        <w:rPr>
          <w:bCs/>
        </w:rPr>
        <w:t xml:space="preserve">(-.42) </w:t>
      </w:r>
      <w:r w:rsidR="00A92A30" w:rsidRPr="00AD09C4">
        <w:rPr>
          <w:bCs/>
        </w:rPr>
        <w:t xml:space="preserve">and kurtosis </w:t>
      </w:r>
      <w:r w:rsidR="000B53EA" w:rsidRPr="00AD09C4">
        <w:rPr>
          <w:bCs/>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5795F1E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28 item 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3C015F43"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factors were analyzed with both orthogonal and oblique rotations</w:t>
      </w:r>
      <w:r w:rsidR="006109E1" w:rsidRPr="009801A8">
        <w:rPr>
          <w:bCs/>
        </w:rPr>
        <w:t xml:space="preserve"> </w:t>
      </w:r>
      <w:r w:rsidR="006109E1" w:rsidRPr="009801A8">
        <w:rPr>
          <w:bCs/>
        </w:rPr>
        <w:lastRenderedPageBreak/>
        <w:t>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71165127"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 orthogonal and oblique rotations.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orthogonal and oblique rotations</w:t>
      </w:r>
      <w:r w:rsidRPr="00693507">
        <w:rPr>
          <w:bCs/>
        </w:rPr>
        <w:t xml:space="preserve">. </w:t>
      </w:r>
      <w:r w:rsidR="00525015" w:rsidRPr="00693507">
        <w:rPr>
          <w:bCs/>
        </w:rPr>
        <w:t xml:space="preserve">After taking into account variance explained (40%)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lastRenderedPageBreak/>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70789DB4"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 2007) ,</w:t>
      </w:r>
      <w:r w:rsidR="006B6581" w:rsidRPr="00693507">
        <w:rPr>
          <w:bCs/>
        </w:rPr>
        <w:t xml:space="preserve"> Privilege and Oppression Inventory White Privilege </w:t>
      </w:r>
      <w:r w:rsidR="009417AF" w:rsidRPr="00693507">
        <w:rPr>
          <w:bCs/>
        </w:rPr>
        <w:t>s</w:t>
      </w:r>
      <w:r w:rsidR="006B6581" w:rsidRPr="00693507">
        <w:rPr>
          <w:bCs/>
        </w:rPr>
        <w:t>ubscale (Hays,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3E97B8C5" w:rsidR="002B4C24" w:rsidRPr="00736998"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and CoBRAS scale (</w:t>
      </w:r>
      <w:r w:rsidRPr="00BC4BD3">
        <w:rPr>
          <w:bCs/>
          <w:i/>
          <w:iCs/>
        </w:rPr>
        <w:t>r</w:t>
      </w:r>
      <w:r w:rsidRPr="00BC4BD3">
        <w:rPr>
          <w:bCs/>
        </w:rPr>
        <w:t xml:space="preserve"> = .81),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and Global Just World Belief scale (</w:t>
      </w:r>
      <w:r w:rsidRPr="00BC4BD3">
        <w:rPr>
          <w:bCs/>
          <w:i/>
          <w:iCs/>
        </w:rPr>
        <w:t>r</w:t>
      </w:r>
      <w:r w:rsidRPr="00BC4BD3">
        <w:rPr>
          <w:bCs/>
        </w:rPr>
        <w:t xml:space="preserve"> = -.43).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t xml:space="preserve">Privilege and Oppression Inventory White Privilege subscale), a relative lack of colorblind </w:t>
      </w:r>
      <w:r w:rsidR="00693507" w:rsidRPr="00112F60">
        <w:rPr>
          <w:bCs/>
        </w:rPr>
        <w:lastRenderedPageBreak/>
        <w:t xml:space="preserve">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1E92221E" w14:textId="08AB88E2" w:rsidR="002B4C24" w:rsidRDefault="003F01F5" w:rsidP="002B4C24">
      <w:pPr>
        <w:spacing w:line="480" w:lineRule="auto"/>
        <w:jc w:val="center"/>
        <w:rPr>
          <w:b/>
        </w:rPr>
      </w:pPr>
      <w:r w:rsidRPr="00693507">
        <w:rPr>
          <w:b/>
        </w:rPr>
        <w:t>Discussion</w:t>
      </w:r>
    </w:p>
    <w:p w14:paraId="4E0E3B6C" w14:textId="77777777" w:rsidR="00D360FC" w:rsidRDefault="00D360FC" w:rsidP="00D360FC">
      <w:pPr>
        <w:spacing w:line="480" w:lineRule="auto"/>
        <w:ind w:firstLine="360"/>
        <w:rPr>
          <w:bCs/>
        </w:rPr>
      </w:pPr>
      <w:r w:rsidRPr="008F7285">
        <w:rPr>
          <w:bCs/>
        </w:rPr>
        <w:t>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7AEF588" w14:textId="77777777" w:rsidR="00D360FC" w:rsidRDefault="00D360FC" w:rsidP="002B4C24">
      <w:pPr>
        <w:spacing w:line="480" w:lineRule="auto"/>
        <w:jc w:val="center"/>
        <w:rPr>
          <w:b/>
        </w:rPr>
      </w:pPr>
    </w:p>
    <w:p w14:paraId="3124822A" w14:textId="1B6663B0" w:rsidR="00112F64" w:rsidRPr="00112F64" w:rsidRDefault="00112F64" w:rsidP="00112F64">
      <w:pPr>
        <w:spacing w:line="480" w:lineRule="auto"/>
        <w:ind w:firstLine="360"/>
        <w:rPr>
          <w:bCs/>
        </w:rPr>
      </w:pPr>
      <w:r w:rsidRPr="00112F64">
        <w:rPr>
          <w:bCs/>
        </w:rPr>
        <w:lastRenderedPageBreak/>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commentRangeStart w:id="4"/>
      <w:r>
        <w:rPr>
          <w:b/>
        </w:rPr>
        <w:t xml:space="preserve">Christian Exceptionalism </w:t>
      </w:r>
      <w:r w:rsidR="00490969">
        <w:rPr>
          <w:b/>
        </w:rPr>
        <w:t>Subscale</w:t>
      </w:r>
      <w:commentRangeEnd w:id="4"/>
      <w:r w:rsidR="00C06B78">
        <w:rPr>
          <w:rStyle w:val="CommentReference"/>
        </w:rPr>
        <w:commentReference w:id="4"/>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violate their religious beliefs” and “It is acceptable to only have Christian faith symbols on government property </w:t>
      </w:r>
      <w:r w:rsidR="00640A5B">
        <w:rPr>
          <w:bCs/>
        </w:rPr>
        <w:t>[e</w:t>
      </w:r>
      <w:r w:rsidRPr="00112F64">
        <w:rPr>
          <w:bCs/>
        </w:rPr>
        <w:t>.</w:t>
      </w:r>
      <w:r w:rsidR="00640A5B">
        <w:rPr>
          <w:bCs/>
        </w:rPr>
        <w:t>g</w:t>
      </w:r>
      <w:r w:rsidRPr="00112F64">
        <w:rPr>
          <w:bCs/>
        </w:rPr>
        <w:t>.</w:t>
      </w:r>
      <w:r w:rsidR="00640A5B">
        <w:rPr>
          <w:bCs/>
        </w:rPr>
        <w:t>,</w:t>
      </w:r>
      <w:r w:rsidRPr="00112F64">
        <w:rPr>
          <w:bCs/>
        </w:rPr>
        <w:t xml:space="preserve"> courthouses</w:t>
      </w:r>
      <w:r w:rsidR="00640A5B">
        <w:rPr>
          <w:bCs/>
        </w:rPr>
        <w:t>]</w:t>
      </w:r>
      <w:r w:rsidRPr="00112F64">
        <w:rPr>
          <w:bCs/>
        </w:rPr>
        <w:t xml:space="preserve">”). </w:t>
      </w:r>
      <w:r w:rsidR="00F75CFF" w:rsidRPr="00F75CFF">
        <w:rPr>
          <w:bCs/>
          <w:highlight w:val="yellow"/>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commentRangeStart w:id="5"/>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commentRangeEnd w:id="5"/>
      <w:r w:rsidR="00C06B78">
        <w:rPr>
          <w:rStyle w:val="CommentReference"/>
        </w:rPr>
        <w:commentReference w:id="5"/>
      </w:r>
    </w:p>
    <w:p w14:paraId="0B8998B2" w14:textId="580DCBA1" w:rsidR="00112F64" w:rsidRPr="00F75CFF" w:rsidRDefault="00112F64" w:rsidP="00112F64">
      <w:pPr>
        <w:spacing w:line="480" w:lineRule="auto"/>
        <w:ind w:firstLine="360"/>
        <w:rPr>
          <w:bCs/>
        </w:rPr>
      </w:pPr>
      <w:r w:rsidRPr="003C7774">
        <w:rPr>
          <w:bCs/>
        </w:rPr>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4162D3">
        <w:rPr>
          <w:bCs/>
        </w:rPr>
        <w:t xml:space="preserve"> </w:t>
      </w:r>
      <w:r w:rsidR="00F75CFF" w:rsidRPr="00F75CFF">
        <w:rPr>
          <w:bCs/>
          <w:highlight w:val="yellow"/>
        </w:rPr>
        <w:t>Higher scores indicate a greater awareness that participants are not discriminated against because of their Christian faith.</w:t>
      </w:r>
    </w:p>
    <w:p w14:paraId="6CE8019D" w14:textId="77777777" w:rsidR="00112F64" w:rsidRPr="00847F22" w:rsidRDefault="00113C27" w:rsidP="00847F22">
      <w:pPr>
        <w:spacing w:line="480" w:lineRule="auto"/>
        <w:rPr>
          <w:b/>
        </w:rPr>
      </w:pPr>
      <w:commentRangeStart w:id="6"/>
      <w:r w:rsidRPr="00847F22">
        <w:rPr>
          <w:b/>
        </w:rPr>
        <w:lastRenderedPageBreak/>
        <w:t>Convergent Validity</w:t>
      </w:r>
      <w:commentRangeEnd w:id="6"/>
      <w:r w:rsidR="008F7285">
        <w:rPr>
          <w:rStyle w:val="CommentReference"/>
        </w:rPr>
        <w:commentReference w:id="6"/>
      </w:r>
    </w:p>
    <w:p w14:paraId="6935C4F2" w14:textId="23A0B86E"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Hayes et al</w:t>
      </w:r>
      <w:r w:rsidR="00136BFD">
        <w:rPr>
          <w:bCs/>
        </w:rPr>
        <w:t>.</w:t>
      </w:r>
      <w:r w:rsidRPr="00112F64">
        <w:rPr>
          <w:bCs/>
        </w:rPr>
        <w:t xml:space="preserve"> (2007). </w:t>
      </w:r>
    </w:p>
    <w:p w14:paraId="00A4C76B" w14:textId="69DC03E2"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Hayes et al</w:t>
      </w:r>
      <w:r w:rsidR="00813B59">
        <w:rPr>
          <w:bCs/>
        </w:rPr>
        <w:t>.</w:t>
      </w:r>
      <w:r w:rsidR="00112F64" w:rsidRPr="001F06EB">
        <w:rPr>
          <w:bCs/>
        </w:rPr>
        <w:t xml:space="preserve"> (2007) despite the additional items having been added. </w:t>
      </w:r>
    </w:p>
    <w:p w14:paraId="36F1EB58" w14:textId="49C534C6" w:rsidR="00113C27" w:rsidRPr="00847F22" w:rsidRDefault="00847F22" w:rsidP="00847F22">
      <w:pPr>
        <w:spacing w:line="480" w:lineRule="auto"/>
        <w:rPr>
          <w:b/>
        </w:rPr>
      </w:pPr>
      <w:commentRangeStart w:id="7"/>
      <w:r>
        <w:rPr>
          <w:b/>
        </w:rPr>
        <w:t xml:space="preserve">Concurrent </w:t>
      </w:r>
      <w:r w:rsidR="00113C27" w:rsidRPr="00847F22">
        <w:rPr>
          <w:b/>
        </w:rPr>
        <w:t>Validity</w:t>
      </w:r>
      <w:commentRangeEnd w:id="7"/>
      <w:r w:rsidR="008F7285">
        <w:rPr>
          <w:rStyle w:val="CommentReference"/>
        </w:rPr>
        <w:commentReference w:id="7"/>
      </w:r>
    </w:p>
    <w:p w14:paraId="17752D9C" w14:textId="5E0E2708" w:rsidR="00112F64" w:rsidRDefault="00112F64" w:rsidP="00112F64">
      <w:pPr>
        <w:spacing w:line="480" w:lineRule="auto"/>
        <w:ind w:firstLine="360"/>
        <w:rPr>
          <w:bCs/>
        </w:rPr>
      </w:pPr>
      <w:r w:rsidRPr="001F06EB">
        <w:rPr>
          <w:bCs/>
        </w:rPr>
        <w:t xml:space="preserve">The proposed </w:t>
      </w:r>
      <w:r>
        <w:rPr>
          <w:bCs/>
        </w:rPr>
        <w:t xml:space="preserve">Christian </w:t>
      </w:r>
      <w:r w:rsidR="00AE583A">
        <w:rPr>
          <w:bCs/>
        </w:rPr>
        <w:t>E</w:t>
      </w:r>
      <w:r>
        <w:rPr>
          <w:bCs/>
        </w:rPr>
        <w:t xml:space="preserve">xceptionalism </w:t>
      </w:r>
      <w:r w:rsidR="003D2402">
        <w:rPr>
          <w:bCs/>
        </w:rPr>
        <w:t>and Freedom from Discrimination subscale</w:t>
      </w:r>
      <w:r w:rsidR="00813B59">
        <w:rPr>
          <w:bCs/>
        </w:rPr>
        <w:t>s both demonstrate</w:t>
      </w:r>
      <w:r w:rsidRPr="001F06EB">
        <w:rPr>
          <w:bCs/>
        </w:rPr>
        <w:t xml:space="preserve"> concurrent validity with</w:t>
      </w:r>
      <w:r w:rsidR="00813B59">
        <w:rPr>
          <w:bCs/>
        </w:rPr>
        <w:t xml:space="preserve"> the</w:t>
      </w:r>
      <w:r w:rsidRPr="001F06EB">
        <w:rPr>
          <w:bCs/>
        </w:rPr>
        <w:t xml:space="preserve"> </w:t>
      </w:r>
      <w:r w:rsidR="00813B59">
        <w:rPr>
          <w:bCs/>
        </w:rPr>
        <w:t>W</w:t>
      </w:r>
      <w:r w:rsidRPr="001F06EB">
        <w:rPr>
          <w:bCs/>
        </w:rPr>
        <w:t xml:space="preserve">hite privilege measure (i.e., </w:t>
      </w:r>
      <w:r w:rsidR="000E2AC1">
        <w:rPr>
          <w:bCs/>
        </w:rPr>
        <w:t xml:space="preserve">the </w:t>
      </w:r>
      <w:r w:rsidRPr="001F06EB">
        <w:rPr>
          <w:bCs/>
        </w:rPr>
        <w:t>Privilege and Oppression Inventory</w:t>
      </w:r>
      <w:r w:rsidR="000E2AC1">
        <w:rPr>
          <w:bCs/>
        </w:rPr>
        <w:t>’s</w:t>
      </w:r>
      <w:r w:rsidRPr="001F06EB">
        <w:rPr>
          <w:bCs/>
        </w:rPr>
        <w:t xml:space="preserve"> White Privilege Awareness</w:t>
      </w:r>
      <w:r w:rsidR="000E2AC1">
        <w:rPr>
          <w:bCs/>
        </w:rPr>
        <w:t xml:space="preserve"> subscale</w:t>
      </w:r>
      <w:r w:rsidRPr="001F06EB">
        <w:rPr>
          <w:bCs/>
        </w:rPr>
        <w:t>)</w:t>
      </w:r>
      <w:r w:rsidR="00813B59">
        <w:rPr>
          <w:bCs/>
        </w:rPr>
        <w:t>,</w:t>
      </w:r>
      <w:r w:rsidRPr="001F06EB">
        <w:rPr>
          <w:bCs/>
        </w:rPr>
        <w:t xml:space="preserve"> and negative correlations with color-blind racial attitudes (</w:t>
      </w:r>
      <w:r w:rsidRPr="007D5E84">
        <w:rPr>
          <w:bCs/>
          <w:highlight w:val="yellow"/>
        </w:rPr>
        <w:t xml:space="preserve">i.e., </w:t>
      </w:r>
      <w:r w:rsidR="007D5E84" w:rsidRPr="007D5E84">
        <w:rPr>
          <w:bCs/>
          <w:highlight w:val="yellow"/>
        </w:rPr>
        <w:t>how much people want to see the world as racially neutral</w:t>
      </w:r>
      <w:r w:rsidRPr="001F06EB">
        <w:rPr>
          <w:bCs/>
        </w:rPr>
        <w:t>), social dominance orientation</w:t>
      </w:r>
      <w:r w:rsidR="007D5E84">
        <w:rPr>
          <w:bCs/>
        </w:rPr>
        <w:t xml:space="preserve"> (</w:t>
      </w:r>
      <w:r w:rsidR="007D5E84" w:rsidRPr="007D5E84">
        <w:rPr>
          <w:bCs/>
          <w:highlight w:val="yellow"/>
        </w:rPr>
        <w:t>i.e., how willing one is to endorse social hierarchies</w:t>
      </w:r>
      <w:r w:rsidR="007D5E84">
        <w:rPr>
          <w:bCs/>
        </w:rPr>
        <w:t>)</w:t>
      </w:r>
      <w:r w:rsidRPr="001F06EB">
        <w:rPr>
          <w:bCs/>
        </w:rPr>
        <w:t xml:space="preserve">, </w:t>
      </w:r>
      <w:r w:rsidR="003D2402">
        <w:rPr>
          <w:bCs/>
        </w:rPr>
        <w:t xml:space="preserve">and </w:t>
      </w:r>
      <w:r w:rsidRPr="001F06EB">
        <w:rPr>
          <w:bCs/>
        </w:rPr>
        <w:t>religious fundamentalism</w:t>
      </w:r>
      <w:r w:rsidR="007D5E84">
        <w:rPr>
          <w:bCs/>
        </w:rPr>
        <w:t xml:space="preserve"> (</w:t>
      </w:r>
      <w:r w:rsidR="007D5E84" w:rsidRPr="007D5E84">
        <w:rPr>
          <w:bCs/>
          <w:highlight w:val="yellow"/>
        </w:rPr>
        <w:t>i.e., the degree to which someone interprets their faith literally</w:t>
      </w:r>
      <w:r w:rsidR="007D5E84">
        <w:rPr>
          <w:bCs/>
        </w:rPr>
        <w:t>)</w:t>
      </w:r>
      <w:r w:rsidRPr="001F06EB">
        <w:rPr>
          <w:bCs/>
        </w:rPr>
        <w:t xml:space="preserve">.  </w:t>
      </w:r>
      <w:r w:rsidR="007D5E84" w:rsidRPr="007D5E84">
        <w:rPr>
          <w:bCs/>
          <w:highlight w:val="yellow"/>
        </w:rPr>
        <w:t>This means that higher levels of awareness of Christian exceptionalism corresponded with lower levels of color-blind racial attitudes, lower levels of social dominance orientation, and lower levels of religious fundamentalism.</w:t>
      </w:r>
      <w:r w:rsidR="007D5E84">
        <w:rPr>
          <w:bCs/>
        </w:rPr>
        <w:t xml:space="preserve"> </w:t>
      </w:r>
      <w:r w:rsidRPr="001F06EB">
        <w:rPr>
          <w:bCs/>
        </w:rPr>
        <w:t xml:space="preserve">Conceptually, the strong positive relationship between the proposed </w:t>
      </w:r>
      <w:r w:rsidRPr="001F06EB">
        <w:rPr>
          <w:bCs/>
        </w:rPr>
        <w:lastRenderedPageBreak/>
        <w:t>scale and measures of White privilege also make</w:t>
      </w:r>
      <w:r w:rsidR="00F76771">
        <w:rPr>
          <w:bCs/>
        </w:rPr>
        <w:t>s</w:t>
      </w:r>
      <w:r w:rsidRPr="001F06EB">
        <w:rPr>
          <w:bCs/>
        </w:rPr>
        <w:t xml:space="preserve"> sense</w:t>
      </w:r>
      <w:r w:rsidRPr="0060771A">
        <w:rPr>
          <w:bCs/>
        </w:rPr>
        <w:t xml:space="preserve">. While it is true that Christian and White privilege are distinct (and separate) manifestations of privilege broadly speaking, it is </w:t>
      </w:r>
      <w:r w:rsidR="00F76771">
        <w:rPr>
          <w:bCs/>
        </w:rPr>
        <w:t xml:space="preserve">also </w:t>
      </w:r>
      <w:r w:rsidRPr="0060771A">
        <w:rPr>
          <w:bCs/>
        </w:rPr>
        <w:t xml:space="preserve">reasonable to suggest that they share overlapping mechanistic underpinnings (i.e., societal and legal support). As such, </w:t>
      </w:r>
      <w:r w:rsidR="00F76771">
        <w:rPr>
          <w:bCs/>
        </w:rPr>
        <w:t>we might speculate</w:t>
      </w:r>
      <w:r w:rsidRPr="0060771A">
        <w:rPr>
          <w:bCs/>
        </w:rPr>
        <w:t xml:space="preserve"> that those who are able to see certain manifestations of privilege (e.g., White privilege) should also be able to recognize newer forms of privilege such as Christian privilege. To illustrate this point</w:t>
      </w:r>
      <w:r w:rsidR="00F76771">
        <w:rPr>
          <w:bCs/>
        </w:rPr>
        <w:t>,</w:t>
      </w:r>
      <w:r w:rsidRPr="0060771A">
        <w:rPr>
          <w:bCs/>
        </w:rPr>
        <w:t xml:space="preserve"> research suggests those who are aware of White privilege are also more likely to be aware of</w:t>
      </w:r>
      <w:r w:rsidR="00221CB2">
        <w:rPr>
          <w:bCs/>
        </w:rPr>
        <w:t xml:space="preserve"> other forms of privilege – e.g.,</w:t>
      </w:r>
      <w:r w:rsidRPr="0060771A">
        <w:rPr>
          <w:bCs/>
        </w:rPr>
        <w:t xml:space="preserve"> </w:t>
      </w:r>
      <w:r w:rsidR="00221CB2">
        <w:rPr>
          <w:bCs/>
        </w:rPr>
        <w:t>h</w:t>
      </w:r>
      <w:r w:rsidRPr="0060771A">
        <w:rPr>
          <w:bCs/>
        </w:rPr>
        <w:t xml:space="preserve">eterosexual privilege </w:t>
      </w:r>
      <w:r w:rsidR="00221CB2">
        <w:rPr>
          <w:bCs/>
        </w:rPr>
        <w:t>(</w:t>
      </w:r>
      <w:r w:rsidRPr="0060771A">
        <w:rPr>
          <w:bCs/>
        </w:rPr>
        <w:t xml:space="preserve">Case &amp; Stewart, 2010; Hayes, </w:t>
      </w:r>
      <w:commentRangeStart w:id="8"/>
      <w:r w:rsidRPr="00AD09C4">
        <w:rPr>
          <w:bCs/>
        </w:rPr>
        <w:t>2007</w:t>
      </w:r>
      <w:commentRangeEnd w:id="8"/>
      <w:r w:rsidR="00D10840">
        <w:rPr>
          <w:rStyle w:val="CommentReference"/>
        </w:rPr>
        <w:commentReference w:id="8"/>
      </w:r>
      <w:r w:rsidRPr="00AD09C4">
        <w:rPr>
          <w:bCs/>
        </w:rPr>
        <w:t xml:space="preserve">).  </w:t>
      </w:r>
      <w:r w:rsidR="00BB5501" w:rsidRPr="00AD09C4">
        <w:rPr>
          <w:bCs/>
        </w:rPr>
        <w:t>A corollary of this finding would be that those who are aware of privilege are also more able to perceive subtle and gross forms of discrimination compared to those who do</w:t>
      </w:r>
      <w:r w:rsidR="00AE583A" w:rsidRPr="00AD09C4">
        <w:rPr>
          <w:bCs/>
        </w:rPr>
        <w:t xml:space="preserve"> not</w:t>
      </w:r>
      <w:r w:rsidR="00BB5501" w:rsidRPr="00AD09C4">
        <w:rPr>
          <w:bCs/>
        </w:rPr>
        <w:t xml:space="preserve"> see privilege</w:t>
      </w:r>
      <w:r w:rsidR="00AE583A" w:rsidRPr="00AD09C4">
        <w:rPr>
          <w:bCs/>
        </w:rPr>
        <w:t>,</w:t>
      </w:r>
      <w:r w:rsidR="00DE40CC" w:rsidRPr="00AD09C4">
        <w:rPr>
          <w:bCs/>
        </w:rPr>
        <w:t xml:space="preserve"> while those lower in privilege awareness may be less likely to perceive various forms of discrimination.</w:t>
      </w:r>
      <w:r w:rsidR="00DE40CC">
        <w:rPr>
          <w:bCs/>
        </w:rPr>
        <w:t xml:space="preserve"> </w:t>
      </w:r>
    </w:p>
    <w:p w14:paraId="65E49C12" w14:textId="5FFC4BE6" w:rsidR="00112F64" w:rsidRDefault="00112F64" w:rsidP="00112F64">
      <w:pPr>
        <w:spacing w:line="480" w:lineRule="auto"/>
        <w:ind w:firstLine="360"/>
        <w:rPr>
          <w:bCs/>
        </w:rPr>
      </w:pPr>
      <w:r w:rsidRPr="001F06EB">
        <w:rPr>
          <w:bCs/>
        </w:rPr>
        <w:t>Further, conceptually</w:t>
      </w:r>
      <w:r w:rsidR="00D8679F">
        <w:rPr>
          <w:bCs/>
        </w:rPr>
        <w:t>,</w:t>
      </w:r>
      <w:r w:rsidRPr="001F06EB">
        <w:rPr>
          <w:bCs/>
        </w:rPr>
        <w:t xml:space="preserve"> the moderate to strong negative relationships between the </w:t>
      </w:r>
      <w:r w:rsidR="003D2402">
        <w:rPr>
          <w:bCs/>
        </w:rPr>
        <w:t>two</w:t>
      </w:r>
      <w:r w:rsidRPr="001F06EB">
        <w:rPr>
          <w:bCs/>
        </w:rPr>
        <w:t xml:space="preserve"> subscale</w:t>
      </w:r>
      <w:r w:rsidR="003D2402">
        <w:rPr>
          <w:bCs/>
        </w:rPr>
        <w:t>s (i.e., Christian exceptionalism and freedom from discrimination)</w:t>
      </w:r>
      <w:r w:rsidRPr="001F06EB">
        <w:rPr>
          <w:bCs/>
        </w:rPr>
        <w:t xml:space="preserve"> and measures of color-blind racial attitudes, social dominance orientation, </w:t>
      </w:r>
      <w:r w:rsidR="003D2402">
        <w:rPr>
          <w:bCs/>
        </w:rPr>
        <w:t xml:space="preserve">and </w:t>
      </w:r>
      <w:r w:rsidRPr="001F06EB">
        <w:rPr>
          <w:bCs/>
        </w:rPr>
        <w:t>religious fundamentalism. With regards to the relationship between the subscale</w:t>
      </w:r>
      <w:r w:rsidR="003D2402">
        <w:rPr>
          <w:bCs/>
        </w:rPr>
        <w:t>s</w:t>
      </w:r>
      <w:r w:rsidRPr="001F06EB">
        <w:rPr>
          <w:bCs/>
        </w:rPr>
        <w:t xml:space="preserve"> and color-blind racial attitudes, research on various forms of privilege have suggested that higher levels of color-blind racial attitudes correlate to lower levels of privilege awareness across multiple domains (i.e., white privilege, class privilege, Christian privilege, heterosexual privilege, and male privilege; Garrett-Walker et al., 2018). Additionally, the relationship between the</w:t>
      </w:r>
      <w:r w:rsidR="00D8679F">
        <w:rPr>
          <w:bCs/>
        </w:rPr>
        <w:t xml:space="preserve"> two Christian privilege </w:t>
      </w:r>
      <w:r w:rsidRPr="001F06EB">
        <w:rPr>
          <w:bCs/>
        </w:rPr>
        <w:t>subscale</w:t>
      </w:r>
      <w:r w:rsidR="00D8679F">
        <w:rPr>
          <w:bCs/>
        </w:rPr>
        <w:t>s</w:t>
      </w:r>
      <w:r w:rsidRPr="001F06EB">
        <w:rPr>
          <w:bCs/>
        </w:rPr>
        <w:t xml:space="preserve"> and social dominance orientation research has suggested a general negative relationship between social dominance orientation and measures of privilege awareness (Lantz et al., 2018). With regards to the relationship between the subscale and religious fundamentalism, research has suggested that </w:t>
      </w:r>
      <w:r w:rsidRPr="001F06EB">
        <w:rPr>
          <w:bCs/>
        </w:rPr>
        <w:lastRenderedPageBreak/>
        <w:t>religious fundamentalism has a generally negative relationship with other forms of privilege awareness (e.g., White privilege; Todd et al., 2015).</w:t>
      </w:r>
      <w:r>
        <w:rPr>
          <w:bCs/>
        </w:rPr>
        <w:t xml:space="preserve"> </w:t>
      </w:r>
    </w:p>
    <w:p w14:paraId="2C06E640" w14:textId="26B1FD1C" w:rsidR="00711A4B" w:rsidRPr="003423BF" w:rsidRDefault="003D2402" w:rsidP="003423BF">
      <w:pPr>
        <w:spacing w:line="480" w:lineRule="auto"/>
        <w:ind w:firstLine="360"/>
        <w:rPr>
          <w:bCs/>
        </w:rPr>
      </w:pPr>
      <w:r w:rsidRPr="00010D99">
        <w:rPr>
          <w:bCs/>
        </w:rPr>
        <w:t xml:space="preserve">Lastly, </w:t>
      </w:r>
      <w:r w:rsidR="00711A4B" w:rsidRPr="00010D99">
        <w:rPr>
          <w:bCs/>
        </w:rPr>
        <w:t>the Christian exceptionalism (but not the Freedom from Discrimination) subscale is negatively correlated with the global just world beliefs scale</w:t>
      </w:r>
      <w:r w:rsidR="007D5E84">
        <w:rPr>
          <w:bCs/>
        </w:rPr>
        <w:t xml:space="preserve"> (i.e., how willing one is to subscribe to the general people get what they deserve; </w:t>
      </w:r>
      <w:r w:rsidR="007D5E84" w:rsidRPr="007D5E84">
        <w:rPr>
          <w:bCs/>
          <w:highlight w:val="cyan"/>
        </w:rPr>
        <w:t>citation</w:t>
      </w:r>
      <w:r w:rsidR="007D5E84">
        <w:rPr>
          <w:bCs/>
        </w:rPr>
        <w:t xml:space="preserve">) meaning that higher awareness of Christian exceptionalism corresponds with less willingness to </w:t>
      </w:r>
      <w:r w:rsidR="003423BF">
        <w:rPr>
          <w:bCs/>
        </w:rPr>
        <w:t xml:space="preserve">believe that people generally get what they deserve. </w:t>
      </w:r>
      <w:r w:rsidR="00711A4B" w:rsidRPr="00010D99">
        <w:rPr>
          <w:bCs/>
        </w:rPr>
        <w:t xml:space="preserve">The Freedom from Discrimination subscale shows no correlation with global just world beliefs. </w:t>
      </w:r>
      <w:r w:rsidR="00010D99" w:rsidRPr="00010D99">
        <w:rPr>
          <w:bCs/>
        </w:rPr>
        <w:t>The</w:t>
      </w:r>
      <w:r w:rsidR="00010D99">
        <w:rPr>
          <w:bCs/>
        </w:rPr>
        <w:t xml:space="preserve"> relationship between the Christian exceptionalism subscale and the global just world beliefs scale conceptually makes sense. </w:t>
      </w:r>
      <w:r w:rsidR="003423BF">
        <w:rPr>
          <w:bCs/>
        </w:rPr>
        <w:t xml:space="preserve">It could be argued that the idea of seeing some group as being exceptional (i.e., more privileged) means that one could have a more difficult time endorsing the idea that people get what they deserve given the disadvantage that comes with privileged identities. </w:t>
      </w:r>
    </w:p>
    <w:p w14:paraId="6CD74E83" w14:textId="5ECD5756" w:rsidR="00113C27" w:rsidRPr="007E7B18" w:rsidRDefault="00113C27" w:rsidP="007E7B18">
      <w:pPr>
        <w:spacing w:line="480" w:lineRule="auto"/>
        <w:rPr>
          <w:b/>
        </w:rPr>
      </w:pPr>
      <w:r w:rsidRPr="007E7B18">
        <w:rPr>
          <w:b/>
        </w:rPr>
        <w:t>Interpretations</w:t>
      </w:r>
    </w:p>
    <w:p w14:paraId="22AEBD25" w14:textId="0BD65025" w:rsidR="00E105A8" w:rsidRPr="00543FD6" w:rsidRDefault="0060771A" w:rsidP="00E105A8">
      <w:pPr>
        <w:spacing w:line="480" w:lineRule="auto"/>
        <w:ind w:firstLine="360"/>
        <w:rPr>
          <w:bCs/>
        </w:rPr>
      </w:pPr>
      <w:r w:rsidRPr="009D12A6">
        <w:rPr>
          <w:bCs/>
        </w:rPr>
        <w:t>However, this high degree of correlation</w:t>
      </w:r>
      <w:r w:rsidR="00112F64" w:rsidRPr="009D12A6">
        <w:rPr>
          <w:bCs/>
        </w:rPr>
        <w:t xml:space="preserve"> between both </w:t>
      </w:r>
      <w:r w:rsidR="005A5A5E">
        <w:rPr>
          <w:bCs/>
        </w:rPr>
        <w:t xml:space="preserve">the </w:t>
      </w:r>
      <w:r w:rsidR="00112F64" w:rsidRPr="009D12A6">
        <w:rPr>
          <w:bCs/>
        </w:rPr>
        <w:t xml:space="preserve">Christian </w:t>
      </w:r>
      <w:r w:rsidR="005A5A5E">
        <w:rPr>
          <w:bCs/>
        </w:rPr>
        <w:t>E</w:t>
      </w:r>
      <w:r w:rsidR="00112F64" w:rsidRPr="009D12A6">
        <w:rPr>
          <w:bCs/>
        </w:rPr>
        <w:t xml:space="preserve">xceptionalism and </w:t>
      </w:r>
      <w:r w:rsidR="005A5A5E">
        <w:rPr>
          <w:bCs/>
        </w:rPr>
        <w:t xml:space="preserve">the </w:t>
      </w:r>
      <w:r w:rsidR="00112F64" w:rsidRPr="009D12A6">
        <w:rPr>
          <w:bCs/>
        </w:rPr>
        <w:t>Freedom from Discrimination</w:t>
      </w:r>
      <w:r w:rsidR="005A5A5E">
        <w:rPr>
          <w:bCs/>
        </w:rPr>
        <w:t xml:space="preserve"> subscales with</w:t>
      </w:r>
      <w:r w:rsidR="00112F64" w:rsidRPr="009D12A6">
        <w:rPr>
          <w:bCs/>
        </w:rPr>
        <w:t xml:space="preserve"> </w:t>
      </w:r>
      <w:r w:rsidR="00527D9C" w:rsidRPr="009D12A6">
        <w:rPr>
          <w:bCs/>
        </w:rPr>
        <w:t>the White Privilege Awareness subscale</w:t>
      </w:r>
      <w:r w:rsidRPr="009D12A6">
        <w:rPr>
          <w:bCs/>
        </w:rPr>
        <w:t xml:space="preserve"> </w:t>
      </w:r>
      <w:r w:rsidR="005A5A5E">
        <w:rPr>
          <w:bCs/>
        </w:rPr>
        <w:t xml:space="preserve">of the </w:t>
      </w:r>
      <w:r w:rsidR="005A5A5E" w:rsidRPr="009D12A6">
        <w:rPr>
          <w:bCs/>
        </w:rPr>
        <w:t xml:space="preserve">Privilege </w:t>
      </w:r>
      <w:r w:rsidR="005A5A5E" w:rsidRPr="00543FD6">
        <w:rPr>
          <w:bCs/>
        </w:rPr>
        <w:t xml:space="preserve">and Oppression Inventory </w:t>
      </w:r>
      <w:r w:rsidRPr="00543FD6">
        <w:rPr>
          <w:bCs/>
        </w:rPr>
        <w:t>suggest</w:t>
      </w:r>
      <w:r w:rsidR="005A5A5E" w:rsidRPr="00543FD6">
        <w:rPr>
          <w:bCs/>
        </w:rPr>
        <w:t>s</w:t>
      </w:r>
      <w:r w:rsidRPr="00543FD6">
        <w:rPr>
          <w:bCs/>
        </w:rPr>
        <w:t xml:space="preserve"> </w:t>
      </w:r>
      <w:r w:rsidR="001935BF" w:rsidRPr="00543FD6">
        <w:rPr>
          <w:bCs/>
        </w:rPr>
        <w:t>at least the possibility that Christian privilege and White privilege are so interconnected that they are</w:t>
      </w:r>
      <w:r w:rsidR="00EA48EE" w:rsidRPr="00543FD6">
        <w:rPr>
          <w:bCs/>
        </w:rPr>
        <w:t>,</w:t>
      </w:r>
      <w:r w:rsidR="001935BF" w:rsidRPr="00543FD6">
        <w:rPr>
          <w:bCs/>
        </w:rPr>
        <w:t xml:space="preserve"> in a sense</w:t>
      </w:r>
      <w:r w:rsidR="00EA48EE" w:rsidRPr="00543FD6">
        <w:rPr>
          <w:bCs/>
        </w:rPr>
        <w:t>,</w:t>
      </w:r>
      <w:r w:rsidR="001935BF" w:rsidRPr="00543FD6">
        <w:rPr>
          <w:bCs/>
        </w:rPr>
        <w:t xml:space="preserve"> the same construct. This would be consistent with the hypothesizing of Faber (2012) </w:t>
      </w:r>
      <w:r w:rsidR="00F52D78" w:rsidRPr="00543FD6">
        <w:rPr>
          <w:bCs/>
        </w:rPr>
        <w:t xml:space="preserve">who posits </w:t>
      </w:r>
      <w:r w:rsidR="001935BF" w:rsidRPr="00543FD6">
        <w:rPr>
          <w:bCs/>
        </w:rPr>
        <w:t xml:space="preserve">that Christian and White privilege are connected. This high intercorrelation is present despite the fact that neither the White privilege </w:t>
      </w:r>
      <w:r w:rsidR="00EA48EE" w:rsidRPr="00543FD6">
        <w:rPr>
          <w:bCs/>
        </w:rPr>
        <w:t>n</w:t>
      </w:r>
      <w:r w:rsidR="001935BF" w:rsidRPr="00543FD6">
        <w:rPr>
          <w:bCs/>
        </w:rPr>
        <w:t>or Christian privilege mention religion or race</w:t>
      </w:r>
      <w:r w:rsidR="00EA48EE" w:rsidRPr="00543FD6">
        <w:rPr>
          <w:bCs/>
        </w:rPr>
        <w:t>,</w:t>
      </w:r>
      <w:r w:rsidR="001935BF" w:rsidRPr="00543FD6">
        <w:rPr>
          <w:bCs/>
        </w:rPr>
        <w:t xml:space="preserve"> respectively. From a content perspective</w:t>
      </w:r>
      <w:r w:rsidR="00EA48EE" w:rsidRPr="00543FD6">
        <w:rPr>
          <w:bCs/>
        </w:rPr>
        <w:t>,</w:t>
      </w:r>
      <w:r w:rsidR="001935BF" w:rsidRPr="00543FD6">
        <w:rPr>
          <w:bCs/>
        </w:rPr>
        <w:t xml:space="preserve"> they have a differing face and content validity. As such, this suggests that more </w:t>
      </w:r>
      <w:r w:rsidRPr="00543FD6">
        <w:rPr>
          <w:bCs/>
        </w:rPr>
        <w:t xml:space="preserve">work is necessary to fully differentiate measures of White privilege awareness from those of Christian privilege awareness. </w:t>
      </w:r>
      <w:r w:rsidR="00E105A8" w:rsidRPr="00543FD6">
        <w:rPr>
          <w:bCs/>
        </w:rPr>
        <w:t xml:space="preserve">One potential way of doing this could be to look at how Black and </w:t>
      </w:r>
      <w:r w:rsidR="00E105A8" w:rsidRPr="00543FD6">
        <w:rPr>
          <w:bCs/>
        </w:rPr>
        <w:lastRenderedPageBreak/>
        <w:t>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 xml:space="preserve">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 in fact the same construct) when it would be expected that Black participants answer differently from White participants on White privilege measures would be one such research question. </w:t>
      </w:r>
      <w:r w:rsidR="009D45AE" w:rsidRPr="00543FD6">
        <w:rPr>
          <w:bCs/>
        </w:rPr>
        <w:t>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beyond the scope and intention of this paper.</w:t>
      </w:r>
    </w:p>
    <w:p w14:paraId="519BB516" w14:textId="1547F0BE" w:rsidR="00C43F12" w:rsidRDefault="00251849" w:rsidP="003423BF">
      <w:pPr>
        <w:spacing w:line="480" w:lineRule="auto"/>
        <w:ind w:firstLine="360"/>
        <w:rPr>
          <w:bCs/>
        </w:rPr>
      </w:pPr>
      <w:r>
        <w:rPr>
          <w:bCs/>
        </w:rPr>
        <w:t xml:space="preserve">The apparent shared relationship between both subscales for all of the other scales suggests that the two subscales are measuring a similar </w:t>
      </w:r>
      <w:r w:rsidRPr="008F7285">
        <w:rPr>
          <w:bCs/>
        </w:rPr>
        <w:t xml:space="preserve">construct. </w:t>
      </w:r>
      <w:r w:rsidR="00BF1B77" w:rsidRPr="008F7285">
        <w:rPr>
          <w:bCs/>
        </w:rPr>
        <w:t xml:space="preserve">However, the fact that global just world beliefs </w:t>
      </w:r>
      <w:r w:rsidR="006817E4" w:rsidRPr="008F7285">
        <w:rPr>
          <w:bCs/>
        </w:rPr>
        <w:t xml:space="preserve">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t>
      </w:r>
      <w:r w:rsidR="00AD09C4" w:rsidRPr="008F7285">
        <w:rPr>
          <w:bCs/>
        </w:rPr>
        <w:t xml:space="preserve">While this finding deserves further study, one could argue </w:t>
      </w:r>
      <w:r w:rsidR="007959A8" w:rsidRPr="008F7285">
        <w:rPr>
          <w:bCs/>
        </w:rPr>
        <w:t>the non-existence relationship between the freedom from discrimination subscale and global just world beliefs</w:t>
      </w:r>
      <w:r w:rsidR="00AD09C4" w:rsidRPr="008F7285">
        <w:rPr>
          <w:bCs/>
        </w:rPr>
        <w:t xml:space="preserve"> suggests that being able to see yourself as a potential target of discriminatory behavior, compared to not being able to see yourself as a target of discriminatory </w:t>
      </w:r>
      <w:r w:rsidR="00AD09C4" w:rsidRPr="008F7285">
        <w:rPr>
          <w:bCs/>
        </w:rPr>
        <w:lastRenderedPageBreak/>
        <w:t>behavior,</w:t>
      </w:r>
      <w:r w:rsidR="007959A8" w:rsidRPr="008F7285">
        <w:rPr>
          <w:bCs/>
        </w:rPr>
        <w:t xml:space="preserve"> is independent of privilege awareness. </w:t>
      </w:r>
      <w:r w:rsidR="00AD09C4" w:rsidRPr="008F7285">
        <w:rPr>
          <w:bCs/>
        </w:rPr>
        <w:t xml:space="preserve">It could be the case for example that someone can understand that they are not discriminated against while also </w:t>
      </w:r>
      <w:r w:rsidR="007959A8" w:rsidRPr="008F7285">
        <w:rPr>
          <w:bCs/>
        </w:rPr>
        <w:t xml:space="preserve">not </w:t>
      </w:r>
      <w:r w:rsidR="00AD09C4" w:rsidRPr="008F7285">
        <w:rPr>
          <w:bCs/>
        </w:rPr>
        <w:t>realizing that they may not deserve what they have in all instances (both positive and negative instances).</w:t>
      </w:r>
      <w:r w:rsidR="00F539B3" w:rsidRPr="008F7285">
        <w:rPr>
          <w:bCs/>
        </w:rPr>
        <w:t xml:space="preserve"> To this end, future iterations of this scale could add items such as “</w:t>
      </w:r>
      <w:r w:rsidR="00F539B3" w:rsidRPr="008F7285">
        <w:t>It should be okay for a Christian organization to deny employment to someone because they aren’t Christian</w:t>
      </w:r>
      <w:r w:rsidR="00F539B3" w:rsidRPr="008F7285">
        <w:rPr>
          <w:bCs/>
        </w:rPr>
        <w:t>” or “</w:t>
      </w:r>
      <w:r w:rsidR="00F539B3" w:rsidRPr="008F7285">
        <w:t>It should not be legal in this country for Muslims to choose</w:t>
      </w:r>
      <w:r w:rsidR="00F539B3" w:rsidRPr="008F7285">
        <w:rPr>
          <w:b/>
          <w:bCs/>
          <w:u w:val="single"/>
        </w:rPr>
        <w:t xml:space="preserve"> not</w:t>
      </w:r>
      <w:r w:rsidR="00F539B3" w:rsidRPr="008F7285">
        <w:t xml:space="preserve"> to hire someone just because they are Christian</w:t>
      </w:r>
      <w:r w:rsidR="00F539B3" w:rsidRPr="008F7285">
        <w:rPr>
          <w:bCs/>
        </w:rPr>
        <w:t>” to attempt to flesh out the distinction between understanding that one is discriminated against and understanding that while one may not be discriminated against personally, this does not mean others are not.</w:t>
      </w:r>
      <w:r w:rsidR="00F539B3">
        <w:rPr>
          <w:bCs/>
        </w:rPr>
        <w:t xml:space="preserve"> </w:t>
      </w:r>
    </w:p>
    <w:p w14:paraId="4467579C" w14:textId="03325E5C" w:rsidR="00696097" w:rsidRPr="00033E02" w:rsidRDefault="004162D3" w:rsidP="007E7B18">
      <w:pPr>
        <w:spacing w:line="480" w:lineRule="auto"/>
        <w:rPr>
          <w:b/>
          <w:highlight w:val="yellow"/>
        </w:rPr>
      </w:pPr>
      <w:r w:rsidRPr="00033E02">
        <w:rPr>
          <w:b/>
          <w:highlight w:val="yellow"/>
        </w:rPr>
        <w:t>Practical Uses</w:t>
      </w:r>
    </w:p>
    <w:p w14:paraId="21BE34E8" w14:textId="77777777" w:rsidR="00C43F12" w:rsidRPr="00033E02" w:rsidRDefault="00A64487" w:rsidP="00C43F12">
      <w:pPr>
        <w:spacing w:line="480" w:lineRule="auto"/>
        <w:rPr>
          <w:bCs/>
          <w:highlight w:val="yellow"/>
        </w:rPr>
      </w:pPr>
      <w:r w:rsidRPr="00033E02">
        <w:rPr>
          <w:bCs/>
          <w:highlight w:val="yellow"/>
        </w:rPr>
        <w:t xml:space="preserve">Conceptually it is relatively easy to understand that one group has societal privilege. However, simply understanding this as a single variable is misleading. One must also consider how that privileged (or oppressed) identity interacts with other identities to fully understand the outcomes that result from privilege and oppression. In this regard outcomes of privilege and oppression are multifaceted interactions between identities. </w:t>
      </w:r>
      <w:r w:rsidR="007A046F" w:rsidRPr="00033E02">
        <w:rPr>
          <w:bCs/>
          <w:highlight w:val="yellow"/>
        </w:rPr>
        <w:t xml:space="preserve">One prominent approach </w:t>
      </w:r>
      <w:r w:rsidRPr="00033E02">
        <w:rPr>
          <w:bCs/>
          <w:highlight w:val="yellow"/>
        </w:rPr>
        <w:t>to helping to conceptualize these complex interactions that lead</w:t>
      </w:r>
      <w:r w:rsidR="007A046F" w:rsidRPr="00033E02">
        <w:rPr>
          <w:bCs/>
          <w:highlight w:val="yellow"/>
        </w:rPr>
        <w:t xml:space="preserve"> </w:t>
      </w:r>
      <w:r w:rsidRPr="00033E02">
        <w:rPr>
          <w:bCs/>
          <w:highlight w:val="yellow"/>
        </w:rPr>
        <w:t>to</w:t>
      </w:r>
      <w:r w:rsidR="007A046F" w:rsidRPr="00033E02">
        <w:rPr>
          <w:bCs/>
          <w:highlight w:val="yellow"/>
        </w:rPr>
        <w:t xml:space="preserve"> differential treatment across disciplines (e.g., counseling and medicine) is the idea of intersectionality (Chan, et al., 2018; Wilson, 2019). </w:t>
      </w:r>
      <w:r w:rsidRPr="00033E02">
        <w:rPr>
          <w:bCs/>
          <w:highlight w:val="yellow"/>
        </w:rPr>
        <w:t>Simply put, t</w:t>
      </w:r>
      <w:r w:rsidR="007A046F" w:rsidRPr="00033E02">
        <w:rPr>
          <w:bCs/>
          <w:highlight w:val="yellow"/>
        </w:rPr>
        <w:t xml:space="preserve">his </w:t>
      </w:r>
      <w:r w:rsidRPr="00033E02">
        <w:rPr>
          <w:bCs/>
          <w:highlight w:val="yellow"/>
        </w:rPr>
        <w:t>is a framework that attempts to</w:t>
      </w:r>
      <w:r w:rsidR="007A046F" w:rsidRPr="00033E02">
        <w:rPr>
          <w:bCs/>
          <w:highlight w:val="yellow"/>
        </w:rPr>
        <w:t xml:space="preserve"> assess how holding different identities can have varying outcomes </w:t>
      </w:r>
      <w:r w:rsidRPr="00033E02">
        <w:rPr>
          <w:bCs/>
          <w:highlight w:val="yellow"/>
        </w:rPr>
        <w:t>as a result of the interaction that results from</w:t>
      </w:r>
      <w:r w:rsidR="007A046F" w:rsidRPr="00033E02">
        <w:rPr>
          <w:bCs/>
          <w:highlight w:val="yellow"/>
        </w:rPr>
        <w:t xml:space="preserve"> </w:t>
      </w:r>
      <w:r w:rsidRPr="00033E02">
        <w:rPr>
          <w:bCs/>
          <w:highlight w:val="yellow"/>
        </w:rPr>
        <w:t>h</w:t>
      </w:r>
      <w:r w:rsidR="007A046F" w:rsidRPr="00033E02">
        <w:rPr>
          <w:bCs/>
          <w:highlight w:val="yellow"/>
        </w:rPr>
        <w:t>olding multiple</w:t>
      </w:r>
      <w:r w:rsidRPr="00033E02">
        <w:rPr>
          <w:bCs/>
          <w:highlight w:val="yellow"/>
        </w:rPr>
        <w:t xml:space="preserve"> </w:t>
      </w:r>
      <w:r w:rsidR="007A046F" w:rsidRPr="00033E02">
        <w:rPr>
          <w:bCs/>
          <w:highlight w:val="yellow"/>
        </w:rPr>
        <w:t>identities (Chan et al., 2018).</w:t>
      </w:r>
      <w:r w:rsidRPr="00033E02">
        <w:rPr>
          <w:bCs/>
          <w:highlight w:val="yellow"/>
        </w:rPr>
        <w:t xml:space="preserve"> </w:t>
      </w:r>
    </w:p>
    <w:p w14:paraId="7AB92281" w14:textId="5D7EDCF1" w:rsidR="007A046F" w:rsidRPr="00033E02" w:rsidRDefault="00A64487" w:rsidP="00C43F12">
      <w:pPr>
        <w:spacing w:line="480" w:lineRule="auto"/>
        <w:ind w:firstLine="720"/>
        <w:rPr>
          <w:bCs/>
          <w:highlight w:val="yellow"/>
        </w:rPr>
      </w:pPr>
      <w:r w:rsidRPr="00033E02">
        <w:rPr>
          <w:bCs/>
          <w:highlight w:val="yellow"/>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w:t>
      </w:r>
      <w:r w:rsidRPr="00033E02">
        <w:rPr>
          <w:bCs/>
          <w:highlight w:val="yellow"/>
        </w:rPr>
        <w:lastRenderedPageBreak/>
        <w:t xml:space="preserve">allows for people to hold both privileged and oppressed identities simultaneously. The competing clash of privileged and marginalized identities functions to produce differing outcomes on a daily basis for each individual as a result of holding both privileged and marginalized identities. </w:t>
      </w:r>
    </w:p>
    <w:p w14:paraId="1C44A4F8" w14:textId="77777777" w:rsidR="00C43F12" w:rsidRPr="00033E02" w:rsidRDefault="00765DC0" w:rsidP="00C43F12">
      <w:pPr>
        <w:spacing w:line="480" w:lineRule="auto"/>
        <w:ind w:firstLine="720"/>
        <w:rPr>
          <w:bCs/>
          <w:highlight w:val="yellow"/>
        </w:rPr>
      </w:pPr>
      <w:r w:rsidRPr="00033E02">
        <w:rPr>
          <w:bCs/>
          <w:highlight w:val="yellow"/>
        </w:rPr>
        <w:t xml:space="preserve">Some fields, such as counseling psychology (Chan, et al., 2018) and medicine (Wilson, 2019), have moved to taking an intersectional approach to better understand the complex nature of oppression and discrimination across various social contexts.  </w:t>
      </w:r>
      <w:r w:rsidR="00A64487" w:rsidRPr="00033E02">
        <w:rPr>
          <w:bCs/>
          <w:highlight w:val="yellow"/>
        </w:rPr>
        <w:t>In fields such as counseling and medical practice, this overarching awareness is an aspect of what is known as multicultural competence</w:t>
      </w:r>
      <w:r w:rsidR="00A64487" w:rsidRPr="00C43F12">
        <w:rPr>
          <w:bCs/>
        </w:rPr>
        <w:t xml:space="preserve"> (</w:t>
      </w:r>
      <w:r w:rsidR="00A64487" w:rsidRPr="00033E02">
        <w:rPr>
          <w:bCs/>
          <w:highlight w:val="cyan"/>
        </w:rPr>
        <w:t>citation</w:t>
      </w:r>
      <w:r w:rsidR="00A64487" w:rsidRPr="00C43F12">
        <w:rPr>
          <w:bCs/>
        </w:rPr>
        <w:t xml:space="preserve">). </w:t>
      </w:r>
      <w:r w:rsidR="00A64487" w:rsidRPr="00033E02">
        <w:rPr>
          <w:bCs/>
          <w:highlight w:val="yellow"/>
        </w:rPr>
        <w:t xml:space="preserve">To fully understand clients in medical and mental health contexts, it becomes necessary for medical and mental health practitioners to be educated in the experiences of people who hold a range of both privileged and oppressed identities. </w:t>
      </w:r>
      <w:r w:rsidR="00C43F12" w:rsidRPr="00033E02">
        <w:rPr>
          <w:bCs/>
          <w:highlight w:val="yellow"/>
        </w:rPr>
        <w:t xml:space="preserve">This understanding is not inconsequential. </w:t>
      </w:r>
    </w:p>
    <w:p w14:paraId="7EED8C3A" w14:textId="2D623C08" w:rsidR="00765DC0" w:rsidRPr="00033E02" w:rsidRDefault="00A64487" w:rsidP="00C43F12">
      <w:pPr>
        <w:spacing w:line="480" w:lineRule="auto"/>
        <w:ind w:firstLine="720"/>
        <w:rPr>
          <w:bCs/>
          <w:highlight w:val="yellow"/>
        </w:rPr>
      </w:pPr>
      <w:r w:rsidRPr="00033E02">
        <w:rPr>
          <w:bCs/>
          <w:highlight w:val="yellow"/>
        </w:rPr>
        <w:t xml:space="preserve">Research in counseling suggests there is a positive relationship between a client’s perceptions of the multicultural competence of their counselor, and the client’s satisfaction and general views of said counselor (Tao et al., 2015). These findings suggest that not only is privilege awareness important from a therapeutic competency perspective, </w:t>
      </w:r>
      <w:r w:rsidR="00C43F12" w:rsidRPr="00033E02">
        <w:rPr>
          <w:bCs/>
          <w:highlight w:val="yellow"/>
        </w:rPr>
        <w:t>but it</w:t>
      </w:r>
      <w:r w:rsidRPr="00033E02">
        <w:rPr>
          <w:bCs/>
          <w:highlight w:val="yellow"/>
        </w:rPr>
        <w:t xml:space="preserve"> is also impactful on client outcomes. However, the benefits to understanding privilege go beyond just medical and mental health contexts.</w:t>
      </w:r>
    </w:p>
    <w:p w14:paraId="0B041131" w14:textId="663721ED" w:rsidR="007A046F" w:rsidRPr="00F539B3" w:rsidRDefault="007A046F" w:rsidP="00C43F12">
      <w:pPr>
        <w:spacing w:line="480" w:lineRule="auto"/>
        <w:ind w:firstLine="720"/>
        <w:rPr>
          <w:bCs/>
        </w:rPr>
      </w:pPr>
      <w:r w:rsidRPr="00033E02">
        <w:rPr>
          <w:bCs/>
          <w:highlight w:val="yellow"/>
        </w:rPr>
        <w:t xml:space="preserve">Research has shown privilege awareness is not only meaningful in contexts such as counseling, but also that education geared toward this aim works and various disciplines have sought to provide and encourage such education. Research into psychology diversity courses show that courses geared toward helping others to better understand the differential treatment </w:t>
      </w:r>
      <w:r w:rsidRPr="00033E02">
        <w:rPr>
          <w:bCs/>
          <w:highlight w:val="yellow"/>
        </w:rPr>
        <w:lastRenderedPageBreak/>
        <w:t>groups receive as a function of race help students to better become aware of their own privileged status while also reducing prejudice (Case, 2007).</w:t>
      </w:r>
      <w:r w:rsidRPr="00AD09C4">
        <w:rPr>
          <w:bCs/>
        </w:rPr>
        <w:t xml:space="preserve"> </w:t>
      </w:r>
    </w:p>
    <w:p w14:paraId="28459AEF" w14:textId="4E0D2811" w:rsidR="00765DC0" w:rsidRPr="00033E02" w:rsidRDefault="00C43F12" w:rsidP="00C43F12">
      <w:pPr>
        <w:spacing w:line="480" w:lineRule="auto"/>
        <w:ind w:firstLine="720"/>
        <w:rPr>
          <w:b/>
          <w:highlight w:val="yellow"/>
        </w:rPr>
      </w:pPr>
      <w:commentRangeStart w:id="9"/>
      <w:proofErr w:type="gramStart"/>
      <w:r w:rsidRPr="00033E02">
        <w:rPr>
          <w:bCs/>
          <w:highlight w:val="cyan"/>
        </w:rPr>
        <w:t>Additionally</w:t>
      </w:r>
      <w:commentRangeEnd w:id="9"/>
      <w:proofErr w:type="gramEnd"/>
      <w:r w:rsidR="00033E02" w:rsidRPr="00033E02">
        <w:rPr>
          <w:rStyle w:val="CommentReference"/>
          <w:highlight w:val="cyan"/>
        </w:rPr>
        <w:commentReference w:id="9"/>
      </w:r>
      <w:r w:rsidRPr="00033E02">
        <w:rPr>
          <w:bCs/>
          <w:highlight w:val="cyan"/>
        </w:rPr>
        <w:t>, r</w:t>
      </w:r>
      <w:r w:rsidR="00765DC0" w:rsidRPr="00033E02">
        <w:rPr>
          <w:bCs/>
          <w:highlight w:val="cyan"/>
        </w:rPr>
        <w:t>esearch has suggested that not only is awareness of White privilege among Christians positively correlated with a willingness to partake in social justice (Todd, et al., 2015), it is also in White individual’s best interests to eliminate racial privilege as those most aware of racial privilege are more likely to have poorer mental health (Fujishiro, 2009).</w:t>
      </w:r>
      <w:r w:rsidRPr="00033E02">
        <w:rPr>
          <w:bCs/>
          <w:highlight w:val="cyan"/>
        </w:rPr>
        <w:t xml:space="preserve"> Fujishiro speculates many factors </w:t>
      </w:r>
      <w:r w:rsidR="00033E02" w:rsidRPr="00033E02">
        <w:rPr>
          <w:bCs/>
          <w:highlight w:val="cyan"/>
        </w:rPr>
        <w:t xml:space="preserve">that may explain the same findings among even Hispanic non-Whites (for more detail see Fujishiro, 2009).  However, as they relate to White participant’s, Fujishiro hypothesizes that the poor mental health could be a consequence of the guilt White participants aware of their privilege may have as a consequence of their Whiteness. </w:t>
      </w:r>
      <w:r w:rsidR="00765DC0" w:rsidRPr="00033E02">
        <w:rPr>
          <w:bCs/>
          <w:highlight w:val="cyan"/>
        </w:rPr>
        <w:t>This suggests that even systems of oppression that benefit one race over the other, can have negative health outcomes for those for whom the system is designed to benefit</w:t>
      </w:r>
      <w:r w:rsidR="00033E02" w:rsidRPr="00033E02">
        <w:rPr>
          <w:bCs/>
          <w:highlight w:val="cyan"/>
        </w:rPr>
        <w:t xml:space="preserve"> (Fujishiro, 2009)</w:t>
      </w:r>
      <w:r w:rsidR="00765DC0" w:rsidRPr="00033E02">
        <w:rPr>
          <w:bCs/>
          <w:highlight w:val="cyan"/>
        </w:rPr>
        <w:t>.</w:t>
      </w:r>
      <w:r w:rsidR="00765DC0" w:rsidRPr="00C43F12">
        <w:rPr>
          <w:bCs/>
        </w:rPr>
        <w:t xml:space="preserve"> </w:t>
      </w:r>
      <w:r w:rsidR="00765DC0" w:rsidRPr="00033E02">
        <w:rPr>
          <w:bCs/>
          <w:highlight w:val="yellow"/>
        </w:rPr>
        <w:t>One could reasonably extend such logic to Christian privilege as well. However, by adding an awareness of Christian privilege to the societal consciousness, it is possible for people at the individual and systematic levels to recognize actions and policies that discriminate against those who are not in the majority</w:t>
      </w:r>
      <w:r w:rsidRPr="00033E02">
        <w:rPr>
          <w:bCs/>
          <w:highlight w:val="yellow"/>
        </w:rPr>
        <w:t xml:space="preserve"> thereby mitigating not only the delirious consequences of privilege for oppressed religious groups, but simultaneously also the negative mental and emotional consequences for Christians</w:t>
      </w:r>
      <w:r w:rsidR="00765DC0" w:rsidRPr="00033E02">
        <w:rPr>
          <w:bCs/>
          <w:highlight w:val="yellow"/>
        </w:rPr>
        <w:t xml:space="preserve">. </w:t>
      </w:r>
    </w:p>
    <w:p w14:paraId="64AA939B" w14:textId="5174D051" w:rsidR="00765DC0" w:rsidRDefault="00765DC0" w:rsidP="00C43F12">
      <w:pPr>
        <w:spacing w:line="480" w:lineRule="auto"/>
        <w:ind w:firstLine="720"/>
        <w:rPr>
          <w:bCs/>
        </w:rPr>
      </w:pPr>
      <w:r w:rsidRPr="00033E02">
        <w:rPr>
          <w:bCs/>
          <w:highlight w:val="yellow"/>
        </w:rPr>
        <w:t>While tools exist to help aid medical doctors</w:t>
      </w:r>
      <w:r w:rsidR="00C43F12" w:rsidRPr="00033E02">
        <w:rPr>
          <w:bCs/>
          <w:highlight w:val="yellow"/>
        </w:rPr>
        <w:t xml:space="preserve">, </w:t>
      </w:r>
      <w:r w:rsidRPr="00033E02">
        <w:rPr>
          <w:bCs/>
          <w:highlight w:val="yellow"/>
        </w:rPr>
        <w:t>mental health professionals</w:t>
      </w:r>
      <w:r w:rsidR="00C43F12" w:rsidRPr="00033E02">
        <w:rPr>
          <w:bCs/>
          <w:highlight w:val="yellow"/>
        </w:rPr>
        <w:t>, and the general scientific community</w:t>
      </w:r>
      <w:r w:rsidRPr="00033E02">
        <w:rPr>
          <w:bCs/>
          <w:highlight w:val="yellow"/>
        </w:rPr>
        <w:t xml:space="preserve"> to </w:t>
      </w:r>
      <w:r w:rsidR="00C43F12" w:rsidRPr="00033E02">
        <w:rPr>
          <w:bCs/>
          <w:highlight w:val="yellow"/>
        </w:rPr>
        <w:t xml:space="preserve">better </w:t>
      </w:r>
      <w:r w:rsidRPr="00033E02">
        <w:rPr>
          <w:bCs/>
          <w:highlight w:val="yellow"/>
        </w:rPr>
        <w:t xml:space="preserve">understand privilege and oppression with respect to identities involving race and gender, relatively few tools exist to aid these professionals in understanding the privilege and oppression that can result from holding Christian and non-Christian identities. The two subscales identified within this Christian privilege awareness scale adds tools that will allow educators to foster such an awareness of this religious identity dimension by providing yet </w:t>
      </w:r>
      <w:r w:rsidRPr="00033E02">
        <w:rPr>
          <w:bCs/>
          <w:highlight w:val="yellow"/>
        </w:rPr>
        <w:lastRenderedPageBreak/>
        <w:t>another lens of analysis for future therapists and doctors to examine the world around not only them, but also the world of their clients as well.</w:t>
      </w:r>
      <w:r w:rsidRPr="003C777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t>Limitations</w:t>
      </w:r>
    </w:p>
    <w:p w14:paraId="06293EE1" w14:textId="57B59CCE"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Also, this scale looks 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440A072C" w14:textId="3B42B404" w:rsidR="00440EBC" w:rsidRDefault="001C1F20" w:rsidP="007F5B0A">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 (</w:t>
      </w:r>
      <w:r w:rsidR="00910656">
        <w:rPr>
          <w:bCs/>
        </w:rPr>
        <w:t xml:space="preserve">Quest; Batson &amp; </w:t>
      </w:r>
      <w:r w:rsidR="00910656" w:rsidRPr="00910656">
        <w:rPr>
          <w:bCs/>
        </w:rPr>
        <w:t>Schoenrade</w:t>
      </w:r>
      <w:r w:rsidR="00910656">
        <w:rPr>
          <w:bCs/>
        </w:rPr>
        <w:t>, 1991</w:t>
      </w:r>
      <w:r w:rsidR="004C4F01">
        <w:rPr>
          <w:bCs/>
        </w:rPr>
        <w:t>) 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 xml:space="preserve">Further, investigating relationships between intrinsic and extrinsic religiosity as they relate to scores on the Christian privilege awareness scale may also be useful. </w:t>
      </w:r>
    </w:p>
    <w:p w14:paraId="1A8FE908" w14:textId="4BDEE465" w:rsidR="00C967BC" w:rsidRDefault="001C1F20" w:rsidP="000C76F9">
      <w:pPr>
        <w:spacing w:line="480" w:lineRule="auto"/>
        <w:ind w:firstLine="720"/>
        <w:rPr>
          <w:bCs/>
        </w:rPr>
      </w:pPr>
      <w:r w:rsidRPr="003C7774">
        <w:rPr>
          <w:bCs/>
        </w:rPr>
        <w:lastRenderedPageBreak/>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00DF6E77" w:rsidR="00647112" w:rsidRDefault="001306A9" w:rsidP="00647112">
      <w:pPr>
        <w:spacing w:line="480" w:lineRule="auto"/>
        <w:ind w:firstLine="720"/>
        <w:rPr>
          <w:bCs/>
        </w:rPr>
      </w:pPr>
      <w:r w:rsidRPr="00BA12D6">
        <w:rPr>
          <w:bCs/>
        </w:rPr>
        <w:t xml:space="preserve">Researchers would be wise to see to what extent, if any, Black and White Christians respond differentially to measures of White and Christian </w:t>
      </w:r>
      <w:commentRangeStart w:id="10"/>
      <w:commentRangeStart w:id="11"/>
      <w:r w:rsidRPr="00BA12D6">
        <w:rPr>
          <w:bCs/>
        </w:rPr>
        <w:t>privilege</w:t>
      </w:r>
      <w:commentRangeEnd w:id="10"/>
      <w:r w:rsidR="00C967BC" w:rsidRPr="00BA12D6">
        <w:rPr>
          <w:rStyle w:val="CommentReference"/>
        </w:rPr>
        <w:commentReference w:id="10"/>
      </w:r>
      <w:commentRangeEnd w:id="11"/>
      <w:r w:rsidR="000C40B6">
        <w:rPr>
          <w:rStyle w:val="CommentReference"/>
        </w:rPr>
        <w:commentReference w:id="11"/>
      </w:r>
      <w:r w:rsidRPr="00BA12D6">
        <w:rPr>
          <w:bCs/>
        </w:rPr>
        <w:t xml:space="preserv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to </w:t>
      </w:r>
      <w:r w:rsidR="00355AD6" w:rsidRPr="0012358C">
        <w:rPr>
          <w:bCs/>
          <w:highlight w:val="cyan"/>
        </w:rPr>
        <w:t>explore deeper questions such as whether or not being aware that one has Christian privilege is associated with levels of empathy, as w</w:t>
      </w:r>
      <w:r w:rsidR="00A072D0" w:rsidRPr="0012358C">
        <w:rPr>
          <w:bCs/>
          <w:highlight w:val="cyan"/>
        </w:rPr>
        <w:t>as</w:t>
      </w:r>
      <w:r w:rsidR="00355AD6" w:rsidRPr="0012358C">
        <w:rPr>
          <w:bCs/>
          <w:highlight w:val="cyan"/>
        </w:rPr>
        <w:t xml:space="preserve"> found in a study by </w:t>
      </w:r>
      <w:r w:rsidR="00280286" w:rsidRPr="0012358C">
        <w:rPr>
          <w:bCs/>
          <w:highlight w:val="cyan"/>
        </w:rPr>
        <w:t>Kraus, Cote, and Kelter, 2010)</w:t>
      </w:r>
      <w:r w:rsidR="00355AD6" w:rsidRPr="0012358C">
        <w:rPr>
          <w:bCs/>
          <w:highlight w:val="cyan"/>
        </w:rPr>
        <w:t xml:space="preserve"> </w:t>
      </w:r>
      <w:r w:rsidR="00511172" w:rsidRPr="0012358C">
        <w:rPr>
          <w:bCs/>
          <w:highlight w:val="cyan"/>
        </w:rPr>
        <w:t xml:space="preserve">when they </w:t>
      </w:r>
      <w:r w:rsidR="00A072D0" w:rsidRPr="0012358C">
        <w:rPr>
          <w:bCs/>
          <w:highlight w:val="cyan"/>
        </w:rPr>
        <w:t>examined the effects of</w:t>
      </w:r>
      <w:r w:rsidR="00511172" w:rsidRPr="0012358C">
        <w:rPr>
          <w:bCs/>
          <w:highlight w:val="cyan"/>
        </w:rPr>
        <w:t xml:space="preserve"> economic privilege (or the lack thereof) and its </w:t>
      </w:r>
      <w:r w:rsidR="006E454E" w:rsidRPr="0012358C">
        <w:rPr>
          <w:bCs/>
          <w:highlight w:val="cyan"/>
        </w:rPr>
        <w:t>influence</w:t>
      </w:r>
      <w:r w:rsidR="00511172" w:rsidRPr="0012358C">
        <w:rPr>
          <w:bCs/>
          <w:highlight w:val="cyan"/>
        </w:rPr>
        <w:t xml:space="preserve"> on respondents’ empathy. Essentially, these researchers found that people with more financial privilege tended to evince less empathy compared to those with less privilege.</w:t>
      </w:r>
      <w:r w:rsidR="00280286" w:rsidRPr="0012358C">
        <w:rPr>
          <w:bCs/>
          <w:highlight w:val="cyan"/>
        </w:rPr>
        <w:t xml:space="preserve"> This finding offers </w:t>
      </w:r>
      <w:r w:rsidR="00A072D0" w:rsidRPr="0012358C">
        <w:rPr>
          <w:bCs/>
          <w:highlight w:val="cyan"/>
        </w:rPr>
        <w:t>one</w:t>
      </w:r>
      <w:r w:rsidR="00280286" w:rsidRPr="0012358C">
        <w:rPr>
          <w:bCs/>
          <w:highlight w:val="cyan"/>
        </w:rPr>
        <w:t xml:space="preserve"> potential explanat</w:t>
      </w:r>
      <w:r w:rsidR="00A072D0" w:rsidRPr="0012358C">
        <w:rPr>
          <w:bCs/>
          <w:highlight w:val="cyan"/>
        </w:rPr>
        <w:t xml:space="preserve">ion for why some Christians seem to support </w:t>
      </w:r>
      <w:r w:rsidR="006E454E" w:rsidRPr="0012358C">
        <w:rPr>
          <w:bCs/>
          <w:highlight w:val="cyan"/>
        </w:rPr>
        <w:t xml:space="preserve">legislation that would make it legal to deny certain groups in society the same privileges (e.g., </w:t>
      </w:r>
      <w:r w:rsidR="00647112" w:rsidRPr="0012358C">
        <w:rPr>
          <w:bCs/>
          <w:highlight w:val="cyan"/>
        </w:rPr>
        <w:t>freedom from discrimination due to their Christian identities)</w:t>
      </w:r>
      <w:r w:rsidR="003F5C35" w:rsidRPr="0012358C">
        <w:rPr>
          <w:bCs/>
          <w:highlight w:val="cyan"/>
        </w:rPr>
        <w:t xml:space="preserve"> that they themselves </w:t>
      </w:r>
      <w:commentRangeStart w:id="12"/>
      <w:commentRangeStart w:id="13"/>
      <w:r w:rsidR="003F5C35" w:rsidRPr="0012358C">
        <w:rPr>
          <w:bCs/>
          <w:highlight w:val="cyan"/>
        </w:rPr>
        <w:t>enjoy</w:t>
      </w:r>
      <w:commentRangeEnd w:id="12"/>
      <w:r w:rsidR="00CA7C78">
        <w:rPr>
          <w:rStyle w:val="CommentReference"/>
        </w:rPr>
        <w:commentReference w:id="12"/>
      </w:r>
      <w:commentRangeEnd w:id="13"/>
      <w:r w:rsidR="00C06B78">
        <w:rPr>
          <w:rStyle w:val="CommentReference"/>
        </w:rPr>
        <w:commentReference w:id="13"/>
      </w:r>
      <w:r w:rsidR="00647112" w:rsidRPr="0012358C">
        <w:rPr>
          <w:bCs/>
          <w:highlight w:val="cyan"/>
        </w:rPr>
        <w:t>.</w:t>
      </w:r>
      <w:r w:rsidR="003F5C35">
        <w:rPr>
          <w:bCs/>
        </w:rPr>
        <w:t xml:space="preserve"> </w:t>
      </w:r>
      <w:r w:rsidR="00A072D0">
        <w:rPr>
          <w:bCs/>
        </w:rPr>
        <w:t xml:space="preserve"> </w:t>
      </w:r>
      <w:r w:rsidR="00647112">
        <w:rPr>
          <w:bCs/>
        </w:rPr>
        <w:t xml:space="preserve"> </w:t>
      </w:r>
    </w:p>
    <w:p w14:paraId="48BE71ED" w14:textId="78D9355F"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an applied setting (e.g., medical, legal, law enforcement, etc.).</w:t>
      </w:r>
    </w:p>
    <w:p w14:paraId="486FC980" w14:textId="77777777" w:rsidR="008F7285" w:rsidRPr="00033E02" w:rsidRDefault="008F7285" w:rsidP="008F7285">
      <w:pPr>
        <w:spacing w:line="480" w:lineRule="auto"/>
        <w:ind w:firstLine="360"/>
        <w:rPr>
          <w:bCs/>
          <w:highlight w:val="yellow"/>
        </w:rPr>
      </w:pPr>
      <w:r w:rsidRPr="00033E02">
        <w:rPr>
          <w:bCs/>
          <w:highlight w:val="yellow"/>
        </w:rPr>
        <w:t xml:space="preserve">Taken together, this research is preliminary in nature. However, this research does provide an initial promising start to instrument development to assess Christian privilege awareness within a Christian population. This work builds on the work of Schlosser (2003) and Hayes, et al. (2007) by providing a second instrument to evaluate the awareness of Christian privilege generally, </w:t>
      </w:r>
      <w:r w:rsidRPr="00033E02">
        <w:rPr>
          <w:bCs/>
          <w:highlight w:val="yellow"/>
        </w:rPr>
        <w:lastRenderedPageBreak/>
        <w:t xml:space="preserve">while also focusing such assessment upon Christian participants more specifically. Additionally, this work serves to further research into Christian privilege by providing another instrument, outside of the Privilege and Oppression Inventory (Hayes, et al., 2007), to assess the construct much in the same way that White privilege awareness and attitudes are measured by various instruments (e.g., Color-Blind Racial Attitudes Scale, White Privilege Attitudes Scale, etc.). </w:t>
      </w:r>
    </w:p>
    <w:p w14:paraId="03921429" w14:textId="77777777" w:rsidR="008F7285" w:rsidRPr="00696097" w:rsidRDefault="008F7285" w:rsidP="008F7285">
      <w:pPr>
        <w:spacing w:line="480" w:lineRule="auto"/>
        <w:ind w:firstLine="360"/>
        <w:rPr>
          <w:b/>
        </w:rPr>
      </w:pPr>
      <w:r w:rsidRPr="00033E02">
        <w:rPr>
          <w:bCs/>
          <w:highlight w:val="yellow"/>
        </w:rPr>
        <w:t>To this end, these subscales could eventually be used in various contexts (i.e., counseling and medical classrooms, hospitals, mental health clinics, etc.) to assess how aware of their own privilege Christian counseling and medical students are. This in turn could allow professionals to become more multiculturally competent. It is the author’s hope that these subscales will be used in the above ways for the purposes of furthering the educational training of medical and counseling students (among others) toward the promotion of multicultural competence.</w:t>
      </w:r>
    </w:p>
    <w:p w14:paraId="3FE17C71" w14:textId="77777777" w:rsidR="008F7285" w:rsidRDefault="008F7285" w:rsidP="00647112">
      <w:pPr>
        <w:spacing w:line="480" w:lineRule="auto"/>
        <w:ind w:firstLine="720"/>
        <w:rPr>
          <w:bCs/>
        </w:rPr>
      </w:pPr>
    </w:p>
    <w:p w14:paraId="35307153" w14:textId="77777777" w:rsidR="00B07A7B" w:rsidRPr="00B07A7B" w:rsidRDefault="003F01F5" w:rsidP="00B62242">
      <w:pPr>
        <w:spacing w:line="480" w:lineRule="auto"/>
        <w:jc w:val="center"/>
      </w:pPr>
      <w:r w:rsidRPr="00693507">
        <w:br w:type="page"/>
      </w:r>
      <w:commentRangeStart w:id="14"/>
      <w:r w:rsidR="00B07A7B" w:rsidRPr="001C415B">
        <w:rPr>
          <w:highlight w:val="cyan"/>
        </w:rPr>
        <w:lastRenderedPageBreak/>
        <w:t>References</w:t>
      </w:r>
      <w:commentRangeEnd w:id="14"/>
      <w:r w:rsidR="001C415B" w:rsidRPr="001C415B">
        <w:rPr>
          <w:rStyle w:val="CommentReference"/>
          <w:highlight w:val="cyan"/>
        </w:rPr>
        <w:commentReference w:id="14"/>
      </w:r>
    </w:p>
    <w:p w14:paraId="1E784623" w14:textId="77777777" w:rsidR="00A57461" w:rsidRDefault="00A57461" w:rsidP="00D9614E">
      <w:pPr>
        <w:spacing w:line="480" w:lineRule="auto"/>
        <w:ind w:left="720" w:hanging="720"/>
        <w:rPr>
          <w:rStyle w:val="Hyperlink"/>
        </w:rPr>
      </w:pPr>
      <w:r w:rsidRPr="00CE3EF5">
        <w:t xml:space="preserve">Adams, T. (2003, November 30). Question </w:t>
      </w:r>
      <w:r w:rsidR="00517C86">
        <w:t>t</w:t>
      </w:r>
      <w:r w:rsidRPr="00CE3EF5">
        <w:t>ime. </w:t>
      </w:r>
      <w:r w:rsidRPr="00CE3EF5">
        <w:rPr>
          <w:i/>
          <w:iCs/>
        </w:rPr>
        <w:t>The Guardian</w:t>
      </w:r>
      <w:r w:rsidRPr="00CE3EF5">
        <w:t>. Retrieved from</w:t>
      </w:r>
      <w:r w:rsidRPr="00CE3EF5">
        <w:br/>
      </w:r>
      <w:r w:rsidR="00847096" w:rsidRPr="00EC45EC">
        <w:t>https://www.theguardian.com/</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2"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15" w:name="_Hlk30440671"/>
      <w:r w:rsidRPr="00A57461">
        <w:t xml:space="preserve">Associated Press (2018, May 30). Louisiana </w:t>
      </w:r>
      <w:r w:rsidR="008F1FAE" w:rsidRPr="00A57461">
        <w:t>governor backs “in god we trust” display in school</w:t>
      </w:r>
      <w:r w:rsidRPr="00A57461">
        <w:t xml:space="preserve">. Retrieved from </w:t>
      </w:r>
      <w:hyperlink r:id="rId13"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15"/>
    <w:p w14:paraId="37C7D1A8" w14:textId="77777777" w:rsidR="00A57461" w:rsidRPr="005C7021" w:rsidRDefault="00A57461" w:rsidP="00414306">
      <w:pPr>
        <w:pStyle w:val="NormalWeb"/>
        <w:spacing w:before="0" w:beforeAutospacing="0" w:after="0" w:afterAutospacing="0" w:line="480" w:lineRule="auto"/>
        <w:ind w:left="480" w:hanging="480"/>
      </w:pPr>
      <w:proofErr w:type="spellStart"/>
      <w:r w:rsidRPr="00A57461">
        <w:lastRenderedPageBreak/>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Retrieved from https://www.washintonpost.com</w:t>
      </w:r>
    </w:p>
    <w:p w14:paraId="07C2E7BC" w14:textId="77777777" w:rsidR="00A57461" w:rsidRPr="00A57461" w:rsidRDefault="00A57461" w:rsidP="00414306">
      <w:pPr>
        <w:pStyle w:val="NormalWeb"/>
        <w:spacing w:before="0" w:beforeAutospacing="0" w:after="0" w:afterAutospacing="0" w:line="480" w:lineRule="auto"/>
        <w:ind w:left="480" w:hanging="480"/>
      </w:pPr>
      <w:r w:rsidRPr="00A57461">
        <w:t xml:space="preserve">Batson, C. D., Schoenrade, P. A. (2018). Measuring </w:t>
      </w:r>
      <w:r w:rsidR="008F1FAE" w:rsidRPr="00A57461">
        <w:t xml:space="preserve">religion as quest: 2) </w:t>
      </w:r>
      <w:r w:rsidRPr="00A57461">
        <w:t xml:space="preserve">Reliability </w:t>
      </w:r>
      <w:r w:rsidR="008F1FAE" w:rsidRPr="00A57461">
        <w:t>concerns</w:t>
      </w:r>
      <w:r w:rsidRPr="00A57461">
        <w:t xml:space="preserve">. </w:t>
      </w:r>
      <w:r w:rsidRPr="00A57461">
        <w:rPr>
          <w:i/>
        </w:rPr>
        <w:t>Journal for the Scientific Study of Religion</w:t>
      </w:r>
      <w:r w:rsidRPr="00A57461">
        <w:rPr>
          <w:i/>
          <w:iCs/>
        </w:rPr>
        <w:t>, 30</w:t>
      </w:r>
      <w:r w:rsidRPr="00A57461">
        <w:t>(4), 430–447.</w:t>
      </w:r>
    </w:p>
    <w:p w14:paraId="5B40D8A2" w14:textId="77777777"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77777777" w:rsidR="00A57461" w:rsidRDefault="00A57461" w:rsidP="00071C6D">
      <w:pPr>
        <w:pStyle w:val="NormalWeb"/>
        <w:spacing w:before="0" w:beforeAutospacing="0" w:after="0" w:afterAutospacing="0" w:line="480" w:lineRule="auto"/>
        <w:ind w:left="480" w:hanging="480"/>
      </w:pPr>
      <w:r w:rsidRPr="00A57461">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4CC49228" w14:textId="77777777" w:rsidR="00A57461" w:rsidRDefault="00A57461" w:rsidP="00414306">
      <w:pPr>
        <w:pStyle w:val="NormalWeb"/>
        <w:spacing w:before="0" w:beforeAutospacing="0" w:after="0" w:afterAutospacing="0" w:line="480" w:lineRule="auto"/>
        <w:ind w:left="480" w:hanging="480"/>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4" w:history="1">
        <w:r w:rsidR="00095BCD" w:rsidRPr="00265F5C">
          <w:rPr>
            <w:rStyle w:val="Hyperlink"/>
          </w:rPr>
          <w:t>https://www.cbsnews.org</w:t>
        </w:r>
      </w:hyperlink>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5"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lastRenderedPageBreak/>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6"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16" w:name="_Hlk31874924"/>
      <w:r w:rsidRPr="00101B21">
        <w:rPr>
          <w:color w:val="000000"/>
        </w:rPr>
        <w:t>Edgell</w:t>
      </w:r>
      <w:bookmarkEnd w:id="16"/>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E7B75B1" w14:textId="77777777"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w:t>
      </w:r>
      <w:r w:rsidRPr="008C43CC">
        <w:rPr>
          <w:i/>
          <w:iCs/>
        </w:rPr>
        <w:lastRenderedPageBreak/>
        <w:t>social change; beyond prejudice: Extending the social psychology of conflict, inequality 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77777777" w:rsidR="00A57461" w:rsidRP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7"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Default="005E6C99" w:rsidP="005777AC">
      <w:pPr>
        <w:autoSpaceDE w:val="0"/>
        <w:autoSpaceDN w:val="0"/>
        <w:adjustRightInd w:val="0"/>
        <w:ind w:left="720" w:hanging="720"/>
        <w:rPr>
          <w:rFonts w:ascii="Times" w:eastAsia="Calibri" w:hAnsi="Times" w:cs="Times"/>
          <w:color w:val="000000"/>
        </w:rPr>
      </w:pPr>
      <w:r>
        <w:rPr>
          <w:rFonts w:ascii="Times" w:eastAsia="Calibri" w:hAnsi="Times" w:cs="Times"/>
          <w:color w:val="000000"/>
        </w:rPr>
        <w:t xml:space="preserve">Hoffman, K. M., </w:t>
      </w:r>
      <w:proofErr w:type="spellStart"/>
      <w:r>
        <w:rPr>
          <w:rFonts w:ascii="Times" w:eastAsia="Calibri" w:hAnsi="Times" w:cs="Times"/>
          <w:color w:val="000000"/>
        </w:rPr>
        <w:t>Trawalter</w:t>
      </w:r>
      <w:proofErr w:type="spellEnd"/>
      <w:r>
        <w:rPr>
          <w:rFonts w:ascii="Times" w:eastAsia="Calibri" w:hAnsi="Times" w:cs="Times"/>
          <w:color w:val="000000"/>
        </w:rPr>
        <w:t xml:space="preserve">, S., </w:t>
      </w:r>
      <w:proofErr w:type="spellStart"/>
      <w:r>
        <w:rPr>
          <w:rFonts w:ascii="Times" w:eastAsia="Calibri" w:hAnsi="Times" w:cs="Times"/>
          <w:color w:val="000000"/>
        </w:rPr>
        <w:t>Axt</w:t>
      </w:r>
      <w:proofErr w:type="spellEnd"/>
      <w:r>
        <w:rPr>
          <w:rFonts w:ascii="Times" w:eastAsia="Calibri" w:hAnsi="Times" w:cs="Times"/>
          <w:color w:val="000000"/>
        </w:rPr>
        <w:t xml:space="preserve">, J. R., &amp; Oliver, M. N. (2016). Racial bias in pain assessment and treatment recommendations, and false beliefs about biological differences between blacks and whites.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113</w:t>
      </w:r>
      <w:r>
        <w:rPr>
          <w:rFonts w:ascii="Times" w:eastAsia="Calibri" w:hAnsi="Times" w:cs="Times"/>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lastRenderedPageBreak/>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lastRenderedPageBreak/>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77777777" w:rsidR="000216D5" w:rsidRPr="001144BE" w:rsidRDefault="000216D5" w:rsidP="00A57461">
      <w:pPr>
        <w:spacing w:line="480" w:lineRule="auto"/>
        <w:ind w:left="720" w:hanging="720"/>
        <w:rPr>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5710A2F1" w14:textId="77777777" w:rsidR="00A57461" w:rsidRDefault="00A57461" w:rsidP="00414306">
      <w:pPr>
        <w:pStyle w:val="NormalWeb"/>
        <w:spacing w:before="0" w:beforeAutospacing="0" w:after="0" w:afterAutospacing="0" w:line="480" w:lineRule="auto"/>
        <w:ind w:left="480" w:hanging="480"/>
      </w:pPr>
      <w:r w:rsidRPr="00A57461">
        <w:t xml:space="preserve">LeBlanc, B. (2019, April 15). Adoption agency sues state over new gay adoption rules. </w:t>
      </w:r>
      <w:r w:rsidRPr="00A57461">
        <w:rPr>
          <w:i/>
        </w:rPr>
        <w:t>The Detroit News</w:t>
      </w:r>
      <w:r w:rsidRPr="00A57461">
        <w:t xml:space="preserve">. Retrieved from </w:t>
      </w:r>
      <w:hyperlink r:id="rId18" w:history="1">
        <w:r w:rsidR="005807DF" w:rsidRPr="000E2A35">
          <w:rPr>
            <w:rStyle w:val="Hyperlink"/>
          </w:rPr>
          <w:t>https://www.detroitnews.com</w:t>
        </w:r>
      </w:hyperlink>
    </w:p>
    <w:p w14:paraId="3447D0F1" w14:textId="77777777" w:rsidR="005807DF" w:rsidRP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https://pewresearch.org</w:t>
      </w:r>
    </w:p>
    <w:p w14:paraId="42277BC7" w14:textId="77777777" w:rsidR="00A57461" w:rsidRDefault="00A57461" w:rsidP="00414306">
      <w:pPr>
        <w:pStyle w:val="NormalWeb"/>
        <w:spacing w:before="0" w:beforeAutospacing="0" w:after="0" w:afterAutospacing="0" w:line="480" w:lineRule="auto"/>
        <w:ind w:left="480" w:hanging="480"/>
      </w:pPr>
      <w:r w:rsidRPr="00A57461">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lastRenderedPageBreak/>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19"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77E26038" w14:textId="77777777" w:rsidR="00D9614E" w:rsidRDefault="00A57461" w:rsidP="00D9614E">
      <w:pPr>
        <w:pStyle w:val="NormalWeb"/>
        <w:spacing w:before="0" w:beforeAutospacing="0" w:after="0" w:afterAutospacing="0" w:line="480" w:lineRule="auto"/>
        <w:ind w:left="480" w:hanging="480"/>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0"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lastRenderedPageBreak/>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1"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77777777"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lastRenderedPageBreak/>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2"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77777777" w:rsidR="008D35A5" w:rsidRPr="00101B21" w:rsidRDefault="008D35A5" w:rsidP="00D9614E">
      <w:pPr>
        <w:spacing w:line="480" w:lineRule="auto"/>
        <w:ind w:left="720" w:hanging="720"/>
        <w:rPr>
          <w:color w:val="000000"/>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77777777" w:rsidR="00423413" w:rsidRPr="00A57461"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7777777"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51841E35" w14:textId="77777777" w:rsidR="00690BA2" w:rsidRPr="00690BA2" w:rsidRDefault="00690BA2" w:rsidP="00660C02">
      <w:pPr>
        <w:pStyle w:val="NormalWeb"/>
        <w:spacing w:before="0" w:beforeAutospacing="0" w:after="0" w:afterAutospacing="0" w:line="480" w:lineRule="auto"/>
        <w:ind w:left="480" w:hanging="480"/>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5487B8BC" w14:textId="77777777" w:rsidR="00813C1C" w:rsidRDefault="00813C1C" w:rsidP="00414306">
      <w:pPr>
        <w:pStyle w:val="NormalWeb"/>
        <w:spacing w:before="0" w:beforeAutospacing="0" w:after="0" w:afterAutospacing="0" w:line="480" w:lineRule="auto"/>
        <w:ind w:left="480" w:hanging="480"/>
      </w:pPr>
    </w:p>
    <w:p w14:paraId="75C6EA32" w14:textId="77777777" w:rsidR="00DC7C11" w:rsidRDefault="00DC7C11" w:rsidP="00F80FAE">
      <w:pPr>
        <w:sectPr w:rsidR="00DC7C11" w:rsidSect="00DC7C11">
          <w:headerReference w:type="default" r:id="rId23"/>
          <w:headerReference w:type="first" r:id="rId24"/>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tbl>
      <w:tblPr>
        <w:tblW w:w="0" w:type="auto"/>
        <w:tblLook w:val="04A0" w:firstRow="1" w:lastRow="0" w:firstColumn="1" w:lastColumn="0" w:noHBand="0" w:noVBand="1"/>
      </w:tblPr>
      <w:tblGrid>
        <w:gridCol w:w="8323"/>
        <w:gridCol w:w="1709"/>
        <w:gridCol w:w="1656"/>
        <w:gridCol w:w="636"/>
        <w:gridCol w:w="636"/>
      </w:tblGrid>
      <w:tr w:rsidR="006B617B" w:rsidRPr="00A849F2" w14:paraId="4E753AE0" w14:textId="77777777" w:rsidTr="00542381">
        <w:tc>
          <w:tcPr>
            <w:tcW w:w="13176" w:type="dxa"/>
            <w:gridSpan w:val="5"/>
            <w:shd w:val="clear" w:color="auto" w:fill="auto"/>
          </w:tcPr>
          <w:p w14:paraId="665E65D3" w14:textId="77777777" w:rsidR="006B617B" w:rsidRPr="00B62242" w:rsidRDefault="006B617B" w:rsidP="00391041">
            <w:pPr>
              <w:rPr>
                <w:highlight w:val="cyan"/>
              </w:rPr>
            </w:pPr>
            <w:r w:rsidRPr="00B62242">
              <w:rPr>
                <w:highlight w:val="cyan"/>
              </w:rPr>
              <w:t>Table</w:t>
            </w:r>
            <w:r w:rsidR="00A849F2" w:rsidRPr="00B62242">
              <w:rPr>
                <w:highlight w:val="cyan"/>
              </w:rPr>
              <w:t xml:space="preserve"> 1</w:t>
            </w:r>
            <w:r w:rsidRPr="00B62242">
              <w:rPr>
                <w:highlight w:val="cyan"/>
              </w:rPr>
              <w:t>.</w:t>
            </w:r>
          </w:p>
        </w:tc>
      </w:tr>
      <w:tr w:rsidR="006B617B" w:rsidRPr="00A849F2" w14:paraId="4A461D70" w14:textId="77777777" w:rsidTr="00542381">
        <w:tc>
          <w:tcPr>
            <w:tcW w:w="13176" w:type="dxa"/>
            <w:gridSpan w:val="5"/>
            <w:tcBorders>
              <w:bottom w:val="single" w:sz="4" w:space="0" w:color="auto"/>
            </w:tcBorders>
            <w:shd w:val="clear" w:color="auto" w:fill="auto"/>
          </w:tcPr>
          <w:p w14:paraId="02607A72" w14:textId="36933D65" w:rsidR="006B617B" w:rsidRPr="00B62242" w:rsidRDefault="006B617B" w:rsidP="00391041">
            <w:pPr>
              <w:rPr>
                <w:i/>
                <w:iCs/>
                <w:highlight w:val="cyan"/>
              </w:rPr>
            </w:pPr>
            <w:r w:rsidRPr="00B62242">
              <w:rPr>
                <w:i/>
                <w:iCs/>
                <w:highlight w:val="cyan"/>
              </w:rPr>
              <w:t>Factor Loadings</w:t>
            </w:r>
            <w:r w:rsidR="00AA0ABB" w:rsidRPr="00B62242">
              <w:rPr>
                <w:i/>
                <w:iCs/>
                <w:highlight w:val="cyan"/>
              </w:rPr>
              <w:t xml:space="preserve"> of </w:t>
            </w:r>
            <w:r w:rsidR="00F671A1" w:rsidRPr="00B62242">
              <w:rPr>
                <w:i/>
                <w:iCs/>
                <w:highlight w:val="cyan"/>
              </w:rPr>
              <w:t xml:space="preserve">the Christian Privilege Awareness Scale </w:t>
            </w:r>
            <w:r w:rsidRPr="00B62242">
              <w:rPr>
                <w:i/>
                <w:iCs/>
                <w:highlight w:val="cyan"/>
              </w:rPr>
              <w:t>with M and SD for Individual Item</w:t>
            </w:r>
            <w:r w:rsidRPr="00B62242">
              <w:rPr>
                <w:highlight w:val="cyan"/>
              </w:rPr>
              <w:t>s</w:t>
            </w:r>
          </w:p>
        </w:tc>
      </w:tr>
      <w:tr w:rsidR="006B617B" w:rsidRPr="00A849F2" w14:paraId="35A02EEF" w14:textId="77777777" w:rsidTr="00542381">
        <w:tc>
          <w:tcPr>
            <w:tcW w:w="9167" w:type="dxa"/>
            <w:tcBorders>
              <w:top w:val="single" w:sz="4" w:space="0" w:color="auto"/>
            </w:tcBorders>
            <w:shd w:val="clear" w:color="auto" w:fill="auto"/>
          </w:tcPr>
          <w:p w14:paraId="7EE42A1A" w14:textId="77777777" w:rsidR="006B617B" w:rsidRPr="00A849F2" w:rsidRDefault="006B617B" w:rsidP="00391041"/>
        </w:tc>
        <w:tc>
          <w:tcPr>
            <w:tcW w:w="2762" w:type="dxa"/>
            <w:gridSpan w:val="2"/>
            <w:tcBorders>
              <w:top w:val="single" w:sz="4" w:space="0" w:color="auto"/>
            </w:tcBorders>
            <w:shd w:val="clear" w:color="auto" w:fill="auto"/>
          </w:tcPr>
          <w:p w14:paraId="1230252E" w14:textId="77777777" w:rsidR="006B617B" w:rsidRPr="00A849F2" w:rsidRDefault="006B617B" w:rsidP="00542381">
            <w:pPr>
              <w:jc w:val="center"/>
            </w:pPr>
            <w:r w:rsidRPr="00A849F2">
              <w:t>Factors</w:t>
            </w:r>
          </w:p>
        </w:tc>
        <w:tc>
          <w:tcPr>
            <w:tcW w:w="611" w:type="dxa"/>
            <w:tcBorders>
              <w:top w:val="single" w:sz="4" w:space="0" w:color="auto"/>
            </w:tcBorders>
            <w:shd w:val="clear" w:color="auto" w:fill="auto"/>
          </w:tcPr>
          <w:p w14:paraId="5C0F0165" w14:textId="77777777" w:rsidR="006B617B" w:rsidRPr="00A849F2" w:rsidRDefault="006B617B" w:rsidP="00391041"/>
        </w:tc>
        <w:tc>
          <w:tcPr>
            <w:tcW w:w="636" w:type="dxa"/>
            <w:tcBorders>
              <w:top w:val="single" w:sz="4" w:space="0" w:color="auto"/>
            </w:tcBorders>
            <w:shd w:val="clear" w:color="auto" w:fill="auto"/>
          </w:tcPr>
          <w:p w14:paraId="46B5558F" w14:textId="77777777" w:rsidR="006B617B" w:rsidRPr="00A849F2" w:rsidRDefault="006B617B" w:rsidP="00391041"/>
        </w:tc>
      </w:tr>
      <w:tr w:rsidR="006B617B" w:rsidRPr="00A849F2" w14:paraId="3C2A76E3" w14:textId="77777777" w:rsidTr="00542381">
        <w:tc>
          <w:tcPr>
            <w:tcW w:w="9167" w:type="dxa"/>
            <w:tcBorders>
              <w:bottom w:val="single" w:sz="4" w:space="0" w:color="auto"/>
            </w:tcBorders>
            <w:shd w:val="clear" w:color="auto" w:fill="auto"/>
          </w:tcPr>
          <w:p w14:paraId="5D355473" w14:textId="77777777" w:rsidR="006B617B" w:rsidRPr="00A849F2" w:rsidRDefault="006B617B" w:rsidP="00542381">
            <w:pPr>
              <w:jc w:val="center"/>
            </w:pPr>
            <w:r w:rsidRPr="00A849F2">
              <w:t>Items</w:t>
            </w:r>
          </w:p>
        </w:tc>
        <w:tc>
          <w:tcPr>
            <w:tcW w:w="1299" w:type="dxa"/>
            <w:tcBorders>
              <w:bottom w:val="single" w:sz="4" w:space="0" w:color="auto"/>
            </w:tcBorders>
            <w:shd w:val="clear" w:color="auto" w:fill="auto"/>
          </w:tcPr>
          <w:p w14:paraId="61F5A082" w14:textId="3F4D1535" w:rsidR="00CE5152" w:rsidRPr="00A849F2" w:rsidRDefault="00F671A1" w:rsidP="00542381">
            <w:pPr>
              <w:jc w:val="center"/>
            </w:pPr>
            <w:r>
              <w:t>Exceptionalism</w:t>
            </w:r>
            <w:r w:rsidR="00CE5152" w:rsidRPr="00A849F2">
              <w:t xml:space="preserve"> </w:t>
            </w:r>
          </w:p>
          <w:p w14:paraId="271B882D" w14:textId="77777777" w:rsidR="006B617B" w:rsidRPr="00A849F2" w:rsidRDefault="00CE5152" w:rsidP="00542381">
            <w:pPr>
              <w:jc w:val="center"/>
            </w:pPr>
            <w:r w:rsidRPr="00A849F2">
              <w:t>(</w:t>
            </w:r>
            <w:r w:rsidRPr="00542381">
              <w:rPr>
                <w:color w:val="222222"/>
                <w:shd w:val="clear" w:color="auto" w:fill="FFFFFF"/>
              </w:rPr>
              <w:t xml:space="preserve">α </w:t>
            </w:r>
            <w:r w:rsidRPr="00A849F2">
              <w:t>= .91)</w:t>
            </w:r>
          </w:p>
        </w:tc>
        <w:tc>
          <w:tcPr>
            <w:tcW w:w="1463" w:type="dxa"/>
            <w:tcBorders>
              <w:bottom w:val="single" w:sz="4" w:space="0" w:color="auto"/>
            </w:tcBorders>
            <w:shd w:val="clear" w:color="auto" w:fill="auto"/>
          </w:tcPr>
          <w:p w14:paraId="6643DDDE" w14:textId="1024E396" w:rsidR="00CE5152" w:rsidRPr="00A849F2" w:rsidRDefault="00F671A1" w:rsidP="00542381">
            <w:pPr>
              <w:jc w:val="center"/>
            </w:pPr>
            <w:r>
              <w:t>Freedom from Discrimination</w:t>
            </w:r>
            <w:r w:rsidR="00CE5152" w:rsidRPr="00A849F2">
              <w:t xml:space="preserve"> </w:t>
            </w:r>
          </w:p>
          <w:p w14:paraId="54A37E57" w14:textId="77777777" w:rsidR="006B617B" w:rsidRPr="00A849F2" w:rsidRDefault="00CE5152" w:rsidP="00542381">
            <w:pPr>
              <w:jc w:val="center"/>
            </w:pPr>
            <w:r w:rsidRPr="00A849F2">
              <w:t>(</w:t>
            </w:r>
            <w:r w:rsidRPr="00542381">
              <w:rPr>
                <w:color w:val="222222"/>
                <w:shd w:val="clear" w:color="auto" w:fill="FFFFFF"/>
              </w:rPr>
              <w:t xml:space="preserve">α </w:t>
            </w:r>
            <w:r w:rsidRPr="00A849F2">
              <w:t>= .73)</w:t>
            </w:r>
          </w:p>
        </w:tc>
        <w:tc>
          <w:tcPr>
            <w:tcW w:w="611" w:type="dxa"/>
            <w:tcBorders>
              <w:bottom w:val="single" w:sz="4" w:space="0" w:color="auto"/>
            </w:tcBorders>
            <w:shd w:val="clear" w:color="auto" w:fill="auto"/>
          </w:tcPr>
          <w:p w14:paraId="1F32B0A4" w14:textId="77777777" w:rsidR="006B617B" w:rsidRPr="00A849F2" w:rsidRDefault="006B617B" w:rsidP="00542381">
            <w:pPr>
              <w:jc w:val="center"/>
            </w:pPr>
            <w:r w:rsidRPr="00A849F2">
              <w:t>M</w:t>
            </w:r>
          </w:p>
        </w:tc>
        <w:tc>
          <w:tcPr>
            <w:tcW w:w="636" w:type="dxa"/>
            <w:tcBorders>
              <w:bottom w:val="single" w:sz="4" w:space="0" w:color="auto"/>
            </w:tcBorders>
            <w:shd w:val="clear" w:color="auto" w:fill="auto"/>
          </w:tcPr>
          <w:p w14:paraId="76AF3FAB" w14:textId="77777777" w:rsidR="006B617B" w:rsidRPr="00A849F2" w:rsidRDefault="006B617B" w:rsidP="00542381">
            <w:pPr>
              <w:jc w:val="center"/>
            </w:pPr>
            <w:r w:rsidRPr="00A849F2">
              <w:t>SD</w:t>
            </w:r>
          </w:p>
        </w:tc>
      </w:tr>
      <w:tr w:rsidR="006B617B" w:rsidRPr="00A849F2" w14:paraId="2B610F02" w14:textId="77777777" w:rsidTr="00542381">
        <w:tc>
          <w:tcPr>
            <w:tcW w:w="9167" w:type="dxa"/>
            <w:tcBorders>
              <w:top w:val="single" w:sz="4" w:space="0" w:color="auto"/>
            </w:tcBorders>
            <w:shd w:val="clear" w:color="auto" w:fill="auto"/>
          </w:tcPr>
          <w:p w14:paraId="441FAE5E" w14:textId="77777777" w:rsidR="006B617B" w:rsidRPr="00F671A1" w:rsidRDefault="00134314" w:rsidP="00134314">
            <w:r w:rsidRPr="00F671A1">
              <w:t>1</w:t>
            </w:r>
            <w:r w:rsidR="006135FE" w:rsidRPr="00F671A1">
              <w:t>. If someone’s Christian values dictate that they not hire a gay/lesbian person for a job, then that choice should be respected by the rest of society.</w:t>
            </w:r>
          </w:p>
          <w:p w14:paraId="0E712611" w14:textId="77777777" w:rsidR="00CE5152" w:rsidRPr="00F671A1" w:rsidRDefault="00CE5152" w:rsidP="00134314"/>
        </w:tc>
        <w:tc>
          <w:tcPr>
            <w:tcW w:w="1299" w:type="dxa"/>
            <w:tcBorders>
              <w:top w:val="single" w:sz="4" w:space="0" w:color="auto"/>
            </w:tcBorders>
            <w:shd w:val="clear" w:color="auto" w:fill="auto"/>
          </w:tcPr>
          <w:p w14:paraId="25CE0C74" w14:textId="77777777" w:rsidR="006B617B" w:rsidRPr="00A849F2" w:rsidRDefault="00391041" w:rsidP="00542381">
            <w:pPr>
              <w:jc w:val="center"/>
            </w:pPr>
            <w:r w:rsidRPr="00A849F2">
              <w:t>.79</w:t>
            </w:r>
          </w:p>
        </w:tc>
        <w:tc>
          <w:tcPr>
            <w:tcW w:w="1463" w:type="dxa"/>
            <w:tcBorders>
              <w:top w:val="single" w:sz="4" w:space="0" w:color="auto"/>
            </w:tcBorders>
            <w:shd w:val="clear" w:color="auto" w:fill="auto"/>
          </w:tcPr>
          <w:p w14:paraId="6CC09368" w14:textId="77777777" w:rsidR="006B617B" w:rsidRPr="00A849F2" w:rsidRDefault="00391041" w:rsidP="00542381">
            <w:pPr>
              <w:jc w:val="center"/>
            </w:pPr>
            <w:r w:rsidRPr="00A849F2">
              <w:t>-.07</w:t>
            </w:r>
          </w:p>
        </w:tc>
        <w:tc>
          <w:tcPr>
            <w:tcW w:w="611" w:type="dxa"/>
            <w:tcBorders>
              <w:top w:val="single" w:sz="4" w:space="0" w:color="auto"/>
            </w:tcBorders>
            <w:shd w:val="clear" w:color="auto" w:fill="auto"/>
          </w:tcPr>
          <w:p w14:paraId="32E3F1BF" w14:textId="77777777" w:rsidR="006B617B" w:rsidRPr="00A849F2" w:rsidRDefault="00134314" w:rsidP="00542381">
            <w:pPr>
              <w:jc w:val="center"/>
            </w:pPr>
            <w:r w:rsidRPr="00A849F2">
              <w:t>7.42</w:t>
            </w:r>
          </w:p>
        </w:tc>
        <w:tc>
          <w:tcPr>
            <w:tcW w:w="636" w:type="dxa"/>
            <w:tcBorders>
              <w:top w:val="single" w:sz="4" w:space="0" w:color="auto"/>
            </w:tcBorders>
            <w:shd w:val="clear" w:color="auto" w:fill="auto"/>
          </w:tcPr>
          <w:p w14:paraId="6DBDF4B1" w14:textId="77777777" w:rsidR="006B617B" w:rsidRPr="00A849F2" w:rsidRDefault="00134314" w:rsidP="00542381">
            <w:pPr>
              <w:jc w:val="center"/>
            </w:pPr>
            <w:r w:rsidRPr="00A849F2">
              <w:t>3.53</w:t>
            </w:r>
          </w:p>
        </w:tc>
      </w:tr>
      <w:tr w:rsidR="006B617B" w:rsidRPr="00A849F2" w14:paraId="330D9236" w14:textId="77777777" w:rsidTr="00542381">
        <w:tc>
          <w:tcPr>
            <w:tcW w:w="9167" w:type="dxa"/>
            <w:shd w:val="clear" w:color="auto" w:fill="auto"/>
          </w:tcPr>
          <w:p w14:paraId="458977FF" w14:textId="77777777" w:rsidR="006B617B" w:rsidRPr="00F671A1" w:rsidRDefault="00134314" w:rsidP="00134314">
            <w:r w:rsidRPr="00F671A1">
              <w:t>2</w:t>
            </w:r>
            <w:r w:rsidR="006135FE" w:rsidRPr="00F671A1">
              <w:t>. Religious minorities do not have the same benefits as Christians?</w:t>
            </w:r>
          </w:p>
          <w:p w14:paraId="45CD5B49" w14:textId="77777777" w:rsidR="00CE5152" w:rsidRPr="00F671A1" w:rsidRDefault="00CE5152" w:rsidP="00134314"/>
        </w:tc>
        <w:tc>
          <w:tcPr>
            <w:tcW w:w="1299" w:type="dxa"/>
            <w:shd w:val="clear" w:color="auto" w:fill="auto"/>
          </w:tcPr>
          <w:p w14:paraId="7233DDB4" w14:textId="77777777" w:rsidR="006B617B" w:rsidRPr="00A849F2" w:rsidRDefault="00391041" w:rsidP="00542381">
            <w:pPr>
              <w:jc w:val="center"/>
            </w:pPr>
            <w:r w:rsidRPr="00A849F2">
              <w:t>.76</w:t>
            </w:r>
          </w:p>
        </w:tc>
        <w:tc>
          <w:tcPr>
            <w:tcW w:w="1463" w:type="dxa"/>
            <w:shd w:val="clear" w:color="auto" w:fill="auto"/>
          </w:tcPr>
          <w:p w14:paraId="4ACD2898" w14:textId="77777777" w:rsidR="006B617B" w:rsidRPr="00A849F2" w:rsidRDefault="00391041" w:rsidP="00542381">
            <w:pPr>
              <w:jc w:val="center"/>
            </w:pPr>
            <w:r w:rsidRPr="00A849F2">
              <w:t>.01</w:t>
            </w:r>
          </w:p>
        </w:tc>
        <w:tc>
          <w:tcPr>
            <w:tcW w:w="611" w:type="dxa"/>
            <w:shd w:val="clear" w:color="auto" w:fill="auto"/>
          </w:tcPr>
          <w:p w14:paraId="3B9B1FC4" w14:textId="77777777" w:rsidR="006B617B" w:rsidRPr="00A849F2" w:rsidRDefault="00134314" w:rsidP="00542381">
            <w:pPr>
              <w:jc w:val="center"/>
            </w:pPr>
            <w:r w:rsidRPr="00A849F2">
              <w:t>6.95</w:t>
            </w:r>
          </w:p>
        </w:tc>
        <w:tc>
          <w:tcPr>
            <w:tcW w:w="636" w:type="dxa"/>
            <w:shd w:val="clear" w:color="auto" w:fill="auto"/>
          </w:tcPr>
          <w:p w14:paraId="491E8628" w14:textId="77777777" w:rsidR="006B617B" w:rsidRPr="00A849F2" w:rsidRDefault="00134314" w:rsidP="00542381">
            <w:pPr>
              <w:jc w:val="center"/>
            </w:pPr>
            <w:r w:rsidRPr="00A849F2">
              <w:t>3.01</w:t>
            </w:r>
          </w:p>
        </w:tc>
      </w:tr>
      <w:tr w:rsidR="006B617B" w:rsidRPr="00A849F2" w14:paraId="70B03E0C" w14:textId="77777777" w:rsidTr="00542381">
        <w:tc>
          <w:tcPr>
            <w:tcW w:w="9167" w:type="dxa"/>
            <w:shd w:val="clear" w:color="auto" w:fill="auto"/>
          </w:tcPr>
          <w:p w14:paraId="2AAEE7C0" w14:textId="77777777" w:rsidR="006B617B" w:rsidRPr="00F671A1" w:rsidRDefault="00134314" w:rsidP="00134314">
            <w:r w:rsidRPr="00F671A1">
              <w:t>3</w:t>
            </w:r>
            <w:r w:rsidR="006135FE" w:rsidRPr="00F671A1">
              <w:t>. Christian doctors should not lose their jobs due to an unwillingness to provide services that violate their religious beliefs.</w:t>
            </w:r>
          </w:p>
          <w:p w14:paraId="12FD8B31" w14:textId="77777777" w:rsidR="00CE5152" w:rsidRPr="00F671A1" w:rsidRDefault="00CE5152" w:rsidP="00134314"/>
        </w:tc>
        <w:tc>
          <w:tcPr>
            <w:tcW w:w="1299" w:type="dxa"/>
            <w:shd w:val="clear" w:color="auto" w:fill="auto"/>
          </w:tcPr>
          <w:p w14:paraId="23D1937F" w14:textId="77777777" w:rsidR="006B617B" w:rsidRPr="00A849F2" w:rsidRDefault="00391041" w:rsidP="00542381">
            <w:pPr>
              <w:jc w:val="center"/>
            </w:pPr>
            <w:r w:rsidRPr="00A849F2">
              <w:t>.73</w:t>
            </w:r>
          </w:p>
        </w:tc>
        <w:tc>
          <w:tcPr>
            <w:tcW w:w="1463" w:type="dxa"/>
            <w:shd w:val="clear" w:color="auto" w:fill="auto"/>
          </w:tcPr>
          <w:p w14:paraId="3A14278F" w14:textId="77777777" w:rsidR="006B617B" w:rsidRPr="00A849F2" w:rsidRDefault="00391041" w:rsidP="00542381">
            <w:pPr>
              <w:jc w:val="center"/>
            </w:pPr>
            <w:r w:rsidRPr="00A849F2">
              <w:t>-.07</w:t>
            </w:r>
          </w:p>
        </w:tc>
        <w:tc>
          <w:tcPr>
            <w:tcW w:w="611" w:type="dxa"/>
            <w:shd w:val="clear" w:color="auto" w:fill="auto"/>
          </w:tcPr>
          <w:p w14:paraId="323E6A2C" w14:textId="77777777" w:rsidR="006B617B" w:rsidRPr="00A849F2" w:rsidRDefault="00134314" w:rsidP="00542381">
            <w:pPr>
              <w:jc w:val="center"/>
            </w:pPr>
            <w:r w:rsidRPr="00A849F2">
              <w:t>5.11</w:t>
            </w:r>
          </w:p>
        </w:tc>
        <w:tc>
          <w:tcPr>
            <w:tcW w:w="636" w:type="dxa"/>
            <w:shd w:val="clear" w:color="auto" w:fill="auto"/>
          </w:tcPr>
          <w:p w14:paraId="1F7BEFEE" w14:textId="77777777" w:rsidR="006B617B" w:rsidRPr="00A849F2" w:rsidRDefault="00134314" w:rsidP="00542381">
            <w:pPr>
              <w:jc w:val="center"/>
            </w:pPr>
            <w:r w:rsidRPr="00A849F2">
              <w:t>3.60</w:t>
            </w:r>
          </w:p>
        </w:tc>
      </w:tr>
      <w:tr w:rsidR="006B617B" w:rsidRPr="00A849F2" w14:paraId="779BB98A" w14:textId="77777777" w:rsidTr="00542381">
        <w:tc>
          <w:tcPr>
            <w:tcW w:w="9167" w:type="dxa"/>
            <w:shd w:val="clear" w:color="auto" w:fill="auto"/>
          </w:tcPr>
          <w:p w14:paraId="3449423A" w14:textId="77777777" w:rsidR="006B617B" w:rsidRPr="00F671A1" w:rsidRDefault="00134314" w:rsidP="00134314">
            <w:r w:rsidRPr="00F671A1">
              <w:t>4</w:t>
            </w:r>
            <w:r w:rsidR="006135FE" w:rsidRPr="00F671A1">
              <w:t>. It is acceptable to only have Christian faith symbols on government property (i.e. courthouses).</w:t>
            </w:r>
          </w:p>
          <w:p w14:paraId="797E8C40" w14:textId="77777777" w:rsidR="00CE5152" w:rsidRPr="00F671A1" w:rsidRDefault="00CE5152" w:rsidP="00134314"/>
        </w:tc>
        <w:tc>
          <w:tcPr>
            <w:tcW w:w="1299" w:type="dxa"/>
            <w:shd w:val="clear" w:color="auto" w:fill="auto"/>
          </w:tcPr>
          <w:p w14:paraId="06D763A5" w14:textId="77777777" w:rsidR="006B617B" w:rsidRPr="00A849F2" w:rsidRDefault="00391041" w:rsidP="00542381">
            <w:pPr>
              <w:jc w:val="center"/>
            </w:pPr>
            <w:r w:rsidRPr="00A849F2">
              <w:t>.73</w:t>
            </w:r>
          </w:p>
        </w:tc>
        <w:tc>
          <w:tcPr>
            <w:tcW w:w="1463" w:type="dxa"/>
            <w:shd w:val="clear" w:color="auto" w:fill="auto"/>
          </w:tcPr>
          <w:p w14:paraId="1016761A" w14:textId="77777777" w:rsidR="006B617B" w:rsidRPr="00A849F2" w:rsidRDefault="00391041" w:rsidP="00542381">
            <w:pPr>
              <w:jc w:val="center"/>
            </w:pPr>
            <w:r w:rsidRPr="00A849F2">
              <w:t>-.01</w:t>
            </w:r>
          </w:p>
        </w:tc>
        <w:tc>
          <w:tcPr>
            <w:tcW w:w="611" w:type="dxa"/>
            <w:shd w:val="clear" w:color="auto" w:fill="auto"/>
          </w:tcPr>
          <w:p w14:paraId="48BD9006" w14:textId="77777777" w:rsidR="006B617B" w:rsidRPr="00A849F2" w:rsidRDefault="00134314" w:rsidP="00542381">
            <w:pPr>
              <w:jc w:val="center"/>
            </w:pPr>
            <w:r w:rsidRPr="00A849F2">
              <w:t>7.73</w:t>
            </w:r>
          </w:p>
        </w:tc>
        <w:tc>
          <w:tcPr>
            <w:tcW w:w="636" w:type="dxa"/>
            <w:shd w:val="clear" w:color="auto" w:fill="auto"/>
          </w:tcPr>
          <w:p w14:paraId="2B4B0215" w14:textId="77777777" w:rsidR="006B617B" w:rsidRPr="00A849F2" w:rsidRDefault="00134314" w:rsidP="00542381">
            <w:pPr>
              <w:jc w:val="center"/>
            </w:pPr>
            <w:r w:rsidRPr="00A849F2">
              <w:t>3.01</w:t>
            </w:r>
          </w:p>
        </w:tc>
      </w:tr>
      <w:tr w:rsidR="006B617B" w:rsidRPr="00A849F2" w14:paraId="3F685C14" w14:textId="77777777" w:rsidTr="00542381">
        <w:tc>
          <w:tcPr>
            <w:tcW w:w="9167" w:type="dxa"/>
            <w:shd w:val="clear" w:color="auto" w:fill="auto"/>
          </w:tcPr>
          <w:p w14:paraId="2C29E223" w14:textId="77777777" w:rsidR="006B617B" w:rsidRPr="00F671A1" w:rsidRDefault="00134314" w:rsidP="00134314">
            <w:r w:rsidRPr="00F671A1">
              <w:t>5</w:t>
            </w:r>
            <w:r w:rsidR="006135FE" w:rsidRPr="00F671A1">
              <w:t>. Discrimination towards religious minorities does not happen frequently?</w:t>
            </w:r>
          </w:p>
          <w:p w14:paraId="5DD52E0F" w14:textId="77777777" w:rsidR="00CE5152" w:rsidRPr="00F671A1" w:rsidRDefault="00CE5152" w:rsidP="00134314"/>
        </w:tc>
        <w:tc>
          <w:tcPr>
            <w:tcW w:w="1299" w:type="dxa"/>
            <w:shd w:val="clear" w:color="auto" w:fill="auto"/>
          </w:tcPr>
          <w:p w14:paraId="5654CB04" w14:textId="77777777" w:rsidR="006B617B" w:rsidRPr="00A849F2" w:rsidRDefault="00391041" w:rsidP="00542381">
            <w:pPr>
              <w:jc w:val="center"/>
            </w:pPr>
            <w:r w:rsidRPr="00A849F2">
              <w:t>.72</w:t>
            </w:r>
          </w:p>
        </w:tc>
        <w:tc>
          <w:tcPr>
            <w:tcW w:w="1463" w:type="dxa"/>
            <w:shd w:val="clear" w:color="auto" w:fill="auto"/>
          </w:tcPr>
          <w:p w14:paraId="0DFD42EE" w14:textId="77777777" w:rsidR="006B617B" w:rsidRPr="00A849F2" w:rsidRDefault="00391041" w:rsidP="00542381">
            <w:pPr>
              <w:jc w:val="center"/>
            </w:pPr>
            <w:r w:rsidRPr="00A849F2">
              <w:t>-.09</w:t>
            </w:r>
          </w:p>
        </w:tc>
        <w:tc>
          <w:tcPr>
            <w:tcW w:w="611" w:type="dxa"/>
            <w:shd w:val="clear" w:color="auto" w:fill="auto"/>
          </w:tcPr>
          <w:p w14:paraId="47FD5C35" w14:textId="77777777" w:rsidR="006B617B" w:rsidRPr="00A849F2" w:rsidRDefault="00134314" w:rsidP="00542381">
            <w:pPr>
              <w:jc w:val="center"/>
            </w:pPr>
            <w:r w:rsidRPr="00A849F2">
              <w:t>8.19</w:t>
            </w:r>
          </w:p>
        </w:tc>
        <w:tc>
          <w:tcPr>
            <w:tcW w:w="636" w:type="dxa"/>
            <w:shd w:val="clear" w:color="auto" w:fill="auto"/>
          </w:tcPr>
          <w:p w14:paraId="5DC73C7C" w14:textId="77777777" w:rsidR="006B617B" w:rsidRPr="00A849F2" w:rsidRDefault="00134314" w:rsidP="00542381">
            <w:pPr>
              <w:jc w:val="center"/>
            </w:pPr>
            <w:r w:rsidRPr="00A849F2">
              <w:t>2.59</w:t>
            </w:r>
          </w:p>
        </w:tc>
      </w:tr>
      <w:tr w:rsidR="006B617B" w:rsidRPr="00A849F2" w14:paraId="68494BF6" w14:textId="77777777" w:rsidTr="00542381">
        <w:tc>
          <w:tcPr>
            <w:tcW w:w="9167" w:type="dxa"/>
            <w:shd w:val="clear" w:color="auto" w:fill="auto"/>
          </w:tcPr>
          <w:p w14:paraId="21A14ED9" w14:textId="77777777" w:rsidR="006B617B" w:rsidRPr="00F671A1" w:rsidRDefault="00134314" w:rsidP="00134314">
            <w:r w:rsidRPr="00F671A1">
              <w:t>6.</w:t>
            </w:r>
            <w:r w:rsidR="006135FE" w:rsidRPr="00F671A1">
              <w:t xml:space="preserve"> Christians have certain advantages in the US due to their religious affiliation?</w:t>
            </w:r>
          </w:p>
          <w:p w14:paraId="445A9DAB" w14:textId="77777777" w:rsidR="00CE5152" w:rsidRPr="00F671A1" w:rsidRDefault="00CE5152" w:rsidP="00134314"/>
        </w:tc>
        <w:tc>
          <w:tcPr>
            <w:tcW w:w="1299" w:type="dxa"/>
            <w:shd w:val="clear" w:color="auto" w:fill="auto"/>
          </w:tcPr>
          <w:p w14:paraId="635F83DC" w14:textId="77777777" w:rsidR="006B617B" w:rsidRPr="00A849F2" w:rsidRDefault="00391041" w:rsidP="00542381">
            <w:pPr>
              <w:jc w:val="center"/>
            </w:pPr>
            <w:r w:rsidRPr="00A849F2">
              <w:t>.69</w:t>
            </w:r>
          </w:p>
        </w:tc>
        <w:tc>
          <w:tcPr>
            <w:tcW w:w="1463" w:type="dxa"/>
            <w:shd w:val="clear" w:color="auto" w:fill="auto"/>
          </w:tcPr>
          <w:p w14:paraId="6252677C" w14:textId="77777777" w:rsidR="006B617B" w:rsidRPr="00A849F2" w:rsidRDefault="00391041" w:rsidP="00542381">
            <w:pPr>
              <w:jc w:val="center"/>
            </w:pPr>
            <w:r w:rsidRPr="00A849F2">
              <w:t>.13</w:t>
            </w:r>
          </w:p>
        </w:tc>
        <w:tc>
          <w:tcPr>
            <w:tcW w:w="611" w:type="dxa"/>
            <w:shd w:val="clear" w:color="auto" w:fill="auto"/>
          </w:tcPr>
          <w:p w14:paraId="0E58F4B7" w14:textId="77777777" w:rsidR="006B617B" w:rsidRPr="00A849F2" w:rsidRDefault="00134314" w:rsidP="00542381">
            <w:pPr>
              <w:jc w:val="center"/>
            </w:pPr>
            <w:r w:rsidRPr="00A849F2">
              <w:t>6.69</w:t>
            </w:r>
          </w:p>
        </w:tc>
        <w:tc>
          <w:tcPr>
            <w:tcW w:w="636" w:type="dxa"/>
            <w:shd w:val="clear" w:color="auto" w:fill="auto"/>
          </w:tcPr>
          <w:p w14:paraId="05B0BCD8" w14:textId="77777777" w:rsidR="006B617B" w:rsidRPr="00A849F2" w:rsidRDefault="00134314" w:rsidP="00542381">
            <w:pPr>
              <w:jc w:val="center"/>
            </w:pPr>
            <w:r w:rsidRPr="00A849F2">
              <w:t>2.84</w:t>
            </w:r>
          </w:p>
        </w:tc>
      </w:tr>
      <w:tr w:rsidR="006B617B" w:rsidRPr="00A849F2" w14:paraId="68463274" w14:textId="77777777" w:rsidTr="00542381">
        <w:tc>
          <w:tcPr>
            <w:tcW w:w="9167" w:type="dxa"/>
            <w:shd w:val="clear" w:color="auto" w:fill="auto"/>
          </w:tcPr>
          <w:p w14:paraId="5EF3FD9F" w14:textId="77777777" w:rsidR="006B617B" w:rsidRPr="00F671A1" w:rsidRDefault="00134314" w:rsidP="00134314">
            <w:r w:rsidRPr="00F671A1">
              <w:t>7</w:t>
            </w:r>
            <w:r w:rsidR="006135FE" w:rsidRPr="00F671A1">
              <w:t>. Religious minorities should adapt to the Christian culture of the United States?</w:t>
            </w:r>
          </w:p>
          <w:p w14:paraId="5155B41F" w14:textId="77777777" w:rsidR="00CE5152" w:rsidRPr="00F671A1" w:rsidRDefault="00CE5152" w:rsidP="00134314"/>
        </w:tc>
        <w:tc>
          <w:tcPr>
            <w:tcW w:w="1299" w:type="dxa"/>
            <w:shd w:val="clear" w:color="auto" w:fill="auto"/>
          </w:tcPr>
          <w:p w14:paraId="5FEBF0A9" w14:textId="77777777" w:rsidR="006B617B" w:rsidRPr="00A849F2" w:rsidRDefault="00391041" w:rsidP="00542381">
            <w:pPr>
              <w:jc w:val="center"/>
            </w:pPr>
            <w:r w:rsidRPr="00A849F2">
              <w:t>.67</w:t>
            </w:r>
          </w:p>
        </w:tc>
        <w:tc>
          <w:tcPr>
            <w:tcW w:w="1463" w:type="dxa"/>
            <w:shd w:val="clear" w:color="auto" w:fill="auto"/>
          </w:tcPr>
          <w:p w14:paraId="797C76B5" w14:textId="77777777" w:rsidR="006B617B" w:rsidRPr="00A849F2" w:rsidRDefault="00391041" w:rsidP="00542381">
            <w:pPr>
              <w:jc w:val="center"/>
            </w:pPr>
            <w:r w:rsidRPr="00A849F2">
              <w:t>.03</w:t>
            </w:r>
          </w:p>
        </w:tc>
        <w:tc>
          <w:tcPr>
            <w:tcW w:w="611" w:type="dxa"/>
            <w:shd w:val="clear" w:color="auto" w:fill="auto"/>
          </w:tcPr>
          <w:p w14:paraId="36E2EC80" w14:textId="77777777" w:rsidR="006B617B" w:rsidRPr="00A849F2" w:rsidRDefault="00134314" w:rsidP="00542381">
            <w:pPr>
              <w:jc w:val="center"/>
            </w:pPr>
            <w:r w:rsidRPr="00A849F2">
              <w:t>8.21</w:t>
            </w:r>
          </w:p>
        </w:tc>
        <w:tc>
          <w:tcPr>
            <w:tcW w:w="636" w:type="dxa"/>
            <w:shd w:val="clear" w:color="auto" w:fill="auto"/>
          </w:tcPr>
          <w:p w14:paraId="3A97AFF6" w14:textId="77777777" w:rsidR="006B617B" w:rsidRPr="00A849F2" w:rsidRDefault="00134314" w:rsidP="00542381">
            <w:pPr>
              <w:jc w:val="center"/>
            </w:pPr>
            <w:r w:rsidRPr="00A849F2">
              <w:t>2.79</w:t>
            </w:r>
          </w:p>
        </w:tc>
      </w:tr>
      <w:tr w:rsidR="006B617B" w:rsidRPr="00A849F2" w14:paraId="40FDCE55" w14:textId="77777777" w:rsidTr="00542381">
        <w:tc>
          <w:tcPr>
            <w:tcW w:w="9167" w:type="dxa"/>
            <w:shd w:val="clear" w:color="auto" w:fill="auto"/>
          </w:tcPr>
          <w:p w14:paraId="680A6DEC" w14:textId="77777777" w:rsidR="006B617B" w:rsidRPr="00F671A1" w:rsidRDefault="00134314" w:rsidP="00134314">
            <w:r w:rsidRPr="00F671A1">
              <w:t>8</w:t>
            </w:r>
            <w:r w:rsidR="006135FE" w:rsidRPr="00F671A1">
              <w:t>. It is important for political leaders to be inclusive towards minority faiths?</w:t>
            </w:r>
          </w:p>
          <w:p w14:paraId="7327D225" w14:textId="77777777" w:rsidR="00CE5152" w:rsidRPr="00F671A1" w:rsidRDefault="00CE5152" w:rsidP="00134314"/>
        </w:tc>
        <w:tc>
          <w:tcPr>
            <w:tcW w:w="1299" w:type="dxa"/>
            <w:shd w:val="clear" w:color="auto" w:fill="auto"/>
          </w:tcPr>
          <w:p w14:paraId="59B5C65B" w14:textId="77777777" w:rsidR="006B617B" w:rsidRPr="00A849F2" w:rsidRDefault="00391041" w:rsidP="00542381">
            <w:pPr>
              <w:jc w:val="center"/>
            </w:pPr>
            <w:r w:rsidRPr="00A849F2">
              <w:t>.66</w:t>
            </w:r>
          </w:p>
        </w:tc>
        <w:tc>
          <w:tcPr>
            <w:tcW w:w="1463" w:type="dxa"/>
            <w:shd w:val="clear" w:color="auto" w:fill="auto"/>
          </w:tcPr>
          <w:p w14:paraId="2D878712" w14:textId="77777777" w:rsidR="006B617B" w:rsidRPr="00A849F2" w:rsidRDefault="00391041" w:rsidP="00542381">
            <w:pPr>
              <w:jc w:val="center"/>
            </w:pPr>
            <w:r w:rsidRPr="00A849F2">
              <w:t>.06</w:t>
            </w:r>
          </w:p>
        </w:tc>
        <w:tc>
          <w:tcPr>
            <w:tcW w:w="611" w:type="dxa"/>
            <w:shd w:val="clear" w:color="auto" w:fill="auto"/>
          </w:tcPr>
          <w:p w14:paraId="43559A9A" w14:textId="77777777" w:rsidR="006B617B" w:rsidRPr="00A849F2" w:rsidRDefault="00134314" w:rsidP="00542381">
            <w:pPr>
              <w:jc w:val="center"/>
            </w:pPr>
            <w:r w:rsidRPr="00A849F2">
              <w:t>8.66</w:t>
            </w:r>
          </w:p>
        </w:tc>
        <w:tc>
          <w:tcPr>
            <w:tcW w:w="636" w:type="dxa"/>
            <w:shd w:val="clear" w:color="auto" w:fill="auto"/>
          </w:tcPr>
          <w:p w14:paraId="4618D059" w14:textId="77777777" w:rsidR="006B617B" w:rsidRPr="00A849F2" w:rsidRDefault="00134314" w:rsidP="00542381">
            <w:pPr>
              <w:jc w:val="center"/>
            </w:pPr>
            <w:r w:rsidRPr="00A849F2">
              <w:t>2.51</w:t>
            </w:r>
          </w:p>
        </w:tc>
      </w:tr>
      <w:tr w:rsidR="006B617B" w:rsidRPr="00A849F2" w14:paraId="09A12F7C" w14:textId="77777777" w:rsidTr="00542381">
        <w:tc>
          <w:tcPr>
            <w:tcW w:w="9167" w:type="dxa"/>
            <w:shd w:val="clear" w:color="auto" w:fill="auto"/>
          </w:tcPr>
          <w:p w14:paraId="63E17136" w14:textId="77777777" w:rsidR="006B617B" w:rsidRPr="00F671A1" w:rsidRDefault="00134314" w:rsidP="00134314">
            <w:r w:rsidRPr="00F671A1">
              <w:t>9</w:t>
            </w:r>
            <w:r w:rsidR="006135FE" w:rsidRPr="00F671A1">
              <w:t>. The separation of religion from politics unfairly discriminates against Christians?</w:t>
            </w:r>
          </w:p>
          <w:p w14:paraId="5AC118C1" w14:textId="77777777" w:rsidR="00CE5152" w:rsidRPr="00F671A1" w:rsidRDefault="00CE5152" w:rsidP="00134314"/>
        </w:tc>
        <w:tc>
          <w:tcPr>
            <w:tcW w:w="1299" w:type="dxa"/>
            <w:shd w:val="clear" w:color="auto" w:fill="auto"/>
          </w:tcPr>
          <w:p w14:paraId="3CDF92C8" w14:textId="77777777" w:rsidR="006B617B" w:rsidRPr="00A849F2" w:rsidRDefault="00391041" w:rsidP="00542381">
            <w:pPr>
              <w:jc w:val="center"/>
            </w:pPr>
            <w:r w:rsidRPr="00A849F2">
              <w:t>.65</w:t>
            </w:r>
          </w:p>
        </w:tc>
        <w:tc>
          <w:tcPr>
            <w:tcW w:w="1463" w:type="dxa"/>
            <w:shd w:val="clear" w:color="auto" w:fill="auto"/>
          </w:tcPr>
          <w:p w14:paraId="680EE75C" w14:textId="77777777" w:rsidR="006B617B" w:rsidRPr="00A849F2" w:rsidRDefault="00391041" w:rsidP="00542381">
            <w:pPr>
              <w:jc w:val="center"/>
            </w:pPr>
            <w:r w:rsidRPr="00A849F2">
              <w:t>.06</w:t>
            </w:r>
          </w:p>
        </w:tc>
        <w:tc>
          <w:tcPr>
            <w:tcW w:w="611" w:type="dxa"/>
            <w:shd w:val="clear" w:color="auto" w:fill="auto"/>
          </w:tcPr>
          <w:p w14:paraId="1ECE930F" w14:textId="77777777" w:rsidR="006B617B" w:rsidRPr="00A849F2" w:rsidRDefault="00134314" w:rsidP="00542381">
            <w:pPr>
              <w:jc w:val="center"/>
            </w:pPr>
            <w:r w:rsidRPr="00A849F2">
              <w:t>8.72</w:t>
            </w:r>
          </w:p>
        </w:tc>
        <w:tc>
          <w:tcPr>
            <w:tcW w:w="636" w:type="dxa"/>
            <w:shd w:val="clear" w:color="auto" w:fill="auto"/>
          </w:tcPr>
          <w:p w14:paraId="75EC69BB" w14:textId="77777777" w:rsidR="006B617B" w:rsidRPr="00A849F2" w:rsidRDefault="00134314" w:rsidP="00542381">
            <w:pPr>
              <w:jc w:val="center"/>
            </w:pPr>
            <w:r w:rsidRPr="00A849F2">
              <w:t>2.59</w:t>
            </w:r>
          </w:p>
        </w:tc>
      </w:tr>
      <w:tr w:rsidR="006B617B" w:rsidRPr="00A849F2" w14:paraId="099A71FA" w14:textId="77777777" w:rsidTr="00542381">
        <w:tc>
          <w:tcPr>
            <w:tcW w:w="9167" w:type="dxa"/>
            <w:shd w:val="clear" w:color="auto" w:fill="auto"/>
          </w:tcPr>
          <w:p w14:paraId="07A767F7" w14:textId="77777777" w:rsidR="006B617B" w:rsidRPr="00F671A1" w:rsidRDefault="006135FE" w:rsidP="00134314">
            <w:r w:rsidRPr="00F671A1">
              <w:t>1</w:t>
            </w:r>
            <w:r w:rsidR="00134314" w:rsidRPr="00F671A1">
              <w:t>0</w:t>
            </w:r>
            <w:r w:rsidRPr="00F671A1">
              <w:t>. Discrimination towards Christians happens frequently in the United States?</w:t>
            </w:r>
          </w:p>
          <w:p w14:paraId="3C4C1FE2" w14:textId="77777777" w:rsidR="00CE5152" w:rsidRPr="00F671A1" w:rsidRDefault="00CE5152" w:rsidP="00134314"/>
        </w:tc>
        <w:tc>
          <w:tcPr>
            <w:tcW w:w="1299" w:type="dxa"/>
            <w:shd w:val="clear" w:color="auto" w:fill="auto"/>
          </w:tcPr>
          <w:p w14:paraId="4F7000EF" w14:textId="77777777" w:rsidR="006B617B" w:rsidRPr="00A849F2" w:rsidRDefault="00391041" w:rsidP="00542381">
            <w:pPr>
              <w:jc w:val="center"/>
            </w:pPr>
            <w:r w:rsidRPr="00A849F2">
              <w:t>.62</w:t>
            </w:r>
          </w:p>
        </w:tc>
        <w:tc>
          <w:tcPr>
            <w:tcW w:w="1463" w:type="dxa"/>
            <w:shd w:val="clear" w:color="auto" w:fill="auto"/>
          </w:tcPr>
          <w:p w14:paraId="16E0B6E1" w14:textId="77777777" w:rsidR="006B617B" w:rsidRPr="00A849F2" w:rsidRDefault="00391041" w:rsidP="00542381">
            <w:pPr>
              <w:jc w:val="center"/>
            </w:pPr>
            <w:r w:rsidRPr="00A849F2">
              <w:t>.13</w:t>
            </w:r>
          </w:p>
        </w:tc>
        <w:tc>
          <w:tcPr>
            <w:tcW w:w="611" w:type="dxa"/>
            <w:shd w:val="clear" w:color="auto" w:fill="auto"/>
          </w:tcPr>
          <w:p w14:paraId="45D49859" w14:textId="77777777" w:rsidR="006B617B" w:rsidRPr="00A849F2" w:rsidRDefault="00134314" w:rsidP="00542381">
            <w:pPr>
              <w:jc w:val="center"/>
            </w:pPr>
            <w:r w:rsidRPr="00A849F2">
              <w:t>6.82</w:t>
            </w:r>
          </w:p>
        </w:tc>
        <w:tc>
          <w:tcPr>
            <w:tcW w:w="636" w:type="dxa"/>
            <w:shd w:val="clear" w:color="auto" w:fill="auto"/>
          </w:tcPr>
          <w:p w14:paraId="07E57A88" w14:textId="77777777" w:rsidR="006B617B" w:rsidRPr="00A849F2" w:rsidRDefault="00134314" w:rsidP="00542381">
            <w:pPr>
              <w:jc w:val="center"/>
            </w:pPr>
            <w:r w:rsidRPr="00A849F2">
              <w:t>2.86</w:t>
            </w:r>
          </w:p>
        </w:tc>
      </w:tr>
      <w:tr w:rsidR="006B617B" w:rsidRPr="00A849F2" w14:paraId="3FB0BE75" w14:textId="77777777" w:rsidTr="00542381">
        <w:tc>
          <w:tcPr>
            <w:tcW w:w="9167" w:type="dxa"/>
            <w:shd w:val="clear" w:color="auto" w:fill="auto"/>
          </w:tcPr>
          <w:p w14:paraId="05132AA3" w14:textId="77777777" w:rsidR="006B617B" w:rsidRPr="00F671A1" w:rsidRDefault="00134314" w:rsidP="00134314">
            <w:r w:rsidRPr="00F671A1">
              <w:t>11</w:t>
            </w:r>
            <w:r w:rsidR="006135FE" w:rsidRPr="00F671A1">
              <w:t>. It is easier to be a Christian in the United States compared to a member of other faiths?</w:t>
            </w:r>
          </w:p>
          <w:p w14:paraId="4B576623" w14:textId="77777777" w:rsidR="00CE5152" w:rsidRPr="00F671A1" w:rsidRDefault="00CE5152" w:rsidP="00134314"/>
        </w:tc>
        <w:tc>
          <w:tcPr>
            <w:tcW w:w="1299" w:type="dxa"/>
            <w:shd w:val="clear" w:color="auto" w:fill="auto"/>
          </w:tcPr>
          <w:p w14:paraId="72F62C05" w14:textId="77777777" w:rsidR="006B617B" w:rsidRPr="00A849F2" w:rsidRDefault="00391041" w:rsidP="00542381">
            <w:pPr>
              <w:jc w:val="center"/>
            </w:pPr>
            <w:r w:rsidRPr="00A849F2">
              <w:t>.61</w:t>
            </w:r>
          </w:p>
        </w:tc>
        <w:tc>
          <w:tcPr>
            <w:tcW w:w="1463" w:type="dxa"/>
            <w:shd w:val="clear" w:color="auto" w:fill="auto"/>
          </w:tcPr>
          <w:p w14:paraId="6903BDD1" w14:textId="77777777" w:rsidR="006B617B" w:rsidRPr="00A849F2" w:rsidRDefault="00391041" w:rsidP="00542381">
            <w:pPr>
              <w:jc w:val="center"/>
            </w:pPr>
            <w:r w:rsidRPr="00A849F2">
              <w:t>.24</w:t>
            </w:r>
          </w:p>
        </w:tc>
        <w:tc>
          <w:tcPr>
            <w:tcW w:w="611" w:type="dxa"/>
            <w:shd w:val="clear" w:color="auto" w:fill="auto"/>
          </w:tcPr>
          <w:p w14:paraId="4F95DA75" w14:textId="77777777" w:rsidR="006B617B" w:rsidRPr="00A849F2" w:rsidRDefault="00134314" w:rsidP="00542381">
            <w:pPr>
              <w:jc w:val="center"/>
            </w:pPr>
            <w:r w:rsidRPr="00A849F2">
              <w:t>8.34</w:t>
            </w:r>
          </w:p>
        </w:tc>
        <w:tc>
          <w:tcPr>
            <w:tcW w:w="636" w:type="dxa"/>
            <w:shd w:val="clear" w:color="auto" w:fill="auto"/>
          </w:tcPr>
          <w:p w14:paraId="42EAAB0C" w14:textId="77777777" w:rsidR="006B617B" w:rsidRPr="00A849F2" w:rsidRDefault="00134314" w:rsidP="00542381">
            <w:pPr>
              <w:jc w:val="center"/>
            </w:pPr>
            <w:r w:rsidRPr="00A849F2">
              <w:t>2.52</w:t>
            </w:r>
          </w:p>
        </w:tc>
      </w:tr>
      <w:tr w:rsidR="006B617B" w:rsidRPr="00A849F2" w14:paraId="6478D787" w14:textId="77777777" w:rsidTr="00542381">
        <w:trPr>
          <w:trHeight w:val="458"/>
        </w:trPr>
        <w:tc>
          <w:tcPr>
            <w:tcW w:w="9167" w:type="dxa"/>
            <w:shd w:val="clear" w:color="auto" w:fill="auto"/>
          </w:tcPr>
          <w:p w14:paraId="7A8752D6" w14:textId="77777777" w:rsidR="006B617B" w:rsidRPr="00F671A1" w:rsidRDefault="006135FE" w:rsidP="00134314">
            <w:r w:rsidRPr="00F671A1">
              <w:lastRenderedPageBreak/>
              <w:t>1</w:t>
            </w:r>
            <w:r w:rsidR="00134314" w:rsidRPr="00F671A1">
              <w:t>2</w:t>
            </w:r>
            <w:r w:rsidRPr="00F671A1">
              <w:t>. Doctors should be able to refuse service to patients if the doctor’s Christian values conflict with a patient’s lifestyle.</w:t>
            </w:r>
          </w:p>
          <w:p w14:paraId="3481CEC2" w14:textId="77777777" w:rsidR="00A849F2" w:rsidRPr="00F671A1" w:rsidRDefault="00A849F2" w:rsidP="00134314"/>
        </w:tc>
        <w:tc>
          <w:tcPr>
            <w:tcW w:w="1299" w:type="dxa"/>
            <w:shd w:val="clear" w:color="auto" w:fill="auto"/>
          </w:tcPr>
          <w:p w14:paraId="72E5BB6B" w14:textId="77777777" w:rsidR="006B617B" w:rsidRPr="00A849F2" w:rsidRDefault="00391041" w:rsidP="00542381">
            <w:pPr>
              <w:jc w:val="center"/>
            </w:pPr>
            <w:r w:rsidRPr="00A849F2">
              <w:t>.60</w:t>
            </w:r>
          </w:p>
        </w:tc>
        <w:tc>
          <w:tcPr>
            <w:tcW w:w="1463" w:type="dxa"/>
            <w:shd w:val="clear" w:color="auto" w:fill="auto"/>
          </w:tcPr>
          <w:p w14:paraId="7253FAFE" w14:textId="77777777" w:rsidR="006B617B" w:rsidRPr="00A849F2" w:rsidRDefault="00391041" w:rsidP="00542381">
            <w:pPr>
              <w:jc w:val="center"/>
            </w:pPr>
            <w:r w:rsidRPr="00A849F2">
              <w:t>-.01</w:t>
            </w:r>
          </w:p>
        </w:tc>
        <w:tc>
          <w:tcPr>
            <w:tcW w:w="611" w:type="dxa"/>
            <w:shd w:val="clear" w:color="auto" w:fill="auto"/>
          </w:tcPr>
          <w:p w14:paraId="1AD0DDAF" w14:textId="77777777" w:rsidR="006B617B" w:rsidRPr="00A849F2" w:rsidRDefault="00134314" w:rsidP="00542381">
            <w:pPr>
              <w:jc w:val="center"/>
            </w:pPr>
            <w:r w:rsidRPr="00A849F2">
              <w:t>8.18</w:t>
            </w:r>
          </w:p>
        </w:tc>
        <w:tc>
          <w:tcPr>
            <w:tcW w:w="636" w:type="dxa"/>
            <w:shd w:val="clear" w:color="auto" w:fill="auto"/>
          </w:tcPr>
          <w:p w14:paraId="59D53C58" w14:textId="77777777" w:rsidR="006B617B" w:rsidRPr="00A849F2" w:rsidRDefault="00134314" w:rsidP="00542381">
            <w:pPr>
              <w:jc w:val="center"/>
            </w:pPr>
            <w:r w:rsidRPr="00A849F2">
              <w:t>3.41</w:t>
            </w:r>
          </w:p>
        </w:tc>
      </w:tr>
      <w:tr w:rsidR="006B617B" w:rsidRPr="00A849F2" w14:paraId="7ED8E10B" w14:textId="77777777" w:rsidTr="00542381">
        <w:tc>
          <w:tcPr>
            <w:tcW w:w="9167" w:type="dxa"/>
            <w:shd w:val="clear" w:color="auto" w:fill="auto"/>
          </w:tcPr>
          <w:p w14:paraId="0AF154E6" w14:textId="77777777" w:rsidR="00A849F2" w:rsidRPr="00F671A1" w:rsidRDefault="00A849F2" w:rsidP="00134314"/>
          <w:p w14:paraId="6752C2E2" w14:textId="77777777" w:rsidR="006B617B" w:rsidRPr="00F671A1" w:rsidRDefault="00134314" w:rsidP="00134314">
            <w:r w:rsidRPr="00F671A1">
              <w:t>13</w:t>
            </w:r>
            <w:r w:rsidR="006135FE" w:rsidRPr="00F671A1">
              <w:t>. Everyone who works hard, regardless of religious affiliation can obtain wealth?</w:t>
            </w:r>
          </w:p>
          <w:p w14:paraId="6D0B554E" w14:textId="77777777" w:rsidR="00CE5152" w:rsidRPr="00F671A1" w:rsidRDefault="00CE5152" w:rsidP="00134314"/>
        </w:tc>
        <w:tc>
          <w:tcPr>
            <w:tcW w:w="1299" w:type="dxa"/>
            <w:shd w:val="clear" w:color="auto" w:fill="auto"/>
          </w:tcPr>
          <w:p w14:paraId="66D47F2E" w14:textId="77777777" w:rsidR="00A849F2" w:rsidRDefault="00A849F2" w:rsidP="00542381">
            <w:pPr>
              <w:jc w:val="center"/>
            </w:pPr>
          </w:p>
          <w:p w14:paraId="011FECA5" w14:textId="77777777" w:rsidR="006B617B" w:rsidRPr="00A849F2" w:rsidRDefault="00391041" w:rsidP="00542381">
            <w:pPr>
              <w:jc w:val="center"/>
            </w:pPr>
            <w:r w:rsidRPr="00A849F2">
              <w:t>.57</w:t>
            </w:r>
          </w:p>
        </w:tc>
        <w:tc>
          <w:tcPr>
            <w:tcW w:w="1463" w:type="dxa"/>
            <w:shd w:val="clear" w:color="auto" w:fill="auto"/>
          </w:tcPr>
          <w:p w14:paraId="40C61CC1" w14:textId="77777777" w:rsidR="00A849F2" w:rsidRDefault="00A849F2" w:rsidP="00542381">
            <w:pPr>
              <w:jc w:val="center"/>
            </w:pPr>
          </w:p>
          <w:p w14:paraId="0B49F567" w14:textId="77777777" w:rsidR="006B617B" w:rsidRPr="00A849F2" w:rsidRDefault="00391041" w:rsidP="00542381">
            <w:pPr>
              <w:jc w:val="center"/>
            </w:pPr>
            <w:r w:rsidRPr="00A849F2">
              <w:t>-.23</w:t>
            </w:r>
          </w:p>
        </w:tc>
        <w:tc>
          <w:tcPr>
            <w:tcW w:w="611" w:type="dxa"/>
            <w:shd w:val="clear" w:color="auto" w:fill="auto"/>
          </w:tcPr>
          <w:p w14:paraId="2F5834D4" w14:textId="77777777" w:rsidR="00A849F2" w:rsidRDefault="00A849F2" w:rsidP="00542381">
            <w:pPr>
              <w:jc w:val="center"/>
            </w:pPr>
          </w:p>
          <w:p w14:paraId="65EF7CA2" w14:textId="77777777" w:rsidR="006B617B" w:rsidRPr="00A849F2" w:rsidRDefault="00134314" w:rsidP="00542381">
            <w:pPr>
              <w:jc w:val="center"/>
            </w:pPr>
            <w:r w:rsidRPr="00A849F2">
              <w:t>4.87</w:t>
            </w:r>
          </w:p>
        </w:tc>
        <w:tc>
          <w:tcPr>
            <w:tcW w:w="636" w:type="dxa"/>
            <w:shd w:val="clear" w:color="auto" w:fill="auto"/>
          </w:tcPr>
          <w:p w14:paraId="2F8D47F7" w14:textId="77777777" w:rsidR="00A849F2" w:rsidRDefault="00A849F2" w:rsidP="00542381">
            <w:pPr>
              <w:jc w:val="center"/>
            </w:pPr>
          </w:p>
          <w:p w14:paraId="5A0EA4E6" w14:textId="77777777" w:rsidR="006B617B" w:rsidRPr="00A849F2" w:rsidRDefault="00134314" w:rsidP="00542381">
            <w:pPr>
              <w:jc w:val="center"/>
            </w:pPr>
            <w:r w:rsidRPr="00A849F2">
              <w:t>3.59</w:t>
            </w:r>
          </w:p>
        </w:tc>
      </w:tr>
      <w:tr w:rsidR="006B617B" w:rsidRPr="00A849F2" w14:paraId="0E77FC28" w14:textId="77777777" w:rsidTr="00542381">
        <w:tc>
          <w:tcPr>
            <w:tcW w:w="9167" w:type="dxa"/>
            <w:shd w:val="clear" w:color="auto" w:fill="auto"/>
          </w:tcPr>
          <w:p w14:paraId="613E6CDD" w14:textId="77777777" w:rsidR="006B617B" w:rsidRPr="00F671A1" w:rsidRDefault="006135FE" w:rsidP="00134314">
            <w:r w:rsidRPr="00F671A1">
              <w:t>1</w:t>
            </w:r>
            <w:r w:rsidR="00134314" w:rsidRPr="00F671A1">
              <w:t>4</w:t>
            </w:r>
            <w:r w:rsidRPr="00F671A1">
              <w:t>. Freedom of religion does not mean freedom from religion.</w:t>
            </w:r>
          </w:p>
          <w:p w14:paraId="32E33C84" w14:textId="77777777" w:rsidR="00CE5152" w:rsidRPr="00F671A1" w:rsidRDefault="00CE5152" w:rsidP="00134314"/>
        </w:tc>
        <w:tc>
          <w:tcPr>
            <w:tcW w:w="1299" w:type="dxa"/>
            <w:shd w:val="clear" w:color="auto" w:fill="auto"/>
          </w:tcPr>
          <w:p w14:paraId="529572D0" w14:textId="77777777" w:rsidR="006B617B" w:rsidRPr="00A849F2" w:rsidRDefault="00391041" w:rsidP="00542381">
            <w:pPr>
              <w:jc w:val="center"/>
            </w:pPr>
            <w:r w:rsidRPr="00A849F2">
              <w:t>.50</w:t>
            </w:r>
          </w:p>
        </w:tc>
        <w:tc>
          <w:tcPr>
            <w:tcW w:w="1463" w:type="dxa"/>
            <w:shd w:val="clear" w:color="auto" w:fill="auto"/>
          </w:tcPr>
          <w:p w14:paraId="4A626DC1" w14:textId="77777777" w:rsidR="006B617B" w:rsidRPr="00A849F2" w:rsidRDefault="00391041" w:rsidP="00542381">
            <w:pPr>
              <w:jc w:val="center"/>
            </w:pPr>
            <w:r w:rsidRPr="00A849F2">
              <w:t>-.08</w:t>
            </w:r>
          </w:p>
        </w:tc>
        <w:tc>
          <w:tcPr>
            <w:tcW w:w="611" w:type="dxa"/>
            <w:shd w:val="clear" w:color="auto" w:fill="auto"/>
          </w:tcPr>
          <w:p w14:paraId="3D1956EF" w14:textId="77777777" w:rsidR="006B617B" w:rsidRPr="00A849F2" w:rsidRDefault="00134314" w:rsidP="00542381">
            <w:pPr>
              <w:jc w:val="center"/>
            </w:pPr>
            <w:r w:rsidRPr="00A849F2">
              <w:t>5.85</w:t>
            </w:r>
          </w:p>
        </w:tc>
        <w:tc>
          <w:tcPr>
            <w:tcW w:w="636" w:type="dxa"/>
            <w:shd w:val="clear" w:color="auto" w:fill="auto"/>
          </w:tcPr>
          <w:p w14:paraId="1028F627" w14:textId="77777777" w:rsidR="006B617B" w:rsidRPr="00A849F2" w:rsidRDefault="00134314" w:rsidP="00542381">
            <w:pPr>
              <w:jc w:val="center"/>
            </w:pPr>
            <w:r w:rsidRPr="00A849F2">
              <w:t>3.19</w:t>
            </w:r>
          </w:p>
        </w:tc>
      </w:tr>
      <w:tr w:rsidR="006B617B" w:rsidRPr="00A849F2" w14:paraId="36801AF3" w14:textId="77777777" w:rsidTr="00542381">
        <w:tc>
          <w:tcPr>
            <w:tcW w:w="9167" w:type="dxa"/>
            <w:shd w:val="clear" w:color="auto" w:fill="auto"/>
          </w:tcPr>
          <w:p w14:paraId="2C1130AC" w14:textId="77777777" w:rsidR="006B617B" w:rsidRPr="00F671A1" w:rsidRDefault="006135FE" w:rsidP="00134314">
            <w:r w:rsidRPr="00F671A1">
              <w:t>15. Our society promotes a Christian culture?</w:t>
            </w:r>
          </w:p>
          <w:p w14:paraId="2A84FB6C" w14:textId="77777777" w:rsidR="00CE5152" w:rsidRPr="00F671A1" w:rsidRDefault="00CE5152" w:rsidP="00134314"/>
        </w:tc>
        <w:tc>
          <w:tcPr>
            <w:tcW w:w="1299" w:type="dxa"/>
            <w:shd w:val="clear" w:color="auto" w:fill="auto"/>
          </w:tcPr>
          <w:p w14:paraId="4AAE15E8" w14:textId="77777777" w:rsidR="006B617B" w:rsidRPr="00A849F2" w:rsidRDefault="00391041" w:rsidP="00542381">
            <w:pPr>
              <w:jc w:val="center"/>
            </w:pPr>
            <w:r w:rsidRPr="00A849F2">
              <w:t>.46</w:t>
            </w:r>
          </w:p>
        </w:tc>
        <w:tc>
          <w:tcPr>
            <w:tcW w:w="1463" w:type="dxa"/>
            <w:shd w:val="clear" w:color="auto" w:fill="auto"/>
          </w:tcPr>
          <w:p w14:paraId="138B3D8D" w14:textId="77777777" w:rsidR="006B617B" w:rsidRPr="00A849F2" w:rsidRDefault="00391041" w:rsidP="00542381">
            <w:pPr>
              <w:jc w:val="center"/>
            </w:pPr>
            <w:r w:rsidRPr="00A849F2">
              <w:t>.19</w:t>
            </w:r>
          </w:p>
        </w:tc>
        <w:tc>
          <w:tcPr>
            <w:tcW w:w="611" w:type="dxa"/>
            <w:shd w:val="clear" w:color="auto" w:fill="auto"/>
          </w:tcPr>
          <w:p w14:paraId="5FC4FCA6" w14:textId="77777777" w:rsidR="006B617B" w:rsidRPr="00A849F2" w:rsidRDefault="00134314" w:rsidP="00542381">
            <w:pPr>
              <w:jc w:val="center"/>
            </w:pPr>
            <w:r w:rsidRPr="00A849F2">
              <w:t>5.79</w:t>
            </w:r>
          </w:p>
        </w:tc>
        <w:tc>
          <w:tcPr>
            <w:tcW w:w="636" w:type="dxa"/>
            <w:shd w:val="clear" w:color="auto" w:fill="auto"/>
          </w:tcPr>
          <w:p w14:paraId="231D4F83" w14:textId="77777777" w:rsidR="006B617B" w:rsidRPr="00A849F2" w:rsidRDefault="00134314" w:rsidP="00542381">
            <w:pPr>
              <w:jc w:val="center"/>
            </w:pPr>
            <w:r w:rsidRPr="00A849F2">
              <w:t>3.10</w:t>
            </w:r>
          </w:p>
        </w:tc>
      </w:tr>
      <w:tr w:rsidR="006B617B" w:rsidRPr="00A849F2" w14:paraId="007D25CC" w14:textId="77777777" w:rsidTr="00542381">
        <w:tc>
          <w:tcPr>
            <w:tcW w:w="9167" w:type="dxa"/>
            <w:shd w:val="clear" w:color="auto" w:fill="auto"/>
          </w:tcPr>
          <w:p w14:paraId="6B96A541" w14:textId="77777777" w:rsidR="006B617B" w:rsidRPr="00F671A1" w:rsidRDefault="00134314" w:rsidP="00134314">
            <w:r w:rsidRPr="00F671A1">
              <w:t>16</w:t>
            </w:r>
            <w:r w:rsidR="006135FE" w:rsidRPr="00F671A1">
              <w:t>. Only Christian teachers should be allowed to share their Christian values with their students.</w:t>
            </w:r>
          </w:p>
          <w:p w14:paraId="0D4EABAC" w14:textId="77777777" w:rsidR="00CE5152" w:rsidRPr="00F671A1" w:rsidRDefault="00CE5152" w:rsidP="00134314"/>
        </w:tc>
        <w:tc>
          <w:tcPr>
            <w:tcW w:w="1299" w:type="dxa"/>
            <w:shd w:val="clear" w:color="auto" w:fill="auto"/>
          </w:tcPr>
          <w:p w14:paraId="1E1C9F1B" w14:textId="77777777" w:rsidR="006B617B" w:rsidRPr="00A849F2" w:rsidRDefault="00391041" w:rsidP="00542381">
            <w:pPr>
              <w:jc w:val="center"/>
            </w:pPr>
            <w:r w:rsidRPr="00A849F2">
              <w:t>.41</w:t>
            </w:r>
          </w:p>
        </w:tc>
        <w:tc>
          <w:tcPr>
            <w:tcW w:w="1463" w:type="dxa"/>
            <w:shd w:val="clear" w:color="auto" w:fill="auto"/>
          </w:tcPr>
          <w:p w14:paraId="4B109C6F" w14:textId="77777777" w:rsidR="006B617B" w:rsidRPr="00A849F2" w:rsidRDefault="00391041" w:rsidP="00542381">
            <w:pPr>
              <w:jc w:val="center"/>
            </w:pPr>
            <w:r w:rsidRPr="00A849F2">
              <w:t>-.04</w:t>
            </w:r>
          </w:p>
        </w:tc>
        <w:tc>
          <w:tcPr>
            <w:tcW w:w="611" w:type="dxa"/>
            <w:shd w:val="clear" w:color="auto" w:fill="auto"/>
          </w:tcPr>
          <w:p w14:paraId="574E2F0E" w14:textId="77777777" w:rsidR="006B617B" w:rsidRPr="00A849F2" w:rsidRDefault="00134314" w:rsidP="00542381">
            <w:pPr>
              <w:jc w:val="center"/>
            </w:pPr>
            <w:r w:rsidRPr="00A849F2">
              <w:t>8.72</w:t>
            </w:r>
          </w:p>
        </w:tc>
        <w:tc>
          <w:tcPr>
            <w:tcW w:w="636" w:type="dxa"/>
            <w:shd w:val="clear" w:color="auto" w:fill="auto"/>
          </w:tcPr>
          <w:p w14:paraId="6D701907" w14:textId="77777777" w:rsidR="006B617B" w:rsidRPr="00A849F2" w:rsidRDefault="00134314" w:rsidP="00542381">
            <w:pPr>
              <w:jc w:val="center"/>
            </w:pPr>
            <w:r w:rsidRPr="00A849F2">
              <w:t>2.45</w:t>
            </w:r>
          </w:p>
        </w:tc>
      </w:tr>
      <w:tr w:rsidR="006B617B" w:rsidRPr="00A849F2" w14:paraId="2CE83E6D" w14:textId="77777777" w:rsidTr="00542381">
        <w:tc>
          <w:tcPr>
            <w:tcW w:w="9167" w:type="dxa"/>
            <w:shd w:val="clear" w:color="auto" w:fill="auto"/>
          </w:tcPr>
          <w:p w14:paraId="5C1FA726" w14:textId="77777777" w:rsidR="006B617B" w:rsidRPr="00F671A1" w:rsidRDefault="006135FE" w:rsidP="00134314">
            <w:bookmarkStart w:id="17" w:name="_Hlk53130544"/>
            <w:r w:rsidRPr="00F671A1">
              <w:t>1</w:t>
            </w:r>
            <w:r w:rsidR="00134314" w:rsidRPr="00F671A1">
              <w:t>7</w:t>
            </w:r>
            <w:r w:rsidRPr="00F671A1">
              <w:t>. I do not have to worry about losing relationships because of my Christian faith.</w:t>
            </w:r>
          </w:p>
          <w:p w14:paraId="455C44CE" w14:textId="77777777" w:rsidR="00CE5152" w:rsidRPr="00F671A1" w:rsidRDefault="00CE5152" w:rsidP="00134314"/>
        </w:tc>
        <w:tc>
          <w:tcPr>
            <w:tcW w:w="1299" w:type="dxa"/>
            <w:shd w:val="clear" w:color="auto" w:fill="auto"/>
          </w:tcPr>
          <w:p w14:paraId="7FC87CA2" w14:textId="77777777" w:rsidR="006B617B" w:rsidRPr="00A849F2" w:rsidRDefault="00391041" w:rsidP="00542381">
            <w:pPr>
              <w:jc w:val="center"/>
            </w:pPr>
            <w:r w:rsidRPr="00A849F2">
              <w:t>-.05</w:t>
            </w:r>
          </w:p>
        </w:tc>
        <w:tc>
          <w:tcPr>
            <w:tcW w:w="1463" w:type="dxa"/>
            <w:shd w:val="clear" w:color="auto" w:fill="auto"/>
          </w:tcPr>
          <w:p w14:paraId="49623EF9" w14:textId="77777777" w:rsidR="006B617B" w:rsidRPr="00A849F2" w:rsidRDefault="00391041" w:rsidP="00542381">
            <w:pPr>
              <w:jc w:val="center"/>
            </w:pPr>
            <w:r w:rsidRPr="00A849F2">
              <w:t>.70</w:t>
            </w:r>
          </w:p>
        </w:tc>
        <w:tc>
          <w:tcPr>
            <w:tcW w:w="611" w:type="dxa"/>
            <w:shd w:val="clear" w:color="auto" w:fill="auto"/>
          </w:tcPr>
          <w:p w14:paraId="5916B47E" w14:textId="77777777" w:rsidR="006B617B" w:rsidRPr="00A849F2" w:rsidRDefault="00134314" w:rsidP="00542381">
            <w:pPr>
              <w:jc w:val="center"/>
            </w:pPr>
            <w:r w:rsidRPr="00A849F2">
              <w:t>6.94</w:t>
            </w:r>
          </w:p>
        </w:tc>
        <w:tc>
          <w:tcPr>
            <w:tcW w:w="636" w:type="dxa"/>
            <w:shd w:val="clear" w:color="auto" w:fill="auto"/>
          </w:tcPr>
          <w:p w14:paraId="57171E0A" w14:textId="77777777" w:rsidR="006B617B" w:rsidRPr="00A849F2" w:rsidRDefault="00134314" w:rsidP="00542381">
            <w:pPr>
              <w:jc w:val="center"/>
            </w:pPr>
            <w:r w:rsidRPr="00A849F2">
              <w:t>2.99</w:t>
            </w:r>
          </w:p>
        </w:tc>
      </w:tr>
      <w:tr w:rsidR="006B617B" w:rsidRPr="00A849F2" w14:paraId="257EAE4D" w14:textId="77777777" w:rsidTr="00542381">
        <w:tc>
          <w:tcPr>
            <w:tcW w:w="9167" w:type="dxa"/>
            <w:shd w:val="clear" w:color="auto" w:fill="auto"/>
          </w:tcPr>
          <w:p w14:paraId="64AF9870" w14:textId="77777777" w:rsidR="006B617B" w:rsidRPr="00F671A1" w:rsidRDefault="00134314" w:rsidP="00134314">
            <w:r w:rsidRPr="00F671A1">
              <w:t>1</w:t>
            </w:r>
            <w:r w:rsidR="006135FE" w:rsidRPr="00F671A1">
              <w:t>8. I do not have to worry about losing my job because of my Christian faith.</w:t>
            </w:r>
          </w:p>
          <w:p w14:paraId="3F77ED69" w14:textId="77777777" w:rsidR="00CE5152" w:rsidRPr="00F671A1" w:rsidRDefault="00CE5152" w:rsidP="00134314"/>
        </w:tc>
        <w:tc>
          <w:tcPr>
            <w:tcW w:w="1299" w:type="dxa"/>
            <w:shd w:val="clear" w:color="auto" w:fill="auto"/>
          </w:tcPr>
          <w:p w14:paraId="76DB9E1F" w14:textId="77777777" w:rsidR="006B617B" w:rsidRPr="00A849F2" w:rsidRDefault="00391041" w:rsidP="00542381">
            <w:pPr>
              <w:jc w:val="center"/>
            </w:pPr>
            <w:r w:rsidRPr="00A849F2">
              <w:t>.12</w:t>
            </w:r>
          </w:p>
        </w:tc>
        <w:tc>
          <w:tcPr>
            <w:tcW w:w="1463" w:type="dxa"/>
            <w:shd w:val="clear" w:color="auto" w:fill="auto"/>
          </w:tcPr>
          <w:p w14:paraId="624E0851" w14:textId="77777777" w:rsidR="006B617B" w:rsidRPr="00A849F2" w:rsidRDefault="00391041" w:rsidP="00542381">
            <w:pPr>
              <w:jc w:val="center"/>
            </w:pPr>
            <w:r w:rsidRPr="00A849F2">
              <w:t>.67</w:t>
            </w:r>
          </w:p>
        </w:tc>
        <w:tc>
          <w:tcPr>
            <w:tcW w:w="611" w:type="dxa"/>
            <w:shd w:val="clear" w:color="auto" w:fill="auto"/>
          </w:tcPr>
          <w:p w14:paraId="66A1EB68" w14:textId="77777777" w:rsidR="006B617B" w:rsidRPr="00A849F2" w:rsidRDefault="00134314" w:rsidP="00542381">
            <w:pPr>
              <w:jc w:val="center"/>
            </w:pPr>
            <w:r w:rsidRPr="00A849F2">
              <w:t>9.14</w:t>
            </w:r>
          </w:p>
        </w:tc>
        <w:tc>
          <w:tcPr>
            <w:tcW w:w="636" w:type="dxa"/>
            <w:shd w:val="clear" w:color="auto" w:fill="auto"/>
          </w:tcPr>
          <w:p w14:paraId="6CD0E8C5" w14:textId="77777777" w:rsidR="006B617B" w:rsidRPr="00A849F2" w:rsidRDefault="00134314" w:rsidP="00542381">
            <w:pPr>
              <w:jc w:val="center"/>
            </w:pPr>
            <w:r w:rsidRPr="00A849F2">
              <w:t>2.50</w:t>
            </w:r>
          </w:p>
        </w:tc>
      </w:tr>
      <w:bookmarkEnd w:id="17"/>
      <w:tr w:rsidR="006B617B" w:rsidRPr="00A849F2" w14:paraId="53B6C5E3" w14:textId="77777777" w:rsidTr="00542381">
        <w:tc>
          <w:tcPr>
            <w:tcW w:w="9167" w:type="dxa"/>
            <w:shd w:val="clear" w:color="auto" w:fill="auto"/>
          </w:tcPr>
          <w:p w14:paraId="07F186A2" w14:textId="77777777" w:rsidR="006B617B" w:rsidRPr="00F671A1" w:rsidRDefault="00134314" w:rsidP="00134314">
            <w:r w:rsidRPr="00F671A1">
              <w:t>19</w:t>
            </w:r>
            <w:r w:rsidR="006135FE" w:rsidRPr="00F671A1">
              <w:t>. I do not have to worry about being denied services because of my Christian faith.</w:t>
            </w:r>
          </w:p>
          <w:p w14:paraId="57C6B357" w14:textId="77777777" w:rsidR="00CE5152" w:rsidRPr="00F671A1" w:rsidRDefault="00CE5152" w:rsidP="00134314"/>
        </w:tc>
        <w:tc>
          <w:tcPr>
            <w:tcW w:w="1299" w:type="dxa"/>
            <w:shd w:val="clear" w:color="auto" w:fill="auto"/>
          </w:tcPr>
          <w:p w14:paraId="7CDAFD2C" w14:textId="77777777" w:rsidR="006B617B" w:rsidRPr="00A849F2" w:rsidRDefault="00391041" w:rsidP="00542381">
            <w:pPr>
              <w:jc w:val="center"/>
            </w:pPr>
            <w:r w:rsidRPr="00A849F2">
              <w:t>.17</w:t>
            </w:r>
          </w:p>
        </w:tc>
        <w:tc>
          <w:tcPr>
            <w:tcW w:w="1463" w:type="dxa"/>
            <w:shd w:val="clear" w:color="auto" w:fill="auto"/>
          </w:tcPr>
          <w:p w14:paraId="782F88C0" w14:textId="77777777" w:rsidR="006B617B" w:rsidRPr="00A849F2" w:rsidRDefault="00391041" w:rsidP="00542381">
            <w:pPr>
              <w:jc w:val="center"/>
            </w:pPr>
            <w:r w:rsidRPr="00A849F2">
              <w:t>.61</w:t>
            </w:r>
          </w:p>
        </w:tc>
        <w:tc>
          <w:tcPr>
            <w:tcW w:w="611" w:type="dxa"/>
            <w:shd w:val="clear" w:color="auto" w:fill="auto"/>
          </w:tcPr>
          <w:p w14:paraId="529E330C" w14:textId="77777777" w:rsidR="006B617B" w:rsidRPr="00A849F2" w:rsidRDefault="00134314" w:rsidP="00542381">
            <w:pPr>
              <w:jc w:val="center"/>
            </w:pPr>
            <w:r w:rsidRPr="00A849F2">
              <w:t>9.05</w:t>
            </w:r>
          </w:p>
        </w:tc>
        <w:tc>
          <w:tcPr>
            <w:tcW w:w="636" w:type="dxa"/>
            <w:shd w:val="clear" w:color="auto" w:fill="auto"/>
          </w:tcPr>
          <w:p w14:paraId="1A193299" w14:textId="77777777" w:rsidR="006B617B" w:rsidRPr="00A849F2" w:rsidRDefault="00134314" w:rsidP="00542381">
            <w:pPr>
              <w:jc w:val="center"/>
            </w:pPr>
            <w:r w:rsidRPr="00A849F2">
              <w:t>2.25</w:t>
            </w:r>
          </w:p>
        </w:tc>
      </w:tr>
      <w:tr w:rsidR="006B617B" w:rsidRPr="00A849F2" w14:paraId="306BAEBA" w14:textId="77777777" w:rsidTr="00542381">
        <w:tc>
          <w:tcPr>
            <w:tcW w:w="9167" w:type="dxa"/>
            <w:shd w:val="clear" w:color="auto" w:fill="auto"/>
          </w:tcPr>
          <w:p w14:paraId="25D2790C" w14:textId="77777777" w:rsidR="006B617B" w:rsidRPr="00F671A1" w:rsidRDefault="006135FE" w:rsidP="00134314">
            <w:r w:rsidRPr="00F671A1">
              <w:t>2</w:t>
            </w:r>
            <w:r w:rsidR="00134314" w:rsidRPr="00F671A1">
              <w:t>0</w:t>
            </w:r>
            <w:r w:rsidRPr="00F671A1">
              <w:t>. I can be certain that my Christian views will be accepted by in-laws?</w:t>
            </w:r>
          </w:p>
          <w:p w14:paraId="167A8433" w14:textId="77777777" w:rsidR="00CE5152" w:rsidRPr="00F671A1" w:rsidRDefault="00CE5152" w:rsidP="00134314"/>
        </w:tc>
        <w:tc>
          <w:tcPr>
            <w:tcW w:w="1299" w:type="dxa"/>
            <w:shd w:val="clear" w:color="auto" w:fill="auto"/>
          </w:tcPr>
          <w:p w14:paraId="752E4CE6" w14:textId="77777777" w:rsidR="006B617B" w:rsidRPr="00A849F2" w:rsidRDefault="00391041" w:rsidP="00542381">
            <w:pPr>
              <w:jc w:val="center"/>
            </w:pPr>
            <w:r w:rsidRPr="00A849F2">
              <w:t>-.08</w:t>
            </w:r>
          </w:p>
        </w:tc>
        <w:tc>
          <w:tcPr>
            <w:tcW w:w="1463" w:type="dxa"/>
            <w:shd w:val="clear" w:color="auto" w:fill="auto"/>
          </w:tcPr>
          <w:p w14:paraId="0C49127D" w14:textId="77777777" w:rsidR="006B617B" w:rsidRPr="00A849F2" w:rsidRDefault="00391041" w:rsidP="00542381">
            <w:pPr>
              <w:jc w:val="center"/>
            </w:pPr>
            <w:r w:rsidRPr="00A849F2">
              <w:t>.55</w:t>
            </w:r>
          </w:p>
        </w:tc>
        <w:tc>
          <w:tcPr>
            <w:tcW w:w="611" w:type="dxa"/>
            <w:shd w:val="clear" w:color="auto" w:fill="auto"/>
          </w:tcPr>
          <w:p w14:paraId="6A56ED7F" w14:textId="77777777" w:rsidR="006B617B" w:rsidRPr="00A849F2" w:rsidRDefault="00134314" w:rsidP="00542381">
            <w:pPr>
              <w:jc w:val="center"/>
            </w:pPr>
            <w:r w:rsidRPr="00A849F2">
              <w:t>7.98</w:t>
            </w:r>
          </w:p>
        </w:tc>
        <w:tc>
          <w:tcPr>
            <w:tcW w:w="636" w:type="dxa"/>
            <w:shd w:val="clear" w:color="auto" w:fill="auto"/>
          </w:tcPr>
          <w:p w14:paraId="23E201CC" w14:textId="77777777" w:rsidR="006B617B" w:rsidRPr="00A849F2" w:rsidRDefault="00134314" w:rsidP="00542381">
            <w:pPr>
              <w:jc w:val="center"/>
            </w:pPr>
            <w:r w:rsidRPr="00A849F2">
              <w:t>2.83</w:t>
            </w:r>
          </w:p>
        </w:tc>
      </w:tr>
      <w:tr w:rsidR="006B617B" w:rsidRPr="00A849F2" w14:paraId="4922A525" w14:textId="77777777" w:rsidTr="00542381">
        <w:tc>
          <w:tcPr>
            <w:tcW w:w="9167" w:type="dxa"/>
            <w:shd w:val="clear" w:color="auto" w:fill="auto"/>
          </w:tcPr>
          <w:p w14:paraId="2E1AD137" w14:textId="77777777" w:rsidR="006B617B" w:rsidRPr="00F671A1" w:rsidRDefault="006135FE" w:rsidP="00134314">
            <w:r w:rsidRPr="00F671A1">
              <w:t>2</w:t>
            </w:r>
            <w:r w:rsidR="00134314" w:rsidRPr="00F671A1">
              <w:t>1</w:t>
            </w:r>
            <w:r w:rsidRPr="00F671A1">
              <w:t>. It is easy to find places of worship to practice my Christian faith.</w:t>
            </w:r>
          </w:p>
          <w:p w14:paraId="55D8F4EF" w14:textId="77777777" w:rsidR="00CE5152" w:rsidRPr="00F671A1" w:rsidRDefault="00CE5152" w:rsidP="00134314"/>
        </w:tc>
        <w:tc>
          <w:tcPr>
            <w:tcW w:w="1299" w:type="dxa"/>
            <w:shd w:val="clear" w:color="auto" w:fill="auto"/>
          </w:tcPr>
          <w:p w14:paraId="7F395960" w14:textId="77777777" w:rsidR="006B617B" w:rsidRPr="00A849F2" w:rsidRDefault="00391041" w:rsidP="00542381">
            <w:pPr>
              <w:jc w:val="center"/>
            </w:pPr>
            <w:r w:rsidRPr="00A849F2">
              <w:t>-.04</w:t>
            </w:r>
          </w:p>
        </w:tc>
        <w:tc>
          <w:tcPr>
            <w:tcW w:w="1463" w:type="dxa"/>
            <w:shd w:val="clear" w:color="auto" w:fill="auto"/>
          </w:tcPr>
          <w:p w14:paraId="5626AEEF" w14:textId="77777777" w:rsidR="006B617B" w:rsidRPr="00A849F2" w:rsidRDefault="00391041" w:rsidP="00542381">
            <w:pPr>
              <w:jc w:val="center"/>
            </w:pPr>
            <w:r w:rsidRPr="00A849F2">
              <w:t>.44</w:t>
            </w:r>
          </w:p>
        </w:tc>
        <w:tc>
          <w:tcPr>
            <w:tcW w:w="611" w:type="dxa"/>
            <w:shd w:val="clear" w:color="auto" w:fill="auto"/>
          </w:tcPr>
          <w:p w14:paraId="2511F8CB" w14:textId="77777777" w:rsidR="006B617B" w:rsidRPr="00A849F2" w:rsidRDefault="00134314" w:rsidP="00542381">
            <w:pPr>
              <w:jc w:val="center"/>
            </w:pPr>
            <w:r w:rsidRPr="00A849F2">
              <w:t>9.50</w:t>
            </w:r>
          </w:p>
        </w:tc>
        <w:tc>
          <w:tcPr>
            <w:tcW w:w="636" w:type="dxa"/>
            <w:shd w:val="clear" w:color="auto" w:fill="auto"/>
          </w:tcPr>
          <w:p w14:paraId="3D8241CA" w14:textId="77777777" w:rsidR="006B617B" w:rsidRPr="00A849F2" w:rsidRDefault="00134314" w:rsidP="00542381">
            <w:pPr>
              <w:jc w:val="center"/>
            </w:pPr>
            <w:r w:rsidRPr="00A849F2">
              <w:t>2.19</w:t>
            </w:r>
          </w:p>
        </w:tc>
      </w:tr>
      <w:tr w:rsidR="00CE5152" w:rsidRPr="00A849F2" w14:paraId="61739297" w14:textId="77777777" w:rsidTr="00542381">
        <w:tc>
          <w:tcPr>
            <w:tcW w:w="9167" w:type="dxa"/>
            <w:shd w:val="clear" w:color="auto" w:fill="auto"/>
          </w:tcPr>
          <w:p w14:paraId="51265036" w14:textId="77777777" w:rsidR="00CE5152" w:rsidRPr="00A849F2" w:rsidRDefault="00CE5152" w:rsidP="00134314">
            <w:r w:rsidRPr="00A849F2">
              <w:t>Percent of Variance Explained</w:t>
            </w:r>
          </w:p>
        </w:tc>
        <w:tc>
          <w:tcPr>
            <w:tcW w:w="1299" w:type="dxa"/>
            <w:shd w:val="clear" w:color="auto" w:fill="auto"/>
          </w:tcPr>
          <w:p w14:paraId="45E0044E" w14:textId="77777777" w:rsidR="00CE5152" w:rsidRPr="00A849F2" w:rsidRDefault="00CE5152" w:rsidP="00542381">
            <w:pPr>
              <w:jc w:val="center"/>
            </w:pPr>
            <w:r w:rsidRPr="00A849F2">
              <w:t>.32</w:t>
            </w:r>
          </w:p>
        </w:tc>
        <w:tc>
          <w:tcPr>
            <w:tcW w:w="1463" w:type="dxa"/>
            <w:shd w:val="clear" w:color="auto" w:fill="auto"/>
          </w:tcPr>
          <w:p w14:paraId="3E11F243" w14:textId="77777777" w:rsidR="00CE5152" w:rsidRPr="00A849F2" w:rsidRDefault="00CE5152" w:rsidP="00542381">
            <w:pPr>
              <w:jc w:val="center"/>
            </w:pPr>
            <w:r w:rsidRPr="00A849F2">
              <w:t>.10</w:t>
            </w:r>
          </w:p>
        </w:tc>
        <w:tc>
          <w:tcPr>
            <w:tcW w:w="1247" w:type="dxa"/>
            <w:gridSpan w:val="2"/>
            <w:shd w:val="clear" w:color="auto" w:fill="auto"/>
          </w:tcPr>
          <w:p w14:paraId="5187CA95" w14:textId="77777777" w:rsidR="00CE5152" w:rsidRPr="00A849F2" w:rsidRDefault="00CE5152" w:rsidP="00542381">
            <w:pPr>
              <w:jc w:val="center"/>
            </w:pPr>
            <w:r w:rsidRPr="00542381">
              <w:rPr>
                <w:color w:val="222222"/>
                <w:shd w:val="clear" w:color="auto" w:fill="FFFFFF"/>
              </w:rPr>
              <w:t xml:space="preserve">α </w:t>
            </w:r>
            <w:r w:rsidRPr="00A849F2">
              <w:t>= .91</w:t>
            </w:r>
          </w:p>
        </w:tc>
      </w:tr>
    </w:tbl>
    <w:p w14:paraId="29CB8A3E" w14:textId="77777777" w:rsidR="00A849F2" w:rsidRDefault="00A849F2">
      <w:r>
        <w:br w:type="page"/>
      </w:r>
    </w:p>
    <w:tbl>
      <w:tblPr>
        <w:tblW w:w="0" w:type="auto"/>
        <w:tblLook w:val="04A0" w:firstRow="1" w:lastRow="0" w:firstColumn="1" w:lastColumn="0" w:noHBand="0" w:noVBand="1"/>
      </w:tblPr>
      <w:tblGrid>
        <w:gridCol w:w="10635"/>
        <w:gridCol w:w="222"/>
        <w:gridCol w:w="222"/>
        <w:gridCol w:w="222"/>
      </w:tblGrid>
      <w:tr w:rsidR="00A849F2" w:rsidRPr="00D329E4" w14:paraId="1535995C" w14:textId="77777777" w:rsidTr="00542381">
        <w:tc>
          <w:tcPr>
            <w:tcW w:w="8910" w:type="dxa"/>
            <w:shd w:val="clear" w:color="auto" w:fill="auto"/>
          </w:tcPr>
          <w:p w14:paraId="008328C5" w14:textId="074DEA08" w:rsidR="00A849F2" w:rsidRPr="00B62242" w:rsidRDefault="00A849F2" w:rsidP="00542381">
            <w:pPr>
              <w:widowControl w:val="0"/>
              <w:autoSpaceDE w:val="0"/>
              <w:autoSpaceDN w:val="0"/>
              <w:adjustRightInd w:val="0"/>
              <w:rPr>
                <w:sz w:val="20"/>
                <w:szCs w:val="20"/>
                <w:highlight w:val="cyan"/>
              </w:rPr>
            </w:pPr>
            <w:r w:rsidRPr="00B62242">
              <w:rPr>
                <w:sz w:val="20"/>
                <w:szCs w:val="20"/>
                <w:highlight w:val="cyan"/>
              </w:rPr>
              <w:lastRenderedPageBreak/>
              <w:t xml:space="preserve">Table 2. </w:t>
            </w:r>
            <w:r w:rsidR="00F671A1" w:rsidRPr="00B62242">
              <w:rPr>
                <w:sz w:val="20"/>
                <w:szCs w:val="20"/>
                <w:highlight w:val="cyan"/>
              </w:rPr>
              <w:t>Discriminate Validity</w:t>
            </w:r>
          </w:p>
          <w:p w14:paraId="42BFC28A" w14:textId="4DE68D27" w:rsidR="00A849F2" w:rsidRPr="00D329E4" w:rsidRDefault="00A849F2" w:rsidP="00542381">
            <w:pPr>
              <w:widowControl w:val="0"/>
              <w:autoSpaceDE w:val="0"/>
              <w:autoSpaceDN w:val="0"/>
              <w:adjustRightInd w:val="0"/>
              <w:rPr>
                <w:i/>
                <w:iCs/>
                <w:sz w:val="20"/>
                <w:szCs w:val="20"/>
              </w:rPr>
            </w:pPr>
            <w:r w:rsidRPr="00B62242">
              <w:rPr>
                <w:i/>
                <w:iCs/>
                <w:sz w:val="20"/>
                <w:szCs w:val="20"/>
                <w:highlight w:val="cyan"/>
              </w:rPr>
              <w:t xml:space="preserve">Means, standard deviations, and correlations </w:t>
            </w:r>
            <w:r w:rsidR="004D600B" w:rsidRPr="00B62242">
              <w:rPr>
                <w:i/>
                <w:iCs/>
                <w:sz w:val="20"/>
                <w:szCs w:val="20"/>
                <w:highlight w:val="cyan"/>
              </w:rPr>
              <w:t>between key variables.</w:t>
            </w:r>
          </w:p>
          <w:tbl>
            <w:tblPr>
              <w:tblW w:w="0" w:type="auto"/>
              <w:tblInd w:w="100" w:type="dxa"/>
              <w:tblCellMar>
                <w:left w:w="100" w:type="dxa"/>
                <w:right w:w="100" w:type="dxa"/>
              </w:tblCellMar>
              <w:tblLook w:val="0000" w:firstRow="0" w:lastRow="0" w:firstColumn="0" w:lastColumn="0" w:noHBand="0" w:noVBand="0"/>
            </w:tblPr>
            <w:tblGrid>
              <w:gridCol w:w="1445"/>
              <w:gridCol w:w="878"/>
              <w:gridCol w:w="878"/>
              <w:gridCol w:w="1078"/>
              <w:gridCol w:w="1078"/>
              <w:gridCol w:w="1078"/>
              <w:gridCol w:w="1078"/>
              <w:gridCol w:w="650"/>
              <w:gridCol w:w="1078"/>
              <w:gridCol w:w="1078"/>
            </w:tblGrid>
            <w:tr w:rsidR="00F671A1" w:rsidRPr="00D329E4" w14:paraId="16219E6A" w14:textId="77777777" w:rsidTr="00752811">
              <w:tc>
                <w:tcPr>
                  <w:tcW w:w="1445" w:type="dxa"/>
                  <w:tcBorders>
                    <w:top w:val="single" w:sz="6" w:space="0" w:color="auto"/>
                    <w:left w:val="nil"/>
                    <w:bottom w:val="nil"/>
                    <w:right w:val="nil"/>
                  </w:tcBorders>
                  <w:vAlign w:val="center"/>
                </w:tcPr>
                <w:p w14:paraId="5BC86162" w14:textId="77777777" w:rsidR="00F671A1" w:rsidRPr="00D329E4" w:rsidRDefault="00F671A1" w:rsidP="00F671A1">
                  <w:pPr>
                    <w:widowControl w:val="0"/>
                    <w:autoSpaceDE w:val="0"/>
                    <w:autoSpaceDN w:val="0"/>
                    <w:adjustRightInd w:val="0"/>
                    <w:rPr>
                      <w:sz w:val="20"/>
                      <w:szCs w:val="20"/>
                    </w:rPr>
                  </w:pPr>
                  <w:r w:rsidRPr="00D329E4">
                    <w:rPr>
                      <w:sz w:val="20"/>
                      <w:szCs w:val="20"/>
                    </w:rPr>
                    <w:t>Variable</w:t>
                  </w:r>
                </w:p>
              </w:tc>
              <w:tc>
                <w:tcPr>
                  <w:tcW w:w="878" w:type="dxa"/>
                  <w:tcBorders>
                    <w:top w:val="single" w:sz="6" w:space="0" w:color="auto"/>
                    <w:left w:val="nil"/>
                    <w:bottom w:val="nil"/>
                    <w:right w:val="nil"/>
                  </w:tcBorders>
                  <w:vAlign w:val="center"/>
                </w:tcPr>
                <w:p w14:paraId="314CC578"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M</w:t>
                  </w:r>
                </w:p>
              </w:tc>
              <w:tc>
                <w:tcPr>
                  <w:tcW w:w="878" w:type="dxa"/>
                  <w:tcBorders>
                    <w:top w:val="single" w:sz="6" w:space="0" w:color="auto"/>
                    <w:left w:val="nil"/>
                    <w:bottom w:val="nil"/>
                    <w:right w:val="nil"/>
                  </w:tcBorders>
                  <w:vAlign w:val="center"/>
                </w:tcPr>
                <w:p w14:paraId="69405067" w14:textId="77777777" w:rsidR="00F671A1" w:rsidRPr="00D329E4" w:rsidRDefault="00F671A1" w:rsidP="00F671A1">
                  <w:pPr>
                    <w:widowControl w:val="0"/>
                    <w:autoSpaceDE w:val="0"/>
                    <w:autoSpaceDN w:val="0"/>
                    <w:adjustRightInd w:val="0"/>
                    <w:jc w:val="center"/>
                    <w:rPr>
                      <w:sz w:val="20"/>
                      <w:szCs w:val="20"/>
                    </w:rPr>
                  </w:pPr>
                  <w:r w:rsidRPr="00D329E4">
                    <w:rPr>
                      <w:i/>
                      <w:iCs/>
                      <w:sz w:val="20"/>
                      <w:szCs w:val="20"/>
                    </w:rPr>
                    <w:t>SD</w:t>
                  </w:r>
                </w:p>
              </w:tc>
              <w:tc>
                <w:tcPr>
                  <w:tcW w:w="1078" w:type="dxa"/>
                  <w:tcBorders>
                    <w:top w:val="single" w:sz="6" w:space="0" w:color="auto"/>
                    <w:left w:val="nil"/>
                    <w:bottom w:val="nil"/>
                    <w:right w:val="nil"/>
                  </w:tcBorders>
                  <w:vAlign w:val="center"/>
                </w:tcPr>
                <w:p w14:paraId="635968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1</w:t>
                  </w:r>
                </w:p>
              </w:tc>
              <w:tc>
                <w:tcPr>
                  <w:tcW w:w="1078" w:type="dxa"/>
                  <w:tcBorders>
                    <w:top w:val="single" w:sz="6" w:space="0" w:color="auto"/>
                    <w:left w:val="nil"/>
                    <w:bottom w:val="nil"/>
                    <w:right w:val="nil"/>
                  </w:tcBorders>
                  <w:vAlign w:val="center"/>
                </w:tcPr>
                <w:p w14:paraId="77F8512B"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2</w:t>
                  </w:r>
                </w:p>
              </w:tc>
              <w:tc>
                <w:tcPr>
                  <w:tcW w:w="1078" w:type="dxa"/>
                  <w:tcBorders>
                    <w:top w:val="single" w:sz="6" w:space="0" w:color="auto"/>
                    <w:left w:val="nil"/>
                    <w:bottom w:val="nil"/>
                    <w:right w:val="nil"/>
                  </w:tcBorders>
                  <w:vAlign w:val="center"/>
                </w:tcPr>
                <w:p w14:paraId="0C4ED829"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3</w:t>
                  </w:r>
                </w:p>
              </w:tc>
              <w:tc>
                <w:tcPr>
                  <w:tcW w:w="1078" w:type="dxa"/>
                  <w:tcBorders>
                    <w:top w:val="single" w:sz="6" w:space="0" w:color="auto"/>
                    <w:left w:val="nil"/>
                    <w:bottom w:val="nil"/>
                    <w:right w:val="nil"/>
                  </w:tcBorders>
                  <w:vAlign w:val="center"/>
                </w:tcPr>
                <w:p w14:paraId="47C741FC"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4</w:t>
                  </w:r>
                </w:p>
              </w:tc>
              <w:tc>
                <w:tcPr>
                  <w:tcW w:w="650" w:type="dxa"/>
                  <w:tcBorders>
                    <w:top w:val="single" w:sz="6" w:space="0" w:color="auto"/>
                    <w:left w:val="nil"/>
                    <w:bottom w:val="nil"/>
                    <w:right w:val="nil"/>
                  </w:tcBorders>
                  <w:vAlign w:val="center"/>
                </w:tcPr>
                <w:p w14:paraId="423B370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5</w:t>
                  </w:r>
                </w:p>
              </w:tc>
              <w:tc>
                <w:tcPr>
                  <w:tcW w:w="1078" w:type="dxa"/>
                  <w:tcBorders>
                    <w:top w:val="single" w:sz="6" w:space="0" w:color="auto"/>
                    <w:left w:val="nil"/>
                    <w:bottom w:val="nil"/>
                    <w:right w:val="nil"/>
                  </w:tcBorders>
                  <w:vAlign w:val="center"/>
                </w:tcPr>
                <w:p w14:paraId="74BA5F74"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6</w:t>
                  </w:r>
                </w:p>
              </w:tc>
              <w:tc>
                <w:tcPr>
                  <w:tcW w:w="1078" w:type="dxa"/>
                  <w:tcBorders>
                    <w:top w:val="single" w:sz="6" w:space="0" w:color="auto"/>
                    <w:left w:val="nil"/>
                    <w:bottom w:val="nil"/>
                    <w:right w:val="nil"/>
                  </w:tcBorders>
                  <w:vAlign w:val="center"/>
                </w:tcPr>
                <w:p w14:paraId="2CECDE87" w14:textId="77777777" w:rsidR="00F671A1" w:rsidRPr="00D329E4" w:rsidRDefault="00F671A1" w:rsidP="00F671A1">
                  <w:pPr>
                    <w:widowControl w:val="0"/>
                    <w:autoSpaceDE w:val="0"/>
                    <w:autoSpaceDN w:val="0"/>
                    <w:adjustRightInd w:val="0"/>
                    <w:jc w:val="center"/>
                    <w:rPr>
                      <w:sz w:val="20"/>
                      <w:szCs w:val="20"/>
                    </w:rPr>
                  </w:pPr>
                  <w:r w:rsidRPr="00D329E4">
                    <w:rPr>
                      <w:sz w:val="20"/>
                      <w:szCs w:val="20"/>
                    </w:rPr>
                    <w:t>7</w:t>
                  </w:r>
                </w:p>
              </w:tc>
            </w:tr>
            <w:tr w:rsidR="00F671A1" w:rsidRPr="00D329E4" w14:paraId="3BD18732" w14:textId="77777777" w:rsidTr="00752811">
              <w:tc>
                <w:tcPr>
                  <w:tcW w:w="1445" w:type="dxa"/>
                  <w:tcBorders>
                    <w:top w:val="single" w:sz="6" w:space="0" w:color="auto"/>
                    <w:left w:val="nil"/>
                    <w:bottom w:val="nil"/>
                    <w:right w:val="nil"/>
                  </w:tcBorders>
                  <w:vAlign w:val="center"/>
                </w:tcPr>
                <w:p w14:paraId="22C6F2EB" w14:textId="77777777" w:rsidR="00F671A1" w:rsidRPr="00D329E4" w:rsidRDefault="00F671A1" w:rsidP="00F671A1">
                  <w:pPr>
                    <w:widowControl w:val="0"/>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4561F3DE"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878" w:type="dxa"/>
                  <w:tcBorders>
                    <w:top w:val="single" w:sz="6" w:space="0" w:color="auto"/>
                    <w:left w:val="nil"/>
                    <w:bottom w:val="nil"/>
                    <w:right w:val="nil"/>
                  </w:tcBorders>
                  <w:vAlign w:val="center"/>
                </w:tcPr>
                <w:p w14:paraId="59D564F6"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6A8F1EFC"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0FA49FC9"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3992AD9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B1B912A"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650" w:type="dxa"/>
                  <w:tcBorders>
                    <w:top w:val="single" w:sz="6" w:space="0" w:color="auto"/>
                    <w:left w:val="nil"/>
                    <w:bottom w:val="nil"/>
                    <w:right w:val="nil"/>
                  </w:tcBorders>
                  <w:vAlign w:val="center"/>
                </w:tcPr>
                <w:p w14:paraId="7B9CE161"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C7F405F" w14:textId="77777777" w:rsidR="00F671A1" w:rsidRPr="00D329E4" w:rsidRDefault="00F671A1" w:rsidP="00F671A1">
                  <w:pPr>
                    <w:widowControl w:val="0"/>
                    <w:tabs>
                      <w:tab w:val="decimal" w:leader="dot" w:pos="428"/>
                    </w:tabs>
                    <w:autoSpaceDE w:val="0"/>
                    <w:autoSpaceDN w:val="0"/>
                    <w:adjustRightInd w:val="0"/>
                    <w:rPr>
                      <w:sz w:val="20"/>
                      <w:szCs w:val="20"/>
                    </w:rPr>
                  </w:pPr>
                </w:p>
              </w:tc>
              <w:tc>
                <w:tcPr>
                  <w:tcW w:w="1078" w:type="dxa"/>
                  <w:tcBorders>
                    <w:top w:val="single" w:sz="6" w:space="0" w:color="auto"/>
                    <w:left w:val="nil"/>
                    <w:bottom w:val="nil"/>
                    <w:right w:val="nil"/>
                  </w:tcBorders>
                  <w:vAlign w:val="center"/>
                </w:tcPr>
                <w:p w14:paraId="48D55959" w14:textId="77777777" w:rsidR="00F671A1" w:rsidRPr="00D329E4" w:rsidRDefault="00F671A1" w:rsidP="00F671A1">
                  <w:pPr>
                    <w:widowControl w:val="0"/>
                    <w:tabs>
                      <w:tab w:val="decimal" w:leader="dot" w:pos="428"/>
                    </w:tabs>
                    <w:autoSpaceDE w:val="0"/>
                    <w:autoSpaceDN w:val="0"/>
                    <w:adjustRightInd w:val="0"/>
                    <w:rPr>
                      <w:sz w:val="20"/>
                      <w:szCs w:val="20"/>
                    </w:rPr>
                  </w:pPr>
                </w:p>
              </w:tc>
            </w:tr>
            <w:tr w:rsidR="00F671A1" w:rsidRPr="00D329E4" w14:paraId="76DBA484" w14:textId="77777777" w:rsidTr="00752811">
              <w:tc>
                <w:tcPr>
                  <w:tcW w:w="1445" w:type="dxa"/>
                  <w:tcBorders>
                    <w:top w:val="nil"/>
                    <w:left w:val="nil"/>
                    <w:bottom w:val="nil"/>
                    <w:right w:val="nil"/>
                  </w:tcBorders>
                  <w:vAlign w:val="center"/>
                </w:tcPr>
                <w:p w14:paraId="703C5729" w14:textId="77777777" w:rsidR="00F671A1" w:rsidRPr="00D329E4" w:rsidRDefault="00F671A1" w:rsidP="00F671A1">
                  <w:pPr>
                    <w:widowControl w:val="0"/>
                    <w:autoSpaceDE w:val="0"/>
                    <w:autoSpaceDN w:val="0"/>
                    <w:adjustRightInd w:val="0"/>
                    <w:rPr>
                      <w:sz w:val="20"/>
                      <w:szCs w:val="20"/>
                    </w:rPr>
                  </w:pPr>
                  <w:r w:rsidRPr="00D329E4">
                    <w:rPr>
                      <w:sz w:val="20"/>
                      <w:szCs w:val="20"/>
                    </w:rPr>
                    <w:t>1. Christian Privilege Awareness Scale</w:t>
                  </w:r>
                </w:p>
              </w:tc>
              <w:tc>
                <w:tcPr>
                  <w:tcW w:w="878" w:type="dxa"/>
                  <w:tcBorders>
                    <w:top w:val="nil"/>
                    <w:left w:val="nil"/>
                    <w:bottom w:val="nil"/>
                    <w:right w:val="nil"/>
                  </w:tcBorders>
                  <w:vAlign w:val="center"/>
                </w:tcPr>
                <w:p w14:paraId="55E8C3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7.58</w:t>
                  </w:r>
                </w:p>
              </w:tc>
              <w:tc>
                <w:tcPr>
                  <w:tcW w:w="878" w:type="dxa"/>
                  <w:tcBorders>
                    <w:top w:val="nil"/>
                    <w:left w:val="nil"/>
                    <w:bottom w:val="nil"/>
                    <w:right w:val="nil"/>
                  </w:tcBorders>
                  <w:vAlign w:val="center"/>
                </w:tcPr>
                <w:p w14:paraId="5D9FAAE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1.73</w:t>
                  </w:r>
                </w:p>
              </w:tc>
              <w:tc>
                <w:tcPr>
                  <w:tcW w:w="1078" w:type="dxa"/>
                  <w:tcBorders>
                    <w:top w:val="nil"/>
                    <w:left w:val="nil"/>
                    <w:bottom w:val="nil"/>
                    <w:right w:val="nil"/>
                  </w:tcBorders>
                  <w:vAlign w:val="center"/>
                </w:tcPr>
                <w:p w14:paraId="516D72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D19D3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890DB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6DFEA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0744E1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893EBF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CF5A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D9D173D" w14:textId="77777777" w:rsidTr="00752811">
              <w:tc>
                <w:tcPr>
                  <w:tcW w:w="1445" w:type="dxa"/>
                  <w:tcBorders>
                    <w:top w:val="nil"/>
                    <w:left w:val="nil"/>
                    <w:bottom w:val="nil"/>
                    <w:right w:val="nil"/>
                  </w:tcBorders>
                  <w:vAlign w:val="center"/>
                </w:tcPr>
                <w:p w14:paraId="63435CA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A475B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E8C15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184D9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26527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DA329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76D4F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77E4F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3BB1C0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2E7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A86AC7F" w14:textId="77777777" w:rsidTr="00752811">
              <w:tc>
                <w:tcPr>
                  <w:tcW w:w="1445" w:type="dxa"/>
                  <w:tcBorders>
                    <w:top w:val="nil"/>
                    <w:left w:val="nil"/>
                    <w:bottom w:val="nil"/>
                    <w:right w:val="nil"/>
                  </w:tcBorders>
                  <w:vAlign w:val="center"/>
                </w:tcPr>
                <w:p w14:paraId="7E91485D" w14:textId="77777777" w:rsidR="00F671A1" w:rsidRPr="00D329E4" w:rsidRDefault="00F671A1" w:rsidP="00F671A1">
                  <w:pPr>
                    <w:widowControl w:val="0"/>
                    <w:autoSpaceDE w:val="0"/>
                    <w:autoSpaceDN w:val="0"/>
                    <w:adjustRightInd w:val="0"/>
                    <w:rPr>
                      <w:sz w:val="20"/>
                      <w:szCs w:val="20"/>
                    </w:rPr>
                  </w:pPr>
                  <w:r w:rsidRPr="00D329E4">
                    <w:rPr>
                      <w:sz w:val="20"/>
                      <w:szCs w:val="20"/>
                    </w:rPr>
                    <w:t>2. CPAS: Christian Exceptionalism</w:t>
                  </w:r>
                </w:p>
              </w:tc>
              <w:tc>
                <w:tcPr>
                  <w:tcW w:w="878" w:type="dxa"/>
                  <w:tcBorders>
                    <w:top w:val="nil"/>
                    <w:left w:val="nil"/>
                    <w:bottom w:val="nil"/>
                    <w:right w:val="nil"/>
                  </w:tcBorders>
                  <w:vAlign w:val="center"/>
                </w:tcPr>
                <w:p w14:paraId="269203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7.29</w:t>
                  </w:r>
                </w:p>
              </w:tc>
              <w:tc>
                <w:tcPr>
                  <w:tcW w:w="878" w:type="dxa"/>
                  <w:tcBorders>
                    <w:top w:val="nil"/>
                    <w:left w:val="nil"/>
                    <w:bottom w:val="nil"/>
                    <w:right w:val="nil"/>
                  </w:tcBorders>
                  <w:vAlign w:val="center"/>
                </w:tcPr>
                <w:p w14:paraId="4A989A2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5B5E6B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w:t>
                  </w:r>
                </w:p>
              </w:tc>
              <w:tc>
                <w:tcPr>
                  <w:tcW w:w="1078" w:type="dxa"/>
                  <w:tcBorders>
                    <w:top w:val="nil"/>
                    <w:left w:val="nil"/>
                    <w:bottom w:val="nil"/>
                    <w:right w:val="nil"/>
                  </w:tcBorders>
                  <w:vAlign w:val="center"/>
                </w:tcPr>
                <w:p w14:paraId="505233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9954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15616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EBB858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AFF562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99E2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CA20040" w14:textId="77777777" w:rsidTr="00752811">
              <w:tc>
                <w:tcPr>
                  <w:tcW w:w="1445" w:type="dxa"/>
                  <w:tcBorders>
                    <w:top w:val="nil"/>
                    <w:left w:val="nil"/>
                    <w:bottom w:val="nil"/>
                    <w:right w:val="nil"/>
                  </w:tcBorders>
                  <w:vAlign w:val="center"/>
                </w:tcPr>
                <w:p w14:paraId="3B9436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0C74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8EC672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3D27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[.97, .98]</w:t>
                  </w:r>
                </w:p>
              </w:tc>
              <w:tc>
                <w:tcPr>
                  <w:tcW w:w="1078" w:type="dxa"/>
                  <w:tcBorders>
                    <w:top w:val="nil"/>
                    <w:left w:val="nil"/>
                    <w:bottom w:val="nil"/>
                    <w:right w:val="nil"/>
                  </w:tcBorders>
                  <w:vAlign w:val="center"/>
                </w:tcPr>
                <w:p w14:paraId="252E4E8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C8863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52453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4A351B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27F21F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24784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F0177DD" w14:textId="77777777" w:rsidTr="00752811">
              <w:tc>
                <w:tcPr>
                  <w:tcW w:w="1445" w:type="dxa"/>
                  <w:tcBorders>
                    <w:top w:val="nil"/>
                    <w:left w:val="nil"/>
                    <w:bottom w:val="nil"/>
                    <w:right w:val="nil"/>
                  </w:tcBorders>
                  <w:vAlign w:val="center"/>
                </w:tcPr>
                <w:p w14:paraId="4DF0780F"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D3AA50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DD8CA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0E78BE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DEF20D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9CCB9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DF3FBB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40DAF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C0C9E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27C01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984903A" w14:textId="77777777" w:rsidTr="00752811">
              <w:tc>
                <w:tcPr>
                  <w:tcW w:w="1445" w:type="dxa"/>
                  <w:tcBorders>
                    <w:top w:val="nil"/>
                    <w:left w:val="nil"/>
                    <w:bottom w:val="nil"/>
                    <w:right w:val="nil"/>
                  </w:tcBorders>
                  <w:vAlign w:val="center"/>
                </w:tcPr>
                <w:p w14:paraId="566051F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3. CPAS: Freedom </w:t>
                  </w:r>
                  <w:proofErr w:type="gramStart"/>
                  <w:r w:rsidRPr="00D329E4">
                    <w:rPr>
                      <w:sz w:val="20"/>
                      <w:szCs w:val="20"/>
                    </w:rPr>
                    <w:t>From</w:t>
                  </w:r>
                  <w:proofErr w:type="gramEnd"/>
                  <w:r w:rsidRPr="00D329E4">
                    <w:rPr>
                      <w:sz w:val="20"/>
                      <w:szCs w:val="20"/>
                    </w:rPr>
                    <w:t xml:space="preserve"> Discrimination</w:t>
                  </w:r>
                </w:p>
              </w:tc>
              <w:tc>
                <w:tcPr>
                  <w:tcW w:w="878" w:type="dxa"/>
                  <w:tcBorders>
                    <w:top w:val="nil"/>
                    <w:left w:val="nil"/>
                    <w:bottom w:val="nil"/>
                    <w:right w:val="nil"/>
                  </w:tcBorders>
                  <w:vAlign w:val="center"/>
                </w:tcPr>
                <w:p w14:paraId="48366F0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8.52</w:t>
                  </w:r>
                </w:p>
              </w:tc>
              <w:tc>
                <w:tcPr>
                  <w:tcW w:w="878" w:type="dxa"/>
                  <w:tcBorders>
                    <w:top w:val="nil"/>
                    <w:left w:val="nil"/>
                    <w:bottom w:val="nil"/>
                    <w:right w:val="nil"/>
                  </w:tcBorders>
                  <w:vAlign w:val="center"/>
                </w:tcPr>
                <w:p w14:paraId="6B4DBBF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1.80</w:t>
                  </w:r>
                </w:p>
              </w:tc>
              <w:tc>
                <w:tcPr>
                  <w:tcW w:w="1078" w:type="dxa"/>
                  <w:tcBorders>
                    <w:top w:val="nil"/>
                    <w:left w:val="nil"/>
                    <w:bottom w:val="nil"/>
                    <w:right w:val="nil"/>
                  </w:tcBorders>
                  <w:vAlign w:val="center"/>
                </w:tcPr>
                <w:p w14:paraId="20304E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w:t>
                  </w:r>
                </w:p>
              </w:tc>
              <w:tc>
                <w:tcPr>
                  <w:tcW w:w="1078" w:type="dxa"/>
                  <w:tcBorders>
                    <w:top w:val="nil"/>
                    <w:left w:val="nil"/>
                    <w:bottom w:val="nil"/>
                    <w:right w:val="nil"/>
                  </w:tcBorders>
                  <w:vAlign w:val="center"/>
                </w:tcPr>
                <w:p w14:paraId="784A87D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w:t>
                  </w:r>
                </w:p>
              </w:tc>
              <w:tc>
                <w:tcPr>
                  <w:tcW w:w="1078" w:type="dxa"/>
                  <w:tcBorders>
                    <w:top w:val="nil"/>
                    <w:left w:val="nil"/>
                    <w:bottom w:val="nil"/>
                    <w:right w:val="nil"/>
                  </w:tcBorders>
                  <w:vAlign w:val="center"/>
                </w:tcPr>
                <w:p w14:paraId="5E4A771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9C7462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CDB4B1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DC94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27FF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35E2A13" w14:textId="77777777" w:rsidTr="00752811">
              <w:tc>
                <w:tcPr>
                  <w:tcW w:w="1445" w:type="dxa"/>
                  <w:tcBorders>
                    <w:top w:val="nil"/>
                    <w:left w:val="nil"/>
                    <w:bottom w:val="nil"/>
                    <w:right w:val="nil"/>
                  </w:tcBorders>
                  <w:vAlign w:val="center"/>
                </w:tcPr>
                <w:p w14:paraId="6D9DFB8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0C656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3E6211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E8F86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[.53, .66]</w:t>
                  </w:r>
                </w:p>
              </w:tc>
              <w:tc>
                <w:tcPr>
                  <w:tcW w:w="1078" w:type="dxa"/>
                  <w:tcBorders>
                    <w:top w:val="nil"/>
                    <w:left w:val="nil"/>
                    <w:bottom w:val="nil"/>
                    <w:right w:val="nil"/>
                  </w:tcBorders>
                  <w:vAlign w:val="center"/>
                </w:tcPr>
                <w:p w14:paraId="0314C5B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.48]</w:t>
                  </w:r>
                </w:p>
              </w:tc>
              <w:tc>
                <w:tcPr>
                  <w:tcW w:w="1078" w:type="dxa"/>
                  <w:tcBorders>
                    <w:top w:val="nil"/>
                    <w:left w:val="nil"/>
                    <w:bottom w:val="nil"/>
                    <w:right w:val="nil"/>
                  </w:tcBorders>
                  <w:vAlign w:val="center"/>
                </w:tcPr>
                <w:p w14:paraId="4EF269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4D79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E23B94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B8815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EA6783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7B9B648" w14:textId="77777777" w:rsidTr="00752811">
              <w:tc>
                <w:tcPr>
                  <w:tcW w:w="1445" w:type="dxa"/>
                  <w:tcBorders>
                    <w:top w:val="nil"/>
                    <w:left w:val="nil"/>
                    <w:bottom w:val="nil"/>
                    <w:right w:val="nil"/>
                  </w:tcBorders>
                  <w:vAlign w:val="center"/>
                </w:tcPr>
                <w:p w14:paraId="6E80E3C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1B04BE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35D80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21A5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6D66E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B57002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3AC8BC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7AA44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4FC71C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3A6F95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46704827" w14:textId="77777777" w:rsidTr="00752811">
              <w:tc>
                <w:tcPr>
                  <w:tcW w:w="1445" w:type="dxa"/>
                  <w:tcBorders>
                    <w:top w:val="nil"/>
                    <w:left w:val="nil"/>
                    <w:bottom w:val="nil"/>
                    <w:right w:val="nil"/>
                  </w:tcBorders>
                  <w:vAlign w:val="center"/>
                </w:tcPr>
                <w:p w14:paraId="5A92E343" w14:textId="4E255531" w:rsidR="00F671A1" w:rsidRPr="00D329E4" w:rsidRDefault="00F671A1" w:rsidP="00F671A1">
                  <w:pPr>
                    <w:widowControl w:val="0"/>
                    <w:autoSpaceDE w:val="0"/>
                    <w:autoSpaceDN w:val="0"/>
                    <w:adjustRightInd w:val="0"/>
                    <w:rPr>
                      <w:sz w:val="20"/>
                      <w:szCs w:val="20"/>
                    </w:rPr>
                  </w:pPr>
                  <w:r w:rsidRPr="00D329E4">
                    <w:rPr>
                      <w:sz w:val="20"/>
                      <w:szCs w:val="20"/>
                    </w:rPr>
                    <w:t>4. POI:</w:t>
                  </w:r>
                  <w:r w:rsidR="0052698E" w:rsidRPr="00D329E4">
                    <w:rPr>
                      <w:sz w:val="20"/>
                      <w:szCs w:val="20"/>
                    </w:rPr>
                    <w:t xml:space="preserve"> </w:t>
                  </w:r>
                  <w:r w:rsidRPr="00D329E4">
                    <w:rPr>
                      <w:sz w:val="20"/>
                      <w:szCs w:val="20"/>
                    </w:rPr>
                    <w:t>White</w:t>
                  </w:r>
                </w:p>
              </w:tc>
              <w:tc>
                <w:tcPr>
                  <w:tcW w:w="878" w:type="dxa"/>
                  <w:tcBorders>
                    <w:top w:val="nil"/>
                    <w:left w:val="nil"/>
                    <w:bottom w:val="nil"/>
                    <w:right w:val="nil"/>
                  </w:tcBorders>
                  <w:vAlign w:val="center"/>
                </w:tcPr>
                <w:p w14:paraId="50256BE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4.01</w:t>
                  </w:r>
                </w:p>
              </w:tc>
              <w:tc>
                <w:tcPr>
                  <w:tcW w:w="878" w:type="dxa"/>
                  <w:tcBorders>
                    <w:top w:val="nil"/>
                    <w:left w:val="nil"/>
                    <w:bottom w:val="nil"/>
                    <w:right w:val="nil"/>
                  </w:tcBorders>
                  <w:vAlign w:val="center"/>
                </w:tcPr>
                <w:p w14:paraId="46A8C88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1.39</w:t>
                  </w:r>
                </w:p>
              </w:tc>
              <w:tc>
                <w:tcPr>
                  <w:tcW w:w="1078" w:type="dxa"/>
                  <w:tcBorders>
                    <w:top w:val="nil"/>
                    <w:left w:val="nil"/>
                    <w:bottom w:val="nil"/>
                    <w:right w:val="nil"/>
                  </w:tcBorders>
                  <w:vAlign w:val="center"/>
                </w:tcPr>
                <w:p w14:paraId="542257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.78**</w:t>
                  </w:r>
                </w:p>
              </w:tc>
              <w:tc>
                <w:tcPr>
                  <w:tcW w:w="1078" w:type="dxa"/>
                  <w:tcBorders>
                    <w:top w:val="nil"/>
                    <w:left w:val="nil"/>
                    <w:bottom w:val="nil"/>
                    <w:right w:val="nil"/>
                  </w:tcBorders>
                  <w:vAlign w:val="center"/>
                </w:tcPr>
                <w:p w14:paraId="4487D0B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w:t>
                  </w:r>
                </w:p>
              </w:tc>
              <w:tc>
                <w:tcPr>
                  <w:tcW w:w="1078" w:type="dxa"/>
                  <w:tcBorders>
                    <w:top w:val="nil"/>
                    <w:left w:val="nil"/>
                    <w:bottom w:val="nil"/>
                    <w:right w:val="nil"/>
                  </w:tcBorders>
                  <w:vAlign w:val="center"/>
                </w:tcPr>
                <w:p w14:paraId="295EDC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373F6E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787B22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BCB7C0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62194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26E84C4" w14:textId="77777777" w:rsidTr="00752811">
              <w:tc>
                <w:tcPr>
                  <w:tcW w:w="1445" w:type="dxa"/>
                  <w:tcBorders>
                    <w:top w:val="nil"/>
                    <w:left w:val="nil"/>
                    <w:bottom w:val="nil"/>
                    <w:right w:val="nil"/>
                  </w:tcBorders>
                  <w:vAlign w:val="center"/>
                </w:tcPr>
                <w:p w14:paraId="5C8CE312"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F020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E253F3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5F6F62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.82]</w:t>
                  </w:r>
                </w:p>
              </w:tc>
              <w:tc>
                <w:tcPr>
                  <w:tcW w:w="1078" w:type="dxa"/>
                  <w:tcBorders>
                    <w:top w:val="nil"/>
                    <w:left w:val="nil"/>
                    <w:bottom w:val="nil"/>
                    <w:right w:val="nil"/>
                  </w:tcBorders>
                  <w:vAlign w:val="center"/>
                </w:tcPr>
                <w:p w14:paraId="6E4EE3F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[.75, .83]</w:t>
                  </w:r>
                </w:p>
              </w:tc>
              <w:tc>
                <w:tcPr>
                  <w:tcW w:w="1078" w:type="dxa"/>
                  <w:tcBorders>
                    <w:top w:val="nil"/>
                    <w:left w:val="nil"/>
                    <w:bottom w:val="nil"/>
                    <w:right w:val="nil"/>
                  </w:tcBorders>
                  <w:vAlign w:val="center"/>
                </w:tcPr>
                <w:p w14:paraId="638CE08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.44]</w:t>
                  </w:r>
                </w:p>
              </w:tc>
              <w:tc>
                <w:tcPr>
                  <w:tcW w:w="1078" w:type="dxa"/>
                  <w:tcBorders>
                    <w:top w:val="nil"/>
                    <w:left w:val="nil"/>
                    <w:bottom w:val="nil"/>
                    <w:right w:val="nil"/>
                  </w:tcBorders>
                  <w:vAlign w:val="center"/>
                </w:tcPr>
                <w:p w14:paraId="2E8EC53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630492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57297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81BED6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EEC6FFE" w14:textId="77777777" w:rsidTr="00752811">
              <w:tc>
                <w:tcPr>
                  <w:tcW w:w="1445" w:type="dxa"/>
                  <w:tcBorders>
                    <w:top w:val="nil"/>
                    <w:left w:val="nil"/>
                    <w:bottom w:val="nil"/>
                    <w:right w:val="nil"/>
                  </w:tcBorders>
                  <w:vAlign w:val="center"/>
                </w:tcPr>
                <w:p w14:paraId="14E84DF0"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F02B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5B5F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4A62119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4A751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67A26D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73167F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2D6D4D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550CB6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7994B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88EE814" w14:textId="77777777" w:rsidTr="00752811">
              <w:tc>
                <w:tcPr>
                  <w:tcW w:w="1445" w:type="dxa"/>
                  <w:tcBorders>
                    <w:top w:val="nil"/>
                    <w:left w:val="nil"/>
                    <w:bottom w:val="nil"/>
                    <w:right w:val="nil"/>
                  </w:tcBorders>
                  <w:vAlign w:val="center"/>
                </w:tcPr>
                <w:p w14:paraId="7F915B3B" w14:textId="77777777" w:rsidR="00F671A1" w:rsidRPr="00D329E4" w:rsidRDefault="00F671A1" w:rsidP="00F671A1">
                  <w:pPr>
                    <w:widowControl w:val="0"/>
                    <w:autoSpaceDE w:val="0"/>
                    <w:autoSpaceDN w:val="0"/>
                    <w:adjustRightInd w:val="0"/>
                    <w:rPr>
                      <w:sz w:val="20"/>
                      <w:szCs w:val="20"/>
                    </w:rPr>
                  </w:pPr>
                  <w:r w:rsidRPr="00D329E4">
                    <w:rPr>
                      <w:sz w:val="20"/>
                      <w:szCs w:val="20"/>
                    </w:rPr>
                    <w:t>5. COBRAS</w:t>
                  </w:r>
                </w:p>
              </w:tc>
              <w:tc>
                <w:tcPr>
                  <w:tcW w:w="878" w:type="dxa"/>
                  <w:tcBorders>
                    <w:top w:val="nil"/>
                    <w:left w:val="nil"/>
                    <w:bottom w:val="nil"/>
                    <w:right w:val="nil"/>
                  </w:tcBorders>
                  <w:vAlign w:val="center"/>
                </w:tcPr>
                <w:p w14:paraId="0665DF4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4.20</w:t>
                  </w:r>
                </w:p>
              </w:tc>
              <w:tc>
                <w:tcPr>
                  <w:tcW w:w="878" w:type="dxa"/>
                  <w:tcBorders>
                    <w:top w:val="nil"/>
                    <w:left w:val="nil"/>
                    <w:bottom w:val="nil"/>
                    <w:right w:val="nil"/>
                  </w:tcBorders>
                  <w:vAlign w:val="center"/>
                </w:tcPr>
                <w:p w14:paraId="0D3419A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1.17</w:t>
                  </w:r>
                </w:p>
              </w:tc>
              <w:tc>
                <w:tcPr>
                  <w:tcW w:w="1078" w:type="dxa"/>
                  <w:tcBorders>
                    <w:top w:val="nil"/>
                    <w:left w:val="nil"/>
                    <w:bottom w:val="nil"/>
                    <w:right w:val="nil"/>
                  </w:tcBorders>
                  <w:vAlign w:val="center"/>
                </w:tcPr>
                <w:p w14:paraId="22C850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w:t>
                  </w:r>
                </w:p>
              </w:tc>
              <w:tc>
                <w:tcPr>
                  <w:tcW w:w="1078" w:type="dxa"/>
                  <w:tcBorders>
                    <w:top w:val="nil"/>
                    <w:left w:val="nil"/>
                    <w:bottom w:val="nil"/>
                    <w:right w:val="nil"/>
                  </w:tcBorders>
                  <w:vAlign w:val="center"/>
                </w:tcPr>
                <w:p w14:paraId="79C2CA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.83**</w:t>
                  </w:r>
                </w:p>
              </w:tc>
              <w:tc>
                <w:tcPr>
                  <w:tcW w:w="1078" w:type="dxa"/>
                  <w:tcBorders>
                    <w:top w:val="nil"/>
                    <w:left w:val="nil"/>
                    <w:bottom w:val="nil"/>
                    <w:right w:val="nil"/>
                  </w:tcBorders>
                  <w:vAlign w:val="center"/>
                </w:tcPr>
                <w:p w14:paraId="40EB0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.35**</w:t>
                  </w:r>
                </w:p>
              </w:tc>
              <w:tc>
                <w:tcPr>
                  <w:tcW w:w="1078" w:type="dxa"/>
                  <w:tcBorders>
                    <w:top w:val="nil"/>
                    <w:left w:val="nil"/>
                    <w:bottom w:val="nil"/>
                    <w:right w:val="nil"/>
                  </w:tcBorders>
                  <w:vAlign w:val="center"/>
                </w:tcPr>
                <w:p w14:paraId="145768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.91**</w:t>
                  </w:r>
                </w:p>
              </w:tc>
              <w:tc>
                <w:tcPr>
                  <w:tcW w:w="650" w:type="dxa"/>
                  <w:tcBorders>
                    <w:top w:val="nil"/>
                    <w:left w:val="nil"/>
                    <w:bottom w:val="nil"/>
                    <w:right w:val="nil"/>
                  </w:tcBorders>
                  <w:vAlign w:val="center"/>
                </w:tcPr>
                <w:p w14:paraId="785471A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99C73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87DAE2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282CA97" w14:textId="77777777" w:rsidTr="00752811">
              <w:tc>
                <w:tcPr>
                  <w:tcW w:w="1445" w:type="dxa"/>
                  <w:tcBorders>
                    <w:top w:val="nil"/>
                    <w:left w:val="nil"/>
                    <w:bottom w:val="nil"/>
                    <w:right w:val="nil"/>
                  </w:tcBorders>
                  <w:vAlign w:val="center"/>
                </w:tcPr>
                <w:p w14:paraId="4D6A4645"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1169A5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B2BA3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4395DB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 .84]</w:t>
                  </w:r>
                </w:p>
              </w:tc>
              <w:tc>
                <w:tcPr>
                  <w:tcW w:w="1078" w:type="dxa"/>
                  <w:tcBorders>
                    <w:top w:val="nil"/>
                    <w:left w:val="nil"/>
                    <w:bottom w:val="nil"/>
                    <w:right w:val="nil"/>
                  </w:tcBorders>
                  <w:vAlign w:val="center"/>
                </w:tcPr>
                <w:p w14:paraId="17CC853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[.79, .86]</w:t>
                  </w:r>
                </w:p>
              </w:tc>
              <w:tc>
                <w:tcPr>
                  <w:tcW w:w="1078" w:type="dxa"/>
                  <w:tcBorders>
                    <w:top w:val="nil"/>
                    <w:left w:val="nil"/>
                    <w:bottom w:val="nil"/>
                    <w:right w:val="nil"/>
                  </w:tcBorders>
                  <w:vAlign w:val="center"/>
                </w:tcPr>
                <w:p w14:paraId="1C1FDC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[.26, .43]</w:t>
                  </w:r>
                </w:p>
              </w:tc>
              <w:tc>
                <w:tcPr>
                  <w:tcW w:w="1078" w:type="dxa"/>
                  <w:tcBorders>
                    <w:top w:val="nil"/>
                    <w:left w:val="nil"/>
                    <w:bottom w:val="nil"/>
                    <w:right w:val="nil"/>
                  </w:tcBorders>
                  <w:vAlign w:val="center"/>
                </w:tcPr>
                <w:p w14:paraId="0D66C9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[.89, .93]</w:t>
                  </w:r>
                </w:p>
              </w:tc>
              <w:tc>
                <w:tcPr>
                  <w:tcW w:w="650" w:type="dxa"/>
                  <w:tcBorders>
                    <w:top w:val="nil"/>
                    <w:left w:val="nil"/>
                    <w:bottom w:val="nil"/>
                    <w:right w:val="nil"/>
                  </w:tcBorders>
                  <w:vAlign w:val="center"/>
                </w:tcPr>
                <w:p w14:paraId="3B57328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1B395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FBAF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138C5C4" w14:textId="77777777" w:rsidTr="00752811">
              <w:tc>
                <w:tcPr>
                  <w:tcW w:w="1445" w:type="dxa"/>
                  <w:tcBorders>
                    <w:top w:val="nil"/>
                    <w:left w:val="nil"/>
                    <w:bottom w:val="nil"/>
                    <w:right w:val="nil"/>
                  </w:tcBorders>
                  <w:vAlign w:val="center"/>
                </w:tcPr>
                <w:p w14:paraId="7EA2D3D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7A645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50B43B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D67CC4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2152D6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7B2E7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DB3777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18FAB29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4A32C7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2ECCB1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2F73BDDC" w14:textId="77777777" w:rsidTr="00752811">
              <w:tc>
                <w:tcPr>
                  <w:tcW w:w="1445" w:type="dxa"/>
                  <w:tcBorders>
                    <w:top w:val="nil"/>
                    <w:left w:val="nil"/>
                    <w:bottom w:val="nil"/>
                    <w:right w:val="nil"/>
                  </w:tcBorders>
                  <w:vAlign w:val="center"/>
                </w:tcPr>
                <w:p w14:paraId="6A07CCD0" w14:textId="77777777" w:rsidR="00F671A1" w:rsidRPr="00D329E4" w:rsidRDefault="00F671A1" w:rsidP="00F671A1">
                  <w:pPr>
                    <w:widowControl w:val="0"/>
                    <w:autoSpaceDE w:val="0"/>
                    <w:autoSpaceDN w:val="0"/>
                    <w:adjustRightInd w:val="0"/>
                    <w:rPr>
                      <w:sz w:val="20"/>
                      <w:szCs w:val="20"/>
                    </w:rPr>
                  </w:pPr>
                  <w:r w:rsidRPr="00D329E4">
                    <w:rPr>
                      <w:sz w:val="20"/>
                      <w:szCs w:val="20"/>
                    </w:rPr>
                    <w:t>6. SDO</w:t>
                  </w:r>
                </w:p>
              </w:tc>
              <w:tc>
                <w:tcPr>
                  <w:tcW w:w="878" w:type="dxa"/>
                  <w:tcBorders>
                    <w:top w:val="nil"/>
                    <w:left w:val="nil"/>
                    <w:bottom w:val="nil"/>
                    <w:right w:val="nil"/>
                  </w:tcBorders>
                  <w:vAlign w:val="center"/>
                </w:tcPr>
                <w:p w14:paraId="484934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2.34</w:t>
                  </w:r>
                </w:p>
              </w:tc>
              <w:tc>
                <w:tcPr>
                  <w:tcW w:w="878" w:type="dxa"/>
                  <w:tcBorders>
                    <w:top w:val="nil"/>
                    <w:left w:val="nil"/>
                    <w:bottom w:val="nil"/>
                    <w:right w:val="nil"/>
                  </w:tcBorders>
                  <w:vAlign w:val="center"/>
                </w:tcPr>
                <w:p w14:paraId="3B7E9C7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1.11</w:t>
                  </w:r>
                </w:p>
              </w:tc>
              <w:tc>
                <w:tcPr>
                  <w:tcW w:w="1078" w:type="dxa"/>
                  <w:tcBorders>
                    <w:top w:val="nil"/>
                    <w:left w:val="nil"/>
                    <w:bottom w:val="nil"/>
                    <w:right w:val="nil"/>
                  </w:tcBorders>
                  <w:vAlign w:val="center"/>
                </w:tcPr>
                <w:p w14:paraId="03455D5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w:t>
                  </w:r>
                </w:p>
              </w:tc>
              <w:tc>
                <w:tcPr>
                  <w:tcW w:w="1078" w:type="dxa"/>
                  <w:tcBorders>
                    <w:top w:val="nil"/>
                    <w:left w:val="nil"/>
                    <w:bottom w:val="nil"/>
                    <w:right w:val="nil"/>
                  </w:tcBorders>
                  <w:vAlign w:val="center"/>
                </w:tcPr>
                <w:p w14:paraId="1719CF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-.71**</w:t>
                  </w:r>
                </w:p>
              </w:tc>
              <w:tc>
                <w:tcPr>
                  <w:tcW w:w="1078" w:type="dxa"/>
                  <w:tcBorders>
                    <w:top w:val="nil"/>
                    <w:left w:val="nil"/>
                    <w:bottom w:val="nil"/>
                    <w:right w:val="nil"/>
                  </w:tcBorders>
                  <w:vAlign w:val="center"/>
                </w:tcPr>
                <w:p w14:paraId="5433C0B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6075900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-.69**</w:t>
                  </w:r>
                </w:p>
              </w:tc>
              <w:tc>
                <w:tcPr>
                  <w:tcW w:w="650" w:type="dxa"/>
                  <w:tcBorders>
                    <w:top w:val="nil"/>
                    <w:left w:val="nil"/>
                    <w:bottom w:val="nil"/>
                    <w:right w:val="nil"/>
                  </w:tcBorders>
                  <w:vAlign w:val="center"/>
                </w:tcPr>
                <w:p w14:paraId="19239BC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-.77**</w:t>
                  </w:r>
                </w:p>
              </w:tc>
              <w:tc>
                <w:tcPr>
                  <w:tcW w:w="1078" w:type="dxa"/>
                  <w:tcBorders>
                    <w:top w:val="nil"/>
                    <w:left w:val="nil"/>
                    <w:bottom w:val="nil"/>
                    <w:right w:val="nil"/>
                  </w:tcBorders>
                  <w:vAlign w:val="center"/>
                </w:tcPr>
                <w:p w14:paraId="061B50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E43FE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FA5C23F" w14:textId="77777777" w:rsidTr="00752811">
              <w:tc>
                <w:tcPr>
                  <w:tcW w:w="1445" w:type="dxa"/>
                  <w:tcBorders>
                    <w:top w:val="nil"/>
                    <w:left w:val="nil"/>
                    <w:bottom w:val="nil"/>
                    <w:right w:val="nil"/>
                  </w:tcBorders>
                  <w:vAlign w:val="center"/>
                </w:tcPr>
                <w:p w14:paraId="064764F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BF8E2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60888C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074CE8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-.64]</w:t>
                  </w:r>
                </w:p>
              </w:tc>
              <w:tc>
                <w:tcPr>
                  <w:tcW w:w="1078" w:type="dxa"/>
                  <w:tcBorders>
                    <w:top w:val="nil"/>
                    <w:left w:val="nil"/>
                    <w:bottom w:val="nil"/>
                    <w:right w:val="nil"/>
                  </w:tcBorders>
                  <w:vAlign w:val="center"/>
                </w:tcPr>
                <w:p w14:paraId="7C24EC4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[-.76, -.66]</w:t>
                  </w:r>
                </w:p>
              </w:tc>
              <w:tc>
                <w:tcPr>
                  <w:tcW w:w="1078" w:type="dxa"/>
                  <w:tcBorders>
                    <w:top w:val="nil"/>
                    <w:left w:val="nil"/>
                    <w:bottom w:val="nil"/>
                    <w:right w:val="nil"/>
                  </w:tcBorders>
                  <w:vAlign w:val="center"/>
                </w:tcPr>
                <w:p w14:paraId="2F88958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[-.39, -.21]</w:t>
                  </w:r>
                </w:p>
              </w:tc>
              <w:tc>
                <w:tcPr>
                  <w:tcW w:w="1078" w:type="dxa"/>
                  <w:tcBorders>
                    <w:top w:val="nil"/>
                    <w:left w:val="nil"/>
                    <w:bottom w:val="nil"/>
                    <w:right w:val="nil"/>
                  </w:tcBorders>
                  <w:vAlign w:val="center"/>
                </w:tcPr>
                <w:p w14:paraId="25DDA8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[-.74, -.63]</w:t>
                  </w:r>
                </w:p>
              </w:tc>
              <w:tc>
                <w:tcPr>
                  <w:tcW w:w="650" w:type="dxa"/>
                  <w:tcBorders>
                    <w:top w:val="nil"/>
                    <w:left w:val="nil"/>
                    <w:bottom w:val="nil"/>
                    <w:right w:val="nil"/>
                  </w:tcBorders>
                  <w:vAlign w:val="center"/>
                </w:tcPr>
                <w:p w14:paraId="43A26A6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[-.81, -.73]</w:t>
                  </w:r>
                </w:p>
              </w:tc>
              <w:tc>
                <w:tcPr>
                  <w:tcW w:w="1078" w:type="dxa"/>
                  <w:tcBorders>
                    <w:top w:val="nil"/>
                    <w:left w:val="nil"/>
                    <w:bottom w:val="nil"/>
                    <w:right w:val="nil"/>
                  </w:tcBorders>
                  <w:vAlign w:val="center"/>
                </w:tcPr>
                <w:p w14:paraId="48D8399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A26700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62864497" w14:textId="77777777" w:rsidTr="00752811">
              <w:tc>
                <w:tcPr>
                  <w:tcW w:w="1445" w:type="dxa"/>
                  <w:tcBorders>
                    <w:top w:val="nil"/>
                    <w:left w:val="nil"/>
                    <w:bottom w:val="nil"/>
                    <w:right w:val="nil"/>
                  </w:tcBorders>
                  <w:vAlign w:val="center"/>
                </w:tcPr>
                <w:p w14:paraId="3519B9B6"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6F6584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23A486F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79DB556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E69154E"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06341F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AE607C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35C54AD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6CD4E30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3E15B9D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518483C1" w14:textId="77777777" w:rsidTr="00752811">
              <w:tc>
                <w:tcPr>
                  <w:tcW w:w="1445" w:type="dxa"/>
                  <w:tcBorders>
                    <w:top w:val="nil"/>
                    <w:left w:val="nil"/>
                    <w:bottom w:val="nil"/>
                    <w:right w:val="nil"/>
                  </w:tcBorders>
                  <w:vAlign w:val="center"/>
                </w:tcPr>
                <w:p w14:paraId="54024180" w14:textId="77777777" w:rsidR="00F671A1" w:rsidRPr="00D329E4" w:rsidRDefault="00F671A1" w:rsidP="00F671A1">
                  <w:pPr>
                    <w:widowControl w:val="0"/>
                    <w:autoSpaceDE w:val="0"/>
                    <w:autoSpaceDN w:val="0"/>
                    <w:adjustRightInd w:val="0"/>
                    <w:rPr>
                      <w:sz w:val="20"/>
                      <w:szCs w:val="20"/>
                    </w:rPr>
                  </w:pPr>
                  <w:r w:rsidRPr="00D329E4">
                    <w:rPr>
                      <w:sz w:val="20"/>
                      <w:szCs w:val="20"/>
                    </w:rPr>
                    <w:t>7. RF</w:t>
                  </w:r>
                </w:p>
              </w:tc>
              <w:tc>
                <w:tcPr>
                  <w:tcW w:w="878" w:type="dxa"/>
                  <w:tcBorders>
                    <w:top w:val="nil"/>
                    <w:left w:val="nil"/>
                    <w:bottom w:val="nil"/>
                    <w:right w:val="nil"/>
                  </w:tcBorders>
                  <w:vAlign w:val="center"/>
                </w:tcPr>
                <w:p w14:paraId="7597B3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5.51</w:t>
                  </w:r>
                </w:p>
              </w:tc>
              <w:tc>
                <w:tcPr>
                  <w:tcW w:w="878" w:type="dxa"/>
                  <w:tcBorders>
                    <w:top w:val="nil"/>
                    <w:left w:val="nil"/>
                    <w:bottom w:val="nil"/>
                    <w:right w:val="nil"/>
                  </w:tcBorders>
                  <w:vAlign w:val="center"/>
                </w:tcPr>
                <w:p w14:paraId="57DC733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1.99</w:t>
                  </w:r>
                </w:p>
              </w:tc>
              <w:tc>
                <w:tcPr>
                  <w:tcW w:w="1078" w:type="dxa"/>
                  <w:tcBorders>
                    <w:top w:val="nil"/>
                    <w:left w:val="nil"/>
                    <w:bottom w:val="nil"/>
                    <w:right w:val="nil"/>
                  </w:tcBorders>
                  <w:vAlign w:val="center"/>
                </w:tcPr>
                <w:p w14:paraId="3F3BD7F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-.62**</w:t>
                  </w:r>
                </w:p>
              </w:tc>
              <w:tc>
                <w:tcPr>
                  <w:tcW w:w="1078" w:type="dxa"/>
                  <w:tcBorders>
                    <w:top w:val="nil"/>
                    <w:left w:val="nil"/>
                    <w:bottom w:val="nil"/>
                    <w:right w:val="nil"/>
                  </w:tcBorders>
                  <w:vAlign w:val="center"/>
                </w:tcPr>
                <w:p w14:paraId="75D935A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-.65**</w:t>
                  </w:r>
                </w:p>
              </w:tc>
              <w:tc>
                <w:tcPr>
                  <w:tcW w:w="1078" w:type="dxa"/>
                  <w:tcBorders>
                    <w:top w:val="nil"/>
                    <w:left w:val="nil"/>
                    <w:bottom w:val="nil"/>
                    <w:right w:val="nil"/>
                  </w:tcBorders>
                  <w:vAlign w:val="center"/>
                </w:tcPr>
                <w:p w14:paraId="28EB815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c>
                <w:tcPr>
                  <w:tcW w:w="1078" w:type="dxa"/>
                  <w:tcBorders>
                    <w:top w:val="nil"/>
                    <w:left w:val="nil"/>
                    <w:bottom w:val="nil"/>
                    <w:right w:val="nil"/>
                  </w:tcBorders>
                  <w:vAlign w:val="center"/>
                </w:tcPr>
                <w:p w14:paraId="6DCC9E78"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5DE85B9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1078" w:type="dxa"/>
                  <w:tcBorders>
                    <w:top w:val="nil"/>
                    <w:left w:val="nil"/>
                    <w:bottom w:val="nil"/>
                    <w:right w:val="nil"/>
                  </w:tcBorders>
                  <w:vAlign w:val="center"/>
                </w:tcPr>
                <w:p w14:paraId="360E0B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.30**</w:t>
                  </w:r>
                </w:p>
              </w:tc>
              <w:tc>
                <w:tcPr>
                  <w:tcW w:w="1078" w:type="dxa"/>
                  <w:tcBorders>
                    <w:top w:val="nil"/>
                    <w:left w:val="nil"/>
                    <w:bottom w:val="nil"/>
                    <w:right w:val="nil"/>
                  </w:tcBorders>
                  <w:vAlign w:val="center"/>
                </w:tcPr>
                <w:p w14:paraId="53DC9D1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7F7ABD9A" w14:textId="77777777" w:rsidTr="00752811">
              <w:tc>
                <w:tcPr>
                  <w:tcW w:w="1445" w:type="dxa"/>
                  <w:tcBorders>
                    <w:top w:val="nil"/>
                    <w:left w:val="nil"/>
                    <w:bottom w:val="nil"/>
                    <w:right w:val="nil"/>
                  </w:tcBorders>
                  <w:vAlign w:val="center"/>
                </w:tcPr>
                <w:p w14:paraId="63BF669E"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40D09DA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1E3C08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019168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[-.68, -.56]</w:t>
                  </w:r>
                </w:p>
              </w:tc>
              <w:tc>
                <w:tcPr>
                  <w:tcW w:w="1078" w:type="dxa"/>
                  <w:tcBorders>
                    <w:top w:val="nil"/>
                    <w:left w:val="nil"/>
                    <w:bottom w:val="nil"/>
                    <w:right w:val="nil"/>
                  </w:tcBorders>
                  <w:vAlign w:val="center"/>
                </w:tcPr>
                <w:p w14:paraId="5D81E480"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[-.70, -.58]</w:t>
                  </w:r>
                </w:p>
              </w:tc>
              <w:tc>
                <w:tcPr>
                  <w:tcW w:w="1078" w:type="dxa"/>
                  <w:tcBorders>
                    <w:top w:val="nil"/>
                    <w:left w:val="nil"/>
                    <w:bottom w:val="nil"/>
                    <w:right w:val="nil"/>
                  </w:tcBorders>
                  <w:vAlign w:val="center"/>
                </w:tcPr>
                <w:p w14:paraId="5B27E9D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[-.32, -.13]</w:t>
                  </w:r>
                </w:p>
              </w:tc>
              <w:tc>
                <w:tcPr>
                  <w:tcW w:w="1078" w:type="dxa"/>
                  <w:tcBorders>
                    <w:top w:val="nil"/>
                    <w:left w:val="nil"/>
                    <w:bottom w:val="nil"/>
                    <w:right w:val="nil"/>
                  </w:tcBorders>
                  <w:vAlign w:val="center"/>
                </w:tcPr>
                <w:p w14:paraId="25423DA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650" w:type="dxa"/>
                  <w:tcBorders>
                    <w:top w:val="nil"/>
                    <w:left w:val="nil"/>
                    <w:bottom w:val="nil"/>
                    <w:right w:val="nil"/>
                  </w:tcBorders>
                  <w:vAlign w:val="center"/>
                </w:tcPr>
                <w:p w14:paraId="794364F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1078" w:type="dxa"/>
                  <w:tcBorders>
                    <w:top w:val="nil"/>
                    <w:left w:val="nil"/>
                    <w:bottom w:val="nil"/>
                    <w:right w:val="nil"/>
                  </w:tcBorders>
                  <w:vAlign w:val="center"/>
                </w:tcPr>
                <w:p w14:paraId="29852DE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[.20, .39]</w:t>
                  </w:r>
                </w:p>
              </w:tc>
              <w:tc>
                <w:tcPr>
                  <w:tcW w:w="1078" w:type="dxa"/>
                  <w:tcBorders>
                    <w:top w:val="nil"/>
                    <w:left w:val="nil"/>
                    <w:bottom w:val="nil"/>
                    <w:right w:val="nil"/>
                  </w:tcBorders>
                  <w:vAlign w:val="center"/>
                </w:tcPr>
                <w:p w14:paraId="753EA63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1BEC0D31" w14:textId="77777777" w:rsidTr="00752811">
              <w:tc>
                <w:tcPr>
                  <w:tcW w:w="1445" w:type="dxa"/>
                  <w:tcBorders>
                    <w:top w:val="nil"/>
                    <w:left w:val="nil"/>
                    <w:bottom w:val="nil"/>
                    <w:right w:val="nil"/>
                  </w:tcBorders>
                  <w:vAlign w:val="center"/>
                </w:tcPr>
                <w:p w14:paraId="22C8BD7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0A18AC0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6F8CA52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1A8480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E0B27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2BBC0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ADA19D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nil"/>
                    <w:right w:val="nil"/>
                  </w:tcBorders>
                  <w:vAlign w:val="center"/>
                </w:tcPr>
                <w:p w14:paraId="7C1F6BC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5C75D2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2F2AE6F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r w:rsidR="00F671A1" w:rsidRPr="00D329E4" w14:paraId="3C75CF01" w14:textId="77777777" w:rsidTr="00752811">
              <w:tc>
                <w:tcPr>
                  <w:tcW w:w="1445" w:type="dxa"/>
                  <w:tcBorders>
                    <w:top w:val="nil"/>
                    <w:left w:val="nil"/>
                    <w:bottom w:val="nil"/>
                    <w:right w:val="nil"/>
                  </w:tcBorders>
                  <w:vAlign w:val="center"/>
                </w:tcPr>
                <w:p w14:paraId="49C2DAC1" w14:textId="77777777" w:rsidR="00F671A1" w:rsidRPr="00D329E4" w:rsidRDefault="00F671A1" w:rsidP="00F671A1">
                  <w:pPr>
                    <w:widowControl w:val="0"/>
                    <w:autoSpaceDE w:val="0"/>
                    <w:autoSpaceDN w:val="0"/>
                    <w:adjustRightInd w:val="0"/>
                    <w:rPr>
                      <w:sz w:val="20"/>
                      <w:szCs w:val="20"/>
                    </w:rPr>
                  </w:pPr>
                  <w:r w:rsidRPr="00D329E4">
                    <w:rPr>
                      <w:sz w:val="20"/>
                      <w:szCs w:val="20"/>
                    </w:rPr>
                    <w:t>8. GJWB</w:t>
                  </w:r>
                </w:p>
              </w:tc>
              <w:tc>
                <w:tcPr>
                  <w:tcW w:w="878" w:type="dxa"/>
                  <w:tcBorders>
                    <w:top w:val="nil"/>
                    <w:left w:val="nil"/>
                    <w:bottom w:val="nil"/>
                    <w:right w:val="nil"/>
                  </w:tcBorders>
                  <w:vAlign w:val="center"/>
                </w:tcPr>
                <w:p w14:paraId="534F02A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2.82</w:t>
                  </w:r>
                </w:p>
              </w:tc>
              <w:tc>
                <w:tcPr>
                  <w:tcW w:w="878" w:type="dxa"/>
                  <w:tcBorders>
                    <w:top w:val="nil"/>
                    <w:left w:val="nil"/>
                    <w:bottom w:val="nil"/>
                    <w:right w:val="nil"/>
                  </w:tcBorders>
                  <w:vAlign w:val="center"/>
                </w:tcPr>
                <w:p w14:paraId="19262AD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0.94</w:t>
                  </w:r>
                </w:p>
              </w:tc>
              <w:tc>
                <w:tcPr>
                  <w:tcW w:w="1078" w:type="dxa"/>
                  <w:tcBorders>
                    <w:top w:val="nil"/>
                    <w:left w:val="nil"/>
                    <w:bottom w:val="nil"/>
                    <w:right w:val="nil"/>
                  </w:tcBorders>
                  <w:vAlign w:val="center"/>
                </w:tcPr>
                <w:p w14:paraId="684585D1"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w:t>
                  </w:r>
                </w:p>
              </w:tc>
              <w:tc>
                <w:tcPr>
                  <w:tcW w:w="1078" w:type="dxa"/>
                  <w:tcBorders>
                    <w:top w:val="nil"/>
                    <w:left w:val="nil"/>
                    <w:bottom w:val="nil"/>
                    <w:right w:val="nil"/>
                  </w:tcBorders>
                  <w:vAlign w:val="center"/>
                </w:tcPr>
                <w:p w14:paraId="4E2B805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-.48**</w:t>
                  </w:r>
                </w:p>
              </w:tc>
              <w:tc>
                <w:tcPr>
                  <w:tcW w:w="1078" w:type="dxa"/>
                  <w:tcBorders>
                    <w:top w:val="nil"/>
                    <w:left w:val="nil"/>
                    <w:bottom w:val="nil"/>
                    <w:right w:val="nil"/>
                  </w:tcBorders>
                  <w:vAlign w:val="center"/>
                </w:tcPr>
                <w:p w14:paraId="75E836A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-.06</w:t>
                  </w:r>
                </w:p>
              </w:tc>
              <w:tc>
                <w:tcPr>
                  <w:tcW w:w="1078" w:type="dxa"/>
                  <w:tcBorders>
                    <w:top w:val="nil"/>
                    <w:left w:val="nil"/>
                    <w:bottom w:val="nil"/>
                    <w:right w:val="nil"/>
                  </w:tcBorders>
                  <w:vAlign w:val="center"/>
                </w:tcPr>
                <w:p w14:paraId="6886118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-.44**</w:t>
                  </w:r>
                </w:p>
              </w:tc>
              <w:tc>
                <w:tcPr>
                  <w:tcW w:w="650" w:type="dxa"/>
                  <w:tcBorders>
                    <w:top w:val="nil"/>
                    <w:left w:val="nil"/>
                    <w:bottom w:val="nil"/>
                    <w:right w:val="nil"/>
                  </w:tcBorders>
                  <w:vAlign w:val="center"/>
                </w:tcPr>
                <w:p w14:paraId="7A5AD53C" w14:textId="18D603CA" w:rsidR="00F671A1" w:rsidRPr="00D329E4" w:rsidRDefault="00752811" w:rsidP="00F671A1">
                  <w:pPr>
                    <w:widowControl w:val="0"/>
                    <w:tabs>
                      <w:tab w:val="decimal" w:leader="dot" w:pos="428"/>
                    </w:tabs>
                    <w:autoSpaceDE w:val="0"/>
                    <w:autoSpaceDN w:val="0"/>
                    <w:adjustRightInd w:val="0"/>
                    <w:rPr>
                      <w:sz w:val="20"/>
                      <w:szCs w:val="20"/>
                    </w:rPr>
                  </w:pPr>
                  <w:r>
                    <w:rPr>
                      <w:sz w:val="20"/>
                      <w:szCs w:val="20"/>
                    </w:rPr>
                    <w:t>-</w:t>
                  </w:r>
                  <w:r w:rsidR="00F671A1" w:rsidRPr="00D329E4">
                    <w:rPr>
                      <w:sz w:val="20"/>
                      <w:szCs w:val="20"/>
                    </w:rPr>
                    <w:t>.53</w:t>
                  </w:r>
                  <w:r w:rsidR="00F671A1" w:rsidRPr="00752811">
                    <w:rPr>
                      <w:sz w:val="18"/>
                      <w:szCs w:val="18"/>
                    </w:rPr>
                    <w:t>**</w:t>
                  </w:r>
                </w:p>
              </w:tc>
              <w:tc>
                <w:tcPr>
                  <w:tcW w:w="1078" w:type="dxa"/>
                  <w:tcBorders>
                    <w:top w:val="nil"/>
                    <w:left w:val="nil"/>
                    <w:bottom w:val="nil"/>
                    <w:right w:val="nil"/>
                  </w:tcBorders>
                  <w:vAlign w:val="center"/>
                </w:tcPr>
                <w:p w14:paraId="09B3484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w:t>
                  </w:r>
                </w:p>
              </w:tc>
              <w:tc>
                <w:tcPr>
                  <w:tcW w:w="1078" w:type="dxa"/>
                  <w:tcBorders>
                    <w:top w:val="nil"/>
                    <w:left w:val="nil"/>
                    <w:bottom w:val="nil"/>
                    <w:right w:val="nil"/>
                  </w:tcBorders>
                  <w:vAlign w:val="center"/>
                </w:tcPr>
                <w:p w14:paraId="3DE95BD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.23**</w:t>
                  </w:r>
                </w:p>
              </w:tc>
            </w:tr>
            <w:tr w:rsidR="00F671A1" w:rsidRPr="00D329E4" w14:paraId="14C690A7" w14:textId="77777777" w:rsidTr="00752811">
              <w:tc>
                <w:tcPr>
                  <w:tcW w:w="1445" w:type="dxa"/>
                  <w:tcBorders>
                    <w:top w:val="nil"/>
                    <w:left w:val="nil"/>
                    <w:bottom w:val="nil"/>
                    <w:right w:val="nil"/>
                  </w:tcBorders>
                  <w:vAlign w:val="center"/>
                </w:tcPr>
                <w:p w14:paraId="0E93292A"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3E9EF4E4"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nil"/>
                    <w:right w:val="nil"/>
                  </w:tcBorders>
                  <w:vAlign w:val="center"/>
                </w:tcPr>
                <w:p w14:paraId="7325B75A"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nil"/>
                    <w:right w:val="nil"/>
                  </w:tcBorders>
                  <w:vAlign w:val="center"/>
                </w:tcPr>
                <w:p w14:paraId="08F7E07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[-.51, -.35]</w:t>
                  </w:r>
                </w:p>
              </w:tc>
              <w:tc>
                <w:tcPr>
                  <w:tcW w:w="1078" w:type="dxa"/>
                  <w:tcBorders>
                    <w:top w:val="nil"/>
                    <w:left w:val="nil"/>
                    <w:bottom w:val="nil"/>
                    <w:right w:val="nil"/>
                  </w:tcBorders>
                  <w:vAlign w:val="center"/>
                </w:tcPr>
                <w:p w14:paraId="286A4CDB"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[-.55, -.39]</w:t>
                  </w:r>
                </w:p>
              </w:tc>
              <w:tc>
                <w:tcPr>
                  <w:tcW w:w="1078" w:type="dxa"/>
                  <w:tcBorders>
                    <w:top w:val="nil"/>
                    <w:left w:val="nil"/>
                    <w:bottom w:val="nil"/>
                    <w:right w:val="nil"/>
                  </w:tcBorders>
                  <w:vAlign w:val="center"/>
                </w:tcPr>
                <w:p w14:paraId="1113466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[-.16, .04]</w:t>
                  </w:r>
                </w:p>
              </w:tc>
              <w:tc>
                <w:tcPr>
                  <w:tcW w:w="1078" w:type="dxa"/>
                  <w:tcBorders>
                    <w:top w:val="nil"/>
                    <w:left w:val="nil"/>
                    <w:bottom w:val="nil"/>
                    <w:right w:val="nil"/>
                  </w:tcBorders>
                  <w:vAlign w:val="center"/>
                </w:tcPr>
                <w:p w14:paraId="2B81876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[-.52, -.36]</w:t>
                  </w:r>
                </w:p>
              </w:tc>
              <w:tc>
                <w:tcPr>
                  <w:tcW w:w="650" w:type="dxa"/>
                  <w:tcBorders>
                    <w:top w:val="nil"/>
                    <w:left w:val="nil"/>
                    <w:bottom w:val="nil"/>
                    <w:right w:val="nil"/>
                  </w:tcBorders>
                  <w:vAlign w:val="center"/>
                </w:tcPr>
                <w:p w14:paraId="2334896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[-.60, -.45]</w:t>
                  </w:r>
                </w:p>
              </w:tc>
              <w:tc>
                <w:tcPr>
                  <w:tcW w:w="1078" w:type="dxa"/>
                  <w:tcBorders>
                    <w:top w:val="nil"/>
                    <w:left w:val="nil"/>
                    <w:bottom w:val="nil"/>
                    <w:right w:val="nil"/>
                  </w:tcBorders>
                  <w:vAlign w:val="center"/>
                </w:tcPr>
                <w:p w14:paraId="31873DF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[.43, .58]</w:t>
                  </w:r>
                </w:p>
              </w:tc>
              <w:tc>
                <w:tcPr>
                  <w:tcW w:w="1078" w:type="dxa"/>
                  <w:tcBorders>
                    <w:top w:val="nil"/>
                    <w:left w:val="nil"/>
                    <w:bottom w:val="nil"/>
                    <w:right w:val="nil"/>
                  </w:tcBorders>
                  <w:vAlign w:val="center"/>
                </w:tcPr>
                <w:p w14:paraId="2C60B32D"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[.14, .32]</w:t>
                  </w:r>
                </w:p>
              </w:tc>
            </w:tr>
            <w:tr w:rsidR="00F671A1" w:rsidRPr="00D329E4" w14:paraId="7111FCC3" w14:textId="77777777" w:rsidTr="00752811">
              <w:tc>
                <w:tcPr>
                  <w:tcW w:w="1445" w:type="dxa"/>
                  <w:tcBorders>
                    <w:top w:val="nil"/>
                    <w:left w:val="nil"/>
                    <w:bottom w:val="single" w:sz="6" w:space="0" w:color="auto"/>
                    <w:right w:val="nil"/>
                  </w:tcBorders>
                  <w:vAlign w:val="center"/>
                </w:tcPr>
                <w:p w14:paraId="20A81F33" w14:textId="77777777" w:rsidR="00F671A1" w:rsidRPr="00D329E4" w:rsidRDefault="00F671A1" w:rsidP="00F671A1">
                  <w:pPr>
                    <w:widowControl w:val="0"/>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6CC1BAC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878" w:type="dxa"/>
                  <w:tcBorders>
                    <w:top w:val="nil"/>
                    <w:left w:val="nil"/>
                    <w:bottom w:val="single" w:sz="6" w:space="0" w:color="auto"/>
                    <w:right w:val="nil"/>
                  </w:tcBorders>
                  <w:vAlign w:val="center"/>
                </w:tcPr>
                <w:p w14:paraId="5F271033"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8A55F72"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7B4BA055"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F52C9E7"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4618617C"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650" w:type="dxa"/>
                  <w:tcBorders>
                    <w:top w:val="nil"/>
                    <w:left w:val="nil"/>
                    <w:bottom w:val="single" w:sz="6" w:space="0" w:color="auto"/>
                    <w:right w:val="nil"/>
                  </w:tcBorders>
                  <w:vAlign w:val="center"/>
                </w:tcPr>
                <w:p w14:paraId="30609F39"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05C92AFF"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c>
                <w:tcPr>
                  <w:tcW w:w="1078" w:type="dxa"/>
                  <w:tcBorders>
                    <w:top w:val="nil"/>
                    <w:left w:val="nil"/>
                    <w:bottom w:val="single" w:sz="6" w:space="0" w:color="auto"/>
                    <w:right w:val="nil"/>
                  </w:tcBorders>
                  <w:vAlign w:val="center"/>
                </w:tcPr>
                <w:p w14:paraId="11833196" w14:textId="77777777" w:rsidR="00F671A1" w:rsidRPr="00D329E4" w:rsidRDefault="00F671A1" w:rsidP="00F671A1">
                  <w:pPr>
                    <w:widowControl w:val="0"/>
                    <w:tabs>
                      <w:tab w:val="decimal" w:leader="dot" w:pos="428"/>
                    </w:tabs>
                    <w:autoSpaceDE w:val="0"/>
                    <w:autoSpaceDN w:val="0"/>
                    <w:adjustRightInd w:val="0"/>
                    <w:rPr>
                      <w:sz w:val="20"/>
                      <w:szCs w:val="20"/>
                    </w:rPr>
                  </w:pPr>
                  <w:r w:rsidRPr="00D329E4">
                    <w:rPr>
                      <w:sz w:val="20"/>
                      <w:szCs w:val="20"/>
                    </w:rPr>
                    <w:t xml:space="preserve"> </w:t>
                  </w:r>
                </w:p>
              </w:tc>
            </w:tr>
          </w:tbl>
          <w:p w14:paraId="74D6E870" w14:textId="03311C3E" w:rsidR="003723B2" w:rsidRPr="00D329E4" w:rsidRDefault="00A849F2" w:rsidP="003723B2">
            <w:pPr>
              <w:widowControl w:val="0"/>
              <w:autoSpaceDE w:val="0"/>
              <w:autoSpaceDN w:val="0"/>
              <w:adjustRightInd w:val="0"/>
              <w:spacing w:line="480" w:lineRule="auto"/>
              <w:rPr>
                <w:sz w:val="20"/>
                <w:szCs w:val="20"/>
              </w:rPr>
            </w:pPr>
            <w:r w:rsidRPr="00D329E4">
              <w:rPr>
                <w:i/>
                <w:iCs/>
                <w:sz w:val="20"/>
                <w:szCs w:val="20"/>
              </w:rPr>
              <w:lastRenderedPageBreak/>
              <w:t>Note.</w:t>
            </w:r>
            <w:r w:rsidRPr="00D329E4">
              <w:rPr>
                <w:sz w:val="20"/>
                <w:szCs w:val="20"/>
              </w:rPr>
              <w:t xml:space="preserve"> </w:t>
            </w:r>
            <w:r w:rsidRPr="00D329E4">
              <w:rPr>
                <w:i/>
                <w:iCs/>
                <w:sz w:val="20"/>
                <w:szCs w:val="20"/>
              </w:rPr>
              <w:t>M</w:t>
            </w:r>
            <w:r w:rsidRPr="00D329E4">
              <w:rPr>
                <w:sz w:val="20"/>
                <w:szCs w:val="20"/>
              </w:rPr>
              <w:t xml:space="preserve"> and </w:t>
            </w:r>
            <w:r w:rsidRPr="00D329E4">
              <w:rPr>
                <w:i/>
                <w:iCs/>
                <w:sz w:val="20"/>
                <w:szCs w:val="20"/>
              </w:rPr>
              <w:t>SD</w:t>
            </w:r>
            <w:r w:rsidRPr="00D329E4">
              <w:rPr>
                <w:sz w:val="20"/>
                <w:szCs w:val="20"/>
              </w:rPr>
              <w:t xml:space="preserve"> are used to represent mean and standard deviation, respectively. </w:t>
            </w:r>
            <w:r w:rsidR="003723B2" w:rsidRPr="00D329E4">
              <w:rPr>
                <w:sz w:val="20"/>
                <w:szCs w:val="20"/>
                <w:highlight w:val="yellow"/>
              </w:rPr>
              <w:t>Insert abbreviations here.</w:t>
            </w:r>
            <w:r w:rsidR="003723B2" w:rsidRPr="00D329E4">
              <w:rPr>
                <w:sz w:val="20"/>
                <w:szCs w:val="20"/>
              </w:rPr>
              <w:t xml:space="preserve"> </w:t>
            </w:r>
            <w:r w:rsidRPr="00D329E4">
              <w:rPr>
                <w:sz w:val="20"/>
                <w:szCs w:val="20"/>
              </w:rPr>
              <w:t xml:space="preserve">Values in square brackets indicate the 95% confidence interval for each correlation. </w:t>
            </w:r>
          </w:p>
          <w:p w14:paraId="3A19F9D0" w14:textId="2E0E79A1" w:rsidR="00A849F2" w:rsidRPr="00D329E4" w:rsidRDefault="00A849F2" w:rsidP="00A23D38">
            <w:pPr>
              <w:widowControl w:val="0"/>
              <w:autoSpaceDE w:val="0"/>
              <w:autoSpaceDN w:val="0"/>
              <w:adjustRightInd w:val="0"/>
              <w:spacing w:line="480" w:lineRule="auto"/>
              <w:rPr>
                <w:sz w:val="20"/>
                <w:szCs w:val="20"/>
              </w:rPr>
            </w:pPr>
            <w:r w:rsidRPr="00D329E4">
              <w:rPr>
                <w:sz w:val="20"/>
                <w:szCs w:val="20"/>
              </w:rPr>
              <w:t xml:space="preserve">* </w:t>
            </w:r>
            <w:r w:rsidRPr="00D329E4">
              <w:rPr>
                <w:i/>
                <w:iCs/>
                <w:sz w:val="20"/>
                <w:szCs w:val="20"/>
              </w:rPr>
              <w:t>p</w:t>
            </w:r>
            <w:r w:rsidRPr="00D329E4">
              <w:rPr>
                <w:sz w:val="20"/>
                <w:szCs w:val="20"/>
              </w:rPr>
              <w:t xml:space="preserve"> &lt; .05. ** </w:t>
            </w:r>
            <w:r w:rsidRPr="00D329E4">
              <w:rPr>
                <w:i/>
                <w:iCs/>
                <w:sz w:val="20"/>
                <w:szCs w:val="20"/>
              </w:rPr>
              <w:t>p</w:t>
            </w:r>
            <w:r w:rsidRPr="00D329E4">
              <w:rPr>
                <w:sz w:val="20"/>
                <w:szCs w:val="20"/>
              </w:rPr>
              <w:t xml:space="preserve"> &lt; .01.</w:t>
            </w:r>
            <w:r w:rsidR="00402C92" w:rsidRPr="00D329E4">
              <w:rPr>
                <w:sz w:val="20"/>
                <w:szCs w:val="20"/>
              </w:rPr>
              <w:t xml:space="preserve"> </w:t>
            </w:r>
          </w:p>
          <w:p w14:paraId="11917157" w14:textId="77777777" w:rsidR="00A849F2" w:rsidRPr="00D329E4" w:rsidRDefault="00A849F2" w:rsidP="00134314">
            <w:pPr>
              <w:rPr>
                <w:sz w:val="20"/>
                <w:szCs w:val="20"/>
              </w:rPr>
            </w:pPr>
          </w:p>
          <w:p w14:paraId="13B5C2BE" w14:textId="77777777" w:rsidR="00A849F2" w:rsidRPr="00D329E4" w:rsidRDefault="00A849F2" w:rsidP="00134314">
            <w:pPr>
              <w:rPr>
                <w:sz w:val="20"/>
                <w:szCs w:val="20"/>
              </w:rPr>
            </w:pPr>
          </w:p>
          <w:p w14:paraId="3EFCA5FA" w14:textId="77777777" w:rsidR="00A849F2" w:rsidRPr="00D329E4" w:rsidRDefault="00A849F2" w:rsidP="00134314">
            <w:pPr>
              <w:rPr>
                <w:sz w:val="20"/>
                <w:szCs w:val="20"/>
              </w:rPr>
            </w:pPr>
          </w:p>
        </w:tc>
        <w:tc>
          <w:tcPr>
            <w:tcW w:w="222" w:type="dxa"/>
            <w:shd w:val="clear" w:color="auto" w:fill="auto"/>
          </w:tcPr>
          <w:p w14:paraId="7D782F13" w14:textId="77777777" w:rsidR="00A849F2" w:rsidRPr="00D329E4" w:rsidRDefault="00A849F2" w:rsidP="00542381">
            <w:pPr>
              <w:jc w:val="center"/>
              <w:rPr>
                <w:sz w:val="20"/>
                <w:szCs w:val="20"/>
              </w:rPr>
            </w:pPr>
          </w:p>
        </w:tc>
        <w:tc>
          <w:tcPr>
            <w:tcW w:w="222" w:type="dxa"/>
            <w:shd w:val="clear" w:color="auto" w:fill="auto"/>
          </w:tcPr>
          <w:p w14:paraId="06B2E225" w14:textId="77777777" w:rsidR="00A849F2" w:rsidRPr="00D329E4" w:rsidRDefault="00A849F2" w:rsidP="00542381">
            <w:pPr>
              <w:jc w:val="center"/>
              <w:rPr>
                <w:sz w:val="20"/>
                <w:szCs w:val="20"/>
              </w:rPr>
            </w:pPr>
          </w:p>
        </w:tc>
        <w:tc>
          <w:tcPr>
            <w:tcW w:w="222" w:type="dxa"/>
            <w:shd w:val="clear" w:color="auto" w:fill="auto"/>
          </w:tcPr>
          <w:p w14:paraId="179A4AD5" w14:textId="77777777" w:rsidR="00A849F2" w:rsidRPr="00D329E4" w:rsidRDefault="00A849F2" w:rsidP="00542381">
            <w:pPr>
              <w:jc w:val="center"/>
              <w:rPr>
                <w:color w:val="222222"/>
                <w:sz w:val="20"/>
                <w:szCs w:val="20"/>
                <w:shd w:val="clear" w:color="auto" w:fill="FFFFFF"/>
              </w:rPr>
            </w:pPr>
          </w:p>
        </w:tc>
      </w:tr>
    </w:tbl>
    <w:p w14:paraId="444918F1" w14:textId="77777777" w:rsidR="00A849F2" w:rsidRDefault="00A849F2" w:rsidP="00A849F2">
      <w:pPr>
        <w:widowControl w:val="0"/>
        <w:autoSpaceDE w:val="0"/>
        <w:autoSpaceDN w:val="0"/>
        <w:adjustRightInd w:val="0"/>
      </w:pPr>
    </w:p>
    <w:p w14:paraId="434EAA12" w14:textId="63019105" w:rsidR="00A849F2" w:rsidRPr="00B62242" w:rsidRDefault="00A849F2" w:rsidP="00A849F2">
      <w:pPr>
        <w:widowControl w:val="0"/>
        <w:autoSpaceDE w:val="0"/>
        <w:autoSpaceDN w:val="0"/>
        <w:adjustRightInd w:val="0"/>
        <w:rPr>
          <w:highlight w:val="cyan"/>
        </w:rPr>
      </w:pPr>
      <w:r>
        <w:br w:type="page"/>
      </w:r>
      <w:r w:rsidRPr="00B62242">
        <w:rPr>
          <w:highlight w:val="cyan"/>
        </w:rPr>
        <w:lastRenderedPageBreak/>
        <w:t>Table 3.</w:t>
      </w:r>
      <w:r w:rsidR="0052698E" w:rsidRPr="00B62242">
        <w:rPr>
          <w:highlight w:val="cyan"/>
        </w:rPr>
        <w:t xml:space="preserve"> Convergent Validity</w:t>
      </w:r>
    </w:p>
    <w:p w14:paraId="2375A1B0" w14:textId="1E7A9FCF" w:rsidR="00A23D38" w:rsidRPr="00B62242" w:rsidRDefault="00A849F2" w:rsidP="00A23D38">
      <w:pPr>
        <w:widowControl w:val="0"/>
        <w:autoSpaceDE w:val="0"/>
        <w:autoSpaceDN w:val="0"/>
        <w:adjustRightInd w:val="0"/>
        <w:rPr>
          <w:i/>
          <w:iCs/>
          <w:highlight w:val="cyan"/>
        </w:rPr>
      </w:pPr>
      <w:r w:rsidRPr="00B62242">
        <w:rPr>
          <w:i/>
          <w:iCs/>
          <w:highlight w:val="cyan"/>
        </w:rPr>
        <w:t xml:space="preserve">Means, standard deviations, and correlations with confidence </w:t>
      </w:r>
      <w:commentRangeStart w:id="18"/>
      <w:r w:rsidRPr="00B62242">
        <w:rPr>
          <w:i/>
          <w:iCs/>
          <w:highlight w:val="cyan"/>
        </w:rPr>
        <w:t>intervals</w:t>
      </w:r>
      <w:commentRangeEnd w:id="18"/>
      <w:r w:rsidR="00752811" w:rsidRPr="00B62242">
        <w:rPr>
          <w:rStyle w:val="CommentReference"/>
          <w:highlight w:val="cyan"/>
        </w:rPr>
        <w:commentReference w:id="18"/>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tblGrid>
      <w:tr w:rsidR="00A23D38" w14:paraId="3AEBAEE5" w14:textId="77777777" w:rsidTr="00A313D4">
        <w:tc>
          <w:tcPr>
            <w:tcW w:w="1835" w:type="dxa"/>
            <w:tcBorders>
              <w:top w:val="single" w:sz="6" w:space="0" w:color="auto"/>
              <w:left w:val="nil"/>
              <w:bottom w:val="nil"/>
              <w:right w:val="nil"/>
            </w:tcBorders>
            <w:vAlign w:val="center"/>
          </w:tcPr>
          <w:p w14:paraId="397FAB4F" w14:textId="77777777" w:rsidR="00A23D38" w:rsidRDefault="00A23D38" w:rsidP="00A313D4">
            <w:pPr>
              <w:widowControl w:val="0"/>
              <w:autoSpaceDE w:val="0"/>
              <w:autoSpaceDN w:val="0"/>
              <w:adjustRightInd w:val="0"/>
            </w:pPr>
            <w:r>
              <w:t>Variable</w:t>
            </w:r>
          </w:p>
        </w:tc>
        <w:tc>
          <w:tcPr>
            <w:tcW w:w="1225" w:type="dxa"/>
            <w:tcBorders>
              <w:top w:val="single" w:sz="6" w:space="0" w:color="auto"/>
              <w:left w:val="nil"/>
              <w:bottom w:val="nil"/>
              <w:right w:val="nil"/>
            </w:tcBorders>
            <w:vAlign w:val="center"/>
          </w:tcPr>
          <w:p w14:paraId="71DBC6FE" w14:textId="77777777" w:rsidR="00A23D38" w:rsidRDefault="00A23D38" w:rsidP="00A313D4">
            <w:pPr>
              <w:widowControl w:val="0"/>
              <w:autoSpaceDE w:val="0"/>
              <w:autoSpaceDN w:val="0"/>
              <w:adjustRightInd w:val="0"/>
              <w:jc w:val="center"/>
            </w:pPr>
            <w:r>
              <w:rPr>
                <w:i/>
                <w:iCs/>
              </w:rPr>
              <w:t>M</w:t>
            </w:r>
          </w:p>
        </w:tc>
        <w:tc>
          <w:tcPr>
            <w:tcW w:w="1224" w:type="dxa"/>
            <w:tcBorders>
              <w:top w:val="single" w:sz="6" w:space="0" w:color="auto"/>
              <w:left w:val="nil"/>
              <w:bottom w:val="nil"/>
              <w:right w:val="nil"/>
            </w:tcBorders>
            <w:vAlign w:val="center"/>
          </w:tcPr>
          <w:p w14:paraId="176E018D" w14:textId="77777777" w:rsidR="00A23D38" w:rsidRDefault="00A23D38" w:rsidP="00A313D4">
            <w:pPr>
              <w:widowControl w:val="0"/>
              <w:autoSpaceDE w:val="0"/>
              <w:autoSpaceDN w:val="0"/>
              <w:adjustRightInd w:val="0"/>
              <w:jc w:val="center"/>
            </w:pPr>
            <w:r>
              <w:rPr>
                <w:i/>
                <w:iCs/>
              </w:rPr>
              <w:t>SD</w:t>
            </w:r>
          </w:p>
        </w:tc>
        <w:tc>
          <w:tcPr>
            <w:tcW w:w="1224" w:type="dxa"/>
            <w:tcBorders>
              <w:top w:val="single" w:sz="6" w:space="0" w:color="auto"/>
              <w:left w:val="nil"/>
              <w:bottom w:val="nil"/>
              <w:right w:val="nil"/>
            </w:tcBorders>
            <w:vAlign w:val="center"/>
          </w:tcPr>
          <w:p w14:paraId="723E3AB0" w14:textId="77777777" w:rsidR="00A23D38" w:rsidRDefault="00A23D38" w:rsidP="00A313D4">
            <w:pPr>
              <w:widowControl w:val="0"/>
              <w:autoSpaceDE w:val="0"/>
              <w:autoSpaceDN w:val="0"/>
              <w:adjustRightInd w:val="0"/>
              <w:jc w:val="center"/>
            </w:pPr>
            <w:r>
              <w:t>1</w:t>
            </w:r>
          </w:p>
        </w:tc>
        <w:tc>
          <w:tcPr>
            <w:tcW w:w="1224" w:type="dxa"/>
            <w:tcBorders>
              <w:top w:val="single" w:sz="6" w:space="0" w:color="auto"/>
              <w:left w:val="nil"/>
              <w:bottom w:val="nil"/>
              <w:right w:val="nil"/>
            </w:tcBorders>
            <w:vAlign w:val="center"/>
          </w:tcPr>
          <w:p w14:paraId="585E622E" w14:textId="77777777" w:rsidR="00A23D38" w:rsidRDefault="00A23D38" w:rsidP="00A313D4">
            <w:pPr>
              <w:widowControl w:val="0"/>
              <w:autoSpaceDE w:val="0"/>
              <w:autoSpaceDN w:val="0"/>
              <w:adjustRightInd w:val="0"/>
              <w:jc w:val="center"/>
            </w:pPr>
            <w:r>
              <w:t>2</w:t>
            </w:r>
          </w:p>
        </w:tc>
        <w:tc>
          <w:tcPr>
            <w:tcW w:w="1224" w:type="dxa"/>
            <w:tcBorders>
              <w:top w:val="single" w:sz="6" w:space="0" w:color="auto"/>
              <w:left w:val="nil"/>
              <w:bottom w:val="nil"/>
              <w:right w:val="nil"/>
            </w:tcBorders>
            <w:vAlign w:val="center"/>
          </w:tcPr>
          <w:p w14:paraId="37E95C72" w14:textId="77777777" w:rsidR="00A23D38" w:rsidRDefault="00A23D38" w:rsidP="00A313D4">
            <w:pPr>
              <w:widowControl w:val="0"/>
              <w:autoSpaceDE w:val="0"/>
              <w:autoSpaceDN w:val="0"/>
              <w:adjustRightInd w:val="0"/>
              <w:jc w:val="center"/>
            </w:pPr>
            <w:r>
              <w:t>3</w:t>
            </w:r>
          </w:p>
        </w:tc>
        <w:tc>
          <w:tcPr>
            <w:tcW w:w="1224" w:type="dxa"/>
            <w:tcBorders>
              <w:top w:val="single" w:sz="6" w:space="0" w:color="auto"/>
              <w:left w:val="nil"/>
              <w:bottom w:val="nil"/>
              <w:right w:val="nil"/>
            </w:tcBorders>
            <w:vAlign w:val="center"/>
          </w:tcPr>
          <w:p w14:paraId="0E8C642C" w14:textId="77777777" w:rsidR="00A23D38" w:rsidRDefault="00A23D38" w:rsidP="00A313D4">
            <w:pPr>
              <w:widowControl w:val="0"/>
              <w:autoSpaceDE w:val="0"/>
              <w:autoSpaceDN w:val="0"/>
              <w:adjustRightInd w:val="0"/>
              <w:jc w:val="center"/>
            </w:pPr>
            <w:r>
              <w:t>4</w:t>
            </w:r>
          </w:p>
        </w:tc>
      </w:tr>
      <w:tr w:rsidR="00A23D38" w14:paraId="67F2CAE4" w14:textId="77777777" w:rsidTr="00A313D4">
        <w:tc>
          <w:tcPr>
            <w:tcW w:w="1835" w:type="dxa"/>
            <w:tcBorders>
              <w:top w:val="single" w:sz="6" w:space="0" w:color="auto"/>
              <w:left w:val="nil"/>
              <w:bottom w:val="nil"/>
              <w:right w:val="nil"/>
            </w:tcBorders>
            <w:vAlign w:val="center"/>
          </w:tcPr>
          <w:p w14:paraId="7EA168E5" w14:textId="77777777" w:rsidR="00A23D38" w:rsidRDefault="00A23D38" w:rsidP="00A313D4">
            <w:pPr>
              <w:widowControl w:val="0"/>
              <w:autoSpaceDE w:val="0"/>
              <w:autoSpaceDN w:val="0"/>
              <w:adjustRightInd w:val="0"/>
            </w:pPr>
          </w:p>
        </w:tc>
        <w:tc>
          <w:tcPr>
            <w:tcW w:w="1225" w:type="dxa"/>
            <w:tcBorders>
              <w:top w:val="single" w:sz="6" w:space="0" w:color="auto"/>
              <w:left w:val="nil"/>
              <w:bottom w:val="nil"/>
              <w:right w:val="nil"/>
            </w:tcBorders>
            <w:vAlign w:val="center"/>
          </w:tcPr>
          <w:p w14:paraId="11421401"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2F0612C0"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70A25E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B5D7DDC"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CB26ACA" w14:textId="77777777" w:rsidR="00A23D38" w:rsidRDefault="00A23D38" w:rsidP="00A313D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73B7A99C" w14:textId="77777777" w:rsidR="00A23D38" w:rsidRDefault="00A23D38" w:rsidP="00A313D4">
            <w:pPr>
              <w:widowControl w:val="0"/>
              <w:tabs>
                <w:tab w:val="decimal" w:leader="dot" w:pos="428"/>
              </w:tabs>
              <w:autoSpaceDE w:val="0"/>
              <w:autoSpaceDN w:val="0"/>
              <w:adjustRightInd w:val="0"/>
            </w:pPr>
          </w:p>
        </w:tc>
      </w:tr>
      <w:tr w:rsidR="00A23D38" w14:paraId="05FDB49B" w14:textId="77777777" w:rsidTr="00A313D4">
        <w:tc>
          <w:tcPr>
            <w:tcW w:w="1835" w:type="dxa"/>
            <w:tcBorders>
              <w:top w:val="nil"/>
              <w:left w:val="nil"/>
              <w:bottom w:val="nil"/>
              <w:right w:val="nil"/>
            </w:tcBorders>
            <w:vAlign w:val="center"/>
          </w:tcPr>
          <w:p w14:paraId="685E8B88" w14:textId="0A59E61F" w:rsidR="00A23D38" w:rsidRPr="00F671A1" w:rsidRDefault="00F671A1" w:rsidP="00A313D4">
            <w:pPr>
              <w:widowControl w:val="0"/>
              <w:autoSpaceDE w:val="0"/>
              <w:autoSpaceDN w:val="0"/>
              <w:adjustRightInd w:val="0"/>
              <w:rPr>
                <w:bCs/>
              </w:rPr>
            </w:pPr>
            <w:r>
              <w:rPr>
                <w:bCs/>
              </w:rPr>
              <w:t xml:space="preserve">1. </w:t>
            </w:r>
            <w:r w:rsidRPr="00F671A1">
              <w:rPr>
                <w:bCs/>
              </w:rPr>
              <w:t>Christian Privilege Awareness Scale</w:t>
            </w:r>
            <w:r>
              <w:rPr>
                <w:bCs/>
              </w:rPr>
              <w:t xml:space="preserve"> (CPAS)</w:t>
            </w:r>
          </w:p>
        </w:tc>
        <w:tc>
          <w:tcPr>
            <w:tcW w:w="1225" w:type="dxa"/>
            <w:tcBorders>
              <w:top w:val="nil"/>
              <w:left w:val="nil"/>
              <w:bottom w:val="nil"/>
              <w:right w:val="nil"/>
            </w:tcBorders>
            <w:vAlign w:val="center"/>
          </w:tcPr>
          <w:p w14:paraId="0E1BC02B" w14:textId="77777777" w:rsidR="00A23D38" w:rsidRDefault="00A23D38" w:rsidP="00A313D4">
            <w:pPr>
              <w:widowControl w:val="0"/>
              <w:tabs>
                <w:tab w:val="decimal" w:leader="dot" w:pos="428"/>
              </w:tabs>
              <w:autoSpaceDE w:val="0"/>
              <w:autoSpaceDN w:val="0"/>
              <w:adjustRightInd w:val="0"/>
            </w:pPr>
            <w:r>
              <w:t>7.58</w:t>
            </w:r>
          </w:p>
        </w:tc>
        <w:tc>
          <w:tcPr>
            <w:tcW w:w="1224" w:type="dxa"/>
            <w:tcBorders>
              <w:top w:val="nil"/>
              <w:left w:val="nil"/>
              <w:bottom w:val="nil"/>
              <w:right w:val="nil"/>
            </w:tcBorders>
            <w:vAlign w:val="center"/>
          </w:tcPr>
          <w:p w14:paraId="59A7EA57" w14:textId="77777777" w:rsidR="00A23D38" w:rsidRDefault="00A23D38" w:rsidP="00A313D4">
            <w:pPr>
              <w:widowControl w:val="0"/>
              <w:tabs>
                <w:tab w:val="decimal" w:leader="dot" w:pos="428"/>
              </w:tabs>
              <w:autoSpaceDE w:val="0"/>
              <w:autoSpaceDN w:val="0"/>
              <w:adjustRightInd w:val="0"/>
            </w:pPr>
            <w:r>
              <w:t>1.73</w:t>
            </w:r>
          </w:p>
        </w:tc>
        <w:tc>
          <w:tcPr>
            <w:tcW w:w="1224" w:type="dxa"/>
            <w:tcBorders>
              <w:top w:val="nil"/>
              <w:left w:val="nil"/>
              <w:bottom w:val="nil"/>
              <w:right w:val="nil"/>
            </w:tcBorders>
            <w:vAlign w:val="center"/>
          </w:tcPr>
          <w:p w14:paraId="19D5F8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0B2D6D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7E92B4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2E4AF0" w14:textId="77777777" w:rsidR="00A23D38" w:rsidRDefault="00A23D38" w:rsidP="00A313D4">
            <w:pPr>
              <w:widowControl w:val="0"/>
              <w:tabs>
                <w:tab w:val="decimal" w:leader="dot" w:pos="428"/>
              </w:tabs>
              <w:autoSpaceDE w:val="0"/>
              <w:autoSpaceDN w:val="0"/>
              <w:adjustRightInd w:val="0"/>
            </w:pPr>
            <w:r>
              <w:t xml:space="preserve"> </w:t>
            </w:r>
          </w:p>
        </w:tc>
      </w:tr>
      <w:tr w:rsidR="00A23D38" w14:paraId="6880A364" w14:textId="77777777" w:rsidTr="00A313D4">
        <w:tc>
          <w:tcPr>
            <w:tcW w:w="1835" w:type="dxa"/>
            <w:tcBorders>
              <w:top w:val="nil"/>
              <w:left w:val="nil"/>
              <w:bottom w:val="nil"/>
              <w:right w:val="nil"/>
            </w:tcBorders>
            <w:vAlign w:val="center"/>
          </w:tcPr>
          <w:p w14:paraId="7106427F"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1831F81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006C72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F12B2E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B66274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8FE979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A09E41A" w14:textId="77777777" w:rsidR="00A23D38" w:rsidRDefault="00A23D38" w:rsidP="00A313D4">
            <w:pPr>
              <w:widowControl w:val="0"/>
              <w:tabs>
                <w:tab w:val="decimal" w:leader="dot" w:pos="428"/>
              </w:tabs>
              <w:autoSpaceDE w:val="0"/>
              <w:autoSpaceDN w:val="0"/>
              <w:adjustRightInd w:val="0"/>
            </w:pPr>
            <w:r>
              <w:t xml:space="preserve"> </w:t>
            </w:r>
          </w:p>
        </w:tc>
      </w:tr>
      <w:tr w:rsidR="00A23D38" w14:paraId="3AB255CA" w14:textId="77777777" w:rsidTr="00A313D4">
        <w:tc>
          <w:tcPr>
            <w:tcW w:w="1835" w:type="dxa"/>
            <w:tcBorders>
              <w:top w:val="nil"/>
              <w:left w:val="nil"/>
              <w:bottom w:val="nil"/>
              <w:right w:val="nil"/>
            </w:tcBorders>
            <w:vAlign w:val="center"/>
          </w:tcPr>
          <w:p w14:paraId="2A092D8A" w14:textId="4466E2B5" w:rsidR="00A23D38" w:rsidRDefault="00A23D38" w:rsidP="00A313D4">
            <w:pPr>
              <w:widowControl w:val="0"/>
              <w:autoSpaceDE w:val="0"/>
              <w:autoSpaceDN w:val="0"/>
              <w:adjustRightInd w:val="0"/>
            </w:pPr>
            <w:r>
              <w:t xml:space="preserve">2. </w:t>
            </w:r>
            <w:r w:rsidR="00F671A1">
              <w:t>CPAS: Christian Exceptionalism</w:t>
            </w:r>
          </w:p>
        </w:tc>
        <w:tc>
          <w:tcPr>
            <w:tcW w:w="1225" w:type="dxa"/>
            <w:tcBorders>
              <w:top w:val="nil"/>
              <w:left w:val="nil"/>
              <w:bottom w:val="nil"/>
              <w:right w:val="nil"/>
            </w:tcBorders>
            <w:vAlign w:val="center"/>
          </w:tcPr>
          <w:p w14:paraId="3D24C46D" w14:textId="77777777" w:rsidR="00A23D38" w:rsidRDefault="00A23D38" w:rsidP="00A313D4">
            <w:pPr>
              <w:widowControl w:val="0"/>
              <w:tabs>
                <w:tab w:val="decimal" w:leader="dot" w:pos="428"/>
              </w:tabs>
              <w:autoSpaceDE w:val="0"/>
              <w:autoSpaceDN w:val="0"/>
              <w:adjustRightInd w:val="0"/>
            </w:pPr>
            <w:r>
              <w:t>7.29</w:t>
            </w:r>
          </w:p>
        </w:tc>
        <w:tc>
          <w:tcPr>
            <w:tcW w:w="1224" w:type="dxa"/>
            <w:tcBorders>
              <w:top w:val="nil"/>
              <w:left w:val="nil"/>
              <w:bottom w:val="nil"/>
              <w:right w:val="nil"/>
            </w:tcBorders>
            <w:vAlign w:val="center"/>
          </w:tcPr>
          <w:p w14:paraId="46905367" w14:textId="77777777" w:rsidR="00A23D38" w:rsidRDefault="00A23D38" w:rsidP="00A313D4">
            <w:pPr>
              <w:widowControl w:val="0"/>
              <w:tabs>
                <w:tab w:val="decimal" w:leader="dot" w:pos="428"/>
              </w:tabs>
              <w:autoSpaceDE w:val="0"/>
              <w:autoSpaceDN w:val="0"/>
              <w:adjustRightInd w:val="0"/>
            </w:pPr>
            <w:r>
              <w:t>1.99</w:t>
            </w:r>
          </w:p>
        </w:tc>
        <w:tc>
          <w:tcPr>
            <w:tcW w:w="1224" w:type="dxa"/>
            <w:tcBorders>
              <w:top w:val="nil"/>
              <w:left w:val="nil"/>
              <w:bottom w:val="nil"/>
              <w:right w:val="nil"/>
            </w:tcBorders>
            <w:vAlign w:val="center"/>
          </w:tcPr>
          <w:p w14:paraId="29DC6D09" w14:textId="77777777" w:rsidR="00A23D38" w:rsidRDefault="00A23D38" w:rsidP="00A313D4">
            <w:pPr>
              <w:widowControl w:val="0"/>
              <w:tabs>
                <w:tab w:val="decimal" w:leader="dot" w:pos="428"/>
              </w:tabs>
              <w:autoSpaceDE w:val="0"/>
              <w:autoSpaceDN w:val="0"/>
              <w:adjustRightInd w:val="0"/>
            </w:pPr>
            <w:r>
              <w:t>.97**</w:t>
            </w:r>
          </w:p>
        </w:tc>
        <w:tc>
          <w:tcPr>
            <w:tcW w:w="1224" w:type="dxa"/>
            <w:tcBorders>
              <w:top w:val="nil"/>
              <w:left w:val="nil"/>
              <w:bottom w:val="nil"/>
              <w:right w:val="nil"/>
            </w:tcBorders>
            <w:vAlign w:val="center"/>
          </w:tcPr>
          <w:p w14:paraId="084FCB37"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3A16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3842B" w14:textId="77777777" w:rsidR="00A23D38" w:rsidRDefault="00A23D38" w:rsidP="00A313D4">
            <w:pPr>
              <w:widowControl w:val="0"/>
              <w:tabs>
                <w:tab w:val="decimal" w:leader="dot" w:pos="428"/>
              </w:tabs>
              <w:autoSpaceDE w:val="0"/>
              <w:autoSpaceDN w:val="0"/>
              <w:adjustRightInd w:val="0"/>
            </w:pPr>
            <w:r>
              <w:t xml:space="preserve"> </w:t>
            </w:r>
          </w:p>
        </w:tc>
      </w:tr>
      <w:tr w:rsidR="00A23D38" w14:paraId="3EE975C7" w14:textId="77777777" w:rsidTr="00A313D4">
        <w:tc>
          <w:tcPr>
            <w:tcW w:w="1835" w:type="dxa"/>
            <w:tcBorders>
              <w:top w:val="nil"/>
              <w:left w:val="nil"/>
              <w:bottom w:val="nil"/>
              <w:right w:val="nil"/>
            </w:tcBorders>
            <w:vAlign w:val="center"/>
          </w:tcPr>
          <w:p w14:paraId="6691FD13"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09A6A1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89A6F38"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7A99C33" w14:textId="77777777" w:rsidR="00A23D38" w:rsidRDefault="00A23D38" w:rsidP="00A313D4">
            <w:pPr>
              <w:widowControl w:val="0"/>
              <w:tabs>
                <w:tab w:val="decimal" w:leader="dot" w:pos="428"/>
              </w:tabs>
              <w:autoSpaceDE w:val="0"/>
              <w:autoSpaceDN w:val="0"/>
              <w:adjustRightInd w:val="0"/>
            </w:pPr>
            <w:r>
              <w:rPr>
                <w:sz w:val="20"/>
                <w:szCs w:val="20"/>
              </w:rPr>
              <w:t>[.97, .98]</w:t>
            </w:r>
          </w:p>
        </w:tc>
        <w:tc>
          <w:tcPr>
            <w:tcW w:w="1224" w:type="dxa"/>
            <w:tcBorders>
              <w:top w:val="nil"/>
              <w:left w:val="nil"/>
              <w:bottom w:val="nil"/>
              <w:right w:val="nil"/>
            </w:tcBorders>
            <w:vAlign w:val="center"/>
          </w:tcPr>
          <w:p w14:paraId="00DA16B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9A70BB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878D754" w14:textId="77777777" w:rsidR="00A23D38" w:rsidRDefault="00A23D38" w:rsidP="00A313D4">
            <w:pPr>
              <w:widowControl w:val="0"/>
              <w:tabs>
                <w:tab w:val="decimal" w:leader="dot" w:pos="428"/>
              </w:tabs>
              <w:autoSpaceDE w:val="0"/>
              <w:autoSpaceDN w:val="0"/>
              <w:adjustRightInd w:val="0"/>
            </w:pPr>
            <w:r>
              <w:t xml:space="preserve"> </w:t>
            </w:r>
          </w:p>
        </w:tc>
      </w:tr>
      <w:tr w:rsidR="00A23D38" w14:paraId="1EF2BAD4" w14:textId="77777777" w:rsidTr="00A313D4">
        <w:tc>
          <w:tcPr>
            <w:tcW w:w="1835" w:type="dxa"/>
            <w:tcBorders>
              <w:top w:val="nil"/>
              <w:left w:val="nil"/>
              <w:bottom w:val="nil"/>
              <w:right w:val="nil"/>
            </w:tcBorders>
            <w:vAlign w:val="center"/>
          </w:tcPr>
          <w:p w14:paraId="1D5818FB"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7C305D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FC2D1F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FFE66B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DB7874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4CD478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523D910F" w14:textId="77777777" w:rsidR="00A23D38" w:rsidRDefault="00A23D38" w:rsidP="00A313D4">
            <w:pPr>
              <w:widowControl w:val="0"/>
              <w:tabs>
                <w:tab w:val="decimal" w:leader="dot" w:pos="428"/>
              </w:tabs>
              <w:autoSpaceDE w:val="0"/>
              <w:autoSpaceDN w:val="0"/>
              <w:adjustRightInd w:val="0"/>
            </w:pPr>
            <w:r>
              <w:t xml:space="preserve"> </w:t>
            </w:r>
          </w:p>
        </w:tc>
      </w:tr>
      <w:tr w:rsidR="00A23D38" w14:paraId="0082FBCA" w14:textId="77777777" w:rsidTr="00A313D4">
        <w:tc>
          <w:tcPr>
            <w:tcW w:w="1835" w:type="dxa"/>
            <w:tcBorders>
              <w:top w:val="nil"/>
              <w:left w:val="nil"/>
              <w:bottom w:val="nil"/>
              <w:right w:val="nil"/>
            </w:tcBorders>
            <w:vAlign w:val="center"/>
          </w:tcPr>
          <w:p w14:paraId="60F60A57" w14:textId="703D943E" w:rsidR="00A23D38" w:rsidRDefault="00A23D38" w:rsidP="00A313D4">
            <w:pPr>
              <w:widowControl w:val="0"/>
              <w:autoSpaceDE w:val="0"/>
              <w:autoSpaceDN w:val="0"/>
              <w:adjustRightInd w:val="0"/>
            </w:pPr>
            <w:r>
              <w:t xml:space="preserve">3. </w:t>
            </w:r>
            <w:r w:rsidR="00F671A1">
              <w:t xml:space="preserve">CPAS: Freedom </w:t>
            </w:r>
            <w:proofErr w:type="gramStart"/>
            <w:r w:rsidR="00F671A1">
              <w:t>From</w:t>
            </w:r>
            <w:proofErr w:type="gramEnd"/>
            <w:r w:rsidR="00F671A1">
              <w:t xml:space="preserve"> Discrimination</w:t>
            </w:r>
          </w:p>
        </w:tc>
        <w:tc>
          <w:tcPr>
            <w:tcW w:w="1225" w:type="dxa"/>
            <w:tcBorders>
              <w:top w:val="nil"/>
              <w:left w:val="nil"/>
              <w:bottom w:val="nil"/>
              <w:right w:val="nil"/>
            </w:tcBorders>
            <w:vAlign w:val="center"/>
          </w:tcPr>
          <w:p w14:paraId="59F795B4" w14:textId="77777777" w:rsidR="00A23D38" w:rsidRDefault="00A23D38" w:rsidP="00A313D4">
            <w:pPr>
              <w:widowControl w:val="0"/>
              <w:tabs>
                <w:tab w:val="decimal" w:leader="dot" w:pos="428"/>
              </w:tabs>
              <w:autoSpaceDE w:val="0"/>
              <w:autoSpaceDN w:val="0"/>
              <w:adjustRightInd w:val="0"/>
            </w:pPr>
            <w:r>
              <w:t>8.52</w:t>
            </w:r>
          </w:p>
        </w:tc>
        <w:tc>
          <w:tcPr>
            <w:tcW w:w="1224" w:type="dxa"/>
            <w:tcBorders>
              <w:top w:val="nil"/>
              <w:left w:val="nil"/>
              <w:bottom w:val="nil"/>
              <w:right w:val="nil"/>
            </w:tcBorders>
            <w:vAlign w:val="center"/>
          </w:tcPr>
          <w:p w14:paraId="0A36FC07" w14:textId="77777777" w:rsidR="00A23D38" w:rsidRDefault="00A23D38" w:rsidP="00A313D4">
            <w:pPr>
              <w:widowControl w:val="0"/>
              <w:tabs>
                <w:tab w:val="decimal" w:leader="dot" w:pos="428"/>
              </w:tabs>
              <w:autoSpaceDE w:val="0"/>
              <w:autoSpaceDN w:val="0"/>
              <w:adjustRightInd w:val="0"/>
            </w:pPr>
            <w:r>
              <w:t>1.80</w:t>
            </w:r>
          </w:p>
        </w:tc>
        <w:tc>
          <w:tcPr>
            <w:tcW w:w="1224" w:type="dxa"/>
            <w:tcBorders>
              <w:top w:val="nil"/>
              <w:left w:val="nil"/>
              <w:bottom w:val="nil"/>
              <w:right w:val="nil"/>
            </w:tcBorders>
            <w:vAlign w:val="center"/>
          </w:tcPr>
          <w:p w14:paraId="7A6F3FA7" w14:textId="77777777" w:rsidR="00A23D38" w:rsidRDefault="00A23D38" w:rsidP="00A313D4">
            <w:pPr>
              <w:widowControl w:val="0"/>
              <w:tabs>
                <w:tab w:val="decimal" w:leader="dot" w:pos="428"/>
              </w:tabs>
              <w:autoSpaceDE w:val="0"/>
              <w:autoSpaceDN w:val="0"/>
              <w:adjustRightInd w:val="0"/>
            </w:pPr>
            <w:r>
              <w:t>.60**</w:t>
            </w:r>
          </w:p>
        </w:tc>
        <w:tc>
          <w:tcPr>
            <w:tcW w:w="1224" w:type="dxa"/>
            <w:tcBorders>
              <w:top w:val="nil"/>
              <w:left w:val="nil"/>
              <w:bottom w:val="nil"/>
              <w:right w:val="nil"/>
            </w:tcBorders>
            <w:vAlign w:val="center"/>
          </w:tcPr>
          <w:p w14:paraId="18E9E2D4" w14:textId="77777777" w:rsidR="00A23D38" w:rsidRDefault="00A23D38" w:rsidP="00A313D4">
            <w:pPr>
              <w:widowControl w:val="0"/>
              <w:tabs>
                <w:tab w:val="decimal" w:leader="dot" w:pos="428"/>
              </w:tabs>
              <w:autoSpaceDE w:val="0"/>
              <w:autoSpaceDN w:val="0"/>
              <w:adjustRightInd w:val="0"/>
            </w:pPr>
            <w:r>
              <w:t>.40**</w:t>
            </w:r>
          </w:p>
        </w:tc>
        <w:tc>
          <w:tcPr>
            <w:tcW w:w="1224" w:type="dxa"/>
            <w:tcBorders>
              <w:top w:val="nil"/>
              <w:left w:val="nil"/>
              <w:bottom w:val="nil"/>
              <w:right w:val="nil"/>
            </w:tcBorders>
            <w:vAlign w:val="center"/>
          </w:tcPr>
          <w:p w14:paraId="5FAFADEA"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1AFCE1C" w14:textId="77777777" w:rsidR="00A23D38" w:rsidRDefault="00A23D38" w:rsidP="00A313D4">
            <w:pPr>
              <w:widowControl w:val="0"/>
              <w:tabs>
                <w:tab w:val="decimal" w:leader="dot" w:pos="428"/>
              </w:tabs>
              <w:autoSpaceDE w:val="0"/>
              <w:autoSpaceDN w:val="0"/>
              <w:adjustRightInd w:val="0"/>
            </w:pPr>
            <w:r>
              <w:t xml:space="preserve"> </w:t>
            </w:r>
          </w:p>
        </w:tc>
      </w:tr>
      <w:tr w:rsidR="00A23D38" w14:paraId="6C1AE45F" w14:textId="77777777" w:rsidTr="00A313D4">
        <w:tc>
          <w:tcPr>
            <w:tcW w:w="1835" w:type="dxa"/>
            <w:tcBorders>
              <w:top w:val="nil"/>
              <w:left w:val="nil"/>
              <w:bottom w:val="nil"/>
              <w:right w:val="nil"/>
            </w:tcBorders>
            <w:vAlign w:val="center"/>
          </w:tcPr>
          <w:p w14:paraId="3C023259"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3B52627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29938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B238B80"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0DAB6E3E" w14:textId="77777777" w:rsidR="00A23D38" w:rsidRDefault="00A23D38" w:rsidP="00A313D4">
            <w:pPr>
              <w:widowControl w:val="0"/>
              <w:tabs>
                <w:tab w:val="decimal" w:leader="dot" w:pos="428"/>
              </w:tabs>
              <w:autoSpaceDE w:val="0"/>
              <w:autoSpaceDN w:val="0"/>
              <w:adjustRightInd w:val="0"/>
            </w:pPr>
            <w:r>
              <w:rPr>
                <w:sz w:val="20"/>
                <w:szCs w:val="20"/>
              </w:rPr>
              <w:t>[.32, .48]</w:t>
            </w:r>
          </w:p>
        </w:tc>
        <w:tc>
          <w:tcPr>
            <w:tcW w:w="1224" w:type="dxa"/>
            <w:tcBorders>
              <w:top w:val="nil"/>
              <w:left w:val="nil"/>
              <w:bottom w:val="nil"/>
              <w:right w:val="nil"/>
            </w:tcBorders>
            <w:vAlign w:val="center"/>
          </w:tcPr>
          <w:p w14:paraId="04B0F19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33179D0" w14:textId="77777777" w:rsidR="00A23D38" w:rsidRDefault="00A23D38" w:rsidP="00A313D4">
            <w:pPr>
              <w:widowControl w:val="0"/>
              <w:tabs>
                <w:tab w:val="decimal" w:leader="dot" w:pos="428"/>
              </w:tabs>
              <w:autoSpaceDE w:val="0"/>
              <w:autoSpaceDN w:val="0"/>
              <w:adjustRightInd w:val="0"/>
            </w:pPr>
            <w:r>
              <w:t xml:space="preserve"> </w:t>
            </w:r>
          </w:p>
        </w:tc>
      </w:tr>
      <w:tr w:rsidR="00A23D38" w14:paraId="3DB48EEB" w14:textId="77777777" w:rsidTr="00A313D4">
        <w:tc>
          <w:tcPr>
            <w:tcW w:w="1835" w:type="dxa"/>
            <w:tcBorders>
              <w:top w:val="nil"/>
              <w:left w:val="nil"/>
              <w:bottom w:val="nil"/>
              <w:right w:val="nil"/>
            </w:tcBorders>
            <w:vAlign w:val="center"/>
          </w:tcPr>
          <w:p w14:paraId="5EB7F91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2DC96E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3957BF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8C2D7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5CA93F0"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9A5EC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832535A" w14:textId="77777777" w:rsidR="00A23D38" w:rsidRDefault="00A23D38" w:rsidP="00A313D4">
            <w:pPr>
              <w:widowControl w:val="0"/>
              <w:tabs>
                <w:tab w:val="decimal" w:leader="dot" w:pos="428"/>
              </w:tabs>
              <w:autoSpaceDE w:val="0"/>
              <w:autoSpaceDN w:val="0"/>
              <w:adjustRightInd w:val="0"/>
            </w:pPr>
            <w:r>
              <w:t xml:space="preserve"> </w:t>
            </w:r>
          </w:p>
        </w:tc>
      </w:tr>
      <w:tr w:rsidR="00A23D38" w14:paraId="0FA0A77F" w14:textId="77777777" w:rsidTr="00A313D4">
        <w:tc>
          <w:tcPr>
            <w:tcW w:w="1835" w:type="dxa"/>
            <w:tcBorders>
              <w:top w:val="nil"/>
              <w:left w:val="nil"/>
              <w:bottom w:val="nil"/>
              <w:right w:val="nil"/>
            </w:tcBorders>
            <w:vAlign w:val="center"/>
          </w:tcPr>
          <w:p w14:paraId="52DBA483" w14:textId="77777777" w:rsidR="00A23D38" w:rsidRDefault="00A23D38" w:rsidP="00A313D4">
            <w:pPr>
              <w:widowControl w:val="0"/>
              <w:autoSpaceDE w:val="0"/>
              <w:autoSpaceDN w:val="0"/>
              <w:adjustRightInd w:val="0"/>
            </w:pPr>
            <w:r>
              <w:t>4. POI: Christian</w:t>
            </w:r>
          </w:p>
        </w:tc>
        <w:tc>
          <w:tcPr>
            <w:tcW w:w="1225" w:type="dxa"/>
            <w:tcBorders>
              <w:top w:val="nil"/>
              <w:left w:val="nil"/>
              <w:bottom w:val="nil"/>
              <w:right w:val="nil"/>
            </w:tcBorders>
            <w:vAlign w:val="center"/>
          </w:tcPr>
          <w:p w14:paraId="4F4318F2" w14:textId="77777777" w:rsidR="00A23D38" w:rsidRDefault="00A23D38" w:rsidP="00A313D4">
            <w:pPr>
              <w:widowControl w:val="0"/>
              <w:tabs>
                <w:tab w:val="decimal" w:leader="dot" w:pos="428"/>
              </w:tabs>
              <w:autoSpaceDE w:val="0"/>
              <w:autoSpaceDN w:val="0"/>
              <w:adjustRightInd w:val="0"/>
            </w:pPr>
            <w:r>
              <w:t>4.18</w:t>
            </w:r>
          </w:p>
        </w:tc>
        <w:tc>
          <w:tcPr>
            <w:tcW w:w="1224" w:type="dxa"/>
            <w:tcBorders>
              <w:top w:val="nil"/>
              <w:left w:val="nil"/>
              <w:bottom w:val="nil"/>
              <w:right w:val="nil"/>
            </w:tcBorders>
            <w:vAlign w:val="center"/>
          </w:tcPr>
          <w:p w14:paraId="5C20D035" w14:textId="77777777" w:rsidR="00A23D38" w:rsidRDefault="00A23D38" w:rsidP="00A313D4">
            <w:pPr>
              <w:widowControl w:val="0"/>
              <w:tabs>
                <w:tab w:val="decimal" w:leader="dot" w:pos="428"/>
              </w:tabs>
              <w:autoSpaceDE w:val="0"/>
              <w:autoSpaceDN w:val="0"/>
              <w:adjustRightInd w:val="0"/>
            </w:pPr>
            <w:r>
              <w:t>1.09</w:t>
            </w:r>
          </w:p>
        </w:tc>
        <w:tc>
          <w:tcPr>
            <w:tcW w:w="1224" w:type="dxa"/>
            <w:tcBorders>
              <w:top w:val="nil"/>
              <w:left w:val="nil"/>
              <w:bottom w:val="nil"/>
              <w:right w:val="nil"/>
            </w:tcBorders>
            <w:vAlign w:val="center"/>
          </w:tcPr>
          <w:p w14:paraId="71E0685A" w14:textId="77777777" w:rsidR="00A23D38" w:rsidRDefault="00A23D38" w:rsidP="00A313D4">
            <w:pPr>
              <w:widowControl w:val="0"/>
              <w:tabs>
                <w:tab w:val="decimal" w:leader="dot" w:pos="428"/>
              </w:tabs>
              <w:autoSpaceDE w:val="0"/>
              <w:autoSpaceDN w:val="0"/>
              <w:adjustRightInd w:val="0"/>
            </w:pPr>
            <w:r>
              <w:t>.84**</w:t>
            </w:r>
          </w:p>
        </w:tc>
        <w:tc>
          <w:tcPr>
            <w:tcW w:w="1224" w:type="dxa"/>
            <w:tcBorders>
              <w:top w:val="nil"/>
              <w:left w:val="nil"/>
              <w:bottom w:val="nil"/>
              <w:right w:val="nil"/>
            </w:tcBorders>
            <w:vAlign w:val="center"/>
          </w:tcPr>
          <w:p w14:paraId="49104280" w14:textId="77777777" w:rsidR="00A23D38" w:rsidRDefault="00A23D38" w:rsidP="00A313D4">
            <w:pPr>
              <w:widowControl w:val="0"/>
              <w:tabs>
                <w:tab w:val="decimal" w:leader="dot" w:pos="428"/>
              </w:tabs>
              <w:autoSpaceDE w:val="0"/>
              <w:autoSpaceDN w:val="0"/>
              <w:adjustRightInd w:val="0"/>
            </w:pPr>
            <w:r>
              <w:t>.81**</w:t>
            </w:r>
          </w:p>
        </w:tc>
        <w:tc>
          <w:tcPr>
            <w:tcW w:w="1224" w:type="dxa"/>
            <w:tcBorders>
              <w:top w:val="nil"/>
              <w:left w:val="nil"/>
              <w:bottom w:val="nil"/>
              <w:right w:val="nil"/>
            </w:tcBorders>
            <w:vAlign w:val="center"/>
          </w:tcPr>
          <w:p w14:paraId="0FD40171" w14:textId="77777777" w:rsidR="00A23D38" w:rsidRDefault="00A23D38" w:rsidP="00A313D4">
            <w:pPr>
              <w:widowControl w:val="0"/>
              <w:tabs>
                <w:tab w:val="decimal" w:leader="dot" w:pos="428"/>
              </w:tabs>
              <w:autoSpaceDE w:val="0"/>
              <w:autoSpaceDN w:val="0"/>
              <w:adjustRightInd w:val="0"/>
            </w:pPr>
            <w:r>
              <w:t>.52**</w:t>
            </w:r>
          </w:p>
        </w:tc>
        <w:tc>
          <w:tcPr>
            <w:tcW w:w="1224" w:type="dxa"/>
            <w:tcBorders>
              <w:top w:val="nil"/>
              <w:left w:val="nil"/>
              <w:bottom w:val="nil"/>
              <w:right w:val="nil"/>
            </w:tcBorders>
            <w:vAlign w:val="center"/>
          </w:tcPr>
          <w:p w14:paraId="534816D4" w14:textId="77777777" w:rsidR="00A23D38" w:rsidRDefault="00A23D38" w:rsidP="00A313D4">
            <w:pPr>
              <w:widowControl w:val="0"/>
              <w:tabs>
                <w:tab w:val="decimal" w:leader="dot" w:pos="428"/>
              </w:tabs>
              <w:autoSpaceDE w:val="0"/>
              <w:autoSpaceDN w:val="0"/>
              <w:adjustRightInd w:val="0"/>
            </w:pPr>
            <w:r>
              <w:t xml:space="preserve"> </w:t>
            </w:r>
          </w:p>
        </w:tc>
      </w:tr>
      <w:tr w:rsidR="00A23D38" w14:paraId="5A5CF9B9" w14:textId="77777777" w:rsidTr="00A313D4">
        <w:tc>
          <w:tcPr>
            <w:tcW w:w="1835" w:type="dxa"/>
            <w:tcBorders>
              <w:top w:val="nil"/>
              <w:left w:val="nil"/>
              <w:bottom w:val="nil"/>
              <w:right w:val="nil"/>
            </w:tcBorders>
            <w:vAlign w:val="center"/>
          </w:tcPr>
          <w:p w14:paraId="21467CDE"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2831204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FB0E0AB"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3FA7F0E3" w14:textId="77777777" w:rsidR="00A23D38" w:rsidRDefault="00A23D38" w:rsidP="00A313D4">
            <w:pPr>
              <w:widowControl w:val="0"/>
              <w:tabs>
                <w:tab w:val="decimal" w:leader="dot" w:pos="428"/>
              </w:tabs>
              <w:autoSpaceDE w:val="0"/>
              <w:autoSpaceDN w:val="0"/>
              <w:adjustRightInd w:val="0"/>
            </w:pPr>
            <w:r>
              <w:rPr>
                <w:sz w:val="20"/>
                <w:szCs w:val="20"/>
              </w:rPr>
              <w:t>[.81, .87]</w:t>
            </w:r>
          </w:p>
        </w:tc>
        <w:tc>
          <w:tcPr>
            <w:tcW w:w="1224" w:type="dxa"/>
            <w:tcBorders>
              <w:top w:val="nil"/>
              <w:left w:val="nil"/>
              <w:bottom w:val="nil"/>
              <w:right w:val="nil"/>
            </w:tcBorders>
            <w:vAlign w:val="center"/>
          </w:tcPr>
          <w:p w14:paraId="28D11C8B" w14:textId="77777777" w:rsidR="00A23D38" w:rsidRDefault="00A23D38" w:rsidP="00A313D4">
            <w:pPr>
              <w:widowControl w:val="0"/>
              <w:tabs>
                <w:tab w:val="decimal" w:leader="dot" w:pos="428"/>
              </w:tabs>
              <w:autoSpaceDE w:val="0"/>
              <w:autoSpaceDN w:val="0"/>
              <w:adjustRightInd w:val="0"/>
            </w:pPr>
            <w:r>
              <w:rPr>
                <w:sz w:val="20"/>
                <w:szCs w:val="20"/>
              </w:rPr>
              <w:t>[.78, .85]</w:t>
            </w:r>
          </w:p>
        </w:tc>
        <w:tc>
          <w:tcPr>
            <w:tcW w:w="1224" w:type="dxa"/>
            <w:tcBorders>
              <w:top w:val="nil"/>
              <w:left w:val="nil"/>
              <w:bottom w:val="nil"/>
              <w:right w:val="nil"/>
            </w:tcBorders>
            <w:vAlign w:val="center"/>
          </w:tcPr>
          <w:p w14:paraId="7940BF6F" w14:textId="77777777" w:rsidR="00A23D38" w:rsidRDefault="00A23D38" w:rsidP="00A313D4">
            <w:pPr>
              <w:widowControl w:val="0"/>
              <w:tabs>
                <w:tab w:val="decimal" w:leader="dot" w:pos="428"/>
              </w:tabs>
              <w:autoSpaceDE w:val="0"/>
              <w:autoSpaceDN w:val="0"/>
              <w:adjustRightInd w:val="0"/>
            </w:pPr>
            <w:r>
              <w:rPr>
                <w:sz w:val="20"/>
                <w:szCs w:val="20"/>
              </w:rPr>
              <w:t>[.44, .59]</w:t>
            </w:r>
          </w:p>
        </w:tc>
        <w:tc>
          <w:tcPr>
            <w:tcW w:w="1224" w:type="dxa"/>
            <w:tcBorders>
              <w:top w:val="nil"/>
              <w:left w:val="nil"/>
              <w:bottom w:val="nil"/>
              <w:right w:val="nil"/>
            </w:tcBorders>
            <w:vAlign w:val="center"/>
          </w:tcPr>
          <w:p w14:paraId="43FCF558" w14:textId="77777777" w:rsidR="00A23D38" w:rsidRDefault="00A23D38" w:rsidP="00A313D4">
            <w:pPr>
              <w:widowControl w:val="0"/>
              <w:tabs>
                <w:tab w:val="decimal" w:leader="dot" w:pos="428"/>
              </w:tabs>
              <w:autoSpaceDE w:val="0"/>
              <w:autoSpaceDN w:val="0"/>
              <w:adjustRightInd w:val="0"/>
            </w:pPr>
            <w:r>
              <w:t xml:space="preserve"> </w:t>
            </w:r>
          </w:p>
        </w:tc>
      </w:tr>
      <w:tr w:rsidR="00A23D38" w14:paraId="6733DEE7" w14:textId="77777777" w:rsidTr="00A313D4">
        <w:tc>
          <w:tcPr>
            <w:tcW w:w="1835" w:type="dxa"/>
            <w:tcBorders>
              <w:top w:val="nil"/>
              <w:left w:val="nil"/>
              <w:bottom w:val="nil"/>
              <w:right w:val="nil"/>
            </w:tcBorders>
            <w:vAlign w:val="center"/>
          </w:tcPr>
          <w:p w14:paraId="3BE5165C" w14:textId="77777777" w:rsidR="00A23D38" w:rsidRDefault="00A23D38" w:rsidP="00A313D4">
            <w:pPr>
              <w:widowControl w:val="0"/>
              <w:autoSpaceDE w:val="0"/>
              <w:autoSpaceDN w:val="0"/>
              <w:adjustRightInd w:val="0"/>
            </w:pPr>
            <w:r>
              <w:t xml:space="preserve"> </w:t>
            </w:r>
          </w:p>
        </w:tc>
        <w:tc>
          <w:tcPr>
            <w:tcW w:w="1225" w:type="dxa"/>
            <w:tcBorders>
              <w:top w:val="nil"/>
              <w:left w:val="nil"/>
              <w:bottom w:val="nil"/>
              <w:right w:val="nil"/>
            </w:tcBorders>
            <w:vAlign w:val="center"/>
          </w:tcPr>
          <w:p w14:paraId="5E978D54"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7715BB69"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7C39A91"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460D640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0AC4031E"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1CB858D0" w14:textId="77777777" w:rsidR="00A23D38" w:rsidRDefault="00A23D38" w:rsidP="00A313D4">
            <w:pPr>
              <w:widowControl w:val="0"/>
              <w:tabs>
                <w:tab w:val="decimal" w:leader="dot" w:pos="428"/>
              </w:tabs>
              <w:autoSpaceDE w:val="0"/>
              <w:autoSpaceDN w:val="0"/>
              <w:adjustRightInd w:val="0"/>
            </w:pPr>
            <w:r>
              <w:t xml:space="preserve"> </w:t>
            </w:r>
          </w:p>
        </w:tc>
      </w:tr>
      <w:tr w:rsidR="00A23D38" w14:paraId="0245A183" w14:textId="77777777" w:rsidTr="00A313D4">
        <w:tc>
          <w:tcPr>
            <w:tcW w:w="1835" w:type="dxa"/>
            <w:tcBorders>
              <w:top w:val="nil"/>
              <w:left w:val="nil"/>
              <w:bottom w:val="nil"/>
              <w:right w:val="nil"/>
            </w:tcBorders>
            <w:vAlign w:val="center"/>
          </w:tcPr>
          <w:p w14:paraId="4BFB3EBA" w14:textId="5EC2678D" w:rsidR="00A23D38" w:rsidRDefault="00A23D38" w:rsidP="00A313D4">
            <w:pPr>
              <w:widowControl w:val="0"/>
              <w:autoSpaceDE w:val="0"/>
              <w:autoSpaceDN w:val="0"/>
              <w:adjustRightInd w:val="0"/>
            </w:pPr>
            <w:r>
              <w:t xml:space="preserve">5. </w:t>
            </w:r>
            <w:r w:rsidR="00752811">
              <w:rPr>
                <w:color w:val="000000"/>
              </w:rPr>
              <w:t>Sanctification of Social Justice Scale (SSJS)</w:t>
            </w:r>
          </w:p>
        </w:tc>
        <w:tc>
          <w:tcPr>
            <w:tcW w:w="1225" w:type="dxa"/>
            <w:tcBorders>
              <w:top w:val="nil"/>
              <w:left w:val="nil"/>
              <w:bottom w:val="nil"/>
              <w:right w:val="nil"/>
            </w:tcBorders>
            <w:vAlign w:val="center"/>
          </w:tcPr>
          <w:p w14:paraId="00A23440" w14:textId="77777777" w:rsidR="00A23D38" w:rsidRDefault="00A23D38" w:rsidP="00A313D4">
            <w:pPr>
              <w:widowControl w:val="0"/>
              <w:tabs>
                <w:tab w:val="decimal" w:leader="dot" w:pos="428"/>
              </w:tabs>
              <w:autoSpaceDE w:val="0"/>
              <w:autoSpaceDN w:val="0"/>
              <w:adjustRightInd w:val="0"/>
            </w:pPr>
            <w:r>
              <w:t>5.05</w:t>
            </w:r>
          </w:p>
        </w:tc>
        <w:tc>
          <w:tcPr>
            <w:tcW w:w="1224" w:type="dxa"/>
            <w:tcBorders>
              <w:top w:val="nil"/>
              <w:left w:val="nil"/>
              <w:bottom w:val="nil"/>
              <w:right w:val="nil"/>
            </w:tcBorders>
            <w:vAlign w:val="center"/>
          </w:tcPr>
          <w:p w14:paraId="69BB2415" w14:textId="77777777" w:rsidR="00A23D38" w:rsidRDefault="00A23D38" w:rsidP="00A313D4">
            <w:pPr>
              <w:widowControl w:val="0"/>
              <w:tabs>
                <w:tab w:val="decimal" w:leader="dot" w:pos="428"/>
              </w:tabs>
              <w:autoSpaceDE w:val="0"/>
              <w:autoSpaceDN w:val="0"/>
              <w:adjustRightInd w:val="0"/>
            </w:pPr>
            <w:r>
              <w:t>1.62</w:t>
            </w:r>
          </w:p>
        </w:tc>
        <w:tc>
          <w:tcPr>
            <w:tcW w:w="1224" w:type="dxa"/>
            <w:tcBorders>
              <w:top w:val="nil"/>
              <w:left w:val="nil"/>
              <w:bottom w:val="nil"/>
              <w:right w:val="nil"/>
            </w:tcBorders>
            <w:vAlign w:val="center"/>
          </w:tcPr>
          <w:p w14:paraId="4B64399B" w14:textId="77777777" w:rsidR="00A23D38" w:rsidRDefault="00A23D38" w:rsidP="00A313D4">
            <w:pPr>
              <w:widowControl w:val="0"/>
              <w:tabs>
                <w:tab w:val="decimal" w:leader="dot" w:pos="428"/>
              </w:tabs>
              <w:autoSpaceDE w:val="0"/>
              <w:autoSpaceDN w:val="0"/>
              <w:adjustRightInd w:val="0"/>
            </w:pPr>
            <w:r>
              <w:t>.59**</w:t>
            </w:r>
          </w:p>
        </w:tc>
        <w:tc>
          <w:tcPr>
            <w:tcW w:w="1224" w:type="dxa"/>
            <w:tcBorders>
              <w:top w:val="nil"/>
              <w:left w:val="nil"/>
              <w:bottom w:val="nil"/>
              <w:right w:val="nil"/>
            </w:tcBorders>
            <w:vAlign w:val="center"/>
          </w:tcPr>
          <w:p w14:paraId="5F02DDE7" w14:textId="77777777" w:rsidR="00A23D38" w:rsidRDefault="00A23D38" w:rsidP="00A313D4">
            <w:pPr>
              <w:widowControl w:val="0"/>
              <w:tabs>
                <w:tab w:val="decimal" w:leader="dot" w:pos="428"/>
              </w:tabs>
              <w:autoSpaceDE w:val="0"/>
              <w:autoSpaceDN w:val="0"/>
              <w:adjustRightInd w:val="0"/>
            </w:pPr>
            <w:r>
              <w:t>.61**</w:t>
            </w:r>
          </w:p>
        </w:tc>
        <w:tc>
          <w:tcPr>
            <w:tcW w:w="1224" w:type="dxa"/>
            <w:tcBorders>
              <w:top w:val="nil"/>
              <w:left w:val="nil"/>
              <w:bottom w:val="nil"/>
              <w:right w:val="nil"/>
            </w:tcBorders>
            <w:vAlign w:val="center"/>
          </w:tcPr>
          <w:p w14:paraId="0C07C4A8" w14:textId="77777777" w:rsidR="00A23D38" w:rsidRDefault="00A23D38" w:rsidP="00A313D4">
            <w:pPr>
              <w:widowControl w:val="0"/>
              <w:tabs>
                <w:tab w:val="decimal" w:leader="dot" w:pos="428"/>
              </w:tabs>
              <w:autoSpaceDE w:val="0"/>
              <w:autoSpaceDN w:val="0"/>
              <w:adjustRightInd w:val="0"/>
            </w:pPr>
            <w:r>
              <w:t>.26**</w:t>
            </w:r>
          </w:p>
        </w:tc>
        <w:tc>
          <w:tcPr>
            <w:tcW w:w="1224" w:type="dxa"/>
            <w:tcBorders>
              <w:top w:val="nil"/>
              <w:left w:val="nil"/>
              <w:bottom w:val="nil"/>
              <w:right w:val="nil"/>
            </w:tcBorders>
            <w:vAlign w:val="center"/>
          </w:tcPr>
          <w:p w14:paraId="21101D6D" w14:textId="77777777" w:rsidR="00A23D38" w:rsidRDefault="00A23D38" w:rsidP="00A313D4">
            <w:pPr>
              <w:widowControl w:val="0"/>
              <w:tabs>
                <w:tab w:val="decimal" w:leader="dot" w:pos="428"/>
              </w:tabs>
              <w:autoSpaceDE w:val="0"/>
              <w:autoSpaceDN w:val="0"/>
              <w:adjustRightInd w:val="0"/>
            </w:pPr>
            <w:r>
              <w:t>.57**</w:t>
            </w:r>
          </w:p>
        </w:tc>
      </w:tr>
      <w:tr w:rsidR="00A23D38" w14:paraId="1209D115" w14:textId="77777777" w:rsidTr="00A313D4">
        <w:tc>
          <w:tcPr>
            <w:tcW w:w="1835" w:type="dxa"/>
            <w:tcBorders>
              <w:top w:val="nil"/>
              <w:left w:val="nil"/>
              <w:bottom w:val="nil"/>
              <w:right w:val="nil"/>
            </w:tcBorders>
            <w:vAlign w:val="center"/>
          </w:tcPr>
          <w:p w14:paraId="4451D9EF" w14:textId="630B847B" w:rsidR="00A23D38" w:rsidRDefault="00A23D38" w:rsidP="00A313D4">
            <w:pPr>
              <w:widowControl w:val="0"/>
              <w:autoSpaceDE w:val="0"/>
              <w:autoSpaceDN w:val="0"/>
              <w:adjustRightInd w:val="0"/>
            </w:pPr>
          </w:p>
        </w:tc>
        <w:tc>
          <w:tcPr>
            <w:tcW w:w="1225" w:type="dxa"/>
            <w:tcBorders>
              <w:top w:val="nil"/>
              <w:left w:val="nil"/>
              <w:bottom w:val="nil"/>
              <w:right w:val="nil"/>
            </w:tcBorders>
            <w:vAlign w:val="center"/>
          </w:tcPr>
          <w:p w14:paraId="13227A46"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2CB98EBF"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nil"/>
              <w:right w:val="nil"/>
            </w:tcBorders>
            <w:vAlign w:val="center"/>
          </w:tcPr>
          <w:p w14:paraId="65A5FB85" w14:textId="77777777" w:rsidR="00A23D38" w:rsidRDefault="00A23D38" w:rsidP="00A313D4">
            <w:pPr>
              <w:widowControl w:val="0"/>
              <w:tabs>
                <w:tab w:val="decimal" w:leader="dot" w:pos="428"/>
              </w:tabs>
              <w:autoSpaceDE w:val="0"/>
              <w:autoSpaceDN w:val="0"/>
              <w:adjustRightInd w:val="0"/>
            </w:pPr>
            <w:r>
              <w:rPr>
                <w:sz w:val="20"/>
                <w:szCs w:val="20"/>
              </w:rPr>
              <w:t>[.53, .66]</w:t>
            </w:r>
          </w:p>
        </w:tc>
        <w:tc>
          <w:tcPr>
            <w:tcW w:w="1224" w:type="dxa"/>
            <w:tcBorders>
              <w:top w:val="nil"/>
              <w:left w:val="nil"/>
              <w:bottom w:val="nil"/>
              <w:right w:val="nil"/>
            </w:tcBorders>
            <w:vAlign w:val="center"/>
          </w:tcPr>
          <w:p w14:paraId="2BAEF7C2" w14:textId="77777777" w:rsidR="00A23D38" w:rsidRDefault="00A23D38" w:rsidP="00A313D4">
            <w:pPr>
              <w:widowControl w:val="0"/>
              <w:tabs>
                <w:tab w:val="decimal" w:leader="dot" w:pos="428"/>
              </w:tabs>
              <w:autoSpaceDE w:val="0"/>
              <w:autoSpaceDN w:val="0"/>
              <w:adjustRightInd w:val="0"/>
            </w:pPr>
            <w:r>
              <w:rPr>
                <w:sz w:val="20"/>
                <w:szCs w:val="20"/>
              </w:rPr>
              <w:t>[.54, .67]</w:t>
            </w:r>
          </w:p>
        </w:tc>
        <w:tc>
          <w:tcPr>
            <w:tcW w:w="1224" w:type="dxa"/>
            <w:tcBorders>
              <w:top w:val="nil"/>
              <w:left w:val="nil"/>
              <w:bottom w:val="nil"/>
              <w:right w:val="nil"/>
            </w:tcBorders>
            <w:vAlign w:val="center"/>
          </w:tcPr>
          <w:p w14:paraId="72638A2A" w14:textId="77777777" w:rsidR="00A23D38" w:rsidRDefault="00A23D38" w:rsidP="00A313D4">
            <w:pPr>
              <w:widowControl w:val="0"/>
              <w:tabs>
                <w:tab w:val="decimal" w:leader="dot" w:pos="428"/>
              </w:tabs>
              <w:autoSpaceDE w:val="0"/>
              <w:autoSpaceDN w:val="0"/>
              <w:adjustRightInd w:val="0"/>
            </w:pPr>
            <w:r>
              <w:rPr>
                <w:sz w:val="20"/>
                <w:szCs w:val="20"/>
              </w:rPr>
              <w:t>[.17, .35]</w:t>
            </w:r>
          </w:p>
        </w:tc>
        <w:tc>
          <w:tcPr>
            <w:tcW w:w="1224" w:type="dxa"/>
            <w:tcBorders>
              <w:top w:val="nil"/>
              <w:left w:val="nil"/>
              <w:bottom w:val="nil"/>
              <w:right w:val="nil"/>
            </w:tcBorders>
            <w:vAlign w:val="center"/>
          </w:tcPr>
          <w:p w14:paraId="6FB87267" w14:textId="77777777" w:rsidR="00A23D38" w:rsidRDefault="00A23D38" w:rsidP="00A313D4">
            <w:pPr>
              <w:widowControl w:val="0"/>
              <w:tabs>
                <w:tab w:val="decimal" w:leader="dot" w:pos="428"/>
              </w:tabs>
              <w:autoSpaceDE w:val="0"/>
              <w:autoSpaceDN w:val="0"/>
              <w:adjustRightInd w:val="0"/>
            </w:pPr>
            <w:r>
              <w:rPr>
                <w:sz w:val="20"/>
                <w:szCs w:val="20"/>
              </w:rPr>
              <w:t>[.50, .63]</w:t>
            </w:r>
          </w:p>
        </w:tc>
      </w:tr>
      <w:tr w:rsidR="00A23D38" w14:paraId="70D32163" w14:textId="77777777" w:rsidTr="00A313D4">
        <w:tc>
          <w:tcPr>
            <w:tcW w:w="1835" w:type="dxa"/>
            <w:tcBorders>
              <w:top w:val="nil"/>
              <w:left w:val="nil"/>
              <w:bottom w:val="single" w:sz="6" w:space="0" w:color="auto"/>
              <w:right w:val="nil"/>
            </w:tcBorders>
            <w:vAlign w:val="center"/>
          </w:tcPr>
          <w:p w14:paraId="1DA6C941" w14:textId="77777777" w:rsidR="00A23D38" w:rsidRDefault="00A23D38" w:rsidP="00A313D4">
            <w:pPr>
              <w:widowControl w:val="0"/>
              <w:autoSpaceDE w:val="0"/>
              <w:autoSpaceDN w:val="0"/>
              <w:adjustRightInd w:val="0"/>
            </w:pPr>
            <w:r>
              <w:t xml:space="preserve"> </w:t>
            </w:r>
          </w:p>
        </w:tc>
        <w:tc>
          <w:tcPr>
            <w:tcW w:w="1225" w:type="dxa"/>
            <w:tcBorders>
              <w:top w:val="nil"/>
              <w:left w:val="nil"/>
              <w:bottom w:val="single" w:sz="6" w:space="0" w:color="auto"/>
              <w:right w:val="nil"/>
            </w:tcBorders>
            <w:vAlign w:val="center"/>
          </w:tcPr>
          <w:p w14:paraId="2283860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ABA667C"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4BFA5AA5"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5E743D3D"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2C5E2A13" w14:textId="77777777" w:rsidR="00A23D38" w:rsidRDefault="00A23D38" w:rsidP="00A313D4">
            <w:pPr>
              <w:widowControl w:val="0"/>
              <w:tabs>
                <w:tab w:val="decimal" w:leader="dot" w:pos="428"/>
              </w:tabs>
              <w:autoSpaceDE w:val="0"/>
              <w:autoSpaceDN w:val="0"/>
              <w:adjustRightInd w:val="0"/>
            </w:pPr>
            <w:r>
              <w:t xml:space="preserve"> </w:t>
            </w:r>
          </w:p>
        </w:tc>
        <w:tc>
          <w:tcPr>
            <w:tcW w:w="1224" w:type="dxa"/>
            <w:tcBorders>
              <w:top w:val="nil"/>
              <w:left w:val="nil"/>
              <w:bottom w:val="single" w:sz="6" w:space="0" w:color="auto"/>
              <w:right w:val="nil"/>
            </w:tcBorders>
            <w:vAlign w:val="center"/>
          </w:tcPr>
          <w:p w14:paraId="3380D75F" w14:textId="77777777" w:rsidR="00A23D38" w:rsidRDefault="00A23D38" w:rsidP="00A313D4">
            <w:pPr>
              <w:widowControl w:val="0"/>
              <w:tabs>
                <w:tab w:val="decimal" w:leader="dot" w:pos="428"/>
              </w:tabs>
              <w:autoSpaceDE w:val="0"/>
              <w:autoSpaceDN w:val="0"/>
              <w:adjustRightInd w:val="0"/>
            </w:pPr>
            <w:r>
              <w:t xml:space="preserve"> </w:t>
            </w:r>
          </w:p>
        </w:tc>
      </w:tr>
    </w:tbl>
    <w:p w14:paraId="1B958B69" w14:textId="2B81EA91" w:rsidR="00A23D38" w:rsidRDefault="00A23D38" w:rsidP="00A23D38">
      <w:pPr>
        <w:widowControl w:val="0"/>
        <w:autoSpaceDE w:val="0"/>
        <w:autoSpaceDN w:val="0"/>
        <w:adjustRightInd w:val="0"/>
        <w:spacing w:line="480" w:lineRule="auto"/>
      </w:pPr>
      <w:r w:rsidRPr="00402C92">
        <w:rPr>
          <w:i/>
          <w:iCs/>
          <w:highlight w:val="yellow"/>
        </w:rPr>
        <w:t>Note.</w:t>
      </w:r>
      <w:r w:rsidRPr="00402C92">
        <w:rPr>
          <w:highlight w:val="yellow"/>
        </w:rPr>
        <w:t xml:space="preserve"> </w:t>
      </w:r>
      <w:r w:rsidRPr="000E2AC1">
        <w:rPr>
          <w:i/>
          <w:iCs/>
          <w:highlight w:val="red"/>
          <w:rPrChange w:id="19" w:author="S J" w:date="2021-01-18T13:09:00Z">
            <w:rPr>
              <w:i/>
              <w:iCs/>
              <w:highlight w:val="yellow"/>
            </w:rPr>
          </w:rPrChange>
        </w:rPr>
        <w:t>M</w:t>
      </w:r>
      <w:r w:rsidRPr="000E2AC1">
        <w:rPr>
          <w:highlight w:val="red"/>
          <w:rPrChange w:id="20" w:author="S J" w:date="2021-01-18T13:09:00Z">
            <w:rPr>
              <w:highlight w:val="yellow"/>
            </w:rPr>
          </w:rPrChange>
        </w:rPr>
        <w:t xml:space="preserve"> and </w:t>
      </w:r>
      <w:r w:rsidRPr="000E2AC1">
        <w:rPr>
          <w:i/>
          <w:iCs/>
          <w:highlight w:val="red"/>
          <w:rPrChange w:id="21" w:author="S J" w:date="2021-01-18T13:09:00Z">
            <w:rPr>
              <w:i/>
              <w:iCs/>
              <w:highlight w:val="yellow"/>
            </w:rPr>
          </w:rPrChange>
        </w:rPr>
        <w:t>SD</w:t>
      </w:r>
      <w:r w:rsidRPr="000E2AC1">
        <w:rPr>
          <w:highlight w:val="red"/>
          <w:rPrChange w:id="22" w:author="S J" w:date="2021-01-18T13:09:00Z">
            <w:rPr>
              <w:highlight w:val="yellow"/>
            </w:rPr>
          </w:rPrChange>
        </w:rPr>
        <w:t xml:space="preserve"> </w:t>
      </w:r>
      <w:commentRangeStart w:id="23"/>
      <w:r w:rsidRPr="00402C92">
        <w:rPr>
          <w:highlight w:val="yellow"/>
        </w:rPr>
        <w:t>are</w:t>
      </w:r>
      <w:commentRangeEnd w:id="23"/>
      <w:r w:rsidR="000E2AC1">
        <w:rPr>
          <w:rStyle w:val="CommentReference"/>
        </w:rPr>
        <w:commentReference w:id="23"/>
      </w:r>
      <w:r w:rsidRPr="00402C92">
        <w:rPr>
          <w:highlight w:val="yellow"/>
        </w:rPr>
        <w:t xml:space="preserve"> used to represent mean and standard deviation, respectively. Values in square brackets indicate the 95% confidence interval for each correlation. </w:t>
      </w:r>
      <w:r w:rsidRPr="000E2AC1">
        <w:rPr>
          <w:highlight w:val="red"/>
          <w:rPrChange w:id="24" w:author="S J" w:date="2021-01-18T13:09:00Z">
            <w:rPr>
              <w:highlight w:val="yellow"/>
            </w:rPr>
          </w:rPrChange>
        </w:rPr>
        <w:t>The confidence interval is a plausible range of population correlations that could have caused the sample correlation (Cumming, 2014)</w:t>
      </w:r>
      <w:r w:rsidRPr="00402C92">
        <w:rPr>
          <w:highlight w:val="yellow"/>
        </w:rPr>
        <w:t>. *</w:t>
      </w:r>
      <w:r w:rsidRPr="00402C92">
        <w:rPr>
          <w:i/>
          <w:iCs/>
          <w:highlight w:val="yellow"/>
        </w:rPr>
        <w:t>p</w:t>
      </w:r>
      <w:r w:rsidRPr="00402C92">
        <w:rPr>
          <w:highlight w:val="yellow"/>
        </w:rPr>
        <w:t xml:space="preserve"> &lt; .05. **</w:t>
      </w:r>
      <w:r w:rsidRPr="00402C92">
        <w:rPr>
          <w:i/>
          <w:iCs/>
          <w:highlight w:val="yellow"/>
        </w:rPr>
        <w:t>p</w:t>
      </w:r>
      <w:r w:rsidRPr="00402C92">
        <w:rPr>
          <w:highlight w:val="yellow"/>
        </w:rPr>
        <w:t xml:space="preserve"> &lt; .01</w:t>
      </w:r>
    </w:p>
    <w:p w14:paraId="567F9D30" w14:textId="77777777" w:rsidR="005211E5" w:rsidRPr="005211E5" w:rsidRDefault="005211E5"/>
    <w:p w14:paraId="78BE11BA" w14:textId="4A0192AE" w:rsidR="005969E6" w:rsidRPr="005211E5" w:rsidRDefault="005969E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80FAE" w14:paraId="56A9D356" w14:textId="77777777" w:rsidTr="001C6D3B">
        <w:tc>
          <w:tcPr>
            <w:tcW w:w="9576" w:type="dxa"/>
            <w:tcBorders>
              <w:top w:val="nil"/>
              <w:left w:val="nil"/>
              <w:bottom w:val="single" w:sz="4" w:space="0" w:color="auto"/>
              <w:right w:val="nil"/>
            </w:tcBorders>
            <w:shd w:val="clear" w:color="auto" w:fill="auto"/>
          </w:tcPr>
          <w:p w14:paraId="2EBAFDDD" w14:textId="77777777" w:rsidR="00F80FAE" w:rsidRPr="00E77604" w:rsidRDefault="00701285" w:rsidP="001C6D3B">
            <w:pPr>
              <w:spacing w:line="480" w:lineRule="auto"/>
            </w:pPr>
            <w:r>
              <w:t>Appendix A</w:t>
            </w:r>
            <w:r w:rsidR="00F80FAE">
              <w:t>. Color Blind Racial Attitudes Scale (CoBRAS) Items</w:t>
            </w:r>
          </w:p>
        </w:tc>
      </w:tr>
      <w:tr w:rsidR="00522006" w14:paraId="6DE5FBEA" w14:textId="77777777" w:rsidTr="001C6D3B">
        <w:tc>
          <w:tcPr>
            <w:tcW w:w="9576" w:type="dxa"/>
            <w:tcBorders>
              <w:top w:val="single" w:sz="4" w:space="0" w:color="auto"/>
              <w:left w:val="nil"/>
              <w:bottom w:val="nil"/>
              <w:right w:val="nil"/>
            </w:tcBorders>
            <w:shd w:val="clear" w:color="auto" w:fill="auto"/>
          </w:tcPr>
          <w:p w14:paraId="4C1D7218" w14:textId="77777777" w:rsidR="00F80FAE" w:rsidRDefault="00F80FAE" w:rsidP="00F80FAE"/>
          <w:p w14:paraId="20AED31E" w14:textId="77777777" w:rsidR="00522006" w:rsidRPr="00E77604" w:rsidRDefault="00522006" w:rsidP="001C6D3B">
            <w:pPr>
              <w:spacing w:line="480" w:lineRule="auto"/>
            </w:pPr>
            <w:r w:rsidRPr="00E77604">
              <w:t>1. Everyone who works hard, no matter what race they are, has an equal chance to become rich.</w:t>
            </w:r>
          </w:p>
        </w:tc>
      </w:tr>
      <w:tr w:rsidR="00522006" w14:paraId="7434C8EB" w14:textId="77777777" w:rsidTr="001C6D3B">
        <w:tc>
          <w:tcPr>
            <w:tcW w:w="9576" w:type="dxa"/>
            <w:tcBorders>
              <w:top w:val="nil"/>
              <w:left w:val="nil"/>
              <w:bottom w:val="nil"/>
              <w:right w:val="nil"/>
            </w:tcBorders>
            <w:shd w:val="clear" w:color="auto" w:fill="auto"/>
          </w:tcPr>
          <w:p w14:paraId="2AFE2DEE" w14:textId="77777777" w:rsidR="00522006" w:rsidRPr="00E77604" w:rsidRDefault="00522006" w:rsidP="001C6D3B">
            <w:pPr>
              <w:spacing w:line="480" w:lineRule="auto"/>
            </w:pPr>
            <w:r w:rsidRPr="00E77604">
              <w:t>2. Race plays a major role in the type of social services (such as type of health care or day care) that people receive in the U.S.</w:t>
            </w:r>
            <w:r w:rsidR="00E77604" w:rsidRPr="00E77604">
              <w:t xml:space="preserve"> (R)</w:t>
            </w:r>
          </w:p>
        </w:tc>
      </w:tr>
      <w:tr w:rsidR="00522006" w14:paraId="0D5AA539" w14:textId="77777777" w:rsidTr="001C6D3B">
        <w:tc>
          <w:tcPr>
            <w:tcW w:w="9576" w:type="dxa"/>
            <w:tcBorders>
              <w:top w:val="nil"/>
              <w:left w:val="nil"/>
              <w:bottom w:val="nil"/>
              <w:right w:val="nil"/>
            </w:tcBorders>
            <w:shd w:val="clear" w:color="auto" w:fill="auto"/>
          </w:tcPr>
          <w:p w14:paraId="280CC7D3" w14:textId="77777777" w:rsidR="00522006" w:rsidRPr="00E77604" w:rsidRDefault="00522006" w:rsidP="001C6D3B">
            <w:pPr>
              <w:spacing w:line="480" w:lineRule="auto"/>
            </w:pPr>
            <w:r w:rsidRPr="00E77604">
              <w:t>3. It is important that people begin to think of themselves as American and not African American, Mexican American or Italian American.</w:t>
            </w:r>
          </w:p>
        </w:tc>
      </w:tr>
      <w:tr w:rsidR="00522006" w14:paraId="5618EB24" w14:textId="77777777" w:rsidTr="001C6D3B">
        <w:tc>
          <w:tcPr>
            <w:tcW w:w="9576" w:type="dxa"/>
            <w:tcBorders>
              <w:top w:val="nil"/>
              <w:left w:val="nil"/>
              <w:bottom w:val="nil"/>
              <w:right w:val="nil"/>
            </w:tcBorders>
            <w:shd w:val="clear" w:color="auto" w:fill="auto"/>
          </w:tcPr>
          <w:p w14:paraId="69813EB1" w14:textId="77777777" w:rsidR="00522006" w:rsidRPr="00E77604" w:rsidRDefault="00522006" w:rsidP="001C6D3B">
            <w:pPr>
              <w:spacing w:line="480" w:lineRule="auto"/>
            </w:pPr>
            <w:r w:rsidRPr="00E77604">
              <w:t>4. Due to racial discrimination, programs such as affirmative action are necessary to</w:t>
            </w:r>
          </w:p>
          <w:p w14:paraId="1E4EF4FA" w14:textId="77777777" w:rsidR="00522006" w:rsidRPr="00E77604" w:rsidRDefault="00522006" w:rsidP="001C6D3B">
            <w:pPr>
              <w:spacing w:line="480" w:lineRule="auto"/>
            </w:pPr>
            <w:r w:rsidRPr="00E77604">
              <w:t>help create equality.</w:t>
            </w:r>
            <w:r w:rsidR="00E77604" w:rsidRPr="00E77604">
              <w:t xml:space="preserve"> (R)</w:t>
            </w:r>
          </w:p>
        </w:tc>
      </w:tr>
      <w:tr w:rsidR="00522006" w14:paraId="7E35E273" w14:textId="77777777" w:rsidTr="001C6D3B">
        <w:tc>
          <w:tcPr>
            <w:tcW w:w="9576" w:type="dxa"/>
            <w:tcBorders>
              <w:top w:val="nil"/>
              <w:left w:val="nil"/>
              <w:bottom w:val="nil"/>
              <w:right w:val="nil"/>
            </w:tcBorders>
            <w:shd w:val="clear" w:color="auto" w:fill="auto"/>
          </w:tcPr>
          <w:p w14:paraId="1501B97E" w14:textId="77777777" w:rsidR="00522006" w:rsidRPr="00E77604" w:rsidRDefault="00522006" w:rsidP="001C6D3B">
            <w:pPr>
              <w:spacing w:line="480" w:lineRule="auto"/>
            </w:pPr>
            <w:r w:rsidRPr="00E77604">
              <w:t xml:space="preserve">5. Racism is a major problem in the U.S. </w:t>
            </w:r>
            <w:r w:rsidR="00E77604" w:rsidRPr="00E77604">
              <w:t>(R)</w:t>
            </w:r>
          </w:p>
        </w:tc>
      </w:tr>
      <w:tr w:rsidR="00522006" w14:paraId="6CF933E1" w14:textId="77777777" w:rsidTr="001C6D3B">
        <w:tc>
          <w:tcPr>
            <w:tcW w:w="9576" w:type="dxa"/>
            <w:tcBorders>
              <w:top w:val="nil"/>
              <w:left w:val="nil"/>
              <w:bottom w:val="nil"/>
              <w:right w:val="nil"/>
            </w:tcBorders>
            <w:shd w:val="clear" w:color="auto" w:fill="auto"/>
          </w:tcPr>
          <w:p w14:paraId="743D4126" w14:textId="77777777" w:rsidR="00522006" w:rsidRPr="00E77604" w:rsidRDefault="00522006" w:rsidP="001C6D3B">
            <w:pPr>
              <w:spacing w:line="480" w:lineRule="auto"/>
            </w:pPr>
            <w:r w:rsidRPr="00E77604">
              <w:t>6. Race is very important in determining who is successful and who is not.</w:t>
            </w:r>
            <w:r w:rsidR="00E77604" w:rsidRPr="00E77604">
              <w:t xml:space="preserve"> (R)</w:t>
            </w:r>
          </w:p>
        </w:tc>
      </w:tr>
      <w:tr w:rsidR="00522006" w14:paraId="01D732F9" w14:textId="77777777" w:rsidTr="001C6D3B">
        <w:tc>
          <w:tcPr>
            <w:tcW w:w="9576" w:type="dxa"/>
            <w:tcBorders>
              <w:top w:val="nil"/>
              <w:left w:val="nil"/>
              <w:bottom w:val="nil"/>
              <w:right w:val="nil"/>
            </w:tcBorders>
            <w:shd w:val="clear" w:color="auto" w:fill="auto"/>
          </w:tcPr>
          <w:p w14:paraId="2F48404A" w14:textId="77777777" w:rsidR="00522006" w:rsidRPr="00E77604" w:rsidRDefault="00522006" w:rsidP="001C6D3B">
            <w:pPr>
              <w:spacing w:line="480" w:lineRule="auto"/>
            </w:pPr>
            <w:r w:rsidRPr="00E77604">
              <w:t>7. Racism may have been a problem in the past, it is not an important problem today.</w:t>
            </w:r>
          </w:p>
        </w:tc>
      </w:tr>
      <w:tr w:rsidR="00522006" w14:paraId="0A09CBDB" w14:textId="77777777" w:rsidTr="001C6D3B">
        <w:tc>
          <w:tcPr>
            <w:tcW w:w="9576" w:type="dxa"/>
            <w:tcBorders>
              <w:top w:val="nil"/>
              <w:left w:val="nil"/>
              <w:bottom w:val="nil"/>
              <w:right w:val="nil"/>
            </w:tcBorders>
            <w:shd w:val="clear" w:color="auto" w:fill="auto"/>
          </w:tcPr>
          <w:p w14:paraId="37CB3700" w14:textId="77777777" w:rsidR="00522006" w:rsidRPr="00E77604" w:rsidRDefault="00522006" w:rsidP="001C6D3B">
            <w:pPr>
              <w:spacing w:line="480" w:lineRule="auto"/>
            </w:pPr>
            <w:r w:rsidRPr="00E77604">
              <w:t>8. Racial and ethnic minorities do not have the same opportunities as white people in the U.S.</w:t>
            </w:r>
            <w:r w:rsidR="00E77604" w:rsidRPr="00E77604">
              <w:t>(R)</w:t>
            </w:r>
          </w:p>
        </w:tc>
      </w:tr>
      <w:tr w:rsidR="00522006" w14:paraId="4B893A19" w14:textId="77777777" w:rsidTr="001C6D3B">
        <w:tc>
          <w:tcPr>
            <w:tcW w:w="9576" w:type="dxa"/>
            <w:tcBorders>
              <w:top w:val="nil"/>
              <w:left w:val="nil"/>
              <w:bottom w:val="nil"/>
              <w:right w:val="nil"/>
            </w:tcBorders>
            <w:shd w:val="clear" w:color="auto" w:fill="auto"/>
          </w:tcPr>
          <w:p w14:paraId="34DE344D" w14:textId="77777777" w:rsidR="00522006" w:rsidRPr="00E77604" w:rsidRDefault="00522006" w:rsidP="001C6D3B">
            <w:pPr>
              <w:spacing w:line="480" w:lineRule="auto"/>
            </w:pPr>
            <w:r w:rsidRPr="00E77604">
              <w:t xml:space="preserve">9. White people in the U.S. are discriminated against because of the color of their skin. </w:t>
            </w:r>
          </w:p>
        </w:tc>
      </w:tr>
      <w:tr w:rsidR="00522006" w14:paraId="4E7CCD32" w14:textId="77777777" w:rsidTr="001C6D3B">
        <w:tc>
          <w:tcPr>
            <w:tcW w:w="9576" w:type="dxa"/>
            <w:tcBorders>
              <w:top w:val="nil"/>
              <w:left w:val="nil"/>
              <w:bottom w:val="nil"/>
              <w:right w:val="nil"/>
            </w:tcBorders>
            <w:shd w:val="clear" w:color="auto" w:fill="auto"/>
          </w:tcPr>
          <w:p w14:paraId="6A86BFE6" w14:textId="77777777" w:rsidR="00522006" w:rsidRPr="00E77604" w:rsidRDefault="00522006" w:rsidP="001C6D3B">
            <w:pPr>
              <w:spacing w:line="480" w:lineRule="auto"/>
            </w:pPr>
            <w:r w:rsidRPr="00E77604">
              <w:t>10. Talking about racial issues causes unnecessary tension.</w:t>
            </w:r>
          </w:p>
        </w:tc>
      </w:tr>
      <w:tr w:rsidR="00522006" w14:paraId="2C52AAFC" w14:textId="77777777" w:rsidTr="001C6D3B">
        <w:tc>
          <w:tcPr>
            <w:tcW w:w="9576" w:type="dxa"/>
            <w:tcBorders>
              <w:top w:val="nil"/>
              <w:left w:val="nil"/>
              <w:bottom w:val="nil"/>
              <w:right w:val="nil"/>
            </w:tcBorders>
            <w:shd w:val="clear" w:color="auto" w:fill="auto"/>
          </w:tcPr>
          <w:p w14:paraId="24D8CD8F" w14:textId="77777777" w:rsidR="00522006" w:rsidRPr="00E77604" w:rsidRDefault="00522006" w:rsidP="001C6D3B">
            <w:pPr>
              <w:spacing w:line="480" w:lineRule="auto"/>
            </w:pPr>
            <w:r w:rsidRPr="00E77604">
              <w:lastRenderedPageBreak/>
              <w:t>11. It is important for political leaders to talk about racism to help work through or solve society's problems.</w:t>
            </w:r>
            <w:r w:rsidR="00E77604" w:rsidRPr="00E77604">
              <w:t xml:space="preserve"> (R)</w:t>
            </w:r>
          </w:p>
        </w:tc>
      </w:tr>
      <w:tr w:rsidR="00522006" w14:paraId="29CEAF4B" w14:textId="77777777" w:rsidTr="001C6D3B">
        <w:tc>
          <w:tcPr>
            <w:tcW w:w="9576" w:type="dxa"/>
            <w:tcBorders>
              <w:top w:val="nil"/>
              <w:left w:val="nil"/>
              <w:bottom w:val="nil"/>
              <w:right w:val="nil"/>
            </w:tcBorders>
            <w:shd w:val="clear" w:color="auto" w:fill="auto"/>
          </w:tcPr>
          <w:p w14:paraId="7A765CAF" w14:textId="77777777" w:rsidR="00522006" w:rsidRPr="00E77604" w:rsidRDefault="00522006" w:rsidP="001C6D3B">
            <w:pPr>
              <w:spacing w:line="480" w:lineRule="auto"/>
            </w:pPr>
            <w:r w:rsidRPr="00E77604">
              <w:t>12. White people in the U.S. have certain advantages because of the color of their skin.</w:t>
            </w:r>
            <w:r w:rsidR="00E77604" w:rsidRPr="00E77604">
              <w:t xml:space="preserve"> (R)</w:t>
            </w:r>
          </w:p>
        </w:tc>
      </w:tr>
      <w:tr w:rsidR="00522006" w14:paraId="00E5E8FB" w14:textId="77777777" w:rsidTr="001C6D3B">
        <w:tc>
          <w:tcPr>
            <w:tcW w:w="9576" w:type="dxa"/>
            <w:tcBorders>
              <w:top w:val="nil"/>
              <w:left w:val="nil"/>
              <w:bottom w:val="nil"/>
              <w:right w:val="nil"/>
            </w:tcBorders>
            <w:shd w:val="clear" w:color="auto" w:fill="auto"/>
          </w:tcPr>
          <w:p w14:paraId="7927A4B0" w14:textId="77777777" w:rsidR="00522006" w:rsidRPr="00E77604" w:rsidRDefault="00522006" w:rsidP="001C6D3B">
            <w:pPr>
              <w:spacing w:line="480" w:lineRule="auto"/>
            </w:pPr>
            <w:r w:rsidRPr="00E77604">
              <w:t>13. Immigrants should try to fit into the culture and values of the U.S.</w:t>
            </w:r>
          </w:p>
        </w:tc>
      </w:tr>
      <w:tr w:rsidR="00522006" w14:paraId="7B85EF2B" w14:textId="77777777" w:rsidTr="001C6D3B">
        <w:tc>
          <w:tcPr>
            <w:tcW w:w="9576" w:type="dxa"/>
            <w:tcBorders>
              <w:top w:val="nil"/>
              <w:left w:val="nil"/>
              <w:bottom w:val="nil"/>
              <w:right w:val="nil"/>
            </w:tcBorders>
            <w:shd w:val="clear" w:color="auto" w:fill="auto"/>
          </w:tcPr>
          <w:p w14:paraId="0F278E2C" w14:textId="77777777" w:rsidR="00522006" w:rsidRPr="00E77604" w:rsidRDefault="00522006" w:rsidP="001C6D3B">
            <w:pPr>
              <w:spacing w:line="480" w:lineRule="auto"/>
            </w:pPr>
            <w:r w:rsidRPr="00E77604">
              <w:t>14. English should be the only official language in the U.S.</w:t>
            </w:r>
          </w:p>
        </w:tc>
      </w:tr>
      <w:tr w:rsidR="00F80FAE" w14:paraId="047F9EC7" w14:textId="77777777" w:rsidTr="001C6D3B">
        <w:tc>
          <w:tcPr>
            <w:tcW w:w="9576" w:type="dxa"/>
            <w:tcBorders>
              <w:top w:val="nil"/>
              <w:left w:val="nil"/>
              <w:bottom w:val="single" w:sz="4" w:space="0" w:color="auto"/>
              <w:right w:val="nil"/>
            </w:tcBorders>
            <w:shd w:val="clear" w:color="auto" w:fill="auto"/>
          </w:tcPr>
          <w:p w14:paraId="5C35515F" w14:textId="77777777" w:rsidR="00F80FAE" w:rsidRDefault="00F80FAE" w:rsidP="001C6D3B">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F80FAE" w14:paraId="00F9885A" w14:textId="77777777" w:rsidTr="001C6D3B">
        <w:tc>
          <w:tcPr>
            <w:tcW w:w="9576" w:type="dxa"/>
            <w:tcBorders>
              <w:top w:val="nil"/>
              <w:left w:val="nil"/>
              <w:bottom w:val="nil"/>
              <w:right w:val="nil"/>
            </w:tcBorders>
            <w:shd w:val="clear" w:color="auto" w:fill="auto"/>
          </w:tcPr>
          <w:p w14:paraId="2EFAF609" w14:textId="77777777" w:rsidR="00F80FAE" w:rsidRDefault="00F80FAE" w:rsidP="00F80FAE"/>
          <w:p w14:paraId="6CBD8485" w14:textId="77777777" w:rsidR="005969E6" w:rsidRDefault="005969E6" w:rsidP="001C6D3B">
            <w:pPr>
              <w:pBdr>
                <w:bottom w:val="single" w:sz="4" w:space="1" w:color="auto"/>
              </w:pBdr>
              <w:spacing w:line="480" w:lineRule="auto"/>
            </w:pPr>
          </w:p>
          <w:p w14:paraId="3D91C692" w14:textId="77777777" w:rsidR="00F80FAE" w:rsidRDefault="00701285" w:rsidP="001C6D3B">
            <w:pPr>
              <w:pBdr>
                <w:bottom w:val="single" w:sz="4" w:space="1" w:color="auto"/>
              </w:pBdr>
              <w:spacing w:line="480" w:lineRule="auto"/>
            </w:pPr>
            <w:r>
              <w:t>Appendix A</w:t>
            </w:r>
            <w:r w:rsidR="00F80FAE">
              <w:t>. Color Blind Racial Attitudes Scale (CoBRAS) Items (continued)</w:t>
            </w:r>
          </w:p>
          <w:p w14:paraId="1C7BAA61" w14:textId="77777777" w:rsidR="00F80FAE" w:rsidRDefault="00F80FAE" w:rsidP="00F80FAE"/>
          <w:p w14:paraId="4F440ED3" w14:textId="77777777" w:rsidR="00F80FAE" w:rsidRPr="00E77604" w:rsidRDefault="00F80FAE" w:rsidP="001C6D3B">
            <w:pPr>
              <w:spacing w:line="480" w:lineRule="auto"/>
            </w:pPr>
            <w:r w:rsidRPr="00E77604">
              <w:t xml:space="preserve">16. Social policies, such as affirmative action, discriminate unfairly against white people. </w:t>
            </w:r>
          </w:p>
        </w:tc>
      </w:tr>
      <w:tr w:rsidR="00F80FAE" w14:paraId="1DC7CF0D" w14:textId="77777777" w:rsidTr="001C6D3B">
        <w:tc>
          <w:tcPr>
            <w:tcW w:w="9576" w:type="dxa"/>
            <w:tcBorders>
              <w:top w:val="nil"/>
              <w:left w:val="nil"/>
              <w:bottom w:val="nil"/>
              <w:right w:val="nil"/>
            </w:tcBorders>
            <w:shd w:val="clear" w:color="auto" w:fill="auto"/>
          </w:tcPr>
          <w:p w14:paraId="7FF0940C" w14:textId="77777777" w:rsidR="00F80FAE" w:rsidRPr="00E77604" w:rsidRDefault="00F80FAE" w:rsidP="001C6D3B">
            <w:pPr>
              <w:spacing w:line="480" w:lineRule="auto"/>
            </w:pPr>
            <w:r w:rsidRPr="00E77604">
              <w:t>17. It is important for public schools to teach about the history and contributions of</w:t>
            </w:r>
          </w:p>
          <w:p w14:paraId="4B6C88C5" w14:textId="77777777" w:rsidR="00F80FAE" w:rsidRPr="00E77604" w:rsidRDefault="00F80FAE" w:rsidP="001C6D3B">
            <w:pPr>
              <w:spacing w:line="480" w:lineRule="auto"/>
            </w:pPr>
            <w:r w:rsidRPr="00E77604">
              <w:t>racial and ethnic minorities. (R)</w:t>
            </w:r>
          </w:p>
        </w:tc>
      </w:tr>
      <w:tr w:rsidR="00F80FAE" w14:paraId="748E1660" w14:textId="77777777" w:rsidTr="001C6D3B">
        <w:tc>
          <w:tcPr>
            <w:tcW w:w="9576" w:type="dxa"/>
            <w:tcBorders>
              <w:top w:val="nil"/>
              <w:left w:val="nil"/>
              <w:bottom w:val="nil"/>
              <w:right w:val="nil"/>
            </w:tcBorders>
            <w:shd w:val="clear" w:color="auto" w:fill="auto"/>
          </w:tcPr>
          <w:p w14:paraId="155EE544" w14:textId="77777777" w:rsidR="00F80FAE" w:rsidRPr="00E77604" w:rsidRDefault="00F80FAE" w:rsidP="001C6D3B">
            <w:pPr>
              <w:spacing w:line="480" w:lineRule="auto"/>
            </w:pPr>
            <w:r w:rsidRPr="00E77604">
              <w:t>18. Racial and ethnic minorities in the U.S. have certain advantages because of the color of their skin.</w:t>
            </w:r>
          </w:p>
        </w:tc>
      </w:tr>
      <w:tr w:rsidR="00F80FAE" w14:paraId="6F34587B" w14:textId="77777777" w:rsidTr="001C6D3B">
        <w:tc>
          <w:tcPr>
            <w:tcW w:w="9576" w:type="dxa"/>
            <w:tcBorders>
              <w:top w:val="nil"/>
              <w:left w:val="nil"/>
              <w:bottom w:val="nil"/>
              <w:right w:val="nil"/>
            </w:tcBorders>
            <w:shd w:val="clear" w:color="auto" w:fill="auto"/>
          </w:tcPr>
          <w:p w14:paraId="09FD5551" w14:textId="77777777" w:rsidR="00F80FAE" w:rsidRDefault="00F80FAE" w:rsidP="001C6D3B">
            <w:pPr>
              <w:spacing w:line="480" w:lineRule="auto"/>
            </w:pPr>
            <w:r w:rsidRPr="00E77604">
              <w:t>19. Racial problems in the U.S. are rare, isolated situations.</w:t>
            </w:r>
          </w:p>
          <w:p w14:paraId="56BEC264" w14:textId="77777777" w:rsidR="00D04C6F" w:rsidRPr="00E77604" w:rsidRDefault="00D04C6F" w:rsidP="001C6D3B">
            <w:pPr>
              <w:spacing w:line="480" w:lineRule="auto"/>
            </w:pPr>
            <w:r w:rsidRPr="00E77604">
              <w:t>20. Race plays an important role in who gets sent to prison. (R)</w:t>
            </w:r>
          </w:p>
        </w:tc>
      </w:tr>
    </w:tbl>
    <w:p w14:paraId="463364F0" w14:textId="77777777" w:rsidR="00D04C6F" w:rsidRDefault="00D04C6F" w:rsidP="00E26D74">
      <w:pPr>
        <w:spacing w:line="480" w:lineRule="auto"/>
        <w:rPr>
          <w:color w:val="000000"/>
        </w:rPr>
      </w:pPr>
    </w:p>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026131F3" w14:textId="77777777" w:rsidR="00753872" w:rsidRDefault="00753872" w:rsidP="00753872">
      <w:pPr>
        <w:rPr>
          <w:color w:val="000000"/>
        </w:rPr>
      </w:pPr>
    </w:p>
    <w:p w14:paraId="65C5F611"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C</w:t>
      </w:r>
      <w:r>
        <w:rPr>
          <w:color w:val="000000"/>
        </w:rPr>
        <w:t>.</w:t>
      </w:r>
      <w:r w:rsidR="00522006">
        <w:rPr>
          <w:color w:val="000000"/>
        </w:rPr>
        <w:t xml:space="preserve"> Religious Fundamentalism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5311E7E7" w14:textId="77777777" w:rsidTr="001C6D3B">
        <w:tc>
          <w:tcPr>
            <w:tcW w:w="9576" w:type="dxa"/>
            <w:shd w:val="clear" w:color="auto" w:fill="auto"/>
          </w:tcPr>
          <w:p w14:paraId="767DCC42" w14:textId="77777777" w:rsidR="009367EC" w:rsidRPr="001C6D3B" w:rsidRDefault="009367EC" w:rsidP="00DE6106">
            <w:pPr>
              <w:rPr>
                <w:color w:val="333333"/>
              </w:rPr>
            </w:pPr>
          </w:p>
        </w:tc>
      </w:tr>
      <w:tr w:rsidR="00DE6106" w:rsidRPr="001C6D3B" w14:paraId="504F8249" w14:textId="77777777" w:rsidTr="001C6D3B">
        <w:tc>
          <w:tcPr>
            <w:tcW w:w="9576" w:type="dxa"/>
            <w:shd w:val="clear" w:color="auto" w:fill="auto"/>
          </w:tcPr>
          <w:p w14:paraId="70FA605B" w14:textId="77777777" w:rsidR="00DE6106" w:rsidRPr="001C6D3B" w:rsidRDefault="00DE6106" w:rsidP="001C6D3B">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1C6D3B">
        <w:tc>
          <w:tcPr>
            <w:tcW w:w="9576" w:type="dxa"/>
            <w:shd w:val="clear" w:color="auto" w:fill="auto"/>
            <w:vAlign w:val="center"/>
          </w:tcPr>
          <w:p w14:paraId="154614D9" w14:textId="77777777" w:rsidR="00DE6106" w:rsidRPr="001C6D3B" w:rsidRDefault="00DE6106" w:rsidP="001C6D3B">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1C6D3B">
        <w:tc>
          <w:tcPr>
            <w:tcW w:w="9576" w:type="dxa"/>
            <w:shd w:val="clear" w:color="auto" w:fill="auto"/>
            <w:vAlign w:val="center"/>
          </w:tcPr>
          <w:p w14:paraId="0C2CE50F" w14:textId="77777777" w:rsidR="00DE6106" w:rsidRPr="001C6D3B" w:rsidRDefault="00DE6106" w:rsidP="001C6D3B">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1C6D3B">
        <w:tc>
          <w:tcPr>
            <w:tcW w:w="9576" w:type="dxa"/>
            <w:shd w:val="clear" w:color="auto" w:fill="auto"/>
            <w:vAlign w:val="center"/>
          </w:tcPr>
          <w:p w14:paraId="35F7F6FD" w14:textId="77777777" w:rsidR="00DE6106" w:rsidRPr="001C6D3B" w:rsidRDefault="00DE6106" w:rsidP="001C6D3B">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1C6D3B">
        <w:tc>
          <w:tcPr>
            <w:tcW w:w="9576" w:type="dxa"/>
            <w:shd w:val="clear" w:color="auto" w:fill="auto"/>
          </w:tcPr>
          <w:p w14:paraId="7CD55735" w14:textId="77777777" w:rsidR="00DE6106" w:rsidRPr="001C6D3B" w:rsidRDefault="00DE6106" w:rsidP="001C6D3B">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1C6D3B">
        <w:tc>
          <w:tcPr>
            <w:tcW w:w="9576" w:type="dxa"/>
            <w:shd w:val="clear" w:color="auto" w:fill="auto"/>
          </w:tcPr>
          <w:p w14:paraId="7A929DCD" w14:textId="77777777" w:rsidR="00DE6106" w:rsidRPr="001C6D3B" w:rsidRDefault="00DE6106" w:rsidP="001C6D3B">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1C6D3B">
        <w:tc>
          <w:tcPr>
            <w:tcW w:w="9576" w:type="dxa"/>
            <w:shd w:val="clear" w:color="auto" w:fill="auto"/>
          </w:tcPr>
          <w:p w14:paraId="173EE613" w14:textId="77777777" w:rsidR="00DE6106" w:rsidRPr="001C6D3B" w:rsidRDefault="00DE6106" w:rsidP="001C6D3B">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1C6D3B">
        <w:tc>
          <w:tcPr>
            <w:tcW w:w="9576" w:type="dxa"/>
            <w:shd w:val="clear" w:color="auto" w:fill="auto"/>
          </w:tcPr>
          <w:p w14:paraId="0B1851A0" w14:textId="77777777" w:rsidR="00DE6106" w:rsidRPr="001C6D3B" w:rsidRDefault="00DE6106" w:rsidP="001C6D3B">
            <w:pPr>
              <w:spacing w:line="480" w:lineRule="auto"/>
              <w:rPr>
                <w:color w:val="000000"/>
              </w:rPr>
            </w:pPr>
            <w:r w:rsidRPr="001C6D3B">
              <w:rPr>
                <w:color w:val="333333"/>
              </w:rPr>
              <w:t>8. To lead the best, most meaningful life, one must belong to the one, fundamentally true religion.</w:t>
            </w:r>
          </w:p>
        </w:tc>
      </w:tr>
      <w:tr w:rsidR="00DE6106" w:rsidRPr="001C6D3B" w14:paraId="4ED561BF" w14:textId="77777777" w:rsidTr="001C6D3B">
        <w:tc>
          <w:tcPr>
            <w:tcW w:w="9576" w:type="dxa"/>
            <w:shd w:val="clear" w:color="auto" w:fill="auto"/>
          </w:tcPr>
          <w:p w14:paraId="03E3A248" w14:textId="77777777" w:rsidR="00DE6106" w:rsidRPr="001C6D3B" w:rsidRDefault="00DE6106" w:rsidP="001C6D3B">
            <w:pPr>
              <w:spacing w:line="480" w:lineRule="auto"/>
              <w:rPr>
                <w:color w:val="000000"/>
              </w:rPr>
            </w:pPr>
            <w:r w:rsidRPr="001C6D3B">
              <w:rPr>
                <w:color w:val="333333"/>
              </w:rPr>
              <w:lastRenderedPageBreak/>
              <w:t>9. “Satan” is just the name people give to their own bad impulses. There really is no such thing as a diabolical “Prince of Darkness” who tempts us.</w:t>
            </w:r>
          </w:p>
        </w:tc>
      </w:tr>
      <w:tr w:rsidR="00DE6106" w:rsidRPr="001C6D3B" w14:paraId="7008CC4E" w14:textId="77777777" w:rsidTr="001C6D3B">
        <w:tc>
          <w:tcPr>
            <w:tcW w:w="9576" w:type="dxa"/>
            <w:shd w:val="clear" w:color="auto" w:fill="auto"/>
          </w:tcPr>
          <w:p w14:paraId="6B13C210" w14:textId="77777777" w:rsidR="00DE6106" w:rsidRPr="001C6D3B" w:rsidRDefault="00DE6106" w:rsidP="001C6D3B">
            <w:pPr>
              <w:spacing w:line="480" w:lineRule="auto"/>
              <w:rPr>
                <w:color w:val="000000"/>
              </w:rPr>
            </w:pPr>
            <w:r w:rsidRPr="001C6D3B">
              <w:rPr>
                <w:color w:val="333333"/>
              </w:rPr>
              <w:t>10. Whenever science and sacred scripture conflict, science is probably right.</w:t>
            </w:r>
          </w:p>
        </w:tc>
      </w:tr>
      <w:tr w:rsidR="00DE6106" w:rsidRPr="001C6D3B" w14:paraId="46D49AD8" w14:textId="77777777" w:rsidTr="00AF75C0">
        <w:tc>
          <w:tcPr>
            <w:tcW w:w="9576" w:type="dxa"/>
            <w:tcBorders>
              <w:bottom w:val="nil"/>
            </w:tcBorders>
            <w:shd w:val="clear" w:color="auto" w:fill="auto"/>
            <w:vAlign w:val="center"/>
          </w:tcPr>
          <w:p w14:paraId="1C92CD24" w14:textId="77777777" w:rsidR="00DE6106" w:rsidRPr="001C6D3B" w:rsidRDefault="00DE6106" w:rsidP="001C6D3B">
            <w:pPr>
              <w:spacing w:line="480" w:lineRule="auto"/>
              <w:rPr>
                <w:color w:val="333333"/>
              </w:rPr>
            </w:pPr>
            <w:r w:rsidRPr="001C6D3B">
              <w:rPr>
                <w:color w:val="333333"/>
              </w:rPr>
              <w:t>11. The fundamentals of God’s religion should never be tampered with or compromised with others’ beliefs.</w:t>
            </w:r>
          </w:p>
        </w:tc>
      </w:tr>
      <w:tr w:rsidR="00DE6106" w:rsidRPr="001C6D3B" w14:paraId="2B3DF5CF" w14:textId="77777777" w:rsidTr="00AF75C0">
        <w:tc>
          <w:tcPr>
            <w:tcW w:w="9576" w:type="dxa"/>
            <w:tcBorders>
              <w:top w:val="nil"/>
              <w:bottom w:val="single" w:sz="4" w:space="0" w:color="auto"/>
            </w:tcBorders>
            <w:shd w:val="clear" w:color="auto" w:fill="auto"/>
          </w:tcPr>
          <w:p w14:paraId="65453638" w14:textId="77777777" w:rsidR="00DE6106" w:rsidRPr="001C6D3B" w:rsidRDefault="00DE6106" w:rsidP="001C6D3B">
            <w:pPr>
              <w:spacing w:line="480" w:lineRule="auto"/>
              <w:rPr>
                <w:color w:val="000000"/>
              </w:rPr>
            </w:pPr>
            <w:r w:rsidRPr="001C6D3B">
              <w:rPr>
                <w:color w:val="333333"/>
              </w:rPr>
              <w:t>12. All of the religions in the world have flaws and wrong teachings. There is no perfectly true, right religion.</w:t>
            </w:r>
          </w:p>
        </w:tc>
      </w:tr>
    </w:tbl>
    <w:p w14:paraId="030BDC85" w14:textId="77777777" w:rsidR="001E177E"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D</w:t>
      </w:r>
      <w:r>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77777777" w:rsidR="00AF75C0" w:rsidRDefault="00AC26FB" w:rsidP="009367EC">
      <w:pPr>
        <w:spacing w:line="480" w:lineRule="auto"/>
        <w:rPr>
          <w:color w:val="000000"/>
        </w:rPr>
      </w:pPr>
      <w:r>
        <w:rPr>
          <w:color w:val="000000"/>
        </w:rPr>
        <w:br w:type="page"/>
      </w:r>
      <w:r w:rsidR="00AF75C0" w:rsidRPr="00B62242">
        <w:rPr>
          <w:color w:val="000000"/>
          <w:highlight w:val="cyan"/>
        </w:rPr>
        <w:lastRenderedPageBreak/>
        <w:t>Appendix F. Privilege and Oppression Inventory Items</w:t>
      </w:r>
    </w:p>
    <w:p w14:paraId="0CFA8860" w14:textId="77777777" w:rsidR="00AF75C0" w:rsidRDefault="00AF75C0" w:rsidP="009367EC">
      <w:pPr>
        <w:spacing w:line="480" w:lineRule="auto"/>
      </w:pPr>
    </w:p>
    <w:p w14:paraId="18F603FE" w14:textId="77777777" w:rsidR="00AF75C0" w:rsidRDefault="00AF75C0">
      <w:r>
        <w:br w:type="page"/>
      </w:r>
    </w:p>
    <w:p w14:paraId="7AAC41E6" w14:textId="024E82A1" w:rsidR="00AC26FB" w:rsidRPr="00AC26FB" w:rsidRDefault="00701285" w:rsidP="009367EC">
      <w:pPr>
        <w:spacing w:line="480" w:lineRule="auto"/>
        <w:rPr>
          <w:color w:val="000000"/>
        </w:rPr>
      </w:pPr>
      <w:r>
        <w:lastRenderedPageBreak/>
        <w:t xml:space="preserve">Appendix </w:t>
      </w:r>
      <w:r w:rsidR="00AF75C0">
        <w:t>G</w:t>
      </w:r>
      <w:r w:rsidR="00AC26FB" w:rsidRPr="00921806">
        <w:t xml:space="preserve">. Religious Privilege and Advantage Awareness Scale (RPAAS) </w:t>
      </w:r>
      <w:r>
        <w:t>Items</w:t>
      </w: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367EC" w:rsidRPr="00921806" w14:paraId="0376666B" w14:textId="77777777" w:rsidTr="009367EC">
        <w:tc>
          <w:tcPr>
            <w:tcW w:w="9576" w:type="dxa"/>
            <w:shd w:val="clear" w:color="auto" w:fill="auto"/>
          </w:tcPr>
          <w:p w14:paraId="3D6915CE" w14:textId="77777777" w:rsidR="009367EC" w:rsidRDefault="009367EC" w:rsidP="009367EC">
            <w:pPr>
              <w:pStyle w:val="MediumGrid1-Accent21"/>
              <w:ind w:left="0"/>
              <w:rPr>
                <w:rFonts w:eastAsia="Calibri"/>
              </w:rPr>
            </w:pPr>
          </w:p>
        </w:tc>
      </w:tr>
      <w:tr w:rsidR="00AC26FB" w:rsidRPr="00921806" w14:paraId="71CB001E" w14:textId="77777777" w:rsidTr="009367EC">
        <w:tc>
          <w:tcPr>
            <w:tcW w:w="9576" w:type="dxa"/>
            <w:shd w:val="clear" w:color="auto" w:fill="auto"/>
          </w:tcPr>
          <w:p w14:paraId="7043BD88" w14:textId="77777777"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9367EC">
        <w:tc>
          <w:tcPr>
            <w:tcW w:w="9576"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9367EC">
        <w:tc>
          <w:tcPr>
            <w:tcW w:w="9576"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9367EC">
        <w:tc>
          <w:tcPr>
            <w:tcW w:w="9576"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9367EC">
        <w:tc>
          <w:tcPr>
            <w:tcW w:w="9576"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9367EC">
        <w:tc>
          <w:tcPr>
            <w:tcW w:w="9576"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9367EC">
        <w:tc>
          <w:tcPr>
            <w:tcW w:w="9576"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9367EC">
        <w:tc>
          <w:tcPr>
            <w:tcW w:w="9576"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9367EC">
        <w:tc>
          <w:tcPr>
            <w:tcW w:w="9576"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9367EC">
        <w:tc>
          <w:tcPr>
            <w:tcW w:w="9576"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9367EC">
        <w:tc>
          <w:tcPr>
            <w:tcW w:w="9576"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9367EC">
        <w:tc>
          <w:tcPr>
            <w:tcW w:w="9576"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AC26FB" w:rsidRPr="00921806" w14:paraId="67317FC8" w14:textId="77777777" w:rsidTr="009367EC">
        <w:tc>
          <w:tcPr>
            <w:tcW w:w="9576" w:type="dxa"/>
            <w:shd w:val="clear" w:color="auto" w:fill="auto"/>
          </w:tcPr>
          <w:p w14:paraId="3BE1F99B" w14:textId="77777777" w:rsidR="00AC26FB" w:rsidRPr="00921806" w:rsidRDefault="00AC26FB" w:rsidP="009367EC">
            <w:pPr>
              <w:pStyle w:val="MediumGrid1-Accent21"/>
              <w:spacing w:line="480" w:lineRule="auto"/>
              <w:ind w:left="0"/>
              <w:rPr>
                <w:rFonts w:eastAsia="Calibri"/>
              </w:rPr>
            </w:pPr>
            <w:r>
              <w:rPr>
                <w:rFonts w:eastAsia="Calibri"/>
              </w:rPr>
              <w:lastRenderedPageBreak/>
              <w:t xml:space="preserve">13. </w:t>
            </w:r>
            <w:r w:rsidRPr="00921806">
              <w:rPr>
                <w:rFonts w:eastAsia="Calibri"/>
              </w:rPr>
              <w:t>Christian doctors should not lose their jobs due to an unwillingness to provide services that violate their religious beliefs</w:t>
            </w:r>
          </w:p>
        </w:tc>
      </w:tr>
      <w:tr w:rsidR="00AC26FB" w:rsidRPr="00921806" w14:paraId="26F29561" w14:textId="77777777" w:rsidTr="009367EC">
        <w:tc>
          <w:tcPr>
            <w:tcW w:w="9576"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9367EC">
        <w:tc>
          <w:tcPr>
            <w:tcW w:w="9576"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9367EC">
        <w:tc>
          <w:tcPr>
            <w:tcW w:w="9576" w:type="dxa"/>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9367EC">
        <w:tc>
          <w:tcPr>
            <w:tcW w:w="9576" w:type="dxa"/>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AC26FB" w:rsidRPr="00921806" w14:paraId="29C78A64" w14:textId="77777777" w:rsidTr="009367EC">
        <w:tc>
          <w:tcPr>
            <w:tcW w:w="9576" w:type="dxa"/>
            <w:shd w:val="clear" w:color="auto" w:fill="auto"/>
          </w:tcPr>
          <w:p w14:paraId="2F8EE4AD" w14:textId="77777777" w:rsidR="00AC26FB" w:rsidRDefault="00AC26FB" w:rsidP="009367EC">
            <w:pPr>
              <w:pStyle w:val="MediumGrid1-Accent21"/>
              <w:ind w:left="0"/>
              <w:rPr>
                <w:rFonts w:eastAsia="Calibri"/>
              </w:rPr>
            </w:pPr>
            <w:r>
              <w:rPr>
                <w:rFonts w:eastAsia="Calibri"/>
              </w:rPr>
              <w:t xml:space="preserve">18. </w:t>
            </w:r>
            <w:r w:rsidRPr="00921806">
              <w:rPr>
                <w:rFonts w:eastAsia="Calibri"/>
              </w:rPr>
              <w:t>Our society promotes a Christian culture?</w:t>
            </w:r>
            <w:r>
              <w:rPr>
                <w:rFonts w:eastAsia="Calibri"/>
              </w:rPr>
              <w:t xml:space="preserve"> **</w:t>
            </w:r>
          </w:p>
          <w:p w14:paraId="17E7918D" w14:textId="77777777" w:rsidR="009367EC" w:rsidRPr="00921806" w:rsidRDefault="009367EC" w:rsidP="009367EC">
            <w:pPr>
              <w:pStyle w:val="MediumGrid1-Accent21"/>
              <w:ind w:left="0"/>
              <w:rPr>
                <w:rFonts w:eastAsia="Calibri"/>
              </w:rPr>
            </w:pPr>
          </w:p>
        </w:tc>
      </w:tr>
    </w:tbl>
    <w:p w14:paraId="6714F2B2" w14:textId="77777777" w:rsidR="009367EC" w:rsidRPr="007434F0" w:rsidRDefault="009367EC" w:rsidP="009367EC">
      <w:pPr>
        <w:spacing w:line="480" w:lineRule="auto"/>
        <w:rPr>
          <w:color w:val="000000"/>
        </w:rPr>
      </w:pPr>
    </w:p>
    <w:tbl>
      <w:tblPr>
        <w:tblW w:w="0" w:type="auto"/>
        <w:tblBorders>
          <w:bottom w:val="single" w:sz="4" w:space="0" w:color="auto"/>
        </w:tblBorders>
        <w:tblLook w:val="04A0" w:firstRow="1" w:lastRow="0" w:firstColumn="1" w:lastColumn="0" w:noHBand="0" w:noVBand="1"/>
      </w:tblPr>
      <w:tblGrid>
        <w:gridCol w:w="9576"/>
      </w:tblGrid>
      <w:tr w:rsidR="009367EC" w:rsidRPr="00921806" w14:paraId="5A25CDA3" w14:textId="77777777" w:rsidTr="009367EC">
        <w:tc>
          <w:tcPr>
            <w:tcW w:w="9576" w:type="dxa"/>
            <w:tcBorders>
              <w:bottom w:val="nil"/>
            </w:tcBorders>
            <w:shd w:val="clear" w:color="auto" w:fill="auto"/>
          </w:tcPr>
          <w:p w14:paraId="29AF84BC" w14:textId="77777777" w:rsidR="009367EC" w:rsidRDefault="009367EC" w:rsidP="001C6D3B">
            <w:pPr>
              <w:pStyle w:val="MediumGrid1-Accent21"/>
              <w:ind w:left="0"/>
            </w:pPr>
          </w:p>
          <w:p w14:paraId="4D83F39E" w14:textId="77777777" w:rsidR="009367EC" w:rsidRDefault="00701285" w:rsidP="001C6D3B">
            <w:pPr>
              <w:pStyle w:val="MediumGrid1-Accent21"/>
              <w:ind w:left="0"/>
              <w:rPr>
                <w:rFonts w:eastAsia="Calibri"/>
              </w:rPr>
            </w:pPr>
            <w:r>
              <w:t xml:space="preserve">Appendix </w:t>
            </w:r>
            <w:r w:rsidR="00B13A48">
              <w:t>F</w:t>
            </w:r>
            <w:r w:rsidR="009367EC" w:rsidRPr="00921806">
              <w:t xml:space="preserve">. Religious Privilege and Advantage Awareness Scale (RPAAS) </w:t>
            </w:r>
            <w:r>
              <w:t xml:space="preserve">Items </w:t>
            </w:r>
            <w:r w:rsidR="009367EC">
              <w:t>(continued)</w:t>
            </w:r>
          </w:p>
        </w:tc>
      </w:tr>
      <w:tr w:rsidR="009367EC" w:rsidRPr="00921806" w14:paraId="251634A5" w14:textId="77777777" w:rsidTr="009367EC">
        <w:tc>
          <w:tcPr>
            <w:tcW w:w="9576" w:type="dxa"/>
            <w:tcBorders>
              <w:bottom w:val="single" w:sz="4" w:space="0" w:color="auto"/>
            </w:tcBorders>
            <w:shd w:val="clear" w:color="auto" w:fill="auto"/>
          </w:tcPr>
          <w:p w14:paraId="774ECCDD" w14:textId="77777777" w:rsidR="009367EC" w:rsidRDefault="009367EC" w:rsidP="001C6D3B">
            <w:pPr>
              <w:pStyle w:val="MediumGrid1-Accent21"/>
              <w:ind w:left="0"/>
              <w:rPr>
                <w:rFonts w:eastAsia="Calibri"/>
              </w:rPr>
            </w:pPr>
          </w:p>
        </w:tc>
      </w:tr>
      <w:tr w:rsidR="009367EC" w:rsidRPr="00921806" w14:paraId="58485E6B" w14:textId="77777777" w:rsidTr="009367EC">
        <w:tc>
          <w:tcPr>
            <w:tcW w:w="9576" w:type="dxa"/>
            <w:tcBorders>
              <w:top w:val="single" w:sz="4" w:space="0" w:color="auto"/>
            </w:tcBorders>
            <w:shd w:val="clear" w:color="auto" w:fill="auto"/>
          </w:tcPr>
          <w:p w14:paraId="5FEE693E" w14:textId="77777777" w:rsidR="009367EC" w:rsidRDefault="009367EC" w:rsidP="009367EC">
            <w:pPr>
              <w:pStyle w:val="MediumGrid1-Accent21"/>
              <w:ind w:left="0"/>
              <w:rPr>
                <w:rFonts w:eastAsia="Calibri"/>
              </w:rPr>
            </w:pPr>
          </w:p>
        </w:tc>
      </w:tr>
      <w:tr w:rsidR="009367EC" w:rsidRPr="00921806" w14:paraId="1D6D0B2C" w14:textId="77777777" w:rsidTr="009367EC">
        <w:tc>
          <w:tcPr>
            <w:tcW w:w="9576" w:type="dxa"/>
            <w:shd w:val="clear" w:color="auto" w:fill="auto"/>
          </w:tcPr>
          <w:p w14:paraId="6B5B021D" w14:textId="77777777" w:rsidR="009367EC" w:rsidRPr="00921806" w:rsidRDefault="009367EC" w:rsidP="001C6D3B">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9367EC" w:rsidRPr="00921806" w14:paraId="218EC50E" w14:textId="77777777" w:rsidTr="009367EC">
        <w:tc>
          <w:tcPr>
            <w:tcW w:w="9576" w:type="dxa"/>
            <w:shd w:val="clear" w:color="auto" w:fill="auto"/>
          </w:tcPr>
          <w:p w14:paraId="7B525B8A" w14:textId="77777777" w:rsidR="009367EC" w:rsidRPr="00921806" w:rsidRDefault="009367EC" w:rsidP="001C6D3B">
            <w:pPr>
              <w:pStyle w:val="MediumGrid1-Accent21"/>
              <w:spacing w:line="480" w:lineRule="auto"/>
              <w:ind w:left="0"/>
              <w:rPr>
                <w:rFonts w:eastAsia="Calibri"/>
              </w:rPr>
            </w:pPr>
            <w:r>
              <w:rPr>
                <w:rFonts w:eastAsia="Calibri"/>
              </w:rPr>
              <w:t xml:space="preserve">20. </w:t>
            </w:r>
            <w:r w:rsidRPr="00921806">
              <w:rPr>
                <w:rFonts w:eastAsia="Calibri"/>
              </w:rPr>
              <w:t>I do not have to worry about losing relationships because of my Christian faith</w:t>
            </w:r>
            <w:r>
              <w:rPr>
                <w:rFonts w:eastAsia="Calibri"/>
              </w:rPr>
              <w:t xml:space="preserve"> ***</w:t>
            </w:r>
          </w:p>
        </w:tc>
      </w:tr>
      <w:tr w:rsidR="009367EC" w:rsidRPr="00921806" w14:paraId="60340DE0" w14:textId="77777777" w:rsidTr="009367EC">
        <w:tc>
          <w:tcPr>
            <w:tcW w:w="9576" w:type="dxa"/>
            <w:shd w:val="clear" w:color="auto" w:fill="auto"/>
          </w:tcPr>
          <w:p w14:paraId="7D2A70BD" w14:textId="77777777" w:rsidR="009367EC" w:rsidRPr="00921806" w:rsidRDefault="009367EC" w:rsidP="001C6D3B">
            <w:pPr>
              <w:pStyle w:val="MediumGrid1-Accent21"/>
              <w:spacing w:line="480" w:lineRule="auto"/>
              <w:ind w:left="0"/>
              <w:rPr>
                <w:rFonts w:eastAsia="Calibri"/>
              </w:rPr>
            </w:pPr>
            <w:r>
              <w:rPr>
                <w:rFonts w:eastAsia="Calibri"/>
              </w:rPr>
              <w:t xml:space="preserve">21. </w:t>
            </w:r>
            <w:r w:rsidRPr="00921806">
              <w:rPr>
                <w:rFonts w:eastAsia="Calibri"/>
              </w:rPr>
              <w:t>I do not have to worry about being denied services because of my Christian faith</w:t>
            </w:r>
            <w:r>
              <w:rPr>
                <w:rFonts w:eastAsia="Calibri"/>
              </w:rPr>
              <w:t xml:space="preserve"> ***</w:t>
            </w:r>
          </w:p>
        </w:tc>
      </w:tr>
      <w:tr w:rsidR="009367EC" w:rsidRPr="00921806" w14:paraId="0B1F8311" w14:textId="77777777" w:rsidTr="009367EC">
        <w:tc>
          <w:tcPr>
            <w:tcW w:w="9576" w:type="dxa"/>
            <w:shd w:val="clear" w:color="auto" w:fill="auto"/>
          </w:tcPr>
          <w:p w14:paraId="48053719" w14:textId="77777777" w:rsidR="009367EC" w:rsidRPr="00921806" w:rsidRDefault="009367EC" w:rsidP="001C6D3B">
            <w:pPr>
              <w:pStyle w:val="MediumGrid1-Accent21"/>
              <w:spacing w:line="480" w:lineRule="auto"/>
              <w:ind w:left="0"/>
              <w:rPr>
                <w:rFonts w:eastAsia="Calibri"/>
              </w:rPr>
            </w:pPr>
            <w:r>
              <w:rPr>
                <w:rFonts w:eastAsia="Calibri"/>
              </w:rPr>
              <w:t xml:space="preserve">22. </w:t>
            </w:r>
            <w:r w:rsidRPr="00921806">
              <w:rPr>
                <w:rFonts w:eastAsia="Calibri"/>
              </w:rPr>
              <w:t>If someone’s Christian values dictate that they not hire a gay/lesbian person for a job, then that choice should be respected by the rest of society.</w:t>
            </w:r>
          </w:p>
        </w:tc>
      </w:tr>
      <w:tr w:rsidR="009367EC" w:rsidRPr="00921806" w14:paraId="6F05DBC5" w14:textId="77777777" w:rsidTr="009367EC">
        <w:tc>
          <w:tcPr>
            <w:tcW w:w="9576" w:type="dxa"/>
            <w:shd w:val="clear" w:color="auto" w:fill="auto"/>
          </w:tcPr>
          <w:p w14:paraId="52F3D381" w14:textId="77777777" w:rsidR="009367EC" w:rsidRPr="00921806" w:rsidRDefault="009367EC" w:rsidP="001C6D3B">
            <w:pPr>
              <w:pStyle w:val="MediumGrid1-Accent21"/>
              <w:spacing w:line="480" w:lineRule="auto"/>
              <w:ind w:left="0"/>
              <w:rPr>
                <w:rFonts w:eastAsia="Calibri"/>
              </w:rPr>
            </w:pPr>
            <w:r>
              <w:rPr>
                <w:rFonts w:eastAsia="Calibri"/>
              </w:rPr>
              <w:lastRenderedPageBreak/>
              <w:t xml:space="preserve">23. </w:t>
            </w:r>
            <w:r w:rsidRPr="00921806">
              <w:rPr>
                <w:rFonts w:eastAsia="Calibri"/>
              </w:rPr>
              <w:t>Doctors should be able to refuse service to patients if the doctor’s Christian values conflict with a patient’s lifestyle.</w:t>
            </w:r>
          </w:p>
        </w:tc>
      </w:tr>
      <w:tr w:rsidR="009367EC" w:rsidRPr="00921806" w14:paraId="29C2BC6C" w14:textId="77777777" w:rsidTr="009367EC">
        <w:tc>
          <w:tcPr>
            <w:tcW w:w="9576" w:type="dxa"/>
            <w:shd w:val="clear" w:color="auto" w:fill="auto"/>
          </w:tcPr>
          <w:p w14:paraId="4ECD0196" w14:textId="77777777" w:rsidR="009367EC" w:rsidRPr="00921806" w:rsidRDefault="009367EC" w:rsidP="001C6D3B">
            <w:pPr>
              <w:pStyle w:val="MediumGrid1-Accent21"/>
              <w:spacing w:line="480" w:lineRule="auto"/>
              <w:ind w:left="0"/>
              <w:rPr>
                <w:rFonts w:eastAsia="Calibri"/>
              </w:rPr>
            </w:pPr>
            <w:r w:rsidRPr="00921806">
              <w:rPr>
                <w:rFonts w:eastAsia="Calibri"/>
              </w:rPr>
              <w:t>I</w:t>
            </w:r>
            <w:r>
              <w:rPr>
                <w:rFonts w:eastAsia="Calibri"/>
              </w:rPr>
              <w:t xml:space="preserve">24. </w:t>
            </w:r>
            <w:r w:rsidRPr="00921806">
              <w:rPr>
                <w:rFonts w:eastAsia="Calibri"/>
              </w:rPr>
              <w:t xml:space="preserve"> Think that ministers who want to posthumously baptize Jewish victims of the Holocaust so that these victims can be allowed into Heaven should be allowed to do this.</w:t>
            </w:r>
          </w:p>
        </w:tc>
      </w:tr>
      <w:tr w:rsidR="009367EC" w:rsidRPr="00921806" w14:paraId="14BDC16F" w14:textId="77777777" w:rsidTr="009367EC">
        <w:tc>
          <w:tcPr>
            <w:tcW w:w="9576" w:type="dxa"/>
            <w:shd w:val="clear" w:color="auto" w:fill="auto"/>
          </w:tcPr>
          <w:p w14:paraId="2EC34869" w14:textId="77777777" w:rsidR="009367EC" w:rsidRPr="00921806" w:rsidRDefault="009367EC" w:rsidP="001C6D3B">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9367EC" w:rsidRPr="00921806" w14:paraId="2FBCCAB4" w14:textId="77777777" w:rsidTr="009367EC">
        <w:tc>
          <w:tcPr>
            <w:tcW w:w="9576" w:type="dxa"/>
            <w:shd w:val="clear" w:color="auto" w:fill="auto"/>
          </w:tcPr>
          <w:p w14:paraId="4EB27845" w14:textId="77777777" w:rsidR="009367EC" w:rsidRPr="00921806" w:rsidRDefault="009367EC" w:rsidP="001C6D3B">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9367EC" w:rsidRPr="00921806" w14:paraId="75138067" w14:textId="77777777" w:rsidTr="009367EC">
        <w:tc>
          <w:tcPr>
            <w:tcW w:w="9576" w:type="dxa"/>
            <w:shd w:val="clear" w:color="auto" w:fill="auto"/>
          </w:tcPr>
          <w:p w14:paraId="78B93AD9" w14:textId="77777777" w:rsidR="009367EC" w:rsidRPr="00921806" w:rsidRDefault="009367EC" w:rsidP="001C6D3B">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9367EC" w:rsidRPr="00921806" w14:paraId="7E60BCE7" w14:textId="77777777" w:rsidTr="009367EC">
        <w:tc>
          <w:tcPr>
            <w:tcW w:w="9576" w:type="dxa"/>
            <w:shd w:val="clear" w:color="auto" w:fill="auto"/>
          </w:tcPr>
          <w:p w14:paraId="0831ED14" w14:textId="77777777" w:rsidR="009367EC" w:rsidRPr="00921806" w:rsidRDefault="009367EC" w:rsidP="001C6D3B">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9367EC" w:rsidRPr="00921806" w14:paraId="748BE4B3" w14:textId="77777777" w:rsidTr="009367EC">
        <w:tc>
          <w:tcPr>
            <w:tcW w:w="9576" w:type="dxa"/>
            <w:shd w:val="clear" w:color="auto" w:fill="auto"/>
          </w:tcPr>
          <w:p w14:paraId="603BE34D" w14:textId="77777777" w:rsidR="009367EC" w:rsidRPr="00921806" w:rsidRDefault="009367EC" w:rsidP="001C6D3B">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9367EC" w:rsidRPr="00921806" w14:paraId="2CAA1C2C" w14:textId="77777777" w:rsidTr="009367EC">
        <w:tc>
          <w:tcPr>
            <w:tcW w:w="9576" w:type="dxa"/>
            <w:shd w:val="clear" w:color="auto" w:fill="auto"/>
          </w:tcPr>
          <w:p w14:paraId="35D19E2A" w14:textId="77777777" w:rsidR="009367EC" w:rsidRDefault="009367EC" w:rsidP="009367EC">
            <w:r w:rsidRPr="009367EC">
              <w:rPr>
                <w:b/>
                <w:bCs/>
              </w:rPr>
              <w:t>Note</w:t>
            </w:r>
            <w:r w:rsidRPr="00921806">
              <w:t>: Questions labeled with a * were adapted from the CoBRAS scale (Neville, Lilly, Duran, Lee &amp; Browne, 1999). Questions labeled with a ** were adapted from the WPAS (Pinterits, Poteat &amp; Spanierman, 2009). Lastly, items with a *** were taken and or inspired by Schlosser (2003).</w:t>
            </w:r>
          </w:p>
          <w:p w14:paraId="45AD83E7" w14:textId="77777777" w:rsidR="00BB59BB" w:rsidRPr="00921806" w:rsidRDefault="00BB59BB" w:rsidP="009367EC"/>
        </w:tc>
      </w:tr>
    </w:tbl>
    <w:p w14:paraId="15078301" w14:textId="77777777" w:rsidR="000E10B9" w:rsidRDefault="000E10B9" w:rsidP="009367EC">
      <w:pPr>
        <w:spacing w:line="480" w:lineRule="auto"/>
        <w:rPr>
          <w:color w:val="000000"/>
        </w:rPr>
      </w:pPr>
    </w:p>
    <w:p w14:paraId="5C39679F" w14:textId="77777777" w:rsidR="000E10B9" w:rsidRDefault="000E10B9" w:rsidP="000E10B9">
      <w:pPr>
        <w:tabs>
          <w:tab w:val="right" w:leader="dot" w:pos="9360"/>
        </w:tabs>
        <w:spacing w:line="480" w:lineRule="auto"/>
      </w:pPr>
      <w:r>
        <w:rPr>
          <w:color w:val="000000"/>
        </w:rPr>
        <w:br w:type="page"/>
      </w:r>
      <w:r>
        <w:lastRenderedPageBreak/>
        <w:t xml:space="preserve">Appendix G. </w:t>
      </w:r>
      <w:r w:rsidR="002B22D7">
        <w:t>DASS</w:t>
      </w:r>
    </w:p>
    <w:tbl>
      <w:tblPr>
        <w:tblW w:w="9576" w:type="dxa"/>
        <w:tblBorders>
          <w:top w:val="single" w:sz="4" w:space="0" w:color="auto"/>
          <w:bottom w:val="single" w:sz="4" w:space="0" w:color="auto"/>
        </w:tblBorders>
        <w:tblLook w:val="04A0" w:firstRow="1" w:lastRow="0" w:firstColumn="1" w:lastColumn="0" w:noHBand="0" w:noVBand="1"/>
      </w:tblPr>
      <w:tblGrid>
        <w:gridCol w:w="9576"/>
      </w:tblGrid>
      <w:tr w:rsidR="001B1E83" w14:paraId="02FEDEDD" w14:textId="77777777" w:rsidTr="00944A89">
        <w:tc>
          <w:tcPr>
            <w:tcW w:w="9576" w:type="dxa"/>
            <w:shd w:val="clear" w:color="auto" w:fill="auto"/>
          </w:tcPr>
          <w:p w14:paraId="214929B0" w14:textId="77777777" w:rsidR="00944A89" w:rsidRDefault="00944A89" w:rsidP="00944A89">
            <w:pPr>
              <w:tabs>
                <w:tab w:val="right" w:leader="dot" w:pos="9360"/>
              </w:tabs>
            </w:pPr>
          </w:p>
          <w:p w14:paraId="0ED10022" w14:textId="77777777" w:rsidR="001B1E83" w:rsidRDefault="001B1E83" w:rsidP="00F23DFC">
            <w:pPr>
              <w:tabs>
                <w:tab w:val="right" w:leader="dot" w:pos="9360"/>
              </w:tabs>
              <w:spacing w:line="480" w:lineRule="auto"/>
            </w:pPr>
            <w:r>
              <w:t xml:space="preserve">1. </w:t>
            </w:r>
            <w:r w:rsidRPr="001B1E83">
              <w:t>I found it hard to wind down.</w:t>
            </w:r>
          </w:p>
        </w:tc>
      </w:tr>
      <w:tr w:rsidR="001B1E83" w14:paraId="6D672A8E" w14:textId="77777777" w:rsidTr="00944A89">
        <w:tc>
          <w:tcPr>
            <w:tcW w:w="9576" w:type="dxa"/>
            <w:shd w:val="clear" w:color="auto" w:fill="auto"/>
          </w:tcPr>
          <w:p w14:paraId="06B874D8" w14:textId="77777777" w:rsidR="001B1E83" w:rsidRDefault="001B1E83" w:rsidP="00F23DFC">
            <w:pPr>
              <w:tabs>
                <w:tab w:val="right" w:leader="dot" w:pos="9360"/>
              </w:tabs>
              <w:spacing w:line="480" w:lineRule="auto"/>
            </w:pPr>
            <w:r>
              <w:t xml:space="preserve">2. </w:t>
            </w:r>
            <w:r w:rsidRPr="001B1E83">
              <w:t>I was aware of dryness of my mouth.</w:t>
            </w:r>
          </w:p>
        </w:tc>
      </w:tr>
      <w:tr w:rsidR="001B1E83" w14:paraId="71E2CEDC" w14:textId="77777777" w:rsidTr="00944A89">
        <w:tc>
          <w:tcPr>
            <w:tcW w:w="9576" w:type="dxa"/>
            <w:shd w:val="clear" w:color="auto" w:fill="auto"/>
          </w:tcPr>
          <w:p w14:paraId="29D8813D" w14:textId="77777777" w:rsidR="001B1E83" w:rsidRDefault="001B1E83" w:rsidP="00F23DFC">
            <w:pPr>
              <w:tabs>
                <w:tab w:val="right" w:leader="dot" w:pos="9360"/>
              </w:tabs>
              <w:spacing w:line="480" w:lineRule="auto"/>
            </w:pPr>
            <w:r>
              <w:t xml:space="preserve">3. </w:t>
            </w:r>
            <w:r w:rsidRPr="001B1E83">
              <w:t>I couldn’t seem to experience any positive feeling at all.</w:t>
            </w:r>
          </w:p>
        </w:tc>
      </w:tr>
      <w:tr w:rsidR="001B1E83" w14:paraId="59127D96" w14:textId="77777777" w:rsidTr="00944A89">
        <w:tc>
          <w:tcPr>
            <w:tcW w:w="9576" w:type="dxa"/>
            <w:shd w:val="clear" w:color="auto" w:fill="auto"/>
          </w:tcPr>
          <w:p w14:paraId="2526B5A0" w14:textId="77777777" w:rsidR="001B1E83" w:rsidRDefault="001B1E83" w:rsidP="00F23DFC">
            <w:pPr>
              <w:tabs>
                <w:tab w:val="right" w:leader="dot" w:pos="9360"/>
              </w:tabs>
              <w:spacing w:line="480" w:lineRule="auto"/>
            </w:pPr>
            <w:r>
              <w:t xml:space="preserve">4. </w:t>
            </w:r>
            <w:r w:rsidRPr="001B1E83">
              <w:t>I experienced breathing difficulty (e.g. excessively rapid breathing, breathlessness in the absence of physical exertion).</w:t>
            </w:r>
          </w:p>
        </w:tc>
      </w:tr>
      <w:tr w:rsidR="001B1E83" w14:paraId="0EDDCFED" w14:textId="77777777" w:rsidTr="00944A89">
        <w:tc>
          <w:tcPr>
            <w:tcW w:w="9576" w:type="dxa"/>
            <w:shd w:val="clear" w:color="auto" w:fill="auto"/>
          </w:tcPr>
          <w:p w14:paraId="3568C1C1" w14:textId="77777777" w:rsidR="001B1E83" w:rsidRDefault="001B1E83" w:rsidP="00F23DFC">
            <w:pPr>
              <w:tabs>
                <w:tab w:val="right" w:leader="dot" w:pos="9360"/>
              </w:tabs>
              <w:spacing w:line="480" w:lineRule="auto"/>
            </w:pPr>
            <w:r>
              <w:t xml:space="preserve">5. </w:t>
            </w:r>
            <w:r w:rsidRPr="001B1E83">
              <w:t>I found it difficult to work up the initiative to do things.</w:t>
            </w:r>
          </w:p>
        </w:tc>
      </w:tr>
      <w:tr w:rsidR="001B1E83" w14:paraId="00C8D23A" w14:textId="77777777" w:rsidTr="00944A89">
        <w:tc>
          <w:tcPr>
            <w:tcW w:w="9576" w:type="dxa"/>
            <w:shd w:val="clear" w:color="auto" w:fill="auto"/>
          </w:tcPr>
          <w:p w14:paraId="6E7E5D29" w14:textId="77777777" w:rsidR="001B1E83" w:rsidRDefault="001B1E83" w:rsidP="00F23DFC">
            <w:pPr>
              <w:tabs>
                <w:tab w:val="right" w:leader="dot" w:pos="9360"/>
              </w:tabs>
              <w:spacing w:line="480" w:lineRule="auto"/>
            </w:pPr>
            <w:r>
              <w:t xml:space="preserve">6. </w:t>
            </w:r>
            <w:r w:rsidRPr="001B1E83">
              <w:t>I tended to over-react to situations.</w:t>
            </w:r>
          </w:p>
        </w:tc>
      </w:tr>
      <w:tr w:rsidR="001B1E83" w14:paraId="2EB7F40D" w14:textId="77777777" w:rsidTr="00944A89">
        <w:tc>
          <w:tcPr>
            <w:tcW w:w="9576" w:type="dxa"/>
            <w:shd w:val="clear" w:color="auto" w:fill="auto"/>
          </w:tcPr>
          <w:p w14:paraId="3335B6F0" w14:textId="77777777" w:rsidR="001B1E83" w:rsidRDefault="001B1E83" w:rsidP="00F23DFC">
            <w:pPr>
              <w:tabs>
                <w:tab w:val="right" w:leader="dot" w:pos="9360"/>
              </w:tabs>
              <w:spacing w:line="480" w:lineRule="auto"/>
            </w:pPr>
            <w:r>
              <w:t xml:space="preserve">7. </w:t>
            </w:r>
            <w:r w:rsidRPr="001B1E83">
              <w:t>I experienced trembling (e.g. in the hands).</w:t>
            </w:r>
          </w:p>
        </w:tc>
      </w:tr>
      <w:tr w:rsidR="001B1E83" w14:paraId="27175732" w14:textId="77777777" w:rsidTr="00944A89">
        <w:tc>
          <w:tcPr>
            <w:tcW w:w="9576" w:type="dxa"/>
            <w:shd w:val="clear" w:color="auto" w:fill="auto"/>
          </w:tcPr>
          <w:p w14:paraId="621A540D" w14:textId="77777777" w:rsidR="001B1E83" w:rsidRDefault="001B1E83" w:rsidP="00F23DFC">
            <w:pPr>
              <w:tabs>
                <w:tab w:val="right" w:leader="dot" w:pos="9360"/>
              </w:tabs>
              <w:spacing w:line="480" w:lineRule="auto"/>
            </w:pPr>
            <w:r>
              <w:t xml:space="preserve">8. </w:t>
            </w:r>
            <w:r w:rsidRPr="001B1E83">
              <w:t>I felt that I was using a lot of nervous energy.</w:t>
            </w:r>
          </w:p>
        </w:tc>
      </w:tr>
      <w:tr w:rsidR="001B1E83" w14:paraId="48634953" w14:textId="77777777" w:rsidTr="00944A89">
        <w:tc>
          <w:tcPr>
            <w:tcW w:w="9576" w:type="dxa"/>
            <w:shd w:val="clear" w:color="auto" w:fill="auto"/>
          </w:tcPr>
          <w:p w14:paraId="4578DA80" w14:textId="77777777" w:rsidR="001B1E83" w:rsidRDefault="001B1E83" w:rsidP="00F23DFC">
            <w:pPr>
              <w:tabs>
                <w:tab w:val="left" w:pos="3634"/>
              </w:tabs>
              <w:spacing w:line="480" w:lineRule="auto"/>
            </w:pPr>
            <w:r>
              <w:t>9.</w:t>
            </w:r>
            <w:r w:rsidRPr="001B1E83">
              <w:t>I was worried about situations in which I might panic and make a fool of myself.</w:t>
            </w:r>
          </w:p>
        </w:tc>
      </w:tr>
      <w:tr w:rsidR="001B1E83" w14:paraId="4EBB5051" w14:textId="77777777" w:rsidTr="00944A89">
        <w:tc>
          <w:tcPr>
            <w:tcW w:w="9576" w:type="dxa"/>
            <w:shd w:val="clear" w:color="auto" w:fill="auto"/>
          </w:tcPr>
          <w:p w14:paraId="2400D36A" w14:textId="77777777" w:rsidR="001B1E83" w:rsidRDefault="001B1E83" w:rsidP="00F23DFC">
            <w:pPr>
              <w:tabs>
                <w:tab w:val="right" w:leader="dot" w:pos="9360"/>
              </w:tabs>
              <w:spacing w:line="480" w:lineRule="auto"/>
            </w:pPr>
            <w:r>
              <w:t xml:space="preserve">10. </w:t>
            </w:r>
            <w:r w:rsidRPr="001B1E83">
              <w:t>I felt that I had nothing to look forward to.</w:t>
            </w:r>
          </w:p>
        </w:tc>
      </w:tr>
      <w:tr w:rsidR="001B1E83" w14:paraId="71D83286" w14:textId="77777777" w:rsidTr="00944A89">
        <w:tc>
          <w:tcPr>
            <w:tcW w:w="9576" w:type="dxa"/>
            <w:shd w:val="clear" w:color="auto" w:fill="auto"/>
          </w:tcPr>
          <w:p w14:paraId="0304FFDB" w14:textId="77777777" w:rsidR="001B1E83" w:rsidRDefault="001B1E83" w:rsidP="00F23DFC">
            <w:pPr>
              <w:tabs>
                <w:tab w:val="right" w:leader="dot" w:pos="9360"/>
              </w:tabs>
              <w:spacing w:line="480" w:lineRule="auto"/>
            </w:pPr>
            <w:r>
              <w:t xml:space="preserve">11. </w:t>
            </w:r>
            <w:r w:rsidRPr="001B1E83">
              <w:t>I found myself getting agitated.</w:t>
            </w:r>
          </w:p>
        </w:tc>
      </w:tr>
      <w:tr w:rsidR="001B1E83" w14:paraId="2853A0B6" w14:textId="77777777" w:rsidTr="00944A89">
        <w:tc>
          <w:tcPr>
            <w:tcW w:w="9576" w:type="dxa"/>
            <w:shd w:val="clear" w:color="auto" w:fill="auto"/>
          </w:tcPr>
          <w:p w14:paraId="0E1720D7" w14:textId="77777777" w:rsidR="001B1E83" w:rsidRDefault="001B1E83" w:rsidP="00F23DFC">
            <w:pPr>
              <w:tabs>
                <w:tab w:val="right" w:leader="dot" w:pos="9360"/>
              </w:tabs>
              <w:spacing w:line="480" w:lineRule="auto"/>
            </w:pPr>
            <w:r>
              <w:t xml:space="preserve">12. </w:t>
            </w:r>
            <w:r w:rsidRPr="001B1E83">
              <w:t>I found it difficult to relax.</w:t>
            </w:r>
          </w:p>
        </w:tc>
      </w:tr>
      <w:tr w:rsidR="001B1E83" w14:paraId="3435CB08" w14:textId="77777777" w:rsidTr="00944A89">
        <w:tc>
          <w:tcPr>
            <w:tcW w:w="9576" w:type="dxa"/>
            <w:shd w:val="clear" w:color="auto" w:fill="auto"/>
          </w:tcPr>
          <w:p w14:paraId="2B494055" w14:textId="77777777" w:rsidR="001B1E83" w:rsidRDefault="001B1E83" w:rsidP="00F23DFC">
            <w:pPr>
              <w:tabs>
                <w:tab w:val="right" w:leader="dot" w:pos="9360"/>
              </w:tabs>
              <w:spacing w:line="480" w:lineRule="auto"/>
            </w:pPr>
            <w:r>
              <w:t xml:space="preserve">13. </w:t>
            </w:r>
            <w:r w:rsidRPr="001B1E83">
              <w:t>I felt down hearted and blue.</w:t>
            </w:r>
          </w:p>
        </w:tc>
      </w:tr>
      <w:tr w:rsidR="001B1E83" w14:paraId="2BFF7467" w14:textId="77777777" w:rsidTr="00944A89">
        <w:tc>
          <w:tcPr>
            <w:tcW w:w="9576" w:type="dxa"/>
            <w:shd w:val="clear" w:color="auto" w:fill="auto"/>
          </w:tcPr>
          <w:p w14:paraId="0EBAB6B2" w14:textId="77777777" w:rsidR="001B1E83" w:rsidRDefault="001B1E83" w:rsidP="00F23DFC">
            <w:pPr>
              <w:tabs>
                <w:tab w:val="right" w:leader="dot" w:pos="9360"/>
              </w:tabs>
              <w:spacing w:line="480" w:lineRule="auto"/>
            </w:pPr>
            <w:r>
              <w:t xml:space="preserve">14. </w:t>
            </w:r>
            <w:r w:rsidRPr="001B1E83">
              <w:t>I was intolerant of anything that kept me from getting on with what I was doing.</w:t>
            </w:r>
          </w:p>
        </w:tc>
      </w:tr>
      <w:tr w:rsidR="001B1E83" w14:paraId="52A9655A" w14:textId="77777777" w:rsidTr="00944A89">
        <w:tc>
          <w:tcPr>
            <w:tcW w:w="9576" w:type="dxa"/>
            <w:shd w:val="clear" w:color="auto" w:fill="auto"/>
          </w:tcPr>
          <w:p w14:paraId="02214D91" w14:textId="77777777" w:rsidR="001B1E83" w:rsidRDefault="001B1E83" w:rsidP="00F23DFC">
            <w:pPr>
              <w:tabs>
                <w:tab w:val="right" w:leader="dot" w:pos="9360"/>
              </w:tabs>
              <w:spacing w:line="480" w:lineRule="auto"/>
            </w:pPr>
            <w:r>
              <w:lastRenderedPageBreak/>
              <w:t xml:space="preserve">15. </w:t>
            </w:r>
            <w:r w:rsidRPr="001B1E83">
              <w:t>I felt I was close to panic.</w:t>
            </w:r>
          </w:p>
        </w:tc>
      </w:tr>
      <w:tr w:rsidR="001B1E83" w14:paraId="307D7F20" w14:textId="77777777" w:rsidTr="00944A89">
        <w:tc>
          <w:tcPr>
            <w:tcW w:w="9576" w:type="dxa"/>
            <w:shd w:val="clear" w:color="auto" w:fill="auto"/>
          </w:tcPr>
          <w:p w14:paraId="47A217F2" w14:textId="77777777" w:rsidR="001B1E83" w:rsidRDefault="001B1E83" w:rsidP="00F23DFC">
            <w:pPr>
              <w:tabs>
                <w:tab w:val="right" w:leader="dot" w:pos="9360"/>
              </w:tabs>
              <w:spacing w:line="480" w:lineRule="auto"/>
            </w:pPr>
            <w:r>
              <w:t xml:space="preserve">16. </w:t>
            </w:r>
            <w:r w:rsidRPr="001B1E83">
              <w:t>I was unable to become enthusiastic about anything.</w:t>
            </w:r>
          </w:p>
        </w:tc>
      </w:tr>
      <w:tr w:rsidR="001B1E83" w14:paraId="04DF021F" w14:textId="77777777" w:rsidTr="00944A89">
        <w:tc>
          <w:tcPr>
            <w:tcW w:w="9576" w:type="dxa"/>
            <w:shd w:val="clear" w:color="auto" w:fill="auto"/>
          </w:tcPr>
          <w:p w14:paraId="5982AACB" w14:textId="77777777" w:rsidR="001B1E83" w:rsidRDefault="001B1E83" w:rsidP="00F23DFC">
            <w:pPr>
              <w:tabs>
                <w:tab w:val="right" w:leader="dot" w:pos="9360"/>
              </w:tabs>
              <w:spacing w:line="480" w:lineRule="auto"/>
            </w:pPr>
            <w:r>
              <w:t xml:space="preserve">17. </w:t>
            </w:r>
            <w:r w:rsidRPr="001B1E83">
              <w:t>I felt I wasn’t worth much as a person.</w:t>
            </w:r>
          </w:p>
        </w:tc>
      </w:tr>
      <w:tr w:rsidR="001B1E83" w14:paraId="76610DA0" w14:textId="77777777" w:rsidTr="00944A89">
        <w:tc>
          <w:tcPr>
            <w:tcW w:w="9576" w:type="dxa"/>
            <w:shd w:val="clear" w:color="auto" w:fill="auto"/>
          </w:tcPr>
          <w:p w14:paraId="7A61009A" w14:textId="77777777" w:rsidR="001B1E83" w:rsidRDefault="001B1E83" w:rsidP="00F23DFC">
            <w:pPr>
              <w:tabs>
                <w:tab w:val="right" w:leader="dot" w:pos="9360"/>
              </w:tabs>
              <w:spacing w:line="480" w:lineRule="auto"/>
            </w:pPr>
            <w:r>
              <w:t xml:space="preserve">18. </w:t>
            </w:r>
            <w:r w:rsidRPr="001B1E83">
              <w:t>I felt that I was rather touchy.</w:t>
            </w:r>
          </w:p>
        </w:tc>
      </w:tr>
      <w:tr w:rsidR="001B1E83" w14:paraId="4059704C" w14:textId="77777777" w:rsidTr="00944A89">
        <w:tc>
          <w:tcPr>
            <w:tcW w:w="9576" w:type="dxa"/>
            <w:tcBorders>
              <w:bottom w:val="nil"/>
            </w:tcBorders>
            <w:shd w:val="clear" w:color="auto" w:fill="auto"/>
          </w:tcPr>
          <w:p w14:paraId="0454B2BB" w14:textId="77777777" w:rsidR="001B1E83" w:rsidRDefault="001B1E83" w:rsidP="00F23DFC">
            <w:pPr>
              <w:tabs>
                <w:tab w:val="right" w:leader="dot" w:pos="9360"/>
              </w:tabs>
              <w:spacing w:line="480" w:lineRule="auto"/>
            </w:pPr>
            <w:r>
              <w:t xml:space="preserve">19. </w:t>
            </w:r>
            <w:r w:rsidRPr="001B1E83">
              <w:t>I was aware of the action of my heart in the absence of physical exertion (e.g. sense of heart rate increase, heart missing a beat).</w:t>
            </w:r>
          </w:p>
        </w:tc>
      </w:tr>
      <w:tr w:rsidR="001B1E83" w14:paraId="00671788" w14:textId="77777777" w:rsidTr="00944A89">
        <w:tc>
          <w:tcPr>
            <w:tcW w:w="9576" w:type="dxa"/>
            <w:tcBorders>
              <w:top w:val="nil"/>
              <w:bottom w:val="nil"/>
            </w:tcBorders>
            <w:shd w:val="clear" w:color="auto" w:fill="auto"/>
          </w:tcPr>
          <w:p w14:paraId="4235EE93" w14:textId="77777777" w:rsidR="00944A89" w:rsidRDefault="00944A89" w:rsidP="00F23DFC">
            <w:pPr>
              <w:tabs>
                <w:tab w:val="right" w:leader="dot" w:pos="9360"/>
              </w:tabs>
              <w:spacing w:line="480" w:lineRule="auto"/>
            </w:pPr>
          </w:p>
          <w:p w14:paraId="2A0E4483" w14:textId="77777777" w:rsidR="001B1E83" w:rsidRDefault="001B1E83" w:rsidP="00F23DFC">
            <w:pPr>
              <w:tabs>
                <w:tab w:val="right" w:leader="dot" w:pos="9360"/>
              </w:tabs>
              <w:spacing w:line="480" w:lineRule="auto"/>
            </w:pPr>
            <w:r>
              <w:t xml:space="preserve">20. </w:t>
            </w:r>
            <w:r w:rsidRPr="001B1E83">
              <w:t>I felt scared without any good reason.</w:t>
            </w:r>
          </w:p>
        </w:tc>
      </w:tr>
      <w:tr w:rsidR="00944A89" w14:paraId="74310D1E" w14:textId="77777777" w:rsidTr="00944A89">
        <w:tc>
          <w:tcPr>
            <w:tcW w:w="9576" w:type="dxa"/>
            <w:tcBorders>
              <w:top w:val="nil"/>
              <w:bottom w:val="single" w:sz="4" w:space="0" w:color="auto"/>
            </w:tcBorders>
            <w:shd w:val="clear" w:color="auto" w:fill="auto"/>
          </w:tcPr>
          <w:p w14:paraId="0DFE69E4" w14:textId="77777777" w:rsidR="00944A89" w:rsidRDefault="00944A89" w:rsidP="00F23DFC">
            <w:pPr>
              <w:tabs>
                <w:tab w:val="right" w:leader="dot" w:pos="9360"/>
              </w:tabs>
              <w:spacing w:line="480" w:lineRule="auto"/>
            </w:pPr>
            <w:r>
              <w:t xml:space="preserve">21. </w:t>
            </w:r>
            <w:r w:rsidRPr="001B1E83">
              <w:t>I felt that life was meaningless.</w:t>
            </w:r>
          </w:p>
        </w:tc>
      </w:tr>
    </w:tbl>
    <w:p w14:paraId="18D13670" w14:textId="77777777" w:rsidR="00D04C6F" w:rsidRDefault="00D04C6F"/>
    <w:p w14:paraId="2D221A04" w14:textId="77777777" w:rsidR="001B1E83" w:rsidRDefault="001B1E83" w:rsidP="000E10B9">
      <w:pPr>
        <w:tabs>
          <w:tab w:val="right" w:leader="dot" w:pos="9360"/>
        </w:tabs>
        <w:spacing w:line="480" w:lineRule="auto"/>
      </w:pPr>
    </w:p>
    <w:p w14:paraId="104CCF31" w14:textId="77777777" w:rsidR="00D04C6F" w:rsidRDefault="000E10B9" w:rsidP="00944A89">
      <w:pPr>
        <w:tabs>
          <w:tab w:val="right" w:leader="dot" w:pos="9360"/>
        </w:tabs>
      </w:pPr>
      <w:r>
        <w:br w:type="page"/>
      </w:r>
      <w:r w:rsidR="00D04C6F">
        <w:lastRenderedPageBreak/>
        <w:t xml:space="preserve">Appendix H. </w:t>
      </w:r>
      <w:r w:rsidR="00944A89">
        <w:t>Privilege and Oppression Inventory</w:t>
      </w:r>
    </w:p>
    <w:p w14:paraId="6DB54611" w14:textId="77777777" w:rsidR="006843FA" w:rsidRDefault="006843FA" w:rsidP="00944A89">
      <w:pPr>
        <w:tabs>
          <w:tab w:val="right" w:leader="dot" w:pos="9360"/>
        </w:tabs>
      </w:pPr>
    </w:p>
    <w:tbl>
      <w:tblPr>
        <w:tblW w:w="0" w:type="auto"/>
        <w:tblBorders>
          <w:top w:val="single" w:sz="4" w:space="0" w:color="auto"/>
          <w:bottom w:val="single" w:sz="4" w:space="0" w:color="auto"/>
        </w:tblBorders>
        <w:tblLook w:val="04A0" w:firstRow="1" w:lastRow="0" w:firstColumn="1" w:lastColumn="0" w:noHBand="0" w:noVBand="1"/>
      </w:tblPr>
      <w:tblGrid>
        <w:gridCol w:w="9576"/>
      </w:tblGrid>
      <w:tr w:rsidR="00944A89" w14:paraId="12EA3FD2" w14:textId="77777777" w:rsidTr="00542381">
        <w:tc>
          <w:tcPr>
            <w:tcW w:w="9576" w:type="dxa"/>
            <w:shd w:val="clear" w:color="auto" w:fill="auto"/>
          </w:tcPr>
          <w:p w14:paraId="5E4DEE03" w14:textId="77777777" w:rsidR="00944A89" w:rsidRDefault="00944A89" w:rsidP="00944A89"/>
          <w:p w14:paraId="6EB0E265" w14:textId="77777777" w:rsidR="00944A89" w:rsidRPr="005A09C9" w:rsidRDefault="00944A89" w:rsidP="00542381">
            <w:pPr>
              <w:spacing w:line="480" w:lineRule="auto"/>
            </w:pPr>
            <w:r>
              <w:t>1</w:t>
            </w:r>
            <w:r w:rsidRPr="005A09C9">
              <w:t xml:space="preserve">. Christians are represented positively in history books. </w:t>
            </w:r>
          </w:p>
        </w:tc>
      </w:tr>
      <w:tr w:rsidR="00944A89" w14:paraId="534E4F27" w14:textId="77777777" w:rsidTr="00542381">
        <w:tc>
          <w:tcPr>
            <w:tcW w:w="9576" w:type="dxa"/>
            <w:shd w:val="clear" w:color="auto" w:fill="auto"/>
          </w:tcPr>
          <w:p w14:paraId="3F9F09F8" w14:textId="77777777" w:rsidR="00944A89" w:rsidRPr="005A09C9" w:rsidRDefault="00944A89" w:rsidP="00542381">
            <w:pPr>
              <w:spacing w:line="480" w:lineRule="auto"/>
            </w:pPr>
            <w:r>
              <w:t>2</w:t>
            </w:r>
            <w:r w:rsidRPr="005A09C9">
              <w:t>. Whites have the power to exclude other groups.</w:t>
            </w:r>
          </w:p>
        </w:tc>
      </w:tr>
      <w:tr w:rsidR="00944A89" w14:paraId="60499873" w14:textId="77777777" w:rsidTr="00542381">
        <w:tc>
          <w:tcPr>
            <w:tcW w:w="9576" w:type="dxa"/>
            <w:shd w:val="clear" w:color="auto" w:fill="auto"/>
          </w:tcPr>
          <w:p w14:paraId="7E3F5FC2" w14:textId="77777777" w:rsidR="00944A89" w:rsidRPr="005A09C9" w:rsidRDefault="00944A89" w:rsidP="00542381">
            <w:pPr>
              <w:spacing w:line="480" w:lineRule="auto"/>
            </w:pPr>
            <w:r>
              <w:t>3</w:t>
            </w:r>
            <w:r w:rsidRPr="005A09C9">
              <w:t xml:space="preserve">. Christians hold a lot of power because this country is based on their views. </w:t>
            </w:r>
          </w:p>
        </w:tc>
      </w:tr>
      <w:tr w:rsidR="00944A89" w14:paraId="461BD672" w14:textId="77777777" w:rsidTr="00542381">
        <w:tc>
          <w:tcPr>
            <w:tcW w:w="9576" w:type="dxa"/>
            <w:shd w:val="clear" w:color="auto" w:fill="auto"/>
          </w:tcPr>
          <w:p w14:paraId="026A611A" w14:textId="77777777" w:rsidR="00944A89" w:rsidRPr="005A09C9" w:rsidRDefault="00944A89" w:rsidP="00542381">
            <w:pPr>
              <w:spacing w:line="480" w:lineRule="auto"/>
            </w:pPr>
            <w:r>
              <w:t>4</w:t>
            </w:r>
            <w:r w:rsidRPr="005A09C9">
              <w:t>. I think gay, lesbian, and bisexual individuals exaggerate their hardships.</w:t>
            </w:r>
          </w:p>
        </w:tc>
      </w:tr>
      <w:tr w:rsidR="00944A89" w14:paraId="299FBB69" w14:textId="77777777" w:rsidTr="00542381">
        <w:tc>
          <w:tcPr>
            <w:tcW w:w="9576" w:type="dxa"/>
            <w:shd w:val="clear" w:color="auto" w:fill="auto"/>
          </w:tcPr>
          <w:p w14:paraId="34FEAF81" w14:textId="77777777" w:rsidR="00944A89" w:rsidRPr="005A09C9" w:rsidRDefault="00944A89" w:rsidP="00542381">
            <w:pPr>
              <w:spacing w:line="480" w:lineRule="auto"/>
            </w:pPr>
            <w:r>
              <w:t>5</w:t>
            </w:r>
            <w:r w:rsidRPr="005A09C9">
              <w:t>. Being White and having an advantage go hand in hand.</w:t>
            </w:r>
          </w:p>
        </w:tc>
      </w:tr>
      <w:tr w:rsidR="00944A89" w14:paraId="5076C863" w14:textId="77777777" w:rsidTr="00542381">
        <w:tc>
          <w:tcPr>
            <w:tcW w:w="9576" w:type="dxa"/>
            <w:shd w:val="clear" w:color="auto" w:fill="auto"/>
          </w:tcPr>
          <w:p w14:paraId="6FE572EC" w14:textId="77777777" w:rsidR="00944A89" w:rsidRPr="005A09C9" w:rsidRDefault="00944A89" w:rsidP="00542381">
            <w:pPr>
              <w:spacing w:line="480" w:lineRule="auto"/>
            </w:pPr>
            <w:r>
              <w:t>6</w:t>
            </w:r>
            <w:r w:rsidRPr="005A09C9">
              <w:t>. Gay, lesbian, and bisexual individuals experience discrimination.</w:t>
            </w:r>
          </w:p>
        </w:tc>
      </w:tr>
      <w:tr w:rsidR="00944A89" w14:paraId="266D1387" w14:textId="77777777" w:rsidTr="00542381">
        <w:tc>
          <w:tcPr>
            <w:tcW w:w="9576" w:type="dxa"/>
            <w:shd w:val="clear" w:color="auto" w:fill="auto"/>
          </w:tcPr>
          <w:p w14:paraId="77F25328" w14:textId="77777777" w:rsidR="00944A89" w:rsidRPr="005A09C9" w:rsidRDefault="00944A89" w:rsidP="00542381">
            <w:pPr>
              <w:spacing w:line="480" w:lineRule="auto"/>
            </w:pPr>
            <w:r>
              <w:t>7</w:t>
            </w:r>
            <w:r w:rsidRPr="005A09C9">
              <w:t>. Heterosexuals have access to more resources than gay, lesbian, and bisexual individuals.</w:t>
            </w:r>
          </w:p>
        </w:tc>
      </w:tr>
      <w:tr w:rsidR="00944A89" w14:paraId="3CD0760D" w14:textId="77777777" w:rsidTr="00542381">
        <w:tc>
          <w:tcPr>
            <w:tcW w:w="9576" w:type="dxa"/>
            <w:shd w:val="clear" w:color="auto" w:fill="auto"/>
          </w:tcPr>
          <w:p w14:paraId="4192EE65" w14:textId="77777777" w:rsidR="00944A89" w:rsidRPr="005A09C9" w:rsidRDefault="00944A89" w:rsidP="00542381">
            <w:pPr>
              <w:spacing w:line="480" w:lineRule="auto"/>
            </w:pPr>
            <w:r>
              <w:t>8</w:t>
            </w:r>
            <w:r w:rsidRPr="005A09C9">
              <w:t>. To be Christian is to have religious advantage in this country.</w:t>
            </w:r>
          </w:p>
        </w:tc>
      </w:tr>
      <w:tr w:rsidR="00944A89" w14:paraId="54725284" w14:textId="77777777" w:rsidTr="00542381">
        <w:tc>
          <w:tcPr>
            <w:tcW w:w="9576" w:type="dxa"/>
            <w:shd w:val="clear" w:color="auto" w:fill="auto"/>
          </w:tcPr>
          <w:p w14:paraId="244DB700" w14:textId="77777777" w:rsidR="00944A89" w:rsidRPr="005A09C9" w:rsidRDefault="00944A89" w:rsidP="00542381">
            <w:pPr>
              <w:spacing w:line="480" w:lineRule="auto"/>
            </w:pPr>
            <w:r>
              <w:t>9</w:t>
            </w:r>
            <w:r w:rsidRPr="005A09C9">
              <w:t>. The media negatively stereotypes gay, lesbian, and bisexual individuals.</w:t>
            </w:r>
          </w:p>
        </w:tc>
      </w:tr>
      <w:tr w:rsidR="00944A89" w14:paraId="311E1213" w14:textId="77777777" w:rsidTr="00542381">
        <w:tc>
          <w:tcPr>
            <w:tcW w:w="9576" w:type="dxa"/>
            <w:shd w:val="clear" w:color="auto" w:fill="auto"/>
          </w:tcPr>
          <w:p w14:paraId="40D471C9" w14:textId="77777777" w:rsidR="00944A89" w:rsidRPr="005A09C9" w:rsidRDefault="00944A89" w:rsidP="00542381">
            <w:pPr>
              <w:spacing w:line="480" w:lineRule="auto"/>
            </w:pPr>
            <w:r>
              <w:t>10</w:t>
            </w:r>
            <w:r w:rsidRPr="005A09C9">
              <w:t xml:space="preserve">. Gay, lesbian and bisexual individuals do not have the same advantages as heterosexuals. </w:t>
            </w:r>
          </w:p>
        </w:tc>
      </w:tr>
      <w:tr w:rsidR="00944A89" w14:paraId="72B3FEC9" w14:textId="77777777" w:rsidTr="00542381">
        <w:tc>
          <w:tcPr>
            <w:tcW w:w="9576" w:type="dxa"/>
            <w:shd w:val="clear" w:color="auto" w:fill="auto"/>
          </w:tcPr>
          <w:p w14:paraId="69A82583" w14:textId="77777777" w:rsidR="00944A89" w:rsidRPr="005A09C9" w:rsidRDefault="00944A89" w:rsidP="00542381">
            <w:pPr>
              <w:spacing w:line="480" w:lineRule="auto"/>
            </w:pPr>
            <w:r>
              <w:t>11</w:t>
            </w:r>
            <w:r w:rsidRPr="005A09C9">
              <w:t xml:space="preserve">. Society is biased positively toward Christians. </w:t>
            </w:r>
          </w:p>
        </w:tc>
      </w:tr>
      <w:tr w:rsidR="00944A89" w14:paraId="501BBC87" w14:textId="77777777" w:rsidTr="00542381">
        <w:tc>
          <w:tcPr>
            <w:tcW w:w="9576" w:type="dxa"/>
            <w:shd w:val="clear" w:color="auto" w:fill="auto"/>
          </w:tcPr>
          <w:p w14:paraId="7E4249F2" w14:textId="77777777" w:rsidR="00944A89" w:rsidRPr="005A09C9" w:rsidRDefault="00944A89" w:rsidP="00542381">
            <w:pPr>
              <w:spacing w:line="480" w:lineRule="auto"/>
            </w:pPr>
            <w:r>
              <w:t>1</w:t>
            </w:r>
            <w:r w:rsidRPr="005A09C9">
              <w:t>2. Christianity is the norm in this society.</w:t>
            </w:r>
          </w:p>
        </w:tc>
      </w:tr>
      <w:tr w:rsidR="00944A89" w14:paraId="044FFDAC" w14:textId="77777777" w:rsidTr="00542381">
        <w:tc>
          <w:tcPr>
            <w:tcW w:w="9576" w:type="dxa"/>
            <w:shd w:val="clear" w:color="auto" w:fill="auto"/>
          </w:tcPr>
          <w:p w14:paraId="531C6B5F" w14:textId="77777777" w:rsidR="00944A89" w:rsidRPr="005A09C9" w:rsidRDefault="00944A89" w:rsidP="00542381">
            <w:pPr>
              <w:spacing w:line="480" w:lineRule="auto"/>
            </w:pPr>
            <w:r>
              <w:t>1</w:t>
            </w:r>
            <w:r w:rsidRPr="005A09C9">
              <w:t>3. Government policies favor Whites.</w:t>
            </w:r>
          </w:p>
        </w:tc>
      </w:tr>
      <w:tr w:rsidR="00944A89" w14:paraId="616D8C66" w14:textId="77777777" w:rsidTr="00542381">
        <w:tc>
          <w:tcPr>
            <w:tcW w:w="9576" w:type="dxa"/>
            <w:shd w:val="clear" w:color="auto" w:fill="auto"/>
          </w:tcPr>
          <w:p w14:paraId="0BC36104" w14:textId="77777777" w:rsidR="00944A89" w:rsidRPr="005A09C9" w:rsidRDefault="00944A89" w:rsidP="00542381">
            <w:pPr>
              <w:spacing w:line="480" w:lineRule="auto"/>
            </w:pPr>
            <w:r>
              <w:t>14</w:t>
            </w:r>
            <w:r w:rsidRPr="005A09C9">
              <w:t xml:space="preserve">. Most White high-level executives are promoted based on their race. </w:t>
            </w:r>
          </w:p>
        </w:tc>
      </w:tr>
      <w:tr w:rsidR="00944A89" w14:paraId="79503521" w14:textId="77777777" w:rsidTr="00542381">
        <w:tc>
          <w:tcPr>
            <w:tcW w:w="9576" w:type="dxa"/>
            <w:shd w:val="clear" w:color="auto" w:fill="auto"/>
          </w:tcPr>
          <w:p w14:paraId="42B01CDD" w14:textId="77777777" w:rsidR="00944A89" w:rsidRPr="005A09C9" w:rsidRDefault="00944A89" w:rsidP="00542381">
            <w:pPr>
              <w:spacing w:line="480" w:lineRule="auto"/>
            </w:pPr>
            <w:r>
              <w:t>15</w:t>
            </w:r>
            <w:r w:rsidRPr="005A09C9">
              <w:t>. Gay, lesbian and bisexual individuals lack power in the legal system.</w:t>
            </w:r>
          </w:p>
        </w:tc>
      </w:tr>
      <w:tr w:rsidR="00944A89" w14:paraId="1CBC6F42" w14:textId="77777777" w:rsidTr="00542381">
        <w:tc>
          <w:tcPr>
            <w:tcW w:w="9576" w:type="dxa"/>
            <w:shd w:val="clear" w:color="auto" w:fill="auto"/>
          </w:tcPr>
          <w:p w14:paraId="151333F1" w14:textId="77777777" w:rsidR="00944A89" w:rsidRPr="005A09C9" w:rsidRDefault="00944A89" w:rsidP="00542381">
            <w:pPr>
              <w:spacing w:line="480" w:lineRule="auto"/>
            </w:pPr>
            <w:r>
              <w:lastRenderedPageBreak/>
              <w:t>1</w:t>
            </w:r>
            <w:r w:rsidRPr="005A09C9">
              <w:t>6. Individuals do not receive advantages just because they are White.</w:t>
            </w:r>
          </w:p>
        </w:tc>
      </w:tr>
      <w:tr w:rsidR="00944A89" w14:paraId="4C300F7A" w14:textId="77777777" w:rsidTr="00542381">
        <w:tc>
          <w:tcPr>
            <w:tcW w:w="9576" w:type="dxa"/>
            <w:shd w:val="clear" w:color="auto" w:fill="auto"/>
          </w:tcPr>
          <w:p w14:paraId="0404EE21" w14:textId="77777777" w:rsidR="00944A89" w:rsidRPr="005A09C9" w:rsidRDefault="00944A89" w:rsidP="00542381">
            <w:pPr>
              <w:spacing w:line="480" w:lineRule="auto"/>
            </w:pPr>
            <w:r>
              <w:t>17</w:t>
            </w:r>
            <w:r w:rsidRPr="005A09C9">
              <w:t>. Women experience discrimination.</w:t>
            </w:r>
          </w:p>
        </w:tc>
      </w:tr>
      <w:tr w:rsidR="00944A89" w14:paraId="10A7C9CE" w14:textId="77777777" w:rsidTr="00542381">
        <w:tc>
          <w:tcPr>
            <w:tcW w:w="9576" w:type="dxa"/>
            <w:shd w:val="clear" w:color="auto" w:fill="auto"/>
          </w:tcPr>
          <w:p w14:paraId="6ACE8A98" w14:textId="77777777" w:rsidR="00944A89" w:rsidRPr="005A09C9" w:rsidRDefault="00944A89" w:rsidP="00542381">
            <w:pPr>
              <w:spacing w:line="480" w:lineRule="auto"/>
            </w:pPr>
            <w:r>
              <w:t>18</w:t>
            </w:r>
            <w:r w:rsidRPr="005A09C9">
              <w:t xml:space="preserve">. Women lack power in today’s society compared to men. </w:t>
            </w:r>
          </w:p>
        </w:tc>
      </w:tr>
      <w:tr w:rsidR="00944A89" w14:paraId="5C83E0AE" w14:textId="77777777" w:rsidTr="00542381">
        <w:tc>
          <w:tcPr>
            <w:tcW w:w="9576" w:type="dxa"/>
            <w:shd w:val="clear" w:color="auto" w:fill="auto"/>
          </w:tcPr>
          <w:p w14:paraId="0FF59C8F" w14:textId="77777777" w:rsidR="00944A89" w:rsidRPr="005A09C9" w:rsidRDefault="00944A89" w:rsidP="00542381">
            <w:pPr>
              <w:spacing w:line="480" w:lineRule="auto"/>
            </w:pPr>
            <w:r>
              <w:t>19</w:t>
            </w:r>
            <w:r w:rsidRPr="005A09C9">
              <w:t>. There are different standards and expectations for men and women in this society.</w:t>
            </w:r>
          </w:p>
        </w:tc>
      </w:tr>
      <w:tr w:rsidR="00944A89" w14:paraId="61FD9E5B" w14:textId="77777777" w:rsidTr="00542381">
        <w:tc>
          <w:tcPr>
            <w:tcW w:w="9576" w:type="dxa"/>
            <w:shd w:val="clear" w:color="auto" w:fill="auto"/>
          </w:tcPr>
          <w:p w14:paraId="4A4F5F08" w14:textId="77777777" w:rsidR="00944A89" w:rsidRPr="005A09C9" w:rsidRDefault="00944A89" w:rsidP="00542381">
            <w:pPr>
              <w:spacing w:line="480" w:lineRule="auto"/>
            </w:pPr>
            <w:r>
              <w:t>20</w:t>
            </w:r>
            <w:r w:rsidRPr="005A09C9">
              <w:t xml:space="preserve">. Christianity is valued more in this society than other religions. </w:t>
            </w:r>
          </w:p>
        </w:tc>
      </w:tr>
      <w:tr w:rsidR="00944A89" w14:paraId="732E1584" w14:textId="77777777" w:rsidTr="00542381">
        <w:tc>
          <w:tcPr>
            <w:tcW w:w="9576" w:type="dxa"/>
            <w:tcBorders>
              <w:bottom w:val="nil"/>
            </w:tcBorders>
            <w:shd w:val="clear" w:color="auto" w:fill="auto"/>
          </w:tcPr>
          <w:p w14:paraId="59B0EAD7" w14:textId="77777777" w:rsidR="00944A89" w:rsidRPr="005A09C9" w:rsidRDefault="00944A89" w:rsidP="00542381">
            <w:pPr>
              <w:spacing w:line="480" w:lineRule="auto"/>
            </w:pPr>
            <w:r>
              <w:t>21</w:t>
            </w:r>
            <w:r w:rsidRPr="005A09C9">
              <w:t xml:space="preserve">. I am aware that men typically make more money than women do. </w:t>
            </w:r>
          </w:p>
        </w:tc>
      </w:tr>
      <w:tr w:rsidR="00944A89" w14:paraId="71108FA8" w14:textId="77777777" w:rsidTr="00542381">
        <w:tc>
          <w:tcPr>
            <w:tcW w:w="9576" w:type="dxa"/>
            <w:tcBorders>
              <w:top w:val="nil"/>
              <w:bottom w:val="nil"/>
            </w:tcBorders>
            <w:shd w:val="clear" w:color="auto" w:fill="auto"/>
          </w:tcPr>
          <w:p w14:paraId="49FC59DF" w14:textId="77777777" w:rsidR="00944A89" w:rsidRPr="005A09C9" w:rsidRDefault="00944A89" w:rsidP="00542381">
            <w:pPr>
              <w:spacing w:line="480" w:lineRule="auto"/>
            </w:pPr>
            <w:r w:rsidRPr="005A09C9">
              <w:t>22. Christian holidays are given more prominence in society than non-Christian holidays.</w:t>
            </w:r>
          </w:p>
        </w:tc>
      </w:tr>
      <w:tr w:rsidR="00944A89" w14:paraId="53B10A0F" w14:textId="77777777" w:rsidTr="00542381">
        <w:tc>
          <w:tcPr>
            <w:tcW w:w="9576" w:type="dxa"/>
            <w:tcBorders>
              <w:top w:val="nil"/>
              <w:bottom w:val="nil"/>
            </w:tcBorders>
            <w:shd w:val="clear" w:color="auto" w:fill="auto"/>
          </w:tcPr>
          <w:p w14:paraId="23642375" w14:textId="77777777" w:rsidR="00944A89" w:rsidRPr="005A09C9" w:rsidRDefault="00944A89" w:rsidP="00542381">
            <w:pPr>
              <w:spacing w:line="480" w:lineRule="auto"/>
            </w:pPr>
            <w:r>
              <w:t>23</w:t>
            </w:r>
            <w:r w:rsidRPr="005A09C9">
              <w:t>. Openly gay, lesbian, and bisexual individuals lack power in today’s society</w:t>
            </w:r>
          </w:p>
        </w:tc>
      </w:tr>
      <w:tr w:rsidR="00944A89" w14:paraId="0C230947" w14:textId="77777777" w:rsidTr="00542381">
        <w:tc>
          <w:tcPr>
            <w:tcW w:w="9576" w:type="dxa"/>
            <w:tcBorders>
              <w:top w:val="nil"/>
              <w:bottom w:val="nil"/>
            </w:tcBorders>
            <w:shd w:val="clear" w:color="auto" w:fill="auto"/>
          </w:tcPr>
          <w:p w14:paraId="49DBB106" w14:textId="77777777" w:rsidR="00944A89" w:rsidRPr="005A09C9" w:rsidRDefault="00944A89" w:rsidP="00542381">
            <w:pPr>
              <w:spacing w:line="480" w:lineRule="auto"/>
            </w:pPr>
            <w:r>
              <w:t>24</w:t>
            </w:r>
            <w:r w:rsidRPr="005A09C9">
              <w:t>. The majority of positive role models in movie are White.</w:t>
            </w:r>
          </w:p>
        </w:tc>
      </w:tr>
      <w:tr w:rsidR="00944A89" w14:paraId="03F0C845" w14:textId="77777777" w:rsidTr="00542381">
        <w:tc>
          <w:tcPr>
            <w:tcW w:w="9576" w:type="dxa"/>
            <w:tcBorders>
              <w:top w:val="nil"/>
              <w:bottom w:val="nil"/>
            </w:tcBorders>
            <w:shd w:val="clear" w:color="auto" w:fill="auto"/>
          </w:tcPr>
          <w:p w14:paraId="372790F5" w14:textId="77777777" w:rsidR="00944A89" w:rsidRPr="005A09C9" w:rsidRDefault="00944A89" w:rsidP="00542381">
            <w:pPr>
              <w:spacing w:line="480" w:lineRule="auto"/>
            </w:pPr>
            <w:r>
              <w:t>25</w:t>
            </w:r>
            <w:r w:rsidRPr="005A09C9">
              <w:t>. Heterosexuals are treated better in society than those who are not heterosexual.</w:t>
            </w:r>
          </w:p>
        </w:tc>
      </w:tr>
      <w:tr w:rsidR="00944A89" w14:paraId="72E4E254" w14:textId="77777777" w:rsidTr="00542381">
        <w:tc>
          <w:tcPr>
            <w:tcW w:w="9576" w:type="dxa"/>
            <w:tcBorders>
              <w:top w:val="nil"/>
              <w:bottom w:val="nil"/>
            </w:tcBorders>
            <w:shd w:val="clear" w:color="auto" w:fill="auto"/>
          </w:tcPr>
          <w:p w14:paraId="473FBA8F" w14:textId="77777777" w:rsidR="00944A89" w:rsidRPr="005A09C9" w:rsidRDefault="00944A89" w:rsidP="00542381">
            <w:pPr>
              <w:spacing w:line="480" w:lineRule="auto"/>
            </w:pPr>
            <w:r>
              <w:t>26</w:t>
            </w:r>
            <w:r w:rsidRPr="005A09C9">
              <w:t>. White culture characteristics are more valued than those of people of color.</w:t>
            </w:r>
          </w:p>
        </w:tc>
      </w:tr>
      <w:tr w:rsidR="00944A89" w14:paraId="0B5ED604" w14:textId="77777777" w:rsidTr="00542381">
        <w:tc>
          <w:tcPr>
            <w:tcW w:w="9576" w:type="dxa"/>
            <w:tcBorders>
              <w:top w:val="nil"/>
              <w:bottom w:val="nil"/>
            </w:tcBorders>
            <w:shd w:val="clear" w:color="auto" w:fill="auto"/>
          </w:tcPr>
          <w:p w14:paraId="51CB9D50" w14:textId="77777777" w:rsidR="00944A89" w:rsidRPr="005A09C9" w:rsidRDefault="00944A89" w:rsidP="00542381">
            <w:pPr>
              <w:spacing w:line="480" w:lineRule="auto"/>
            </w:pPr>
            <w:r>
              <w:t>27</w:t>
            </w:r>
            <w:r w:rsidRPr="005A09C9">
              <w:t>. The media (e.g., television, radio) favors Whites.</w:t>
            </w:r>
          </w:p>
        </w:tc>
      </w:tr>
      <w:tr w:rsidR="00944A89" w14:paraId="02AA4AAE" w14:textId="77777777" w:rsidTr="00542381">
        <w:tc>
          <w:tcPr>
            <w:tcW w:w="9576" w:type="dxa"/>
            <w:tcBorders>
              <w:top w:val="nil"/>
              <w:bottom w:val="nil"/>
            </w:tcBorders>
            <w:shd w:val="clear" w:color="auto" w:fill="auto"/>
          </w:tcPr>
          <w:p w14:paraId="504503A9" w14:textId="77777777" w:rsidR="00944A89" w:rsidRPr="005A09C9" w:rsidRDefault="00944A89" w:rsidP="00542381">
            <w:pPr>
              <w:spacing w:line="480" w:lineRule="auto"/>
            </w:pPr>
            <w:r>
              <w:t>28</w:t>
            </w:r>
            <w:r w:rsidRPr="005A09C9">
              <w:t>. Some individuals are devalued in society because of their sexual orientation.</w:t>
            </w:r>
          </w:p>
        </w:tc>
      </w:tr>
      <w:tr w:rsidR="00944A89" w14:paraId="424FFE95" w14:textId="77777777" w:rsidTr="00542381">
        <w:tc>
          <w:tcPr>
            <w:tcW w:w="9576" w:type="dxa"/>
            <w:tcBorders>
              <w:top w:val="nil"/>
              <w:bottom w:val="nil"/>
            </w:tcBorders>
            <w:shd w:val="clear" w:color="auto" w:fill="auto"/>
          </w:tcPr>
          <w:p w14:paraId="59FFB858" w14:textId="77777777" w:rsidR="00944A89" w:rsidRPr="005A09C9" w:rsidRDefault="00944A89" w:rsidP="00542381">
            <w:pPr>
              <w:spacing w:line="480" w:lineRule="auto"/>
            </w:pPr>
            <w:r w:rsidRPr="005A09C9">
              <w:t>2</w:t>
            </w:r>
            <w:r>
              <w:t>9</w:t>
            </w:r>
            <w:r w:rsidRPr="005A09C9">
              <w:t>. There are benefits to being White in this society.</w:t>
            </w:r>
          </w:p>
        </w:tc>
      </w:tr>
      <w:tr w:rsidR="00944A89" w14:paraId="51C4F9B6" w14:textId="77777777" w:rsidTr="00542381">
        <w:tc>
          <w:tcPr>
            <w:tcW w:w="9576" w:type="dxa"/>
            <w:tcBorders>
              <w:top w:val="nil"/>
              <w:bottom w:val="nil"/>
            </w:tcBorders>
            <w:shd w:val="clear" w:color="auto" w:fill="auto"/>
          </w:tcPr>
          <w:p w14:paraId="11E67937" w14:textId="77777777" w:rsidR="00944A89" w:rsidRPr="005A09C9" w:rsidRDefault="00944A89" w:rsidP="00542381">
            <w:pPr>
              <w:spacing w:line="480" w:lineRule="auto"/>
            </w:pPr>
            <w:r>
              <w:t>30</w:t>
            </w:r>
            <w:r w:rsidRPr="005A09C9">
              <w:t>. May gay, lesbian, and bisexual individuals fear for their safety.</w:t>
            </w:r>
          </w:p>
        </w:tc>
      </w:tr>
      <w:tr w:rsidR="00944A89" w14:paraId="568D2DA3" w14:textId="77777777" w:rsidTr="00542381">
        <w:tc>
          <w:tcPr>
            <w:tcW w:w="9576" w:type="dxa"/>
            <w:tcBorders>
              <w:top w:val="nil"/>
              <w:bottom w:val="nil"/>
            </w:tcBorders>
            <w:shd w:val="clear" w:color="auto" w:fill="auto"/>
          </w:tcPr>
          <w:p w14:paraId="0CACA6F1" w14:textId="77777777" w:rsidR="00944A89" w:rsidRPr="005A09C9" w:rsidRDefault="00944A89" w:rsidP="00542381">
            <w:pPr>
              <w:spacing w:line="480" w:lineRule="auto"/>
            </w:pPr>
            <w:r>
              <w:t>31</w:t>
            </w:r>
            <w:r w:rsidRPr="005A09C9">
              <w:t>. Advertisers set standards for how women should appear.</w:t>
            </w:r>
          </w:p>
        </w:tc>
      </w:tr>
      <w:tr w:rsidR="00944A89" w14:paraId="4365BD0D" w14:textId="77777777" w:rsidTr="00542381">
        <w:tc>
          <w:tcPr>
            <w:tcW w:w="9576" w:type="dxa"/>
            <w:tcBorders>
              <w:top w:val="nil"/>
              <w:bottom w:val="nil"/>
            </w:tcBorders>
            <w:shd w:val="clear" w:color="auto" w:fill="auto"/>
          </w:tcPr>
          <w:p w14:paraId="011CA800" w14:textId="77777777" w:rsidR="00944A89" w:rsidRPr="005A09C9" w:rsidRDefault="00944A89" w:rsidP="00542381">
            <w:pPr>
              <w:spacing w:line="480" w:lineRule="auto"/>
            </w:pPr>
            <w:r>
              <w:lastRenderedPageBreak/>
              <w:t>32</w:t>
            </w:r>
            <w:r w:rsidRPr="005A09C9">
              <w:t>. Whites generally have more resources and opportunities</w:t>
            </w:r>
          </w:p>
        </w:tc>
      </w:tr>
      <w:tr w:rsidR="00944A89" w14:paraId="29EA8CD5" w14:textId="77777777" w:rsidTr="00542381">
        <w:tc>
          <w:tcPr>
            <w:tcW w:w="9576" w:type="dxa"/>
            <w:tcBorders>
              <w:top w:val="nil"/>
              <w:bottom w:val="nil"/>
            </w:tcBorders>
            <w:shd w:val="clear" w:color="auto" w:fill="auto"/>
          </w:tcPr>
          <w:p w14:paraId="31126647" w14:textId="77777777" w:rsidR="00944A89" w:rsidRPr="005A09C9" w:rsidRDefault="00944A89" w:rsidP="00542381">
            <w:pPr>
              <w:spacing w:line="480" w:lineRule="auto"/>
            </w:pPr>
            <w:r>
              <w:t>33</w:t>
            </w:r>
            <w:r w:rsidRPr="005A09C9">
              <w:t xml:space="preserve">. Many movies negatively stereotype people of color. </w:t>
            </w:r>
          </w:p>
        </w:tc>
      </w:tr>
      <w:tr w:rsidR="00944A89" w14:paraId="24576752" w14:textId="77777777" w:rsidTr="00542381">
        <w:tc>
          <w:tcPr>
            <w:tcW w:w="9576" w:type="dxa"/>
            <w:tcBorders>
              <w:top w:val="nil"/>
              <w:bottom w:val="nil"/>
            </w:tcBorders>
            <w:shd w:val="clear" w:color="auto" w:fill="auto"/>
          </w:tcPr>
          <w:p w14:paraId="26299575" w14:textId="77777777" w:rsidR="00944A89" w:rsidRPr="005A09C9" w:rsidRDefault="00944A89" w:rsidP="00542381">
            <w:pPr>
              <w:spacing w:line="480" w:lineRule="auto"/>
            </w:pPr>
            <w:r>
              <w:t>34</w:t>
            </w:r>
            <w:r w:rsidRPr="005A09C9">
              <w:t>. Women are disadvantaged compared to men.</w:t>
            </w:r>
          </w:p>
        </w:tc>
      </w:tr>
      <w:tr w:rsidR="00944A89" w14:paraId="164BF1DD" w14:textId="77777777" w:rsidTr="00542381">
        <w:tc>
          <w:tcPr>
            <w:tcW w:w="9576" w:type="dxa"/>
            <w:tcBorders>
              <w:top w:val="nil"/>
              <w:bottom w:val="nil"/>
            </w:tcBorders>
            <w:shd w:val="clear" w:color="auto" w:fill="auto"/>
          </w:tcPr>
          <w:p w14:paraId="48238902" w14:textId="77777777" w:rsidR="00944A89" w:rsidRPr="005A09C9" w:rsidRDefault="00944A89" w:rsidP="00542381">
            <w:pPr>
              <w:spacing w:line="480" w:lineRule="auto"/>
            </w:pPr>
            <w:r w:rsidRPr="005A09C9">
              <w:t>35. Femininity is less valued in this society.</w:t>
            </w:r>
          </w:p>
        </w:tc>
      </w:tr>
      <w:tr w:rsidR="00944A89" w14:paraId="29A44D8A" w14:textId="77777777" w:rsidTr="00542381">
        <w:tc>
          <w:tcPr>
            <w:tcW w:w="9576" w:type="dxa"/>
            <w:tcBorders>
              <w:top w:val="nil"/>
              <w:bottom w:val="nil"/>
            </w:tcBorders>
            <w:shd w:val="clear" w:color="auto" w:fill="auto"/>
          </w:tcPr>
          <w:p w14:paraId="7A8A607B" w14:textId="77777777" w:rsidR="00944A89" w:rsidRPr="005A09C9" w:rsidRDefault="00944A89" w:rsidP="00542381">
            <w:pPr>
              <w:spacing w:line="480" w:lineRule="auto"/>
            </w:pPr>
            <w:r>
              <w:t>36</w:t>
            </w:r>
            <w:r w:rsidRPr="005A09C9">
              <w:t xml:space="preserve">. Christians have the opportunity of being around other Christians most of the time. </w:t>
            </w:r>
          </w:p>
        </w:tc>
      </w:tr>
      <w:tr w:rsidR="00944A89" w14:paraId="5F8081F1" w14:textId="77777777" w:rsidTr="00542381">
        <w:tc>
          <w:tcPr>
            <w:tcW w:w="9576" w:type="dxa"/>
            <w:tcBorders>
              <w:top w:val="nil"/>
              <w:bottom w:val="nil"/>
            </w:tcBorders>
            <w:shd w:val="clear" w:color="auto" w:fill="auto"/>
          </w:tcPr>
          <w:p w14:paraId="1F3F6E8B" w14:textId="77777777" w:rsidR="00944A89" w:rsidRPr="005A09C9" w:rsidRDefault="00944A89" w:rsidP="00542381">
            <w:pPr>
              <w:spacing w:line="480" w:lineRule="auto"/>
            </w:pPr>
            <w:r>
              <w:t>3</w:t>
            </w:r>
            <w:r w:rsidRPr="005A09C9">
              <w:t xml:space="preserve">7. I am aware that women are not recognized in their careers as often as men. </w:t>
            </w:r>
          </w:p>
        </w:tc>
      </w:tr>
      <w:tr w:rsidR="00944A89" w14:paraId="5D133695" w14:textId="77777777" w:rsidTr="00542381">
        <w:tc>
          <w:tcPr>
            <w:tcW w:w="9576" w:type="dxa"/>
            <w:tcBorders>
              <w:top w:val="nil"/>
              <w:bottom w:val="nil"/>
            </w:tcBorders>
            <w:shd w:val="clear" w:color="auto" w:fill="auto"/>
          </w:tcPr>
          <w:p w14:paraId="6005E446" w14:textId="77777777" w:rsidR="00944A89" w:rsidRPr="005A09C9" w:rsidRDefault="00944A89" w:rsidP="00542381">
            <w:pPr>
              <w:spacing w:line="480" w:lineRule="auto"/>
            </w:pPr>
            <w:r>
              <w:t>38</w:t>
            </w:r>
            <w:r w:rsidRPr="005A09C9">
              <w:t xml:space="preserve">. The lighter your skin color, the less prejudice and discrimination you experience. </w:t>
            </w:r>
          </w:p>
        </w:tc>
      </w:tr>
      <w:tr w:rsidR="00944A89" w14:paraId="3DD6EC8A" w14:textId="77777777" w:rsidTr="00542381">
        <w:tc>
          <w:tcPr>
            <w:tcW w:w="9576" w:type="dxa"/>
            <w:tcBorders>
              <w:top w:val="nil"/>
              <w:bottom w:val="single" w:sz="4" w:space="0" w:color="auto"/>
            </w:tcBorders>
            <w:shd w:val="clear" w:color="auto" w:fill="auto"/>
          </w:tcPr>
          <w:p w14:paraId="4521D436" w14:textId="77777777" w:rsidR="00944A89" w:rsidRPr="005A09C9" w:rsidRDefault="00944A89" w:rsidP="00542381">
            <w:pPr>
              <w:spacing w:line="480" w:lineRule="auto"/>
            </w:pPr>
            <w:r>
              <w:t>39</w:t>
            </w:r>
            <w:r w:rsidRPr="005A09C9">
              <w:t>. I believe that being white is an advantage in society.</w:t>
            </w:r>
          </w:p>
        </w:tc>
      </w:tr>
    </w:tbl>
    <w:p w14:paraId="793D4A90" w14:textId="77777777" w:rsidR="00944A89" w:rsidRDefault="00944A89" w:rsidP="001B1E83">
      <w:pPr>
        <w:tabs>
          <w:tab w:val="right" w:leader="dot" w:pos="9360"/>
        </w:tabs>
        <w:spacing w:line="480" w:lineRule="auto"/>
      </w:pP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77777777" w:rsidR="001B1E83" w:rsidRDefault="00D04C6F" w:rsidP="001B1E83">
      <w:pPr>
        <w:tabs>
          <w:tab w:val="right" w:leader="dot" w:pos="9360"/>
        </w:tabs>
        <w:spacing w:line="480" w:lineRule="auto"/>
      </w:pPr>
      <w:r>
        <w:br w:type="page"/>
      </w:r>
      <w:r w:rsidR="000E10B9">
        <w:lastRenderedPageBreak/>
        <w:t xml:space="preserve">Appendix </w:t>
      </w:r>
      <w:r>
        <w:t>I</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77777777" w:rsidR="005B7A14" w:rsidRDefault="000E10B9" w:rsidP="005B7A14">
      <w:pPr>
        <w:pStyle w:val="NormalWeb"/>
        <w:shd w:val="clear" w:color="auto" w:fill="FFFFFF"/>
        <w:spacing w:before="0" w:beforeAutospacing="0" w:after="0" w:afterAutospacing="0"/>
      </w:pPr>
      <w:r>
        <w:br w:type="page"/>
      </w:r>
      <w:r>
        <w:lastRenderedPageBreak/>
        <w:t xml:space="preserve">Appendix </w:t>
      </w:r>
      <w:r w:rsidR="00D04C6F">
        <w:t>J</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lastRenderedPageBreak/>
        <w:t> </w:t>
      </w:r>
      <w:r w:rsidRPr="005C2E92">
        <w:br/>
      </w:r>
      <w:r w:rsidRPr="005C2E92">
        <w:rPr>
          <w:rStyle w:val="Strong"/>
        </w:rPr>
        <w:t>Risk of Study Participation</w:t>
      </w:r>
      <w:r w:rsidRPr="005C2E92">
        <w:br/>
        <w:t> </w:t>
      </w:r>
      <w:r w:rsidRPr="005C2E92">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lastRenderedPageBreak/>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50F6675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Cost to Participant</w:t>
      </w:r>
      <w:r w:rsidRPr="005C2E92">
        <w:br/>
      </w:r>
      <w:r w:rsidRPr="005C2E92">
        <w:lastRenderedPageBreak/>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4F02E8CF" w14:textId="77777777" w:rsidR="005B7A14" w:rsidRDefault="002B22D7" w:rsidP="002B22D7">
      <w:pPr>
        <w:tabs>
          <w:tab w:val="right" w:leader="dot" w:pos="9360"/>
        </w:tabs>
        <w:spacing w:line="480" w:lineRule="auto"/>
      </w:pPr>
      <w:r>
        <w:t xml:space="preserve"> </w:t>
      </w:r>
    </w:p>
    <w:p w14:paraId="3DAA2E62" w14:textId="77777777" w:rsidR="002B22D7" w:rsidRDefault="000E10B9" w:rsidP="002B22D7">
      <w:pPr>
        <w:tabs>
          <w:tab w:val="right" w:leader="dot" w:pos="9360"/>
        </w:tabs>
        <w:spacing w:line="480" w:lineRule="auto"/>
      </w:pPr>
      <w:r>
        <w:br w:type="page"/>
      </w:r>
      <w:r>
        <w:lastRenderedPageBreak/>
        <w:t xml:space="preserve">Appendix </w:t>
      </w:r>
      <w:r w:rsidR="00D04C6F">
        <w:t>K</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w:t>
      </w:r>
      <w:r w:rsidRPr="00F23DFC">
        <w:rPr>
          <w:color w:val="000000"/>
        </w:rPr>
        <w:lastRenderedPageBreak/>
        <w:t xml:space="preserve">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lastRenderedPageBreak/>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7777777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r w:rsidRPr="00F23DFC">
        <w:rPr>
          <w:color w:val="000000"/>
        </w:rPr>
        <w:br/>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18C69510"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6B673A80" w14:textId="77777777" w:rsidR="002B22D7" w:rsidRDefault="000E10B9" w:rsidP="002B22D7">
      <w:pPr>
        <w:tabs>
          <w:tab w:val="right" w:leader="dot" w:pos="9360"/>
        </w:tabs>
        <w:spacing w:line="480" w:lineRule="auto"/>
      </w:pPr>
      <w:r w:rsidRPr="00F23DFC">
        <w:rPr>
          <w:color w:val="000000"/>
        </w:rPr>
        <w:br w:type="page"/>
      </w:r>
      <w:r>
        <w:lastRenderedPageBreak/>
        <w:t xml:space="preserve">Appendix </w:t>
      </w:r>
      <w:r w:rsidR="00D04C6F">
        <w:t>L</w:t>
      </w:r>
      <w:r>
        <w:t>.</w:t>
      </w:r>
      <w:r w:rsidR="002B22D7" w:rsidRPr="002B22D7">
        <w:t xml:space="preserve"> </w:t>
      </w:r>
      <w:r w:rsidR="002B22D7">
        <w:t xml:space="preserve">Demographic Questions </w:t>
      </w:r>
    </w:p>
    <w:tbl>
      <w:tblPr>
        <w:tblW w:w="0" w:type="auto"/>
        <w:tblLook w:val="04A0" w:firstRow="1" w:lastRow="0" w:firstColumn="1" w:lastColumn="0" w:noHBand="0" w:noVBand="1"/>
      </w:tblPr>
      <w:tblGrid>
        <w:gridCol w:w="9576"/>
      </w:tblGrid>
      <w:tr w:rsidR="005B7A14" w14:paraId="09241240" w14:textId="77777777" w:rsidTr="00F23DFC">
        <w:tc>
          <w:tcPr>
            <w:tcW w:w="9576" w:type="dxa"/>
            <w:shd w:val="clear" w:color="auto" w:fill="auto"/>
          </w:tcPr>
          <w:p w14:paraId="723C29FF" w14:textId="77777777" w:rsidR="00834EBE" w:rsidRDefault="00834EBE" w:rsidP="00F23DFC">
            <w:pPr>
              <w:tabs>
                <w:tab w:val="right" w:leader="dot" w:pos="9360"/>
              </w:tabs>
              <w:spacing w:line="480" w:lineRule="auto"/>
            </w:pPr>
            <w:r>
              <w:t>1. What recruitment platform did you hear about this study from?</w:t>
            </w:r>
          </w:p>
        </w:tc>
      </w:tr>
      <w:tr w:rsidR="005B7A14" w14:paraId="00F3118D" w14:textId="77777777" w:rsidTr="00F23DFC">
        <w:tc>
          <w:tcPr>
            <w:tcW w:w="9576" w:type="dxa"/>
            <w:shd w:val="clear" w:color="auto" w:fill="auto"/>
          </w:tcPr>
          <w:p w14:paraId="47DCE968" w14:textId="77777777" w:rsidR="005B7A14" w:rsidRDefault="00834EBE" w:rsidP="00F23DFC">
            <w:pPr>
              <w:tabs>
                <w:tab w:val="right" w:leader="dot" w:pos="9360"/>
              </w:tabs>
              <w:spacing w:line="480" w:lineRule="auto"/>
            </w:pPr>
            <w:r>
              <w:t>2. What is your age?</w:t>
            </w:r>
          </w:p>
        </w:tc>
      </w:tr>
      <w:tr w:rsidR="005B7A14" w14:paraId="5F432B32" w14:textId="77777777" w:rsidTr="00F23DFC">
        <w:tc>
          <w:tcPr>
            <w:tcW w:w="9576" w:type="dxa"/>
            <w:shd w:val="clear" w:color="auto" w:fill="auto"/>
          </w:tcPr>
          <w:p w14:paraId="07F50EBD" w14:textId="77777777" w:rsidR="005B7A14" w:rsidRDefault="00834EBE" w:rsidP="00F23DFC">
            <w:pPr>
              <w:tabs>
                <w:tab w:val="right" w:leader="dot" w:pos="9360"/>
              </w:tabs>
              <w:spacing w:line="480" w:lineRule="auto"/>
            </w:pPr>
            <w:r>
              <w:t>3. What is the highest level of school you have completed or the highest degree you have received?</w:t>
            </w:r>
          </w:p>
        </w:tc>
      </w:tr>
      <w:tr w:rsidR="005B7A14" w14:paraId="716ADB90" w14:textId="77777777" w:rsidTr="00F23DFC">
        <w:tc>
          <w:tcPr>
            <w:tcW w:w="9576" w:type="dxa"/>
            <w:shd w:val="clear" w:color="auto" w:fill="auto"/>
          </w:tcPr>
          <w:p w14:paraId="2EDD0DE5" w14:textId="77777777" w:rsidR="005B7A14" w:rsidRDefault="00834EBE" w:rsidP="00F23DFC">
            <w:pPr>
              <w:tabs>
                <w:tab w:val="right" w:leader="dot" w:pos="9360"/>
              </w:tabs>
              <w:spacing w:line="480" w:lineRule="auto"/>
            </w:pPr>
            <w:r>
              <w:t>4. Are you currently attending college?</w:t>
            </w:r>
          </w:p>
        </w:tc>
      </w:tr>
      <w:tr w:rsidR="005B7A14" w14:paraId="69FEC195" w14:textId="77777777" w:rsidTr="00F23DFC">
        <w:tc>
          <w:tcPr>
            <w:tcW w:w="9576" w:type="dxa"/>
            <w:shd w:val="clear" w:color="auto" w:fill="auto"/>
          </w:tcPr>
          <w:p w14:paraId="2B760732" w14:textId="77777777" w:rsidR="005B7A14" w:rsidRDefault="00834EBE" w:rsidP="00F23DFC">
            <w:pPr>
              <w:tabs>
                <w:tab w:val="right" w:leader="dot" w:pos="9360"/>
              </w:tabs>
              <w:spacing w:line="480" w:lineRule="auto"/>
            </w:pPr>
            <w:r>
              <w:t>5. Are you from the United States?</w:t>
            </w:r>
          </w:p>
        </w:tc>
      </w:tr>
      <w:tr w:rsidR="005B7A14" w14:paraId="009F0A6D" w14:textId="77777777" w:rsidTr="00F23DFC">
        <w:tc>
          <w:tcPr>
            <w:tcW w:w="9576" w:type="dxa"/>
            <w:shd w:val="clear" w:color="auto" w:fill="auto"/>
          </w:tcPr>
          <w:p w14:paraId="6D5568B6" w14:textId="77777777" w:rsidR="005B7A14" w:rsidRDefault="00834EBE" w:rsidP="00F23DFC">
            <w:pPr>
              <w:tabs>
                <w:tab w:val="right" w:leader="dot" w:pos="9360"/>
              </w:tabs>
              <w:spacing w:line="480" w:lineRule="auto"/>
            </w:pPr>
            <w:r>
              <w:t>6. Please indicate your religious affiliation?</w:t>
            </w:r>
          </w:p>
        </w:tc>
      </w:tr>
      <w:tr w:rsidR="005B7A14" w14:paraId="232CB2D1" w14:textId="77777777" w:rsidTr="00F23DFC">
        <w:tc>
          <w:tcPr>
            <w:tcW w:w="9576" w:type="dxa"/>
            <w:shd w:val="clear" w:color="auto" w:fill="auto"/>
          </w:tcPr>
          <w:p w14:paraId="705FB842" w14:textId="77777777" w:rsidR="005B7A14" w:rsidRDefault="00834EBE" w:rsidP="00F23DFC">
            <w:pPr>
              <w:tabs>
                <w:tab w:val="right" w:leader="dot" w:pos="9360"/>
              </w:tabs>
              <w:spacing w:line="480" w:lineRule="auto"/>
            </w:pPr>
            <w:r>
              <w:t>7. Please indicate your typical political ideological leanings using the scale provided?</w:t>
            </w:r>
          </w:p>
        </w:tc>
      </w:tr>
      <w:tr w:rsidR="00834EBE" w14:paraId="708D3ABD" w14:textId="77777777" w:rsidTr="00F23DFC">
        <w:tc>
          <w:tcPr>
            <w:tcW w:w="9576" w:type="dxa"/>
            <w:shd w:val="clear" w:color="auto" w:fill="auto"/>
          </w:tcPr>
          <w:p w14:paraId="04D4BE17" w14:textId="77777777" w:rsidR="00834EBE" w:rsidRDefault="00834EBE" w:rsidP="00F23DFC">
            <w:pPr>
              <w:tabs>
                <w:tab w:val="right" w:leader="dot" w:pos="9360"/>
              </w:tabs>
              <w:spacing w:line="480" w:lineRule="auto"/>
            </w:pPr>
            <w:r>
              <w:t>8. Choose one or more races that you consider yourself to be</w:t>
            </w:r>
          </w:p>
        </w:tc>
      </w:tr>
      <w:tr w:rsidR="00834EBE" w14:paraId="03AF886F" w14:textId="77777777" w:rsidTr="00F23DFC">
        <w:tc>
          <w:tcPr>
            <w:tcW w:w="9576" w:type="dxa"/>
            <w:shd w:val="clear" w:color="auto" w:fill="auto"/>
          </w:tcPr>
          <w:p w14:paraId="75136250" w14:textId="77777777" w:rsidR="00834EBE" w:rsidRDefault="00834EBE" w:rsidP="00F23DFC">
            <w:pPr>
              <w:tabs>
                <w:tab w:val="right" w:leader="dot" w:pos="9360"/>
              </w:tabs>
              <w:spacing w:line="480" w:lineRule="auto"/>
            </w:pPr>
            <w:r>
              <w:t>9. What is your gender?</w:t>
            </w:r>
          </w:p>
        </w:tc>
      </w:tr>
    </w:tbl>
    <w:p w14:paraId="0011B710" w14:textId="77777777" w:rsidR="000E10B9" w:rsidRDefault="000E10B9" w:rsidP="000E10B9">
      <w:pPr>
        <w:tabs>
          <w:tab w:val="right" w:leader="dot" w:pos="9360"/>
        </w:tabs>
        <w:spacing w:line="480" w:lineRule="auto"/>
      </w:pPr>
    </w:p>
    <w:p w14:paraId="42A87EC9" w14:textId="77777777" w:rsidR="00834EBE" w:rsidRDefault="002B22D7" w:rsidP="000E10B9">
      <w:pPr>
        <w:tabs>
          <w:tab w:val="right" w:leader="dot" w:pos="9360"/>
        </w:tabs>
        <w:spacing w:line="480" w:lineRule="auto"/>
      </w:pPr>
      <w:r>
        <w:br w:type="page"/>
      </w:r>
      <w:r w:rsidR="00834EBE">
        <w:lastRenderedPageBreak/>
        <w:t xml:space="preserve">Appendix </w:t>
      </w:r>
      <w:r w:rsidR="00D04C6F">
        <w:t>M</w:t>
      </w:r>
      <w:r w:rsidR="00834EBE">
        <w:t>. COVID-19 Questions</w:t>
      </w:r>
    </w:p>
    <w:tbl>
      <w:tblPr>
        <w:tblW w:w="0" w:type="auto"/>
        <w:tblLook w:val="04A0" w:firstRow="1" w:lastRow="0" w:firstColumn="1" w:lastColumn="0" w:noHBand="0" w:noVBand="1"/>
      </w:tblPr>
      <w:tblGrid>
        <w:gridCol w:w="9576"/>
      </w:tblGrid>
      <w:tr w:rsidR="00A21DC9" w14:paraId="15F0F3FF" w14:textId="77777777" w:rsidTr="00F23DFC">
        <w:tc>
          <w:tcPr>
            <w:tcW w:w="9576" w:type="dxa"/>
            <w:shd w:val="clear" w:color="auto" w:fill="auto"/>
          </w:tcPr>
          <w:p w14:paraId="5514B1AC" w14:textId="77777777" w:rsidR="00A21DC9" w:rsidRPr="00F23DFC" w:rsidRDefault="00A21DC9" w:rsidP="00F23DFC">
            <w:pPr>
              <w:spacing w:line="480" w:lineRule="auto"/>
              <w:rPr>
                <w:color w:val="000000"/>
              </w:rPr>
            </w:pPr>
            <w:r w:rsidRPr="00F23DFC">
              <w:rPr>
                <w:color w:val="000000"/>
              </w:rPr>
              <w:t>1.</w:t>
            </w:r>
            <w:r w:rsidRPr="00F23DFC">
              <w:rPr>
                <w:color w:val="000000"/>
                <w:shd w:val="clear" w:color="auto" w:fill="FFFFFF"/>
              </w:rPr>
              <w:t xml:space="preserve"> Given the COVID-19 (coronavirus) pandemic, are you currently classified as an essential worker in your state of residence?</w:t>
            </w:r>
          </w:p>
        </w:tc>
      </w:tr>
      <w:tr w:rsidR="00A21DC9" w14:paraId="759CFA4F" w14:textId="77777777" w:rsidTr="00F23DFC">
        <w:tc>
          <w:tcPr>
            <w:tcW w:w="9576" w:type="dxa"/>
            <w:shd w:val="clear" w:color="auto" w:fill="auto"/>
          </w:tcPr>
          <w:p w14:paraId="57CD2F50" w14:textId="77777777" w:rsidR="00A21DC9" w:rsidRPr="00F23DFC" w:rsidRDefault="00A21DC9" w:rsidP="00F23DFC">
            <w:pPr>
              <w:spacing w:line="480" w:lineRule="auto"/>
              <w:rPr>
                <w:color w:val="000000"/>
              </w:rPr>
            </w:pPr>
            <w:r w:rsidRPr="00F23DFC">
              <w:rPr>
                <w:color w:val="000000"/>
              </w:rPr>
              <w:t>2.</w:t>
            </w:r>
            <w:r w:rsidRPr="00F23DFC">
              <w:rPr>
                <w:color w:val="000000"/>
                <w:shd w:val="clear" w:color="auto" w:fill="FFFFFF"/>
              </w:rPr>
              <w:t xml:space="preserve"> Due to COVID-19 (coronavirus), are you currently unable to earn money?</w:t>
            </w:r>
          </w:p>
        </w:tc>
      </w:tr>
      <w:tr w:rsidR="00A21DC9" w14:paraId="634D5460" w14:textId="77777777" w:rsidTr="00F23DFC">
        <w:tc>
          <w:tcPr>
            <w:tcW w:w="9576" w:type="dxa"/>
            <w:shd w:val="clear" w:color="auto" w:fill="auto"/>
          </w:tcPr>
          <w:p w14:paraId="223B9845" w14:textId="77777777" w:rsidR="00A21DC9" w:rsidRPr="00F23DFC" w:rsidRDefault="00A21DC9" w:rsidP="00F23DFC">
            <w:pPr>
              <w:spacing w:line="480" w:lineRule="auto"/>
              <w:rPr>
                <w:color w:val="000000"/>
              </w:rPr>
            </w:pPr>
            <w:r w:rsidRPr="00F23DFC">
              <w:rPr>
                <w:color w:val="000000"/>
              </w:rPr>
              <w:t>3.</w:t>
            </w:r>
            <w:r w:rsidRPr="00F23DFC">
              <w:rPr>
                <w:color w:val="000000"/>
                <w:shd w:val="clear" w:color="auto" w:fill="FFFFFF"/>
              </w:rPr>
              <w:t xml:space="preserve"> Due to COVID-19, have you recently been forced to apply for government assistance (e.g., unemployment, food stamps, etc.)?</w:t>
            </w:r>
          </w:p>
        </w:tc>
      </w:tr>
      <w:tr w:rsidR="00A21DC9" w14:paraId="39C9DCFD" w14:textId="77777777" w:rsidTr="00F23DFC">
        <w:tc>
          <w:tcPr>
            <w:tcW w:w="9576" w:type="dxa"/>
            <w:shd w:val="clear" w:color="auto" w:fill="auto"/>
          </w:tcPr>
          <w:p w14:paraId="28AAC164" w14:textId="77777777" w:rsidR="00A21DC9" w:rsidRPr="00F23DFC" w:rsidRDefault="00A21DC9" w:rsidP="00F23DFC">
            <w:pPr>
              <w:spacing w:line="480" w:lineRule="auto"/>
              <w:rPr>
                <w:color w:val="000000"/>
              </w:rPr>
            </w:pPr>
            <w:r w:rsidRPr="00F23DFC">
              <w:rPr>
                <w:color w:val="000000"/>
              </w:rPr>
              <w:t>4.</w:t>
            </w:r>
            <w:r w:rsidRPr="00F23DFC">
              <w:rPr>
                <w:color w:val="000000"/>
                <w:shd w:val="clear" w:color="auto" w:fill="FFFFFF"/>
              </w:rPr>
              <w:t xml:space="preserve"> Due to COVID-19, have you been forced to work at home?</w:t>
            </w:r>
          </w:p>
        </w:tc>
      </w:tr>
      <w:tr w:rsidR="00A21DC9" w14:paraId="1095C901" w14:textId="77777777" w:rsidTr="00F23DFC">
        <w:tc>
          <w:tcPr>
            <w:tcW w:w="9576" w:type="dxa"/>
            <w:shd w:val="clear" w:color="auto" w:fill="auto"/>
          </w:tcPr>
          <w:p w14:paraId="102FB094" w14:textId="77777777" w:rsidR="00A21DC9" w:rsidRPr="00F23DFC" w:rsidRDefault="00A21DC9" w:rsidP="00F23DFC">
            <w:pPr>
              <w:spacing w:line="480" w:lineRule="auto"/>
              <w:rPr>
                <w:color w:val="000000"/>
              </w:rPr>
            </w:pPr>
            <w:r w:rsidRPr="00F23DFC">
              <w:rPr>
                <w:color w:val="000000"/>
              </w:rPr>
              <w:t>5.</w:t>
            </w:r>
            <w:r w:rsidRPr="00F23DFC">
              <w:rPr>
                <w:color w:val="000000"/>
                <w:shd w:val="clear" w:color="auto" w:fill="FFFFFF"/>
              </w:rPr>
              <w:t xml:space="preserve"> Have any of your friends or family been diagnosed with COVID-19?</w:t>
            </w:r>
          </w:p>
        </w:tc>
      </w:tr>
      <w:tr w:rsidR="00A21DC9" w14:paraId="67F11C94" w14:textId="77777777" w:rsidTr="00F23DFC">
        <w:tc>
          <w:tcPr>
            <w:tcW w:w="9576" w:type="dxa"/>
            <w:shd w:val="clear" w:color="auto" w:fill="auto"/>
          </w:tcPr>
          <w:p w14:paraId="5D4CD76B" w14:textId="77777777" w:rsidR="00A21DC9" w:rsidRPr="00F23DFC" w:rsidRDefault="00A21DC9" w:rsidP="00F23DFC">
            <w:pPr>
              <w:spacing w:line="480" w:lineRule="auto"/>
              <w:rPr>
                <w:color w:val="000000"/>
              </w:rPr>
            </w:pPr>
            <w:r w:rsidRPr="00F23DFC">
              <w:rPr>
                <w:color w:val="000000"/>
              </w:rPr>
              <w:t>6.</w:t>
            </w:r>
            <w:r w:rsidRPr="00F23DFC">
              <w:rPr>
                <w:color w:val="000000"/>
                <w:shd w:val="clear" w:color="auto" w:fill="FFFFFF"/>
              </w:rPr>
              <w:t xml:space="preserve"> Have you been diagnosed with COVID-19?</w:t>
            </w:r>
          </w:p>
        </w:tc>
      </w:tr>
      <w:tr w:rsidR="00A21DC9" w14:paraId="2F7789BA" w14:textId="77777777" w:rsidTr="00F23DFC">
        <w:tc>
          <w:tcPr>
            <w:tcW w:w="9576" w:type="dxa"/>
            <w:shd w:val="clear" w:color="auto" w:fill="auto"/>
          </w:tcPr>
          <w:p w14:paraId="27E24B82" w14:textId="77777777" w:rsidR="00A21DC9" w:rsidRPr="00F23DFC" w:rsidRDefault="00A21DC9" w:rsidP="00F23DFC">
            <w:pPr>
              <w:tabs>
                <w:tab w:val="right" w:leader="dot" w:pos="9360"/>
              </w:tabs>
              <w:spacing w:line="480" w:lineRule="auto"/>
              <w:rPr>
                <w:color w:val="000000"/>
              </w:rPr>
            </w:pPr>
            <w:r w:rsidRPr="00F23DFC">
              <w:rPr>
                <w:color w:val="000000"/>
              </w:rPr>
              <w:t>7. How personally distressing do you find the COVID-19 pandemic?</w:t>
            </w:r>
          </w:p>
        </w:tc>
      </w:tr>
      <w:tr w:rsidR="00A21DC9" w14:paraId="3EC2464F" w14:textId="77777777" w:rsidTr="00F23DFC">
        <w:tc>
          <w:tcPr>
            <w:tcW w:w="9576" w:type="dxa"/>
            <w:shd w:val="clear" w:color="auto" w:fill="auto"/>
          </w:tcPr>
          <w:p w14:paraId="17EB73B3" w14:textId="77777777" w:rsidR="00A21DC9" w:rsidRPr="00F23DFC" w:rsidRDefault="00A21DC9" w:rsidP="00F23DFC">
            <w:pPr>
              <w:tabs>
                <w:tab w:val="right" w:leader="dot" w:pos="9360"/>
              </w:tabs>
              <w:spacing w:line="480" w:lineRule="auto"/>
              <w:rPr>
                <w:color w:val="000000"/>
              </w:rPr>
            </w:pPr>
            <w:r w:rsidRPr="00F23DFC">
              <w:rPr>
                <w:color w:val="000000"/>
              </w:rPr>
              <w:t xml:space="preserve">8. From a national perspective, how distressing </w:t>
            </w:r>
            <w:proofErr w:type="gramStart"/>
            <w:r w:rsidRPr="00F23DFC">
              <w:rPr>
                <w:color w:val="000000"/>
              </w:rPr>
              <w:t>do</w:t>
            </w:r>
            <w:proofErr w:type="gramEnd"/>
            <w:r w:rsidRPr="00F23DFC">
              <w:rPr>
                <w:color w:val="000000"/>
              </w:rPr>
              <w:t xml:space="preserve"> you find the COVID-19 pandemic?</w:t>
            </w:r>
          </w:p>
        </w:tc>
      </w:tr>
      <w:tr w:rsidR="00A21DC9" w14:paraId="0D72EEA9" w14:textId="77777777" w:rsidTr="00F23DFC">
        <w:tc>
          <w:tcPr>
            <w:tcW w:w="9576" w:type="dxa"/>
            <w:shd w:val="clear" w:color="auto" w:fill="auto"/>
          </w:tcPr>
          <w:p w14:paraId="3E102BF3" w14:textId="77777777" w:rsidR="00A21DC9" w:rsidRPr="00F23DFC" w:rsidRDefault="00A21DC9" w:rsidP="00F23DFC">
            <w:pPr>
              <w:tabs>
                <w:tab w:val="left" w:pos="3690"/>
              </w:tabs>
              <w:spacing w:line="480" w:lineRule="auto"/>
              <w:rPr>
                <w:color w:val="000000"/>
              </w:rPr>
            </w:pPr>
            <w:r w:rsidRPr="00F23DFC">
              <w:rPr>
                <w:color w:val="000000"/>
              </w:rPr>
              <w:t>9.How disruptive has the COVID-19 pandemic been in your everyday life and activities?</w:t>
            </w:r>
          </w:p>
        </w:tc>
      </w:tr>
      <w:tr w:rsidR="00A21DC9" w14:paraId="1673B898" w14:textId="77777777" w:rsidTr="00F23DFC">
        <w:tc>
          <w:tcPr>
            <w:tcW w:w="9576" w:type="dxa"/>
            <w:shd w:val="clear" w:color="auto" w:fill="auto"/>
          </w:tcPr>
          <w:p w14:paraId="0D3A73A8" w14:textId="77777777" w:rsidR="00A21DC9" w:rsidRPr="00F23DFC" w:rsidRDefault="00A21DC9" w:rsidP="00F23DFC">
            <w:pPr>
              <w:tabs>
                <w:tab w:val="right" w:leader="dot" w:pos="9360"/>
              </w:tabs>
              <w:spacing w:line="480" w:lineRule="auto"/>
              <w:rPr>
                <w:color w:val="000000"/>
              </w:rPr>
            </w:pPr>
            <w:r w:rsidRPr="00F23DFC">
              <w:rPr>
                <w:color w:val="000000"/>
              </w:rPr>
              <w:t>10. How worried are you that you or someone you know will contract COVID-19?</w:t>
            </w:r>
          </w:p>
        </w:tc>
      </w:tr>
      <w:tr w:rsidR="00A21DC9" w14:paraId="14025B05" w14:textId="77777777" w:rsidTr="00F23DFC">
        <w:tc>
          <w:tcPr>
            <w:tcW w:w="9576" w:type="dxa"/>
            <w:shd w:val="clear" w:color="auto" w:fill="auto"/>
          </w:tcPr>
          <w:p w14:paraId="707D5A69" w14:textId="77777777" w:rsidR="00A21DC9" w:rsidRPr="00F23DFC" w:rsidRDefault="00A21DC9" w:rsidP="00F23DFC">
            <w:pPr>
              <w:tabs>
                <w:tab w:val="left" w:pos="5445"/>
              </w:tabs>
              <w:spacing w:line="480" w:lineRule="auto"/>
              <w:rPr>
                <w:color w:val="000000"/>
              </w:rPr>
            </w:pPr>
            <w:r w:rsidRPr="00F23DFC">
              <w:rPr>
                <w:color w:val="000000"/>
              </w:rPr>
              <w:t>11.I believe that my state government is doing the best that can be done to cope with the COVID-19 pandemic?</w:t>
            </w:r>
          </w:p>
        </w:tc>
      </w:tr>
      <w:tr w:rsidR="00A21DC9" w14:paraId="45A80DD5" w14:textId="77777777" w:rsidTr="00F23DFC">
        <w:tc>
          <w:tcPr>
            <w:tcW w:w="9576" w:type="dxa"/>
            <w:shd w:val="clear" w:color="auto" w:fill="auto"/>
          </w:tcPr>
          <w:p w14:paraId="396A7F72" w14:textId="77777777" w:rsidR="00A21DC9" w:rsidRPr="00F23DFC" w:rsidRDefault="00A21DC9" w:rsidP="00F23DFC">
            <w:pPr>
              <w:tabs>
                <w:tab w:val="right" w:leader="dot" w:pos="9360"/>
              </w:tabs>
              <w:spacing w:line="480" w:lineRule="auto"/>
              <w:rPr>
                <w:color w:val="000000"/>
              </w:rPr>
            </w:pPr>
            <w:r w:rsidRPr="00F23DFC">
              <w:rPr>
                <w:color w:val="000000"/>
              </w:rPr>
              <w:lastRenderedPageBreak/>
              <w:t>12. I believe that my federal government is doing the best that can be done to cope with the COVID-19 pandemic?</w:t>
            </w:r>
          </w:p>
        </w:tc>
      </w:tr>
      <w:tr w:rsidR="00A21DC9" w14:paraId="1589775D" w14:textId="77777777" w:rsidTr="00F23DFC">
        <w:tc>
          <w:tcPr>
            <w:tcW w:w="9576" w:type="dxa"/>
            <w:shd w:val="clear" w:color="auto" w:fill="auto"/>
          </w:tcPr>
          <w:p w14:paraId="5B2780EA" w14:textId="77777777" w:rsidR="00A21DC9" w:rsidRPr="00F23DFC" w:rsidRDefault="00A21DC9" w:rsidP="00F23DFC">
            <w:pPr>
              <w:tabs>
                <w:tab w:val="right" w:leader="dot" w:pos="9360"/>
              </w:tabs>
              <w:spacing w:line="480" w:lineRule="auto"/>
              <w:rPr>
                <w:color w:val="000000"/>
              </w:rPr>
            </w:pPr>
            <w:r w:rsidRPr="00F23DFC">
              <w:rPr>
                <w:color w:val="000000"/>
              </w:rPr>
              <w:t>13. I have not really paid attention to the news about COVID-19?</w:t>
            </w:r>
          </w:p>
        </w:tc>
      </w:tr>
    </w:tbl>
    <w:p w14:paraId="55B4E2E8" w14:textId="77777777" w:rsidR="00834EBE" w:rsidRDefault="00834EBE" w:rsidP="000E10B9">
      <w:pPr>
        <w:tabs>
          <w:tab w:val="right" w:leader="dot" w:pos="9360"/>
        </w:tabs>
        <w:spacing w:line="480" w:lineRule="auto"/>
      </w:pPr>
    </w:p>
    <w:p w14:paraId="1771B9FF" w14:textId="77777777" w:rsidR="002B22D7" w:rsidRDefault="00834EBE" w:rsidP="000E10B9">
      <w:pPr>
        <w:tabs>
          <w:tab w:val="right" w:leader="dot" w:pos="9360"/>
        </w:tabs>
        <w:spacing w:line="480" w:lineRule="auto"/>
      </w:pPr>
      <w:r>
        <w:br w:type="page"/>
      </w:r>
      <w:r w:rsidR="000E10B9">
        <w:lastRenderedPageBreak/>
        <w:t xml:space="preserve">Appendix </w:t>
      </w:r>
      <w:r w:rsidR="00D04C6F">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92"/>
        <w:gridCol w:w="3192"/>
        <w:gridCol w:w="3192"/>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F671A1">
      <w:pgSz w:w="15840" w:h="12240" w:orient="landscape"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rier Gallihugh" w:date="2020-04-04T17:04:00Z" w:initials="BG">
    <w:p w14:paraId="5A74FA3D" w14:textId="77777777" w:rsidR="00A63BBD" w:rsidRDefault="00A63BBD">
      <w:pPr>
        <w:pStyle w:val="CommentText"/>
      </w:pPr>
      <w:r>
        <w:rPr>
          <w:rStyle w:val="CommentReference"/>
        </w:rPr>
        <w:annotationRef/>
      </w:r>
      <w:r w:rsidRPr="0012358C">
        <w:rPr>
          <w:highlight w:val="cyan"/>
        </w:rPr>
        <w:t>Check citation</w:t>
      </w:r>
    </w:p>
  </w:comment>
  <w:comment w:id="4" w:author="Gallihugh, Brier" w:date="2021-01-20T20:45:00Z" w:initials="GB">
    <w:p w14:paraId="031F8142" w14:textId="77777777" w:rsidR="006400F3" w:rsidRDefault="00C06B78">
      <w:pPr>
        <w:pStyle w:val="CommentText"/>
        <w:rPr>
          <w:highlight w:val="cyan"/>
        </w:rPr>
      </w:pPr>
      <w:r>
        <w:rPr>
          <w:rStyle w:val="CommentReference"/>
        </w:rPr>
        <w:annotationRef/>
      </w:r>
      <w:r w:rsidRPr="00C06B78">
        <w:rPr>
          <w:highlight w:val="cyan"/>
        </w:rPr>
        <w:t xml:space="preserve">I almost want to change this </w:t>
      </w:r>
      <w:r w:rsidR="006400F3">
        <w:rPr>
          <w:highlight w:val="cyan"/>
        </w:rPr>
        <w:t xml:space="preserve">subscale </w:t>
      </w:r>
      <w:r w:rsidRPr="00C06B78">
        <w:rPr>
          <w:highlight w:val="cyan"/>
        </w:rPr>
        <w:t xml:space="preserve">name to “Christian privilege”. It’s easier to interpret that way. </w:t>
      </w:r>
    </w:p>
    <w:p w14:paraId="41C7AE09" w14:textId="77777777" w:rsidR="006400F3" w:rsidRDefault="006400F3">
      <w:pPr>
        <w:pStyle w:val="CommentText"/>
        <w:rPr>
          <w:highlight w:val="cyan"/>
        </w:rPr>
      </w:pPr>
    </w:p>
    <w:p w14:paraId="0FB7FAF1" w14:textId="121368C3" w:rsidR="00C06B78" w:rsidRDefault="006400F3">
      <w:pPr>
        <w:pStyle w:val="CommentText"/>
      </w:pPr>
      <w:r>
        <w:rPr>
          <w:highlight w:val="cyan"/>
        </w:rPr>
        <w:t>Also, h</w:t>
      </w:r>
      <w:r w:rsidR="00C06B78" w:rsidRPr="00C06B78">
        <w:rPr>
          <w:highlight w:val="cyan"/>
        </w:rPr>
        <w:t>igher scores would mean more awareness of Christian privilege</w:t>
      </w:r>
      <w:r>
        <w:rPr>
          <w:highlight w:val="cyan"/>
        </w:rPr>
        <w:t xml:space="preserve"> w</w:t>
      </w:r>
      <w:r w:rsidR="00C06B78" w:rsidRPr="00C06B78">
        <w:rPr>
          <w:highlight w:val="cyan"/>
        </w:rPr>
        <w:t xml:space="preserve">hile lower scores would indicate less awareness of Christian privilege (or greater denial of Christian privilege). </w:t>
      </w:r>
      <w:r>
        <w:rPr>
          <w:highlight w:val="cyan"/>
        </w:rPr>
        <w:t xml:space="preserve">Is this correct? </w:t>
      </w:r>
      <w:r w:rsidR="00C06B78" w:rsidRPr="00C06B78">
        <w:rPr>
          <w:highlight w:val="cyan"/>
        </w:rPr>
        <w:t>Does this make sense?</w:t>
      </w:r>
    </w:p>
  </w:comment>
  <w:comment w:id="5" w:author="Gallihugh, Brier" w:date="2021-01-20T20:47:00Z" w:initials="GB">
    <w:p w14:paraId="4491E8D0" w14:textId="77777777" w:rsidR="006400F3" w:rsidRDefault="00C06B78">
      <w:pPr>
        <w:pStyle w:val="CommentText"/>
        <w:rPr>
          <w:highlight w:val="cyan"/>
        </w:rPr>
      </w:pPr>
      <w:r>
        <w:rPr>
          <w:rStyle w:val="CommentReference"/>
        </w:rPr>
        <w:annotationRef/>
      </w:r>
      <w:r w:rsidRPr="00E43646">
        <w:rPr>
          <w:highlight w:val="cyan"/>
        </w:rPr>
        <w:t>Higher scores would indicate greater awareness of not being discriminated against because of one’s Christian faith.</w:t>
      </w:r>
    </w:p>
    <w:p w14:paraId="2B7B2566" w14:textId="77777777" w:rsidR="006400F3" w:rsidRDefault="006400F3">
      <w:pPr>
        <w:pStyle w:val="CommentText"/>
        <w:rPr>
          <w:highlight w:val="cyan"/>
        </w:rPr>
      </w:pPr>
    </w:p>
    <w:p w14:paraId="03CB8BD5" w14:textId="77777777" w:rsidR="006400F3" w:rsidRDefault="006400F3">
      <w:pPr>
        <w:pStyle w:val="CommentText"/>
        <w:rPr>
          <w:highlight w:val="cyan"/>
        </w:rPr>
      </w:pPr>
      <w:r>
        <w:rPr>
          <w:highlight w:val="cyan"/>
        </w:rPr>
        <w:t>B</w:t>
      </w:r>
      <w:r w:rsidR="00C06B78" w:rsidRPr="00E43646">
        <w:rPr>
          <w:highlight w:val="cyan"/>
        </w:rPr>
        <w:t xml:space="preserve">ut would lower scores really </w:t>
      </w:r>
      <w:r w:rsidR="00E43646" w:rsidRPr="00E43646">
        <w:rPr>
          <w:highlight w:val="cyan"/>
        </w:rPr>
        <w:t xml:space="preserve">be the opposite of this? In that lower scores would mean greater endorsement OF being discriminated against because of a person’s Christian faith. </w:t>
      </w:r>
    </w:p>
    <w:p w14:paraId="0D8E6005" w14:textId="77777777" w:rsidR="006400F3" w:rsidRDefault="006400F3">
      <w:pPr>
        <w:pStyle w:val="CommentText"/>
        <w:rPr>
          <w:highlight w:val="cyan"/>
        </w:rPr>
      </w:pPr>
    </w:p>
    <w:p w14:paraId="2AFEB0F3" w14:textId="32C01264" w:rsidR="00C06B78" w:rsidRDefault="00E43646">
      <w:pPr>
        <w:pStyle w:val="CommentText"/>
      </w:pPr>
      <w:r w:rsidRPr="00E43646">
        <w:rPr>
          <w:highlight w:val="cyan"/>
        </w:rPr>
        <w:t>Is this correct and or does this make sense?</w:t>
      </w:r>
    </w:p>
  </w:comment>
  <w:comment w:id="6" w:author="Gallihugh, Brier" w:date="2021-01-20T16:11:00Z" w:initials="GB">
    <w:p w14:paraId="497C1A7E" w14:textId="4E5FCFBD" w:rsidR="00A63BBD" w:rsidRDefault="00A63BBD">
      <w:pPr>
        <w:pStyle w:val="CommentText"/>
      </w:pPr>
      <w:r>
        <w:rPr>
          <w:rStyle w:val="CommentReference"/>
        </w:rPr>
        <w:annotationRef/>
      </w:r>
      <w:r>
        <w:t>Explicitly state what high and low scores mean for each scale and what they mean</w:t>
      </w:r>
    </w:p>
  </w:comment>
  <w:comment w:id="7" w:author="Gallihugh, Brier" w:date="2021-01-20T16:11:00Z" w:initials="GB">
    <w:p w14:paraId="4E55A464" w14:textId="57C5923D" w:rsidR="00A63BBD" w:rsidRDefault="00A63BBD">
      <w:pPr>
        <w:pStyle w:val="CommentText"/>
      </w:pPr>
      <w:r>
        <w:rPr>
          <w:rStyle w:val="CommentReference"/>
        </w:rPr>
        <w:annotationRef/>
      </w:r>
      <w:r>
        <w:t>Explicitly state what high and low scores mean for each scale and what they mean</w:t>
      </w:r>
    </w:p>
  </w:comment>
  <w:comment w:id="8" w:author="S J" w:date="2021-01-18T13:29:00Z" w:initials="SJ">
    <w:p w14:paraId="3140A44B" w14:textId="46A8FC95" w:rsidR="00A63BBD" w:rsidRDefault="00A63BBD">
      <w:pPr>
        <w:pStyle w:val="CommentText"/>
      </w:pPr>
      <w:r>
        <w:rPr>
          <w:rStyle w:val="CommentReference"/>
        </w:rPr>
        <w:annotationRef/>
      </w:r>
      <w:r>
        <w:t xml:space="preserve">Can you see if the association between overall Christian privilege and White privilege is mediated by Social Dominance Attitudes (or COBRAS attitudes)?  I am wondering if this association is due to an implicit assumption that society should be arranged in a hierarchy. </w:t>
      </w:r>
    </w:p>
  </w:comment>
  <w:comment w:id="9" w:author="Gallihugh, Brier" w:date="2021-01-20T19:44:00Z" w:initials="GB">
    <w:p w14:paraId="0A14281F" w14:textId="77777777" w:rsidR="00033E02" w:rsidRDefault="00033E02">
      <w:pPr>
        <w:pStyle w:val="CommentText"/>
      </w:pPr>
      <w:r>
        <w:rPr>
          <w:rStyle w:val="CommentReference"/>
        </w:rPr>
        <w:annotationRef/>
      </w:r>
      <w:r>
        <w:t>Dr. Jefferson,</w:t>
      </w:r>
    </w:p>
    <w:p w14:paraId="271DE19E" w14:textId="77777777" w:rsidR="00033E02" w:rsidRDefault="00033E02">
      <w:pPr>
        <w:pStyle w:val="CommentText"/>
      </w:pPr>
    </w:p>
    <w:p w14:paraId="69C6E013" w14:textId="1D66D7B5" w:rsidR="00033E02" w:rsidRDefault="00033E02">
      <w:pPr>
        <w:pStyle w:val="CommentText"/>
      </w:pPr>
      <w:r>
        <w:t xml:space="preserve">You suggested the fact that Whites face more negative mental health outcomes as a result of learning about privilege goes against my premise that Whites should understand their privilege. I’ve elaborated more using </w:t>
      </w:r>
      <w:proofErr w:type="spellStart"/>
      <w:r>
        <w:t>Fujishiro’s</w:t>
      </w:r>
      <w:proofErr w:type="spellEnd"/>
      <w:r>
        <w:t xml:space="preserve"> (2009) discussion to explain why that isn’t actually a negative. This is the same article that I actually pulled that factoid from as well. </w:t>
      </w:r>
    </w:p>
  </w:comment>
  <w:comment w:id="10" w:author="S J" w:date="2021-01-04T12:09:00Z" w:initials="SJ">
    <w:p w14:paraId="5063BE7A" w14:textId="16BE4E0A" w:rsidR="00A63BBD" w:rsidRDefault="00A63BBD">
      <w:pPr>
        <w:pStyle w:val="CommentText"/>
      </w:pPr>
      <w:r>
        <w:rPr>
          <w:rStyle w:val="CommentReference"/>
        </w:rPr>
        <w:annotationRef/>
      </w:r>
      <w:r w:rsidRPr="000C40B6">
        <w:t>Is there anything in the literature that would offer support for this conjecture?</w:t>
      </w:r>
    </w:p>
  </w:comment>
  <w:comment w:id="11" w:author="Gallihugh, Brier" w:date="2021-01-20T19:49:00Z" w:initials="GB">
    <w:p w14:paraId="3B22D5A3" w14:textId="15A27D4F" w:rsidR="000C40B6" w:rsidRDefault="000C40B6">
      <w:pPr>
        <w:pStyle w:val="CommentText"/>
      </w:pPr>
      <w:r>
        <w:rPr>
          <w:rStyle w:val="CommentReference"/>
        </w:rPr>
        <w:annotationRef/>
      </w:r>
      <w:r w:rsidRPr="000C40B6">
        <w:rPr>
          <w:highlight w:val="cyan"/>
        </w:rPr>
        <w:t>Not that I am aware of. I have seen scales that pop out different factors when looking at campus climate toward non-Whites when given to Whites vs non-Whites. I’ve cited that elsewhere in the literature review.</w:t>
      </w:r>
      <w:r>
        <w:t xml:space="preserve"> </w:t>
      </w:r>
    </w:p>
  </w:comment>
  <w:comment w:id="12" w:author="S J" w:date="2021-01-18T14:04:00Z" w:initials="SJ">
    <w:p w14:paraId="261EBB0E" w14:textId="27C201BA" w:rsidR="00A63BBD" w:rsidRDefault="00A63BBD">
      <w:pPr>
        <w:pStyle w:val="CommentText"/>
      </w:pPr>
      <w:r>
        <w:rPr>
          <w:rStyle w:val="CommentReference"/>
        </w:rPr>
        <w:annotationRef/>
      </w:r>
      <w:r>
        <w:t xml:space="preserve">Does knowing that one has privilege mitigate the deleterious effects on one’s empathy, or does the effect described by Kraus et al. only occur if you aren’t aware that you have such privilege? That is, is the implication of this research that knowing that one has privilege helps one to be a better community member vs. having the privilege but not seeing that this is so? </w:t>
      </w:r>
    </w:p>
  </w:comment>
  <w:comment w:id="13" w:author="Gallihugh, Brier" w:date="2021-01-20T20:44:00Z" w:initials="GB">
    <w:p w14:paraId="47CD47C9" w14:textId="2D2F6EBC" w:rsidR="00C06B78" w:rsidRDefault="00C06B78">
      <w:pPr>
        <w:pStyle w:val="CommentText"/>
      </w:pPr>
      <w:r>
        <w:rPr>
          <w:rStyle w:val="CommentReference"/>
        </w:rPr>
        <w:annotationRef/>
      </w:r>
      <w:r w:rsidRPr="00C06B78">
        <w:rPr>
          <w:highlight w:val="cyan"/>
        </w:rPr>
        <w:t xml:space="preserve">I want to add </w:t>
      </w:r>
      <w:proofErr w:type="gramStart"/>
      <w:r w:rsidRPr="00C06B78">
        <w:rPr>
          <w:highlight w:val="cyan"/>
        </w:rPr>
        <w:t>this</w:t>
      </w:r>
      <w:proofErr w:type="gramEnd"/>
      <w:r w:rsidRPr="00C06B78">
        <w:rPr>
          <w:highlight w:val="cyan"/>
        </w:rPr>
        <w:t xml:space="preserve"> but I don’t have the actual article</w:t>
      </w:r>
    </w:p>
  </w:comment>
  <w:comment w:id="14" w:author="Brier" w:date="2020-10-19T13:34:00Z" w:initials="B">
    <w:p w14:paraId="3AA9CB19" w14:textId="36925B9B" w:rsidR="00A63BBD" w:rsidRDefault="00A63BBD">
      <w:pPr>
        <w:pStyle w:val="CommentText"/>
      </w:pPr>
      <w:r>
        <w:rPr>
          <w:rStyle w:val="CommentReference"/>
        </w:rPr>
        <w:annotationRef/>
      </w:r>
      <w:r w:rsidRPr="0012358C">
        <w:rPr>
          <w:highlight w:val="cyan"/>
        </w:rPr>
        <w:t>Add discussion references here</w:t>
      </w:r>
    </w:p>
  </w:comment>
  <w:comment w:id="18" w:author="S J" w:date="2020-11-12T13:57:00Z" w:initials="SJ">
    <w:p w14:paraId="32108C8D" w14:textId="1E5510F1" w:rsidR="00A63BBD" w:rsidRDefault="00A63BBD">
      <w:pPr>
        <w:pStyle w:val="CommentText"/>
      </w:pPr>
      <w:r>
        <w:rPr>
          <w:rStyle w:val="CommentReference"/>
        </w:rPr>
        <w:annotationRef/>
      </w:r>
      <w:r>
        <w:t xml:space="preserve">Acronyms must be explained in each </w:t>
      </w:r>
      <w:proofErr w:type="gramStart"/>
      <w:r>
        <w:t>tables</w:t>
      </w:r>
      <w:proofErr w:type="gramEnd"/>
      <w:r>
        <w:t xml:space="preserve"> (e.g., what does the SSJ stand for, etc.).</w:t>
      </w:r>
    </w:p>
  </w:comment>
  <w:comment w:id="23" w:author="S J" w:date="2021-01-18T13:09:00Z" w:initials="SJ">
    <w:p w14:paraId="104B63AE" w14:textId="764D289A" w:rsidR="00A63BBD" w:rsidRDefault="00A63BBD">
      <w:pPr>
        <w:pStyle w:val="CommentText"/>
      </w:pPr>
      <w:r>
        <w:rPr>
          <w:rStyle w:val="CommentReference"/>
        </w:rPr>
        <w:annotationRef/>
      </w:r>
      <w:r>
        <w:t xml:space="preserve">These abbreviations are APA style, and I don’t think you need to explain them. Also, I don’t think you need the note I have </w:t>
      </w:r>
      <w:proofErr w:type="spellStart"/>
      <w:r>
        <w:t>highlightedin</w:t>
      </w:r>
      <w:proofErr w:type="spellEnd"/>
      <w:r>
        <w:t xml:space="preserve"> 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74FA3D" w15:done="0"/>
  <w15:commentEx w15:paraId="0FB7FAF1" w15:done="0"/>
  <w15:commentEx w15:paraId="2AFEB0F3" w15:done="0"/>
  <w15:commentEx w15:paraId="497C1A7E" w15:done="0"/>
  <w15:commentEx w15:paraId="4E55A464" w15:done="0"/>
  <w15:commentEx w15:paraId="3140A44B" w15:done="0"/>
  <w15:commentEx w15:paraId="69C6E013" w15:done="0"/>
  <w15:commentEx w15:paraId="5063BE7A" w15:done="0"/>
  <w15:commentEx w15:paraId="3B22D5A3" w15:paraIdParent="5063BE7A" w15:done="0"/>
  <w15:commentEx w15:paraId="261EBB0E" w15:done="0"/>
  <w15:commentEx w15:paraId="47CD47C9" w15:paraIdParent="261EBB0E" w15:done="0"/>
  <w15:commentEx w15:paraId="3AA9CB19" w15:done="0"/>
  <w15:commentEx w15:paraId="32108C8D" w15:done="0"/>
  <w15:commentEx w15:paraId="104B63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314FD" w16cex:dateUtc="2021-01-21T01:45:00Z"/>
  <w16cex:commentExtensible w16cex:durableId="23B3156B" w16cex:dateUtc="2021-01-21T01:47:00Z"/>
  <w16cex:commentExtensible w16cex:durableId="23B2D4A9" w16cex:dateUtc="2021-01-20T21:11:00Z"/>
  <w16cex:commentExtensible w16cex:durableId="23B2D4B7" w16cex:dateUtc="2021-01-20T21:11:00Z"/>
  <w16cex:commentExtensible w16cex:durableId="23B00BA5" w16cex:dateUtc="2021-01-18T18:29:00Z"/>
  <w16cex:commentExtensible w16cex:durableId="23B30698" w16cex:dateUtc="2021-01-21T00:44:00Z"/>
  <w16cex:commentExtensible w16cex:durableId="239D8412" w16cex:dateUtc="2021-01-04T17:09:00Z"/>
  <w16cex:commentExtensible w16cex:durableId="23B307AD" w16cex:dateUtc="2021-01-21T00:49:00Z"/>
  <w16cex:commentExtensible w16cex:durableId="23B01400" w16cex:dateUtc="2021-01-18T19:04:00Z"/>
  <w16cex:commentExtensible w16cex:durableId="23B314C2" w16cex:dateUtc="2021-01-21T01:44:00Z"/>
  <w16cex:commentExtensible w16cex:durableId="23381457" w16cex:dateUtc="2020-10-19T17:34:00Z"/>
  <w16cex:commentExtensible w16cex:durableId="2357BDC5" w16cex:dateUtc="2020-11-12T18:57:00Z"/>
  <w16cex:commentExtensible w16cex:durableId="23B0070C" w16cex:dateUtc="2021-01-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74FA3D" w16cid:durableId="22333CBB"/>
  <w16cid:commentId w16cid:paraId="0FB7FAF1" w16cid:durableId="23B314FD"/>
  <w16cid:commentId w16cid:paraId="2AFEB0F3" w16cid:durableId="23B3156B"/>
  <w16cid:commentId w16cid:paraId="497C1A7E" w16cid:durableId="23B2D4A9"/>
  <w16cid:commentId w16cid:paraId="4E55A464" w16cid:durableId="23B2D4B7"/>
  <w16cid:commentId w16cid:paraId="3140A44B" w16cid:durableId="23B00BA5"/>
  <w16cid:commentId w16cid:paraId="69C6E013" w16cid:durableId="23B30698"/>
  <w16cid:commentId w16cid:paraId="5063BE7A" w16cid:durableId="239D8412"/>
  <w16cid:commentId w16cid:paraId="3B22D5A3" w16cid:durableId="23B307AD"/>
  <w16cid:commentId w16cid:paraId="261EBB0E" w16cid:durableId="23B01400"/>
  <w16cid:commentId w16cid:paraId="47CD47C9" w16cid:durableId="23B314C2"/>
  <w16cid:commentId w16cid:paraId="3AA9CB19" w16cid:durableId="23381457"/>
  <w16cid:commentId w16cid:paraId="32108C8D" w16cid:durableId="2357BDC5"/>
  <w16cid:commentId w16cid:paraId="104B63AE" w16cid:durableId="23B007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73CB0" w14:textId="77777777" w:rsidR="006D7E7A" w:rsidRDefault="006D7E7A" w:rsidP="00BD19D7">
      <w:r>
        <w:separator/>
      </w:r>
    </w:p>
  </w:endnote>
  <w:endnote w:type="continuationSeparator" w:id="0">
    <w:p w14:paraId="58C438D8" w14:textId="77777777" w:rsidR="006D7E7A" w:rsidRDefault="006D7E7A"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21B81" w14:textId="77777777" w:rsidR="006D7E7A" w:rsidRDefault="006D7E7A" w:rsidP="00BD19D7">
      <w:r>
        <w:separator/>
      </w:r>
    </w:p>
  </w:footnote>
  <w:footnote w:type="continuationSeparator" w:id="0">
    <w:p w14:paraId="4904EC0B" w14:textId="77777777" w:rsidR="006D7E7A" w:rsidRDefault="006D7E7A"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A63BBD" w:rsidRDefault="00A63BBD"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A63BBD" w:rsidRDefault="00A63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A63BBD" w:rsidRDefault="00A63BBD"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A63BBD" w:rsidRDefault="00A63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2"/>
  </w:num>
  <w:num w:numId="3">
    <w:abstractNumId w:val="11"/>
  </w:num>
  <w:num w:numId="4">
    <w:abstractNumId w:val="6"/>
  </w:num>
  <w:num w:numId="5">
    <w:abstractNumId w:val="19"/>
  </w:num>
  <w:num w:numId="6">
    <w:abstractNumId w:val="29"/>
  </w:num>
  <w:num w:numId="7">
    <w:abstractNumId w:val="7"/>
  </w:num>
  <w:num w:numId="8">
    <w:abstractNumId w:val="30"/>
  </w:num>
  <w:num w:numId="9">
    <w:abstractNumId w:val="31"/>
  </w:num>
  <w:num w:numId="10">
    <w:abstractNumId w:val="0"/>
  </w:num>
  <w:num w:numId="11">
    <w:abstractNumId w:val="21"/>
  </w:num>
  <w:num w:numId="12">
    <w:abstractNumId w:val="8"/>
  </w:num>
  <w:num w:numId="13">
    <w:abstractNumId w:val="12"/>
  </w:num>
  <w:num w:numId="14">
    <w:abstractNumId w:val="24"/>
  </w:num>
  <w:num w:numId="15">
    <w:abstractNumId w:val="3"/>
  </w:num>
  <w:num w:numId="16">
    <w:abstractNumId w:val="25"/>
  </w:num>
  <w:num w:numId="17">
    <w:abstractNumId w:val="1"/>
  </w:num>
  <w:num w:numId="18">
    <w:abstractNumId w:val="20"/>
  </w:num>
  <w:num w:numId="19">
    <w:abstractNumId w:val="2"/>
  </w:num>
  <w:num w:numId="20">
    <w:abstractNumId w:val="5"/>
  </w:num>
  <w:num w:numId="21">
    <w:abstractNumId w:val="4"/>
  </w:num>
  <w:num w:numId="22">
    <w:abstractNumId w:val="13"/>
  </w:num>
  <w:num w:numId="23">
    <w:abstractNumId w:val="15"/>
  </w:num>
  <w:num w:numId="24">
    <w:abstractNumId w:val="9"/>
  </w:num>
  <w:num w:numId="25">
    <w:abstractNumId w:val="33"/>
  </w:num>
  <w:num w:numId="26">
    <w:abstractNumId w:val="23"/>
  </w:num>
  <w:num w:numId="27">
    <w:abstractNumId w:val="10"/>
  </w:num>
  <w:num w:numId="28">
    <w:abstractNumId w:val="27"/>
  </w:num>
  <w:num w:numId="29">
    <w:abstractNumId w:val="17"/>
  </w:num>
  <w:num w:numId="30">
    <w:abstractNumId w:val="18"/>
  </w:num>
  <w:num w:numId="31">
    <w:abstractNumId w:val="16"/>
  </w:num>
  <w:num w:numId="32">
    <w:abstractNumId w:val="14"/>
  </w:num>
  <w:num w:numId="33">
    <w:abstractNumId w:val="28"/>
  </w:num>
  <w:num w:numId="34">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ier Gallihugh">
    <w15:presenceInfo w15:providerId="AD" w15:userId="S::bgallihu@emich.edu::0488c66e-ced2-4909-a2b1-a41edf28a0b3"/>
  </w15:person>
  <w15:person w15:author="Gallihugh, Brier">
    <w15:presenceInfo w15:providerId="AD" w15:userId="S::bg464219@ohio.edu::b6ea68da-f32a-4426-b5a5-902ee2af9039"/>
  </w15:person>
  <w15:person w15:author="S J">
    <w15:presenceInfo w15:providerId="Windows Live" w15:userId="deac1655c48c7d11"/>
  </w15:person>
  <w15:person w15:author="Brier">
    <w15:presenceInfo w15:providerId="Windows Live" w15:userId="a0650d3c4047cd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6D5"/>
    <w:rsid w:val="00026F2E"/>
    <w:rsid w:val="00033E02"/>
    <w:rsid w:val="00034A44"/>
    <w:rsid w:val="00034E6F"/>
    <w:rsid w:val="00036AF3"/>
    <w:rsid w:val="00037873"/>
    <w:rsid w:val="000425A4"/>
    <w:rsid w:val="00043EAA"/>
    <w:rsid w:val="00046CA2"/>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72A7"/>
    <w:rsid w:val="000872CF"/>
    <w:rsid w:val="00087E93"/>
    <w:rsid w:val="0009004C"/>
    <w:rsid w:val="00094065"/>
    <w:rsid w:val="00095BCD"/>
    <w:rsid w:val="00096B28"/>
    <w:rsid w:val="000A0973"/>
    <w:rsid w:val="000A250D"/>
    <w:rsid w:val="000A28C6"/>
    <w:rsid w:val="000A3B0C"/>
    <w:rsid w:val="000A65A5"/>
    <w:rsid w:val="000B2879"/>
    <w:rsid w:val="000B32FF"/>
    <w:rsid w:val="000B53EA"/>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41BB"/>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410E"/>
    <w:rsid w:val="001773E5"/>
    <w:rsid w:val="00182E85"/>
    <w:rsid w:val="0018441C"/>
    <w:rsid w:val="00185716"/>
    <w:rsid w:val="00186F28"/>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360D"/>
    <w:rsid w:val="001F6F8A"/>
    <w:rsid w:val="001F7F42"/>
    <w:rsid w:val="00203207"/>
    <w:rsid w:val="002034AB"/>
    <w:rsid w:val="00204EF7"/>
    <w:rsid w:val="00211601"/>
    <w:rsid w:val="0021256F"/>
    <w:rsid w:val="00212BE8"/>
    <w:rsid w:val="00214067"/>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7E04"/>
    <w:rsid w:val="00280286"/>
    <w:rsid w:val="00282E14"/>
    <w:rsid w:val="00283990"/>
    <w:rsid w:val="00283EEF"/>
    <w:rsid w:val="00284B05"/>
    <w:rsid w:val="00285C39"/>
    <w:rsid w:val="00287CE1"/>
    <w:rsid w:val="002913C3"/>
    <w:rsid w:val="00291A58"/>
    <w:rsid w:val="00293BB0"/>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5A53"/>
    <w:rsid w:val="002D6C22"/>
    <w:rsid w:val="002D7DAA"/>
    <w:rsid w:val="002E0CB1"/>
    <w:rsid w:val="002E223A"/>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B023B"/>
    <w:rsid w:val="003B03BE"/>
    <w:rsid w:val="003B10E5"/>
    <w:rsid w:val="003B32E7"/>
    <w:rsid w:val="003B382B"/>
    <w:rsid w:val="003B503E"/>
    <w:rsid w:val="003B5054"/>
    <w:rsid w:val="003B7275"/>
    <w:rsid w:val="003B74FD"/>
    <w:rsid w:val="003C07AC"/>
    <w:rsid w:val="003C128A"/>
    <w:rsid w:val="003C1C8E"/>
    <w:rsid w:val="003C2E16"/>
    <w:rsid w:val="003C3572"/>
    <w:rsid w:val="003C579B"/>
    <w:rsid w:val="003C583C"/>
    <w:rsid w:val="003C7774"/>
    <w:rsid w:val="003C7A2F"/>
    <w:rsid w:val="003C7C1F"/>
    <w:rsid w:val="003C7E1E"/>
    <w:rsid w:val="003D0067"/>
    <w:rsid w:val="003D0740"/>
    <w:rsid w:val="003D10D9"/>
    <w:rsid w:val="003D2402"/>
    <w:rsid w:val="003D34AA"/>
    <w:rsid w:val="003D3633"/>
    <w:rsid w:val="003D52C8"/>
    <w:rsid w:val="003D56F4"/>
    <w:rsid w:val="003D581A"/>
    <w:rsid w:val="003E081D"/>
    <w:rsid w:val="003E095B"/>
    <w:rsid w:val="003E0F7C"/>
    <w:rsid w:val="003E1CBC"/>
    <w:rsid w:val="003E2EAA"/>
    <w:rsid w:val="003E4561"/>
    <w:rsid w:val="003E618C"/>
    <w:rsid w:val="003E6EDC"/>
    <w:rsid w:val="003F01F5"/>
    <w:rsid w:val="003F0402"/>
    <w:rsid w:val="003F23A3"/>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447C"/>
    <w:rsid w:val="00424B37"/>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5F60"/>
    <w:rsid w:val="004F5F78"/>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F1E"/>
    <w:rsid w:val="00554F5D"/>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6CB6"/>
    <w:rsid w:val="00587095"/>
    <w:rsid w:val="005876D0"/>
    <w:rsid w:val="005904F6"/>
    <w:rsid w:val="00590E56"/>
    <w:rsid w:val="00591C28"/>
    <w:rsid w:val="00593080"/>
    <w:rsid w:val="0059416C"/>
    <w:rsid w:val="005947B6"/>
    <w:rsid w:val="00594DC8"/>
    <w:rsid w:val="00594EC2"/>
    <w:rsid w:val="0059527E"/>
    <w:rsid w:val="00595FC7"/>
    <w:rsid w:val="005969E6"/>
    <w:rsid w:val="00596D55"/>
    <w:rsid w:val="0059710C"/>
    <w:rsid w:val="005A2DB4"/>
    <w:rsid w:val="005A480D"/>
    <w:rsid w:val="005A5A10"/>
    <w:rsid w:val="005A5A5E"/>
    <w:rsid w:val="005A5BB0"/>
    <w:rsid w:val="005A679A"/>
    <w:rsid w:val="005A74ED"/>
    <w:rsid w:val="005B0C5C"/>
    <w:rsid w:val="005B11C8"/>
    <w:rsid w:val="005B24D6"/>
    <w:rsid w:val="005B7A14"/>
    <w:rsid w:val="005C20C0"/>
    <w:rsid w:val="005C34CF"/>
    <w:rsid w:val="005C5F3F"/>
    <w:rsid w:val="005C7021"/>
    <w:rsid w:val="005C7BFC"/>
    <w:rsid w:val="005D1293"/>
    <w:rsid w:val="005D31DF"/>
    <w:rsid w:val="005D45F0"/>
    <w:rsid w:val="005E174D"/>
    <w:rsid w:val="005E2960"/>
    <w:rsid w:val="005E6C99"/>
    <w:rsid w:val="005E7AC8"/>
    <w:rsid w:val="005F14A5"/>
    <w:rsid w:val="005F1DD9"/>
    <w:rsid w:val="005F3CF3"/>
    <w:rsid w:val="005F5F7C"/>
    <w:rsid w:val="006005B9"/>
    <w:rsid w:val="00603F33"/>
    <w:rsid w:val="0060445F"/>
    <w:rsid w:val="00604F57"/>
    <w:rsid w:val="00607318"/>
    <w:rsid w:val="0060771A"/>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F3E"/>
    <w:rsid w:val="006400B2"/>
    <w:rsid w:val="006400F3"/>
    <w:rsid w:val="00640A5B"/>
    <w:rsid w:val="0064273C"/>
    <w:rsid w:val="006433FC"/>
    <w:rsid w:val="00643C0E"/>
    <w:rsid w:val="006448D5"/>
    <w:rsid w:val="00645BA3"/>
    <w:rsid w:val="006467FA"/>
    <w:rsid w:val="00646B2B"/>
    <w:rsid w:val="00647112"/>
    <w:rsid w:val="00651DAF"/>
    <w:rsid w:val="006555A4"/>
    <w:rsid w:val="00656027"/>
    <w:rsid w:val="006566AC"/>
    <w:rsid w:val="0065710F"/>
    <w:rsid w:val="0065738F"/>
    <w:rsid w:val="00660623"/>
    <w:rsid w:val="00660BB5"/>
    <w:rsid w:val="00660C02"/>
    <w:rsid w:val="00661F54"/>
    <w:rsid w:val="00662567"/>
    <w:rsid w:val="00662F9C"/>
    <w:rsid w:val="006668ED"/>
    <w:rsid w:val="00677227"/>
    <w:rsid w:val="006776C2"/>
    <w:rsid w:val="006776DE"/>
    <w:rsid w:val="00680074"/>
    <w:rsid w:val="006807C5"/>
    <w:rsid w:val="00681124"/>
    <w:rsid w:val="006813BA"/>
    <w:rsid w:val="006817E4"/>
    <w:rsid w:val="006843FA"/>
    <w:rsid w:val="00690453"/>
    <w:rsid w:val="00690BA2"/>
    <w:rsid w:val="00693507"/>
    <w:rsid w:val="006939B1"/>
    <w:rsid w:val="0069408B"/>
    <w:rsid w:val="00696097"/>
    <w:rsid w:val="00696F0F"/>
    <w:rsid w:val="006979F0"/>
    <w:rsid w:val="00697A29"/>
    <w:rsid w:val="006A3762"/>
    <w:rsid w:val="006A72D1"/>
    <w:rsid w:val="006B1674"/>
    <w:rsid w:val="006B1A20"/>
    <w:rsid w:val="006B27B4"/>
    <w:rsid w:val="006B4141"/>
    <w:rsid w:val="006B42D5"/>
    <w:rsid w:val="006B617B"/>
    <w:rsid w:val="006B6581"/>
    <w:rsid w:val="006B67B1"/>
    <w:rsid w:val="006C0C8A"/>
    <w:rsid w:val="006C2050"/>
    <w:rsid w:val="006C2A0F"/>
    <w:rsid w:val="006C34B7"/>
    <w:rsid w:val="006C74DC"/>
    <w:rsid w:val="006D0C60"/>
    <w:rsid w:val="006D4D02"/>
    <w:rsid w:val="006D60D6"/>
    <w:rsid w:val="006D7E7A"/>
    <w:rsid w:val="006E1659"/>
    <w:rsid w:val="006E1DA0"/>
    <w:rsid w:val="006E454E"/>
    <w:rsid w:val="006E6FD8"/>
    <w:rsid w:val="006F05FB"/>
    <w:rsid w:val="006F0CB5"/>
    <w:rsid w:val="006F2DC2"/>
    <w:rsid w:val="006F3C7D"/>
    <w:rsid w:val="006F4741"/>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12BD"/>
    <w:rsid w:val="00752811"/>
    <w:rsid w:val="00753872"/>
    <w:rsid w:val="0075476B"/>
    <w:rsid w:val="0075779B"/>
    <w:rsid w:val="00762BE1"/>
    <w:rsid w:val="00765DC0"/>
    <w:rsid w:val="00766BA5"/>
    <w:rsid w:val="0077103A"/>
    <w:rsid w:val="00771D3F"/>
    <w:rsid w:val="00772634"/>
    <w:rsid w:val="00773873"/>
    <w:rsid w:val="00773CFD"/>
    <w:rsid w:val="00775BC3"/>
    <w:rsid w:val="007772AD"/>
    <w:rsid w:val="0078150B"/>
    <w:rsid w:val="00781967"/>
    <w:rsid w:val="00781E9F"/>
    <w:rsid w:val="007839A3"/>
    <w:rsid w:val="0078509E"/>
    <w:rsid w:val="0078602C"/>
    <w:rsid w:val="00787E7C"/>
    <w:rsid w:val="00791ED8"/>
    <w:rsid w:val="007959A8"/>
    <w:rsid w:val="007965CF"/>
    <w:rsid w:val="007969C5"/>
    <w:rsid w:val="007A046F"/>
    <w:rsid w:val="007A063C"/>
    <w:rsid w:val="007A3554"/>
    <w:rsid w:val="007A3E66"/>
    <w:rsid w:val="007A4356"/>
    <w:rsid w:val="007A479D"/>
    <w:rsid w:val="007A56B6"/>
    <w:rsid w:val="007A7DF8"/>
    <w:rsid w:val="007B222C"/>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A95"/>
    <w:rsid w:val="007D7E6C"/>
    <w:rsid w:val="007E1F13"/>
    <w:rsid w:val="007E2B8C"/>
    <w:rsid w:val="007E7B18"/>
    <w:rsid w:val="007F0EB5"/>
    <w:rsid w:val="007F178C"/>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F22"/>
    <w:rsid w:val="00850C80"/>
    <w:rsid w:val="00851376"/>
    <w:rsid w:val="0085362D"/>
    <w:rsid w:val="00855A94"/>
    <w:rsid w:val="00855C64"/>
    <w:rsid w:val="00855E62"/>
    <w:rsid w:val="00860FCE"/>
    <w:rsid w:val="0086237A"/>
    <w:rsid w:val="00864BAC"/>
    <w:rsid w:val="00867F10"/>
    <w:rsid w:val="00870C4A"/>
    <w:rsid w:val="00871830"/>
    <w:rsid w:val="00871DFB"/>
    <w:rsid w:val="008722A5"/>
    <w:rsid w:val="00872CAF"/>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765D"/>
    <w:rsid w:val="008A7C0D"/>
    <w:rsid w:val="008B19DF"/>
    <w:rsid w:val="008B4DE9"/>
    <w:rsid w:val="008B54B6"/>
    <w:rsid w:val="008B6A9C"/>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C7B"/>
    <w:rsid w:val="00904962"/>
    <w:rsid w:val="00904C91"/>
    <w:rsid w:val="00905061"/>
    <w:rsid w:val="009105DE"/>
    <w:rsid w:val="00910623"/>
    <w:rsid w:val="00910656"/>
    <w:rsid w:val="0091157C"/>
    <w:rsid w:val="00913B2C"/>
    <w:rsid w:val="0091427C"/>
    <w:rsid w:val="009157DD"/>
    <w:rsid w:val="009161B3"/>
    <w:rsid w:val="009167EE"/>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4D60"/>
    <w:rsid w:val="0096541A"/>
    <w:rsid w:val="0096673D"/>
    <w:rsid w:val="0097037E"/>
    <w:rsid w:val="00972D0D"/>
    <w:rsid w:val="0097450D"/>
    <w:rsid w:val="00974F01"/>
    <w:rsid w:val="00975450"/>
    <w:rsid w:val="009768E9"/>
    <w:rsid w:val="00977207"/>
    <w:rsid w:val="00977218"/>
    <w:rsid w:val="009801A8"/>
    <w:rsid w:val="00983639"/>
    <w:rsid w:val="00984280"/>
    <w:rsid w:val="00985A0E"/>
    <w:rsid w:val="00987914"/>
    <w:rsid w:val="00987A74"/>
    <w:rsid w:val="00990698"/>
    <w:rsid w:val="00990F79"/>
    <w:rsid w:val="00992B40"/>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4A0"/>
    <w:rsid w:val="00A149F4"/>
    <w:rsid w:val="00A15254"/>
    <w:rsid w:val="00A17142"/>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BB4"/>
    <w:rsid w:val="00A81247"/>
    <w:rsid w:val="00A849F2"/>
    <w:rsid w:val="00A85C49"/>
    <w:rsid w:val="00A91262"/>
    <w:rsid w:val="00A927F1"/>
    <w:rsid w:val="00A92A30"/>
    <w:rsid w:val="00A9304D"/>
    <w:rsid w:val="00A93CE9"/>
    <w:rsid w:val="00A95D66"/>
    <w:rsid w:val="00A96AC9"/>
    <w:rsid w:val="00A96C75"/>
    <w:rsid w:val="00A96EE0"/>
    <w:rsid w:val="00A96FD5"/>
    <w:rsid w:val="00AA0ABB"/>
    <w:rsid w:val="00AA1137"/>
    <w:rsid w:val="00AA1197"/>
    <w:rsid w:val="00AA7424"/>
    <w:rsid w:val="00AB043A"/>
    <w:rsid w:val="00AB18C7"/>
    <w:rsid w:val="00AB2FA0"/>
    <w:rsid w:val="00AB3207"/>
    <w:rsid w:val="00AB60A5"/>
    <w:rsid w:val="00AB7850"/>
    <w:rsid w:val="00AC237B"/>
    <w:rsid w:val="00AC26FB"/>
    <w:rsid w:val="00AC278B"/>
    <w:rsid w:val="00AC2A69"/>
    <w:rsid w:val="00AC566F"/>
    <w:rsid w:val="00AC5819"/>
    <w:rsid w:val="00AC6591"/>
    <w:rsid w:val="00AC6B7A"/>
    <w:rsid w:val="00AD007D"/>
    <w:rsid w:val="00AD09C4"/>
    <w:rsid w:val="00AD0CFA"/>
    <w:rsid w:val="00AD135E"/>
    <w:rsid w:val="00AD2E2D"/>
    <w:rsid w:val="00AD3820"/>
    <w:rsid w:val="00AD4129"/>
    <w:rsid w:val="00AD43B6"/>
    <w:rsid w:val="00AD4850"/>
    <w:rsid w:val="00AD57B5"/>
    <w:rsid w:val="00AD5AE5"/>
    <w:rsid w:val="00AD64A4"/>
    <w:rsid w:val="00AD6B3D"/>
    <w:rsid w:val="00AE0033"/>
    <w:rsid w:val="00AE258A"/>
    <w:rsid w:val="00AE2BFD"/>
    <w:rsid w:val="00AE2F84"/>
    <w:rsid w:val="00AE5292"/>
    <w:rsid w:val="00AE583A"/>
    <w:rsid w:val="00AE70B2"/>
    <w:rsid w:val="00AF11D0"/>
    <w:rsid w:val="00AF38C0"/>
    <w:rsid w:val="00AF566D"/>
    <w:rsid w:val="00AF5C42"/>
    <w:rsid w:val="00AF5E6E"/>
    <w:rsid w:val="00AF75C0"/>
    <w:rsid w:val="00B0042A"/>
    <w:rsid w:val="00B018F5"/>
    <w:rsid w:val="00B0236F"/>
    <w:rsid w:val="00B057D5"/>
    <w:rsid w:val="00B07A7B"/>
    <w:rsid w:val="00B11C30"/>
    <w:rsid w:val="00B13A48"/>
    <w:rsid w:val="00B13CA9"/>
    <w:rsid w:val="00B174D7"/>
    <w:rsid w:val="00B20829"/>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2242"/>
    <w:rsid w:val="00B63CF8"/>
    <w:rsid w:val="00B65EAF"/>
    <w:rsid w:val="00B670E9"/>
    <w:rsid w:val="00B71A24"/>
    <w:rsid w:val="00B737C3"/>
    <w:rsid w:val="00B755AE"/>
    <w:rsid w:val="00B76D66"/>
    <w:rsid w:val="00B80375"/>
    <w:rsid w:val="00B806FD"/>
    <w:rsid w:val="00B810E3"/>
    <w:rsid w:val="00B812E1"/>
    <w:rsid w:val="00B81792"/>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8B6"/>
    <w:rsid w:val="00BB6907"/>
    <w:rsid w:val="00BC1373"/>
    <w:rsid w:val="00BC1BDE"/>
    <w:rsid w:val="00BC4BD3"/>
    <w:rsid w:val="00BC563F"/>
    <w:rsid w:val="00BC6DAD"/>
    <w:rsid w:val="00BC78D4"/>
    <w:rsid w:val="00BD19D7"/>
    <w:rsid w:val="00BD2601"/>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338F3"/>
    <w:rsid w:val="00C346FC"/>
    <w:rsid w:val="00C36ED0"/>
    <w:rsid w:val="00C36EDE"/>
    <w:rsid w:val="00C427C9"/>
    <w:rsid w:val="00C43F12"/>
    <w:rsid w:val="00C4514E"/>
    <w:rsid w:val="00C458A5"/>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65A3"/>
    <w:rsid w:val="00CA74B9"/>
    <w:rsid w:val="00CA774C"/>
    <w:rsid w:val="00CA7C78"/>
    <w:rsid w:val="00CB5067"/>
    <w:rsid w:val="00CB50D7"/>
    <w:rsid w:val="00CB540E"/>
    <w:rsid w:val="00CB5665"/>
    <w:rsid w:val="00CB6880"/>
    <w:rsid w:val="00CB68E1"/>
    <w:rsid w:val="00CC2C92"/>
    <w:rsid w:val="00CC667E"/>
    <w:rsid w:val="00CC77DC"/>
    <w:rsid w:val="00CC7DB7"/>
    <w:rsid w:val="00CD0601"/>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3DD9"/>
    <w:rsid w:val="00CF3E20"/>
    <w:rsid w:val="00CF4953"/>
    <w:rsid w:val="00CF4B0F"/>
    <w:rsid w:val="00CF4E20"/>
    <w:rsid w:val="00CF594A"/>
    <w:rsid w:val="00D000A9"/>
    <w:rsid w:val="00D021FB"/>
    <w:rsid w:val="00D03AC5"/>
    <w:rsid w:val="00D03B00"/>
    <w:rsid w:val="00D046BE"/>
    <w:rsid w:val="00D04C6F"/>
    <w:rsid w:val="00D04FA5"/>
    <w:rsid w:val="00D06E43"/>
    <w:rsid w:val="00D070C5"/>
    <w:rsid w:val="00D0759B"/>
    <w:rsid w:val="00D07945"/>
    <w:rsid w:val="00D10840"/>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4FB6"/>
    <w:rsid w:val="00E05A35"/>
    <w:rsid w:val="00E0736E"/>
    <w:rsid w:val="00E105A8"/>
    <w:rsid w:val="00E106C3"/>
    <w:rsid w:val="00E118E4"/>
    <w:rsid w:val="00E12F5F"/>
    <w:rsid w:val="00E13B7B"/>
    <w:rsid w:val="00E14292"/>
    <w:rsid w:val="00E14A1B"/>
    <w:rsid w:val="00E152FA"/>
    <w:rsid w:val="00E15FD7"/>
    <w:rsid w:val="00E170E5"/>
    <w:rsid w:val="00E177AB"/>
    <w:rsid w:val="00E2024E"/>
    <w:rsid w:val="00E2274E"/>
    <w:rsid w:val="00E26D74"/>
    <w:rsid w:val="00E30989"/>
    <w:rsid w:val="00E32D13"/>
    <w:rsid w:val="00E3458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3980"/>
    <w:rsid w:val="00F73D70"/>
    <w:rsid w:val="00F75CFF"/>
    <w:rsid w:val="00F761D2"/>
    <w:rsid w:val="00F76771"/>
    <w:rsid w:val="00F80FAE"/>
    <w:rsid w:val="00F81E6B"/>
    <w:rsid w:val="00F836C3"/>
    <w:rsid w:val="00F83FD3"/>
    <w:rsid w:val="00F84046"/>
    <w:rsid w:val="00F84A74"/>
    <w:rsid w:val="00F9090D"/>
    <w:rsid w:val="00F91808"/>
    <w:rsid w:val="00F922B3"/>
    <w:rsid w:val="00F9254C"/>
    <w:rsid w:val="00F92EAE"/>
    <w:rsid w:val="00F93C2F"/>
    <w:rsid w:val="00F95D23"/>
    <w:rsid w:val="00FA241A"/>
    <w:rsid w:val="00FA39E3"/>
    <w:rsid w:val="00FA5DD1"/>
    <w:rsid w:val="00FA6F54"/>
    <w:rsid w:val="00FB096C"/>
    <w:rsid w:val="00FB0E80"/>
    <w:rsid w:val="00FB6836"/>
    <w:rsid w:val="00FC0E2A"/>
    <w:rsid w:val="00FC44AA"/>
    <w:rsid w:val="00FC4A2B"/>
    <w:rsid w:val="00FC5454"/>
    <w:rsid w:val="00FC6EC3"/>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usnews.com" TargetMode="External"/><Relationship Id="rId18" Type="http://schemas.openxmlformats.org/officeDocument/2006/relationships/hyperlink" Target="https://www.detroitnews.com"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www.pbs.org" TargetMode="External"/><Relationship Id="rId7" Type="http://schemas.openxmlformats.org/officeDocument/2006/relationships/endnotes" Target="endnotes.xml"/><Relationship Id="rId12" Type="http://schemas.openxmlformats.org/officeDocument/2006/relationships/hyperlink" Target="https://www.tennessean.com/" TargetMode="External"/><Relationship Id="rId17" Type="http://schemas.openxmlformats.org/officeDocument/2006/relationships/hyperlink" Target="https://www.guttmacher.org/state-policy/explore/refusing-provide-health-servi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bcnews.com" TargetMode="External"/><Relationship Id="rId20" Type="http://schemas.openxmlformats.org/officeDocument/2006/relationships/hyperlink" Target="https://www.forb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merriam-webster.com/dictionary/Christianity" TargetMode="External"/><Relationship Id="rId23"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www.pewresearch.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bsnews.org" TargetMode="External"/><Relationship Id="rId22" Type="http://schemas.openxmlformats.org/officeDocument/2006/relationships/hyperlink" Target="https://www.tampbay.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95</Pages>
  <Words>21389</Words>
  <Characters>121918</Characters>
  <Application>Microsoft Office Word</Application>
  <DocSecurity>0</DocSecurity>
  <Lines>1015</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143021</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2</cp:revision>
  <cp:lastPrinted>2020-06-05T22:52:00Z</cp:lastPrinted>
  <dcterms:created xsi:type="dcterms:W3CDTF">2021-01-21T01:54:00Z</dcterms:created>
  <dcterms:modified xsi:type="dcterms:W3CDTF">2021-01-21T01:54:00Z</dcterms:modified>
</cp:coreProperties>
</file>