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31BBE6B9"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rsidRPr="00C25D91">
        <w:rPr>
          <w:highlight w:val="yellow"/>
        </w:rPr>
        <w:t>2</w:t>
      </w:r>
      <w:r w:rsidR="00C25D91" w:rsidRPr="00C25D91">
        <w:rPr>
          <w:highlight w:val="yellow"/>
        </w:rPr>
        <w:t>8</w:t>
      </w:r>
      <w:r w:rsidR="00E01D3F" w:rsidRPr="00C25D91">
        <w:rPr>
          <w:highlight w:val="yellow"/>
        </w:rPr>
        <w:t>-</w:t>
      </w:r>
      <w:r w:rsidR="002F7049" w:rsidRPr="00C25D91">
        <w:rPr>
          <w:highlight w:val="yellow"/>
        </w:rPr>
        <w:t>item</w:t>
      </w:r>
      <w:r w:rsidRPr="00C25D91">
        <w:rPr>
          <w:highlight w:val="yellow"/>
        </w:rP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516890">
      <w:pPr>
        <w:spacing w:line="480" w:lineRule="auto"/>
        <w:jc w:val="center"/>
      </w:pPr>
      <w:r w:rsidRPr="00693507">
        <w:br w:type="page"/>
      </w:r>
      <w:r w:rsidR="007114EB" w:rsidRPr="00693507">
        <w:lastRenderedPageBreak/>
        <w:t>Table of Contents</w:t>
      </w:r>
    </w:p>
    <w:p w14:paraId="1BADA2B5" w14:textId="77777777" w:rsidR="007114EB" w:rsidRPr="00693507" w:rsidRDefault="007114EB" w:rsidP="007114EB"/>
    <w:p w14:paraId="6F47A7E8" w14:textId="14E580D1" w:rsidR="002A1FBF" w:rsidRPr="00693507" w:rsidRDefault="002A1FBF" w:rsidP="0024320F">
      <w:pPr>
        <w:tabs>
          <w:tab w:val="right" w:leader="dot" w:pos="8640"/>
        </w:tabs>
        <w:spacing w:line="480" w:lineRule="auto"/>
      </w:pPr>
      <w:r w:rsidRPr="00693507">
        <w:t>Title Page</w:t>
      </w:r>
      <w:r w:rsidR="00516890">
        <w:tab/>
      </w:r>
      <w:r w:rsidR="00AC47E6">
        <w:t>xx</w:t>
      </w:r>
    </w:p>
    <w:p w14:paraId="2B016B4A" w14:textId="00032844" w:rsidR="002A1FBF" w:rsidRPr="00693507" w:rsidRDefault="002A1FBF" w:rsidP="0024320F">
      <w:pPr>
        <w:tabs>
          <w:tab w:val="right" w:leader="dot" w:pos="8640"/>
        </w:tabs>
        <w:spacing w:line="480" w:lineRule="auto"/>
      </w:pPr>
      <w:r w:rsidRPr="00693507">
        <w:t>Abstract</w:t>
      </w:r>
      <w:r w:rsidRPr="00693507">
        <w:tab/>
      </w:r>
      <w:r w:rsidR="00AC47E6">
        <w:t>xx</w:t>
      </w:r>
    </w:p>
    <w:p w14:paraId="707DC109" w14:textId="17490D99" w:rsidR="002A1FBF" w:rsidRPr="00693507" w:rsidRDefault="002A1FBF" w:rsidP="0024320F">
      <w:pPr>
        <w:tabs>
          <w:tab w:val="right" w:leader="dot" w:pos="8640"/>
        </w:tabs>
        <w:spacing w:line="480" w:lineRule="auto"/>
      </w:pPr>
      <w:r w:rsidRPr="00693507">
        <w:t>Table of Contents</w:t>
      </w:r>
      <w:r w:rsidRPr="00693507">
        <w:tab/>
      </w:r>
      <w:r w:rsidR="00AC47E6">
        <w:t>xx</w:t>
      </w:r>
    </w:p>
    <w:p w14:paraId="2363573B" w14:textId="4441C213" w:rsidR="00E567AC" w:rsidRPr="00693507" w:rsidRDefault="00E567AC" w:rsidP="0024320F">
      <w:pPr>
        <w:tabs>
          <w:tab w:val="right" w:leader="dot" w:pos="8640"/>
        </w:tabs>
        <w:spacing w:line="480" w:lineRule="auto"/>
      </w:pPr>
      <w:r w:rsidRPr="00693507">
        <w:t>List of Tables</w:t>
      </w:r>
      <w:r w:rsidRPr="00693507">
        <w:tab/>
      </w:r>
      <w:r w:rsidR="00AC47E6">
        <w:t>xx</w:t>
      </w:r>
    </w:p>
    <w:p w14:paraId="351627B5" w14:textId="04188F2E"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AC47E6">
        <w:t>xx</w:t>
      </w:r>
    </w:p>
    <w:p w14:paraId="2DFE2A37" w14:textId="283CAAA3" w:rsidR="007114EB" w:rsidRPr="00693507" w:rsidRDefault="007114EB" w:rsidP="0024320F">
      <w:pPr>
        <w:tabs>
          <w:tab w:val="right" w:leader="dot" w:pos="8640"/>
        </w:tabs>
        <w:spacing w:line="480" w:lineRule="auto"/>
      </w:pPr>
      <w:r w:rsidRPr="00693507">
        <w:t>Literature Review</w:t>
      </w:r>
      <w:r w:rsidR="00AC47E6">
        <w:tab/>
        <w:t>xx</w:t>
      </w:r>
    </w:p>
    <w:p w14:paraId="0AA64332" w14:textId="0D82161E"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r w:rsidR="00AC47E6">
        <w:t>xx</w:t>
      </w:r>
    </w:p>
    <w:p w14:paraId="276C8605" w14:textId="0D7E7721" w:rsidR="007114EB" w:rsidRPr="00693507" w:rsidRDefault="007114EB" w:rsidP="0024320F">
      <w:pPr>
        <w:tabs>
          <w:tab w:val="right" w:leader="dot" w:pos="8640"/>
        </w:tabs>
        <w:spacing w:line="480" w:lineRule="auto"/>
        <w:ind w:firstLine="720"/>
      </w:pPr>
      <w:r w:rsidRPr="00693507">
        <w:t>The Denial of Privilege</w:t>
      </w:r>
      <w:r w:rsidR="0024320F" w:rsidRPr="00693507">
        <w:tab/>
      </w:r>
      <w:r w:rsidR="00AC47E6">
        <w:t>xx</w:t>
      </w:r>
    </w:p>
    <w:p w14:paraId="095E31C8" w14:textId="72D803E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r w:rsidR="00AC47E6">
        <w:t>xx</w:t>
      </w:r>
    </w:p>
    <w:p w14:paraId="7DA86F76" w14:textId="05F307D6"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r w:rsidR="00AC47E6">
        <w:t>xx</w:t>
      </w:r>
    </w:p>
    <w:p w14:paraId="41C90FB5" w14:textId="7A26B678"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 xml:space="preserve">Christianity: What </w:t>
      </w:r>
      <w:r w:rsidR="00AC47E6">
        <w:rPr>
          <w:rFonts w:eastAsia="Calibri"/>
        </w:rPr>
        <w:t>C</w:t>
      </w:r>
      <w:r w:rsidRPr="00693507">
        <w:rPr>
          <w:rFonts w:eastAsia="Calibri"/>
        </w:rPr>
        <w:t xml:space="preserve">an </w:t>
      </w:r>
      <w:r w:rsidR="00AC47E6">
        <w:rPr>
          <w:rFonts w:eastAsia="Calibri"/>
        </w:rPr>
        <w:t>W</w:t>
      </w:r>
      <w:r w:rsidRPr="00693507">
        <w:rPr>
          <w:rFonts w:eastAsia="Calibri"/>
        </w:rPr>
        <w:t xml:space="preserve">e </w:t>
      </w:r>
      <w:r w:rsidR="00AC47E6">
        <w:rPr>
          <w:rFonts w:eastAsia="Calibri"/>
        </w:rPr>
        <w:t>S</w:t>
      </w:r>
      <w:r w:rsidRPr="00693507">
        <w:rPr>
          <w:rFonts w:eastAsia="Calibri"/>
        </w:rPr>
        <w:t xml:space="preserve">ay </w:t>
      </w:r>
      <w:r w:rsidR="00AC47E6">
        <w:rPr>
          <w:rFonts w:eastAsia="Calibri"/>
        </w:rPr>
        <w:t>A</w:t>
      </w:r>
      <w:r w:rsidRPr="00693507">
        <w:rPr>
          <w:rFonts w:eastAsia="Calibri"/>
        </w:rPr>
        <w:t xml:space="preserve">bout the </w:t>
      </w:r>
      <w:r w:rsidR="00AC47E6">
        <w:rPr>
          <w:rFonts w:eastAsia="Calibri"/>
        </w:rPr>
        <w:t>F</w:t>
      </w:r>
      <w:r w:rsidRPr="00693507">
        <w:rPr>
          <w:rFonts w:eastAsia="Calibri"/>
        </w:rPr>
        <w:t>aithful?</w:t>
      </w:r>
      <w:r w:rsidRPr="00693507">
        <w:rPr>
          <w:rFonts w:eastAsia="Calibri"/>
        </w:rPr>
        <w:tab/>
      </w:r>
      <w:r w:rsidR="00AC47E6">
        <w:rPr>
          <w:rFonts w:eastAsia="Calibri"/>
        </w:rPr>
        <w:t>xx</w:t>
      </w:r>
    </w:p>
    <w:p w14:paraId="596C66BF" w14:textId="3641FE76"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r w:rsidR="00AC47E6">
        <w:rPr>
          <w:rFonts w:eastAsia="Calibri"/>
        </w:rPr>
        <w:t>xx</w:t>
      </w:r>
    </w:p>
    <w:p w14:paraId="2EAE9EFB" w14:textId="53C26833"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r w:rsidR="00AC47E6">
        <w:rPr>
          <w:rFonts w:eastAsia="Calibri"/>
        </w:rPr>
        <w:t>xx</w:t>
      </w:r>
    </w:p>
    <w:p w14:paraId="7C15C4BE" w14:textId="4361AA30"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r w:rsidR="00AC47E6">
        <w:rPr>
          <w:rFonts w:eastAsia="Calibri"/>
        </w:rPr>
        <w:t>xx</w:t>
      </w:r>
    </w:p>
    <w:p w14:paraId="6A29AAC0" w14:textId="15B351FB"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r w:rsidR="00AC47E6">
        <w:rPr>
          <w:rFonts w:eastAsia="Calibri"/>
        </w:rPr>
        <w:t>xx</w:t>
      </w:r>
    </w:p>
    <w:p w14:paraId="5B888029" w14:textId="5D6965C0"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r w:rsidR="00AC47E6">
        <w:rPr>
          <w:rFonts w:eastAsia="Calibri"/>
        </w:rPr>
        <w:t>xx</w:t>
      </w:r>
    </w:p>
    <w:p w14:paraId="1EA97AC4" w14:textId="4315A251"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r w:rsidR="00AC47E6">
        <w:rPr>
          <w:rFonts w:eastAsia="Calibri"/>
        </w:rPr>
        <w:t>xx</w:t>
      </w:r>
    </w:p>
    <w:p w14:paraId="66D76AD2" w14:textId="69AE1D60"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r w:rsidR="00AC47E6">
        <w:rPr>
          <w:rFonts w:eastAsia="Calibri"/>
        </w:rPr>
        <w:t>xx</w:t>
      </w:r>
    </w:p>
    <w:p w14:paraId="7129EE46" w14:textId="6D7950B5" w:rsidR="0024320F"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r w:rsidR="00AC47E6">
        <w:rPr>
          <w:rFonts w:eastAsia="Calibri"/>
        </w:rPr>
        <w:t>xx</w:t>
      </w:r>
    </w:p>
    <w:p w14:paraId="16927FB8" w14:textId="5338CBA9" w:rsidR="00AC47E6" w:rsidRDefault="00AC47E6" w:rsidP="00AC47E6">
      <w:pPr>
        <w:tabs>
          <w:tab w:val="right" w:leader="dot" w:pos="8640"/>
        </w:tabs>
        <w:autoSpaceDE w:val="0"/>
        <w:autoSpaceDN w:val="0"/>
        <w:adjustRightInd w:val="0"/>
        <w:spacing w:line="480" w:lineRule="auto"/>
        <w:rPr>
          <w:rFonts w:eastAsia="Calibri"/>
        </w:rPr>
      </w:pPr>
      <w:r>
        <w:rPr>
          <w:rFonts w:eastAsia="Calibri"/>
        </w:rPr>
        <w:t>Results</w:t>
      </w:r>
      <w:r>
        <w:rPr>
          <w:rFonts w:eastAsia="Calibri"/>
        </w:rPr>
        <w:tab/>
      </w:r>
      <w:r w:rsidR="00E713A5">
        <w:rPr>
          <w:rFonts w:eastAsia="Calibri"/>
        </w:rPr>
        <w:t>xx</w:t>
      </w:r>
    </w:p>
    <w:p w14:paraId="46016802" w14:textId="5FA7EDFB" w:rsidR="00AC47E6" w:rsidRDefault="00AC47E6" w:rsidP="00AC47E6">
      <w:pPr>
        <w:tabs>
          <w:tab w:val="right" w:leader="dot" w:pos="8640"/>
        </w:tabs>
        <w:autoSpaceDE w:val="0"/>
        <w:autoSpaceDN w:val="0"/>
        <w:adjustRightInd w:val="0"/>
        <w:spacing w:line="480" w:lineRule="auto"/>
        <w:rPr>
          <w:rFonts w:eastAsia="Calibri"/>
        </w:rPr>
      </w:pPr>
      <w:r>
        <w:rPr>
          <w:rFonts w:eastAsia="Calibri"/>
        </w:rPr>
        <w:t>Discussion</w:t>
      </w:r>
      <w:r>
        <w:rPr>
          <w:rFonts w:eastAsia="Calibri"/>
        </w:rPr>
        <w:tab/>
      </w:r>
      <w:r w:rsidR="00E713A5">
        <w:rPr>
          <w:rFonts w:eastAsia="Calibri"/>
        </w:rPr>
        <w:t>xx</w:t>
      </w:r>
    </w:p>
    <w:p w14:paraId="75AF5651" w14:textId="64B92700" w:rsidR="00AC47E6" w:rsidRDefault="00AC47E6" w:rsidP="00AC47E6">
      <w:pPr>
        <w:tabs>
          <w:tab w:val="right" w:leader="dot" w:pos="8640"/>
        </w:tabs>
        <w:autoSpaceDE w:val="0"/>
        <w:autoSpaceDN w:val="0"/>
        <w:adjustRightInd w:val="0"/>
        <w:spacing w:line="480" w:lineRule="auto"/>
        <w:ind w:firstLine="720"/>
        <w:rPr>
          <w:rFonts w:eastAsia="Calibri"/>
        </w:rPr>
      </w:pPr>
      <w:r>
        <w:rPr>
          <w:rFonts w:eastAsia="Calibri"/>
        </w:rPr>
        <w:t>Limitations</w:t>
      </w:r>
      <w:r>
        <w:rPr>
          <w:rFonts w:eastAsia="Calibri"/>
        </w:rPr>
        <w:tab/>
      </w:r>
      <w:r w:rsidR="00E713A5">
        <w:rPr>
          <w:rFonts w:eastAsia="Calibri"/>
        </w:rPr>
        <w:t>xx</w:t>
      </w:r>
    </w:p>
    <w:p w14:paraId="7F42229B" w14:textId="3B434F38" w:rsidR="00AC47E6" w:rsidRPr="00693507" w:rsidRDefault="00AC47E6" w:rsidP="00AC47E6">
      <w:pPr>
        <w:tabs>
          <w:tab w:val="right" w:leader="dot" w:pos="8640"/>
        </w:tabs>
        <w:autoSpaceDE w:val="0"/>
        <w:autoSpaceDN w:val="0"/>
        <w:adjustRightInd w:val="0"/>
        <w:spacing w:line="480" w:lineRule="auto"/>
        <w:ind w:firstLine="720"/>
        <w:rPr>
          <w:rFonts w:eastAsia="Calibri"/>
        </w:rPr>
      </w:pPr>
      <w:r>
        <w:rPr>
          <w:rFonts w:eastAsia="Calibri"/>
        </w:rPr>
        <w:lastRenderedPageBreak/>
        <w:t>Future Directions</w:t>
      </w:r>
      <w:r>
        <w:rPr>
          <w:rFonts w:eastAsia="Calibri"/>
        </w:rPr>
        <w:tab/>
      </w:r>
      <w:r w:rsidR="00E713A5">
        <w:rPr>
          <w:rFonts w:eastAsia="Calibri"/>
        </w:rPr>
        <w:t>xx</w:t>
      </w:r>
    </w:p>
    <w:p w14:paraId="70A6FA86" w14:textId="49B32BA1"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r w:rsidR="00516890">
        <w:rPr>
          <w:rFonts w:eastAsia="Calibri"/>
        </w:rPr>
        <w:t>xx</w:t>
      </w:r>
    </w:p>
    <w:p w14:paraId="50E5D3B3" w14:textId="2C49D19F"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r w:rsidR="00516890">
        <w:rPr>
          <w:rFonts w:eastAsia="Calibri"/>
        </w:rPr>
        <w:t>xx</w:t>
      </w:r>
    </w:p>
    <w:p w14:paraId="1BF75EF5" w14:textId="1D2D5A35"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r w:rsidR="00516890">
        <w:rPr>
          <w:rFonts w:eastAsia="Calibri"/>
        </w:rPr>
        <w:t>xx</w:t>
      </w:r>
    </w:p>
    <w:p w14:paraId="5A07477D" w14:textId="77777777" w:rsidR="00AC47E6" w:rsidRDefault="00AC47E6">
      <w:pPr>
        <w:rPr>
          <w:bCs/>
        </w:rPr>
      </w:pPr>
      <w:r>
        <w:rPr>
          <w:bCs/>
        </w:rPr>
        <w:br w:type="page"/>
      </w:r>
    </w:p>
    <w:p w14:paraId="7C02AA2D" w14:textId="42E1585A" w:rsidR="007114EB" w:rsidRPr="00693507" w:rsidRDefault="00E567AC" w:rsidP="00E567AC">
      <w:pPr>
        <w:spacing w:line="480" w:lineRule="auto"/>
        <w:ind w:firstLine="720"/>
        <w:jc w:val="center"/>
        <w:rPr>
          <w:bCs/>
        </w:rPr>
      </w:pPr>
      <w:r w:rsidRPr="00693507">
        <w:rPr>
          <w:bCs/>
        </w:rPr>
        <w:lastRenderedPageBreak/>
        <w:t>List of Tables</w:t>
      </w:r>
    </w:p>
    <w:p w14:paraId="0D478400" w14:textId="35D7AAE6" w:rsidR="00E567AC" w:rsidRDefault="00E567AC" w:rsidP="00516890">
      <w:pPr>
        <w:tabs>
          <w:tab w:val="right" w:leader="dot" w:pos="8640"/>
        </w:tabs>
        <w:spacing w:line="480" w:lineRule="auto"/>
        <w:ind w:firstLine="720"/>
        <w:rPr>
          <w:bCs/>
        </w:rPr>
      </w:pPr>
      <w:r w:rsidRPr="00693507">
        <w:rPr>
          <w:bCs/>
        </w:rPr>
        <w:t xml:space="preserve">Table 1. </w:t>
      </w:r>
      <w:r w:rsidR="001D0226">
        <w:rPr>
          <w:bCs/>
        </w:rPr>
        <w:t xml:space="preserve">Factor Loadings of </w:t>
      </w:r>
      <w:r w:rsidR="005211E5" w:rsidRPr="00693507">
        <w:rPr>
          <w:bCs/>
        </w:rPr>
        <w:t xml:space="preserve">Christian Privilege Awareness </w:t>
      </w:r>
      <w:r w:rsidR="001D0226">
        <w:rPr>
          <w:bCs/>
        </w:rPr>
        <w:t>Scale</w:t>
      </w:r>
      <w:r w:rsidR="00516890">
        <w:rPr>
          <w:bCs/>
        </w:rPr>
        <w:tab/>
        <w:t>xx</w:t>
      </w:r>
    </w:p>
    <w:p w14:paraId="2DC41618" w14:textId="39179218" w:rsidR="00516890" w:rsidRDefault="00516890" w:rsidP="00516890">
      <w:pPr>
        <w:tabs>
          <w:tab w:val="right" w:leader="dot" w:pos="8640"/>
        </w:tabs>
        <w:spacing w:line="480" w:lineRule="auto"/>
        <w:ind w:firstLine="720"/>
        <w:rPr>
          <w:bCs/>
        </w:rPr>
      </w:pPr>
      <w:r>
        <w:rPr>
          <w:bCs/>
        </w:rPr>
        <w:t>Table 2. Concurrent Validity</w:t>
      </w:r>
      <w:r>
        <w:rPr>
          <w:bCs/>
        </w:rPr>
        <w:tab/>
        <w:t>xx</w:t>
      </w:r>
    </w:p>
    <w:p w14:paraId="20404C22" w14:textId="11665C5A" w:rsidR="00516890" w:rsidRPr="00693507" w:rsidRDefault="00516890" w:rsidP="00516890">
      <w:pPr>
        <w:tabs>
          <w:tab w:val="right" w:leader="dot" w:pos="8640"/>
        </w:tabs>
        <w:spacing w:line="480" w:lineRule="auto"/>
        <w:ind w:firstLine="720"/>
        <w:rPr>
          <w:bCs/>
        </w:rPr>
      </w:pPr>
      <w:r>
        <w:rPr>
          <w:bCs/>
        </w:rPr>
        <w:t>Table 3. Convergent Validity</w:t>
      </w:r>
      <w:r>
        <w:rPr>
          <w:bCs/>
        </w:rPr>
        <w:tab/>
        <w:t>xx</w:t>
      </w:r>
    </w:p>
    <w:p w14:paraId="0B34B993" w14:textId="584C675A" w:rsidR="007114EB" w:rsidRPr="00693507" w:rsidRDefault="007114EB" w:rsidP="007114EB"/>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r w:rsidR="00696F0F" w:rsidRPr="00693507">
        <w:t>Appendices</w:t>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22908DD0" w:rsidR="004400A4" w:rsidRPr="00693507" w:rsidRDefault="00696F0F" w:rsidP="004400A4">
      <w:pPr>
        <w:tabs>
          <w:tab w:val="right" w:leader="dot" w:pos="9360"/>
        </w:tabs>
        <w:spacing w:line="480" w:lineRule="auto"/>
      </w:pPr>
      <w:r w:rsidRPr="00693507">
        <w:t xml:space="preserve">Appendix </w:t>
      </w:r>
      <w:r w:rsidR="005559FA">
        <w:t>D</w:t>
      </w:r>
      <w:r w:rsidR="004400A4" w:rsidRPr="00693507">
        <w:t>. Global Just World Belief Scale</w:t>
      </w:r>
      <w:r w:rsidR="004400A4" w:rsidRPr="00693507">
        <w:tab/>
      </w:r>
    </w:p>
    <w:p w14:paraId="651BBE76" w14:textId="02E65611" w:rsidR="004400A4"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245E878A" w14:textId="7CDADF57" w:rsidR="001D0226" w:rsidRPr="00693507" w:rsidRDefault="001D0226" w:rsidP="004400A4">
      <w:pPr>
        <w:tabs>
          <w:tab w:val="right" w:leader="dot" w:pos="9360"/>
        </w:tabs>
        <w:spacing w:line="480" w:lineRule="auto"/>
      </w:pPr>
      <w:r>
        <w:t>Appendix F. Privilege and Oppression Inventory</w:t>
      </w:r>
      <w:r>
        <w:tab/>
      </w:r>
    </w:p>
    <w:p w14:paraId="74669572" w14:textId="514A1BAD" w:rsidR="004400A4" w:rsidRPr="00693507" w:rsidRDefault="00696F0F" w:rsidP="004400A4">
      <w:pPr>
        <w:tabs>
          <w:tab w:val="right" w:leader="dot" w:pos="9360"/>
        </w:tabs>
        <w:spacing w:line="480" w:lineRule="auto"/>
      </w:pPr>
      <w:r w:rsidRPr="00693507">
        <w:t xml:space="preserve">Appendix </w:t>
      </w:r>
      <w:r w:rsidR="001D0226">
        <w:t>G</w:t>
      </w:r>
      <w:r w:rsidR="004400A4" w:rsidRPr="00693507">
        <w:t xml:space="preserve">. </w:t>
      </w:r>
      <w:r w:rsidR="001D0226">
        <w:t>Christian Privilege</w:t>
      </w:r>
      <w:r w:rsidR="004400A4" w:rsidRPr="00693507">
        <w:t xml:space="preserve"> Awareness Scale</w:t>
      </w:r>
      <w:r w:rsidR="004400A4" w:rsidRPr="00693507">
        <w:tab/>
      </w:r>
    </w:p>
    <w:p w14:paraId="1E803BCA" w14:textId="1C9AEB2F" w:rsidR="00C0792E" w:rsidRPr="00C25D91" w:rsidRDefault="00C0792E" w:rsidP="004400A4">
      <w:pPr>
        <w:tabs>
          <w:tab w:val="right" w:leader="dot" w:pos="9360"/>
        </w:tabs>
        <w:spacing w:line="480" w:lineRule="auto"/>
        <w:rPr>
          <w:highlight w:val="yellow"/>
        </w:rPr>
      </w:pPr>
      <w:r w:rsidRPr="00C25D91">
        <w:rPr>
          <w:highlight w:val="yellow"/>
        </w:rPr>
        <w:t xml:space="preserve">Appendix </w:t>
      </w:r>
      <w:r w:rsidR="001D0226" w:rsidRPr="00C25D91">
        <w:rPr>
          <w:highlight w:val="yellow"/>
        </w:rPr>
        <w:t>H</w:t>
      </w:r>
      <w:r w:rsidRPr="00C25D91">
        <w:rPr>
          <w:highlight w:val="yellow"/>
        </w:rPr>
        <w:t xml:space="preserve">. </w:t>
      </w:r>
      <w:r w:rsidR="00E713A5" w:rsidRPr="00C25D91">
        <w:rPr>
          <w:highlight w:val="yellow"/>
        </w:rPr>
        <w:t>Recruitment Script (Twitter)</w:t>
      </w:r>
      <w:r w:rsidRPr="00C25D91">
        <w:rPr>
          <w:highlight w:val="yellow"/>
        </w:rPr>
        <w:tab/>
      </w:r>
    </w:p>
    <w:p w14:paraId="7E3D26FD" w14:textId="66B4041B" w:rsidR="00E713A5" w:rsidRPr="00C25D91" w:rsidRDefault="00E713A5" w:rsidP="004400A4">
      <w:pPr>
        <w:tabs>
          <w:tab w:val="right" w:leader="dot" w:pos="9360"/>
        </w:tabs>
        <w:spacing w:line="480" w:lineRule="auto"/>
        <w:rPr>
          <w:highlight w:val="yellow"/>
        </w:rPr>
      </w:pPr>
      <w:r w:rsidRPr="00C25D91">
        <w:rPr>
          <w:highlight w:val="yellow"/>
        </w:rPr>
        <w:t>Appendix I. Recruitment Script (Facebook)</w:t>
      </w:r>
      <w:r w:rsidRPr="00C25D91">
        <w:rPr>
          <w:highlight w:val="yellow"/>
        </w:rPr>
        <w:tab/>
      </w:r>
    </w:p>
    <w:p w14:paraId="230E662A" w14:textId="42717861" w:rsidR="00E713A5" w:rsidRPr="00693507" w:rsidRDefault="00E713A5" w:rsidP="004400A4">
      <w:pPr>
        <w:tabs>
          <w:tab w:val="right" w:leader="dot" w:pos="9360"/>
        </w:tabs>
        <w:spacing w:line="480" w:lineRule="auto"/>
      </w:pPr>
      <w:r w:rsidRPr="00C25D91">
        <w:rPr>
          <w:highlight w:val="yellow"/>
        </w:rPr>
        <w:t>Appendix J. Recruitment Script (Reddit)</w:t>
      </w:r>
      <w:r>
        <w:tab/>
      </w:r>
    </w:p>
    <w:p w14:paraId="38827426" w14:textId="7ABABE96" w:rsidR="00E567AC" w:rsidRPr="00693507" w:rsidRDefault="001D0226" w:rsidP="004400A4">
      <w:pPr>
        <w:tabs>
          <w:tab w:val="right" w:leader="dot" w:pos="9360"/>
        </w:tabs>
        <w:spacing w:line="480" w:lineRule="auto"/>
      </w:pPr>
      <w:r>
        <w:t xml:space="preserve">Appendix </w:t>
      </w:r>
      <w:r w:rsidR="00E713A5">
        <w:t>K</w:t>
      </w:r>
      <w:r>
        <w:t xml:space="preserve">. </w:t>
      </w:r>
      <w:r w:rsidR="00E567AC" w:rsidRPr="00693507">
        <w:t>IRB Approval</w:t>
      </w:r>
      <w:r w:rsidR="00E567AC" w:rsidRPr="00693507">
        <w:tab/>
      </w:r>
    </w:p>
    <w:p w14:paraId="7FAE9F61" w14:textId="34DE82F0" w:rsidR="00E567AC" w:rsidRPr="00693507" w:rsidRDefault="00E567AC" w:rsidP="004400A4">
      <w:pPr>
        <w:tabs>
          <w:tab w:val="right" w:leader="dot" w:pos="9360"/>
        </w:tabs>
        <w:spacing w:line="480" w:lineRule="auto"/>
      </w:pPr>
      <w:r w:rsidRPr="00693507">
        <w:t xml:space="preserve">Appendix </w:t>
      </w:r>
      <w:r w:rsidR="00E713A5">
        <w:t>L</w:t>
      </w:r>
      <w:r w:rsidRPr="00693507">
        <w:t xml:space="preserve">. </w:t>
      </w:r>
      <w:r w:rsidR="00C0792E" w:rsidRPr="00693507">
        <w:t>SONA</w:t>
      </w:r>
      <w:r w:rsidRPr="00693507">
        <w:t xml:space="preserve"> Informed Consent</w:t>
      </w:r>
      <w:r w:rsidRPr="00693507">
        <w:tab/>
      </w:r>
    </w:p>
    <w:p w14:paraId="69255AAD" w14:textId="7DFA25B1" w:rsidR="00E567AC" w:rsidRPr="00693507" w:rsidRDefault="00E567AC" w:rsidP="004400A4">
      <w:pPr>
        <w:tabs>
          <w:tab w:val="right" w:leader="dot" w:pos="9360"/>
        </w:tabs>
        <w:spacing w:line="480" w:lineRule="auto"/>
      </w:pPr>
      <w:r w:rsidRPr="00693507">
        <w:t xml:space="preserve">Appendix </w:t>
      </w:r>
      <w:r w:rsidR="00E713A5">
        <w:t>M</w:t>
      </w:r>
      <w:r w:rsidRPr="00693507">
        <w:t>. Social Media Informed Consent</w:t>
      </w:r>
      <w:r w:rsidRPr="00693507">
        <w:tab/>
      </w:r>
    </w:p>
    <w:p w14:paraId="032175B2" w14:textId="3D1A113E" w:rsidR="00E567AC" w:rsidRDefault="00E567AC" w:rsidP="004400A4">
      <w:pPr>
        <w:tabs>
          <w:tab w:val="right" w:leader="dot" w:pos="9360"/>
        </w:tabs>
        <w:spacing w:line="480" w:lineRule="auto"/>
      </w:pPr>
      <w:r w:rsidRPr="00693507">
        <w:t xml:space="preserve">Appendix </w:t>
      </w:r>
      <w:r w:rsidR="005559FA">
        <w:t>N</w:t>
      </w:r>
      <w:r w:rsidRPr="00693507">
        <w:t xml:space="preserve">. </w:t>
      </w:r>
      <w:r w:rsidR="00C0792E" w:rsidRPr="00693507">
        <w:t>Debrief Form</w:t>
      </w:r>
      <w:r w:rsidRPr="00693507">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w:t>
      </w:r>
      <w:proofErr w:type="spellStart"/>
      <w:r w:rsidR="0069408B" w:rsidRPr="00693507">
        <w:rPr>
          <w:i/>
        </w:rPr>
        <w:t>Thind</w:t>
      </w:r>
      <w:proofErr w:type="spellEnd"/>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proofErr w:type="spellStart"/>
      <w:r w:rsidR="00D0759B" w:rsidRPr="00693507">
        <w:t>Thind</w:t>
      </w:r>
      <w:proofErr w:type="spellEnd"/>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proofErr w:type="spellStart"/>
      <w:r w:rsidR="00D3243F" w:rsidRPr="00693507">
        <w:t>Thind</w:t>
      </w:r>
      <w:proofErr w:type="spellEnd"/>
      <w:r w:rsidR="00D3243F" w:rsidRPr="00693507">
        <w:t xml:space="preserve">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 xml:space="preserve">United States v. </w:t>
      </w:r>
      <w:proofErr w:type="spellStart"/>
      <w:r w:rsidR="0078150B" w:rsidRPr="00693507">
        <w:rPr>
          <w:i/>
          <w:iCs/>
        </w:rPr>
        <w:t>Thind</w:t>
      </w:r>
      <w:proofErr w:type="spellEnd"/>
      <w:r w:rsidR="00AB7850" w:rsidRPr="00693507">
        <w:t xml:space="preserve"> </w:t>
      </w:r>
      <w:r w:rsidR="0078150B" w:rsidRPr="00693507">
        <w:t>(1923)</w:t>
      </w:r>
      <w:r w:rsidR="0012320D" w:rsidRPr="00693507">
        <w:t xml:space="preserve">, </w:t>
      </w:r>
      <w:proofErr w:type="spellStart"/>
      <w:r w:rsidR="0078150B" w:rsidRPr="00693507">
        <w:t>Thind</w:t>
      </w:r>
      <w:proofErr w:type="spellEnd"/>
      <w:r w:rsidR="0078150B" w:rsidRPr="00693507">
        <w:t xml:space="preserve">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w:t>
      </w:r>
      <w:proofErr w:type="spellStart"/>
      <w:r w:rsidRPr="00693507">
        <w:rPr>
          <w:i/>
          <w:iCs/>
        </w:rPr>
        <w:t>Thind</w:t>
      </w:r>
      <w:proofErr w:type="spellEnd"/>
      <w:r w:rsidRPr="00693507">
        <w:rPr>
          <w:i/>
          <w:iCs/>
        </w:rPr>
        <w:t xml:space="preserve">,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w:t>
      </w:r>
      <w:proofErr w:type="spellStart"/>
      <w:r w:rsidR="0040366B" w:rsidRPr="00693507">
        <w:rPr>
          <w:i/>
        </w:rPr>
        <w:t>Thind</w:t>
      </w:r>
      <w:proofErr w:type="spellEnd"/>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w:t>
      </w:r>
      <w:proofErr w:type="spellStart"/>
      <w:r w:rsidR="006776C2" w:rsidRPr="00693507">
        <w:t>Immel</w:t>
      </w:r>
      <w:proofErr w:type="spellEnd"/>
      <w:r w:rsidR="006776C2" w:rsidRPr="00693507">
        <w:t xml:space="preserve">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w:t>
      </w:r>
      <w:proofErr w:type="spellStart"/>
      <w:r w:rsidR="00BF01CD" w:rsidRPr="00693507">
        <w:rPr>
          <w:bCs/>
        </w:rPr>
        <w:t>Awad</w:t>
      </w:r>
      <w:proofErr w:type="spellEnd"/>
      <w:r w:rsidR="00BF01CD" w:rsidRPr="00693507">
        <w:rPr>
          <w:bCs/>
        </w:rPr>
        <w:t xml:space="preserve">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r w:rsidR="009F2668" w:rsidRPr="00693507">
        <w:t>CoBRAS</w:t>
      </w:r>
      <w:r w:rsidR="00BD32A7" w:rsidRPr="00693507">
        <w:t xml:space="preserve">; </w:t>
      </w:r>
      <w:proofErr w:type="spellStart"/>
      <w:r w:rsidR="00190C63" w:rsidRPr="00693507">
        <w:t>Awad</w:t>
      </w:r>
      <w:proofErr w:type="spellEnd"/>
      <w:r w:rsidR="00190C63" w:rsidRPr="00693507">
        <w:t xml:space="preserve">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proofErr w:type="spellStart"/>
      <w:r w:rsidR="00E118E4" w:rsidRPr="00693507">
        <w:t>Awad</w:t>
      </w:r>
      <w:proofErr w:type="spellEnd"/>
      <w:r w:rsidR="00E118E4" w:rsidRPr="00693507">
        <w:t xml:space="preserve">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proofErr w:type="spellStart"/>
      <w:r w:rsidR="00EF2A35" w:rsidRPr="00693507">
        <w:t>Mindrup</w:t>
      </w:r>
      <w:proofErr w:type="spellEnd"/>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Schoenrade,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Schoenrade,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796811F9"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w:t>
      </w:r>
      <w:r w:rsidR="008555BB">
        <w:t>Hays, et al., (</w:t>
      </w:r>
      <w:r w:rsidR="00FE2B5B" w:rsidRPr="00693507">
        <w:t xml:space="preserve">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93507">
        <w:t>or using</w:t>
      </w:r>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BB435A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w:t>
      </w:r>
      <w:r w:rsidR="00F70AE3">
        <w:t>erber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F82D69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w:t>
      </w:r>
      <w:r w:rsidR="004161EB" w:rsidRPr="005559FA">
        <w:t>sexism</w:t>
      </w:r>
      <w:r w:rsidR="000E41BB" w:rsidRPr="005559FA">
        <w:t xml:space="preserve"> (Burn &amp; </w:t>
      </w:r>
      <w:proofErr w:type="spellStart"/>
      <w:r w:rsidR="000E41BB" w:rsidRPr="005559FA">
        <w:t>Busso</w:t>
      </w:r>
      <w:proofErr w:type="spellEnd"/>
      <w:r w:rsidR="000E41BB" w:rsidRPr="005559FA">
        <w:t>, 2005)</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693507" w:rsidRDefault="00332025" w:rsidP="007264AB">
      <w:pPr>
        <w:spacing w:line="480" w:lineRule="auto"/>
        <w:ind w:firstLine="720"/>
      </w:pPr>
      <w:r w:rsidRPr="00693507">
        <w:rPr>
          <w:b/>
        </w:rPr>
        <w:t xml:space="preserve">Mechanisms of </w:t>
      </w:r>
      <w:r w:rsidR="00D42B97" w:rsidRPr="00693507">
        <w:rPr>
          <w:b/>
        </w:rPr>
        <w:t xml:space="preserve">Christian </w:t>
      </w:r>
      <w:r w:rsidRPr="00693507">
        <w:rPr>
          <w:b/>
        </w:rPr>
        <w:t xml:space="preserve">Privilege. </w:t>
      </w:r>
      <w:r w:rsidR="00060A1B" w:rsidRPr="00693507">
        <w:t xml:space="preserve">For </w:t>
      </w:r>
      <w:r w:rsidR="003869E0" w:rsidRPr="00693507">
        <w:t xml:space="preserve">social </w:t>
      </w:r>
      <w:r w:rsidR="00060A1B" w:rsidRPr="00693507">
        <w:t xml:space="preserve">privilege to exist, </w:t>
      </w:r>
      <w:r w:rsidR="003869E0" w:rsidRPr="00693507">
        <w:t xml:space="preserve">specific institutional </w:t>
      </w:r>
      <w:r w:rsidR="008D6EEB" w:rsidRPr="00693507">
        <w:t xml:space="preserve">mechanisms must also be present </w:t>
      </w:r>
      <w:r w:rsidR="00060A1B" w:rsidRPr="00693507">
        <w:t>to propagat</w:t>
      </w:r>
      <w:r w:rsidR="008D6EEB" w:rsidRPr="00693507">
        <w:t>e</w:t>
      </w:r>
      <w:r w:rsidR="00060A1B" w:rsidRPr="00693507">
        <w:t xml:space="preserve"> and maint</w:t>
      </w:r>
      <w:r w:rsidR="008D6EEB" w:rsidRPr="00693507">
        <w:t>ai</w:t>
      </w:r>
      <w:r w:rsidR="00060A1B" w:rsidRPr="00693507">
        <w:t xml:space="preserve">n </w:t>
      </w:r>
      <w:r w:rsidR="008D6EEB" w:rsidRPr="00693507">
        <w:t xml:space="preserve">this </w:t>
      </w:r>
      <w:r w:rsidR="00060A1B" w:rsidRPr="00693507">
        <w:t xml:space="preserve">privilege </w:t>
      </w:r>
      <w:r w:rsidR="00FD25D5" w:rsidRPr="00693507">
        <w:t>(Liu, 2017).</w:t>
      </w:r>
      <w:r w:rsidR="00C4514E" w:rsidRPr="00693507">
        <w:t xml:space="preserve"> </w:t>
      </w:r>
      <w:r w:rsidR="00060A1B" w:rsidRPr="00693507">
        <w:t>Liu</w:t>
      </w:r>
      <w:r w:rsidR="008D6EEB" w:rsidRPr="00693507">
        <w:t xml:space="preserve"> posits that</w:t>
      </w:r>
      <w:r w:rsidR="00C4514E" w:rsidRPr="00693507">
        <w:t xml:space="preserve"> </w:t>
      </w:r>
      <w:r w:rsidR="008D6EEB" w:rsidRPr="00693507">
        <w:t xml:space="preserve">it is </w:t>
      </w:r>
      <w:r w:rsidR="003D0067" w:rsidRPr="00693507">
        <w:t xml:space="preserve">our </w:t>
      </w:r>
      <w:r w:rsidR="00C4514E" w:rsidRPr="00693507">
        <w:t xml:space="preserve">government, particularly </w:t>
      </w:r>
      <w:r w:rsidR="003D0067" w:rsidRPr="00693507">
        <w:t>our</w:t>
      </w:r>
      <w:r w:rsidR="00C4514E" w:rsidRPr="00693507">
        <w:t xml:space="preserve"> legislative branch</w:t>
      </w:r>
      <w:r w:rsidR="004A0C20" w:rsidRPr="00693507">
        <w:t xml:space="preserve"> (i.e., the branch that writes the laws of the society)</w:t>
      </w:r>
      <w:r w:rsidR="008D6EEB" w:rsidRPr="00693507">
        <w:t>,</w:t>
      </w:r>
      <w:r w:rsidR="00212BE8" w:rsidRPr="00693507">
        <w:t xml:space="preserve"> that</w:t>
      </w:r>
      <w:r w:rsidR="008D6EEB" w:rsidRPr="00693507">
        <w:t xml:space="preserve"> serves this purpose in the US</w:t>
      </w:r>
      <w:r w:rsidR="00C4514E" w:rsidRPr="00693507">
        <w:t xml:space="preserve">. </w:t>
      </w:r>
      <w:r w:rsidR="005F14A5" w:rsidRPr="00693507">
        <w:t>W</w:t>
      </w:r>
      <w:r w:rsidR="008D6EEB" w:rsidRPr="00693507">
        <w:t xml:space="preserve">hile Liu was primarily referencing White privilege in his discussion of this dynamic, </w:t>
      </w:r>
      <w:r w:rsidR="007264AB" w:rsidRPr="00693507">
        <w:t>I hope to generalize from this work in order to apply these suppositions to better understand how the construct of Christian privilege works in the United States.</w:t>
      </w:r>
      <w:r w:rsidR="00060A1B" w:rsidRPr="00693507">
        <w:t xml:space="preserve"> </w:t>
      </w:r>
    </w:p>
    <w:p w14:paraId="4AFF8D5F" w14:textId="77777777" w:rsidR="00332025" w:rsidRPr="00693507" w:rsidRDefault="003D0067" w:rsidP="0078509E">
      <w:pPr>
        <w:spacing w:line="480" w:lineRule="auto"/>
        <w:ind w:firstLine="720"/>
      </w:pPr>
      <w:r w:rsidRPr="00693507">
        <w:t xml:space="preserve">How </w:t>
      </w:r>
      <w:r w:rsidR="008D6EEB" w:rsidRPr="00693507">
        <w:t>are these constructs similar</w:t>
      </w:r>
      <w:r w:rsidRPr="00693507">
        <w:t xml:space="preserve">? Well, to answer this question, we need only consider who is most likely to be elected to </w:t>
      </w:r>
      <w:r w:rsidR="005F14A5" w:rsidRPr="00693507">
        <w:t xml:space="preserve">a </w:t>
      </w:r>
      <w:r w:rsidRPr="00693507">
        <w:t>public office</w:t>
      </w:r>
      <w:r w:rsidR="008D6EEB" w:rsidRPr="00693507">
        <w:t xml:space="preserve"> in the US</w:t>
      </w:r>
      <w:r w:rsidRPr="00693507">
        <w:t>.</w:t>
      </w:r>
      <w:r w:rsidR="00FD25D5" w:rsidRPr="00693507">
        <w:t xml:space="preserve"> </w:t>
      </w:r>
      <w:r w:rsidR="005F14A5" w:rsidRPr="00693507">
        <w:t xml:space="preserve">To this end, </w:t>
      </w:r>
      <w:r w:rsidR="00FD25D5" w:rsidRPr="00693507">
        <w:t>Christian privilege is most evident in the</w:t>
      </w:r>
      <w:r w:rsidR="00C4514E" w:rsidRPr="00693507">
        <w:t xml:space="preserve"> United States by the fact that it appears </w:t>
      </w:r>
      <w:r w:rsidR="007969C5" w:rsidRPr="00693507">
        <w:t>that there is a</w:t>
      </w:r>
      <w:r w:rsidR="00113F76" w:rsidRPr="00693507">
        <w:t>n</w:t>
      </w:r>
      <w:r w:rsidR="007969C5" w:rsidRPr="00693507">
        <w:t xml:space="preserve"> association between a political candidate’s religious beliefs and their ability to </w:t>
      </w:r>
      <w:r w:rsidR="005807DF" w:rsidRPr="00693507">
        <w:t>garner public support</w:t>
      </w:r>
      <w:r w:rsidR="00113F76" w:rsidRPr="00693507">
        <w:t>.</w:t>
      </w:r>
      <w:r w:rsidR="0078509E" w:rsidRPr="00693507">
        <w:t xml:space="preserve"> In other words, candidates with atheist religious views would likely struggle to gain</w:t>
      </w:r>
      <w:r w:rsidR="00212BE8" w:rsidRPr="00693507">
        <w:t xml:space="preserve"> as much</w:t>
      </w:r>
      <w:r w:rsidR="0078509E" w:rsidRPr="00693507">
        <w:t xml:space="preserve"> voter support</w:t>
      </w:r>
      <w:r w:rsidR="00212BE8" w:rsidRPr="00693507">
        <w:t xml:space="preserve"> as a Christian candidate</w:t>
      </w:r>
      <w:r w:rsidR="0078509E" w:rsidRPr="00693507">
        <w:t xml:space="preserve"> (</w:t>
      </w:r>
      <w:proofErr w:type="spellStart"/>
      <w:r w:rsidR="0078509E" w:rsidRPr="00693507">
        <w:t>Lipka</w:t>
      </w:r>
      <w:proofErr w:type="spellEnd"/>
      <w:r w:rsidR="0078509E" w:rsidRPr="00693507">
        <w:t xml:space="preserve">, 2014). </w:t>
      </w:r>
      <w:r w:rsidR="00113F76" w:rsidRPr="00693507">
        <w:t xml:space="preserve">Additional evidence in support of this </w:t>
      </w:r>
      <w:r w:rsidR="00C4514E" w:rsidRPr="00693507">
        <w:t xml:space="preserve">can be gleaned from the </w:t>
      </w:r>
      <w:r w:rsidR="00C4514E" w:rsidRPr="00693507">
        <w:lastRenderedPageBreak/>
        <w:t xml:space="preserve">fact that while only 70 percent of the US population identifies </w:t>
      </w:r>
      <w:r w:rsidR="00FD25D5" w:rsidRPr="00693507">
        <w:t>as Christian</w:t>
      </w:r>
      <w:r w:rsidR="00283990" w:rsidRPr="00693507">
        <w:t>,</w:t>
      </w:r>
      <w:r w:rsidR="00FD25D5" w:rsidRPr="00693507">
        <w:t xml:space="preserve"> 85 percent of </w:t>
      </w:r>
      <w:r w:rsidR="00C4514E" w:rsidRPr="00693507">
        <w:t xml:space="preserve">the US </w:t>
      </w:r>
      <w:r w:rsidR="00FD25D5" w:rsidRPr="00693507">
        <w:t>Congress identifies as Christian (Pew</w:t>
      </w:r>
      <w:r w:rsidR="00EF5B63" w:rsidRPr="00693507">
        <w:t xml:space="preserve"> Research Center</w:t>
      </w:r>
      <w:r w:rsidR="00FD25D5" w:rsidRPr="00693507">
        <w:t xml:space="preserve">, 2015; </w:t>
      </w:r>
      <w:bookmarkStart w:id="0" w:name="_Hlk528865171"/>
      <w:r w:rsidR="00FD25D5" w:rsidRPr="00693507">
        <w:t>Washington Times, 2017</w:t>
      </w:r>
      <w:bookmarkEnd w:id="0"/>
      <w:r w:rsidR="00FD25D5" w:rsidRPr="00693507">
        <w:t xml:space="preserve">). </w:t>
      </w:r>
      <w:r w:rsidR="008114CD" w:rsidRPr="00693507">
        <w:t xml:space="preserve">Additionally, 43 of the 45 Presidents in United States history have been </w:t>
      </w:r>
      <w:r w:rsidR="003B382B" w:rsidRPr="00693507">
        <w:t>Christian</w:t>
      </w:r>
      <w:r w:rsidR="008114CD" w:rsidRPr="00693507">
        <w:t xml:space="preserve"> </w:t>
      </w:r>
      <w:r w:rsidR="00071C6D" w:rsidRPr="00693507">
        <w:t>(</w:t>
      </w:r>
      <w:proofErr w:type="spellStart"/>
      <w:r w:rsidR="00071C6D" w:rsidRPr="00693507">
        <w:t>Masci</w:t>
      </w:r>
      <w:proofErr w:type="spellEnd"/>
      <w:r w:rsidR="00071C6D" w:rsidRPr="00693507">
        <w:t>, 2017)</w:t>
      </w:r>
      <w:r w:rsidR="008114CD" w:rsidRPr="00693507">
        <w:t xml:space="preserve">. Of the </w:t>
      </w:r>
      <w:r w:rsidR="00F2755F" w:rsidRPr="00693507">
        <w:t>two</w:t>
      </w:r>
      <w:r w:rsidR="008114CD" w:rsidRPr="00693507">
        <w:t xml:space="preserve"> </w:t>
      </w:r>
      <w:r w:rsidR="00727676" w:rsidRPr="00693507">
        <w:t xml:space="preserve">who </w:t>
      </w:r>
      <w:r w:rsidR="008114CD" w:rsidRPr="00693507">
        <w:t>were not religiously affiliated, Thomas Jefferson “</w:t>
      </w:r>
      <w:r w:rsidR="008114CD" w:rsidRPr="00693507">
        <w:rPr>
          <w:shd w:val="clear" w:color="auto" w:fill="FFFFFF"/>
        </w:rPr>
        <w:t xml:space="preserve">lost his faith in orthodox Christianity at an early </w:t>
      </w:r>
      <w:r w:rsidR="00A536EC" w:rsidRPr="00693507">
        <w:rPr>
          <w:shd w:val="clear" w:color="auto" w:fill="FFFFFF"/>
        </w:rPr>
        <w:t>age but</w:t>
      </w:r>
      <w:r w:rsidR="008114CD" w:rsidRPr="00693507">
        <w:rPr>
          <w:shd w:val="clear" w:color="auto" w:fill="FFFFFF"/>
        </w:rPr>
        <w:t xml:space="preserve"> continued to believe in an impersonal God as the creator of the universe”</w:t>
      </w:r>
      <w:r w:rsidR="00727676"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727676" w:rsidRPr="00693507">
        <w:rPr>
          <w:shd w:val="clear" w:color="auto" w:fill="FFFFFF"/>
        </w:rPr>
        <w:t>p</w:t>
      </w:r>
      <w:r w:rsidR="008D0480" w:rsidRPr="00693507">
        <w:rPr>
          <w:shd w:val="clear" w:color="auto" w:fill="FFFFFF"/>
        </w:rPr>
        <w:t xml:space="preserve">ara. </w:t>
      </w:r>
      <w:r w:rsidR="00E05A35" w:rsidRPr="00693507">
        <w:rPr>
          <w:shd w:val="clear" w:color="auto" w:fill="FFFFFF"/>
        </w:rPr>
        <w:t>8</w:t>
      </w:r>
      <w:r w:rsidR="00727676" w:rsidRPr="00693507">
        <w:rPr>
          <w:shd w:val="clear" w:color="auto" w:fill="FFFFFF"/>
        </w:rPr>
        <w:t>).</w:t>
      </w:r>
      <w:r w:rsidR="008114CD" w:rsidRPr="00693507">
        <w:t xml:space="preserve"> </w:t>
      </w:r>
      <w:r w:rsidR="005F14A5" w:rsidRPr="00693507">
        <w:t>Additionally</w:t>
      </w:r>
      <w:r w:rsidR="00E05A35" w:rsidRPr="00693507">
        <w:t>, the second religious</w:t>
      </w:r>
      <w:r w:rsidR="00897EAE" w:rsidRPr="00693507">
        <w:t>ly</w:t>
      </w:r>
      <w:r w:rsidR="00E05A35" w:rsidRPr="00693507">
        <w:t xml:space="preserve"> unaffiliated president</w:t>
      </w:r>
      <w:r w:rsidR="005F14A5" w:rsidRPr="00693507">
        <w:t xml:space="preserve">, </w:t>
      </w:r>
      <w:r w:rsidR="008114CD" w:rsidRPr="00693507">
        <w:t>Abraham Lincoln</w:t>
      </w:r>
      <w:r w:rsidR="00E05A35" w:rsidRPr="00693507">
        <w:t>,</w:t>
      </w:r>
      <w:r w:rsidR="008114CD" w:rsidRPr="00693507">
        <w:t xml:space="preserve"> “</w:t>
      </w:r>
      <w:r w:rsidR="00897EAE" w:rsidRPr="00693507">
        <w:t>…</w:t>
      </w:r>
      <w:r w:rsidR="008114CD" w:rsidRPr="00693507">
        <w:rPr>
          <w:shd w:val="clear" w:color="auto" w:fill="FFFFFF"/>
        </w:rPr>
        <w:t>was raised in a religious household and spoke frequently about God (particularly as president), but never joined a church</w:t>
      </w:r>
      <w:r w:rsidR="003C128A" w:rsidRPr="00693507">
        <w:rPr>
          <w:shd w:val="clear" w:color="auto" w:fill="FFFFFF"/>
        </w:rPr>
        <w:t>”</w:t>
      </w:r>
      <w:r w:rsidR="00A536EC"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A536EC" w:rsidRPr="00693507">
        <w:rPr>
          <w:shd w:val="clear" w:color="auto" w:fill="FFFFFF"/>
        </w:rPr>
        <w:t>p</w:t>
      </w:r>
      <w:r w:rsidR="008D0480" w:rsidRPr="00693507">
        <w:rPr>
          <w:shd w:val="clear" w:color="auto" w:fill="FFFFFF"/>
        </w:rPr>
        <w:t>ara. 9</w:t>
      </w:r>
      <w:r w:rsidR="00A536EC" w:rsidRPr="00693507">
        <w:rPr>
          <w:shd w:val="clear" w:color="auto" w:fill="FFFFFF"/>
        </w:rPr>
        <w:t>)</w:t>
      </w:r>
      <w:r w:rsidR="00897EAE" w:rsidRPr="00693507">
        <w:rPr>
          <w:shd w:val="clear" w:color="auto" w:fill="FFFFFF"/>
        </w:rPr>
        <w:t>.</w:t>
      </w:r>
      <w:r w:rsidR="00A536EC" w:rsidRPr="00693507">
        <w:rPr>
          <w:shd w:val="clear" w:color="auto" w:fill="FFFFFF"/>
        </w:rPr>
        <w:t xml:space="preserve"> </w:t>
      </w:r>
      <w:proofErr w:type="spellStart"/>
      <w:r w:rsidR="00727676" w:rsidRPr="00693507">
        <w:rPr>
          <w:shd w:val="clear" w:color="auto" w:fill="FFFFFF"/>
        </w:rPr>
        <w:t>Masci</w:t>
      </w:r>
      <w:proofErr w:type="spellEnd"/>
      <w:r w:rsidR="00727676" w:rsidRPr="00693507">
        <w:rPr>
          <w:shd w:val="clear" w:color="auto" w:fill="FFFFFF"/>
        </w:rPr>
        <w:t xml:space="preserve"> </w:t>
      </w:r>
      <w:r w:rsidR="00DD5ACD" w:rsidRPr="00693507">
        <w:rPr>
          <w:shd w:val="clear" w:color="auto" w:fill="FFFFFF"/>
        </w:rPr>
        <w:t xml:space="preserve">(2017) </w:t>
      </w:r>
      <w:r w:rsidR="00727676" w:rsidRPr="00693507">
        <w:rPr>
          <w:shd w:val="clear" w:color="auto" w:fill="FFFFFF"/>
        </w:rPr>
        <w:t>asserts that</w:t>
      </w:r>
      <w:r w:rsidR="00E12F5F" w:rsidRPr="00693507">
        <w:rPr>
          <w:shd w:val="clear" w:color="auto" w:fill="FFFFFF"/>
        </w:rPr>
        <w:t xml:space="preserve"> the historical accuracy of Lincoln being a Christian is </w:t>
      </w:r>
      <w:r w:rsidR="00727676" w:rsidRPr="00693507">
        <w:rPr>
          <w:shd w:val="clear" w:color="auto" w:fill="FFFFFF"/>
        </w:rPr>
        <w:t xml:space="preserve">still hotly </w:t>
      </w:r>
      <w:r w:rsidR="00E12F5F" w:rsidRPr="00693507">
        <w:rPr>
          <w:shd w:val="clear" w:color="auto" w:fill="FFFFFF"/>
        </w:rPr>
        <w:t>debat</w:t>
      </w:r>
      <w:r w:rsidR="00727676" w:rsidRPr="00693507">
        <w:rPr>
          <w:shd w:val="clear" w:color="auto" w:fill="FFFFFF"/>
        </w:rPr>
        <w:t>ed</w:t>
      </w:r>
      <w:r w:rsidR="00E12F5F" w:rsidRPr="00693507">
        <w:rPr>
          <w:shd w:val="clear" w:color="auto" w:fill="FFFFFF"/>
        </w:rPr>
        <w:t xml:space="preserve"> among histor</w:t>
      </w:r>
      <w:r w:rsidR="00727676" w:rsidRPr="00693507">
        <w:rPr>
          <w:shd w:val="clear" w:color="auto" w:fill="FFFFFF"/>
        </w:rPr>
        <w:t>y</w:t>
      </w:r>
      <w:r w:rsidR="00E12F5F" w:rsidRPr="00693507">
        <w:rPr>
          <w:shd w:val="clear" w:color="auto" w:fill="FFFFFF"/>
        </w:rPr>
        <w:t xml:space="preserve"> scholars.</w:t>
      </w:r>
      <w:r w:rsidR="00E12F5F" w:rsidRPr="00693507">
        <w:t xml:space="preserve"> </w:t>
      </w:r>
      <w:r w:rsidR="005C7BFC" w:rsidRPr="00693507">
        <w:t xml:space="preserve">This trend </w:t>
      </w:r>
      <w:r w:rsidR="00727676" w:rsidRPr="00693507">
        <w:t>to appoint Christian candidates to high positions in the US government is</w:t>
      </w:r>
      <w:r w:rsidR="005C7BFC" w:rsidRPr="00693507">
        <w:t xml:space="preserve"> also evident in Supreme Court appointees</w:t>
      </w:r>
      <w:r w:rsidR="00727676" w:rsidRPr="00693507">
        <w:t xml:space="preserve"> – i.e., </w:t>
      </w:r>
      <w:r w:rsidR="005C7BFC" w:rsidRPr="00693507">
        <w:t xml:space="preserve">only </w:t>
      </w:r>
      <w:r w:rsidR="000F3CD2" w:rsidRPr="00693507">
        <w:t>nine</w:t>
      </w:r>
      <w:r w:rsidR="005C7BFC" w:rsidRPr="00693507">
        <w:t xml:space="preserve"> Justices </w:t>
      </w:r>
      <w:r w:rsidR="00727676" w:rsidRPr="00693507">
        <w:t xml:space="preserve">have ever endorsed a religious view that was something other than </w:t>
      </w:r>
      <w:r w:rsidR="005C7BFC" w:rsidRPr="00693507">
        <w:t>some denomination of Christi</w:t>
      </w:r>
      <w:r w:rsidRPr="00693507">
        <w:t>anity</w:t>
      </w:r>
      <w:r w:rsidR="005C7BFC" w:rsidRPr="00693507">
        <w:t xml:space="preserve"> (PBS</w:t>
      </w:r>
      <w:r w:rsidR="0097450D" w:rsidRPr="00693507">
        <w:t xml:space="preserve"> NewsHour</w:t>
      </w:r>
      <w:r w:rsidR="005C7BFC" w:rsidRPr="00693507">
        <w:t xml:space="preserve">, 2018). Of those </w:t>
      </w:r>
      <w:r w:rsidR="000F3CD2" w:rsidRPr="00693507">
        <w:t>nine</w:t>
      </w:r>
      <w:r w:rsidR="005C7BFC" w:rsidRPr="00693507">
        <w:t xml:space="preserve"> Justices, </w:t>
      </w:r>
      <w:r w:rsidR="000F3CD2" w:rsidRPr="00693507">
        <w:t>eight</w:t>
      </w:r>
      <w:r w:rsidR="005C7BFC" w:rsidRPr="00693507">
        <w:t xml:space="preserve"> of them </w:t>
      </w:r>
      <w:r w:rsidR="000F3CD2" w:rsidRPr="00693507">
        <w:t>identified as</w:t>
      </w:r>
      <w:r w:rsidR="005C7BFC" w:rsidRPr="00693507">
        <w:t xml:space="preserve"> Jewish</w:t>
      </w:r>
      <w:r w:rsidR="000F3CD2" w:rsidRPr="00693507">
        <w:t>,</w:t>
      </w:r>
      <w:r w:rsidR="005C7BFC" w:rsidRPr="00693507">
        <w:t xml:space="preserve"> and </w:t>
      </w:r>
      <w:r w:rsidR="000F3CD2" w:rsidRPr="00693507">
        <w:t>one</w:t>
      </w:r>
      <w:r w:rsidR="005C7BFC" w:rsidRPr="00693507">
        <w:t xml:space="preserve"> was not a member of a church.</w:t>
      </w:r>
      <w:r w:rsidR="000F3CD2" w:rsidRPr="00693507">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693507" w:rsidRDefault="00C96871" w:rsidP="003B382B">
      <w:pPr>
        <w:spacing w:line="480" w:lineRule="auto"/>
        <w:ind w:firstLine="720"/>
      </w:pPr>
      <w:r w:rsidRPr="00693507">
        <w:rPr>
          <w:b/>
        </w:rPr>
        <w:t xml:space="preserve">Legislative </w:t>
      </w:r>
      <w:r w:rsidR="00332025" w:rsidRPr="00693507">
        <w:rPr>
          <w:b/>
        </w:rPr>
        <w:t xml:space="preserve">Examples of Privilege. </w:t>
      </w:r>
      <w:r w:rsidRPr="00693507">
        <w:t xml:space="preserve">Christian privilege </w:t>
      </w:r>
      <w:r w:rsidR="002E223A" w:rsidRPr="00693507">
        <w:t xml:space="preserve">manifests in the US not just in terms of the proportion of its leaders who are Christian, but also in the laws and policies that </w:t>
      </w:r>
      <w:r w:rsidR="0037233C" w:rsidRPr="00693507">
        <w:t>this</w:t>
      </w:r>
      <w:r w:rsidR="002E223A" w:rsidRPr="00693507">
        <w:t xml:space="preserve"> country adopts. </w:t>
      </w:r>
      <w:r w:rsidR="00B9597E" w:rsidRPr="00693507">
        <w:t xml:space="preserve">For example, </w:t>
      </w:r>
      <w:proofErr w:type="spellStart"/>
      <w:r w:rsidR="005C7021" w:rsidRPr="00693507">
        <w:t>Balingit</w:t>
      </w:r>
      <w:proofErr w:type="spellEnd"/>
      <w:r w:rsidR="005C7021" w:rsidRPr="00693507">
        <w:t xml:space="preserve"> (2018)</w:t>
      </w:r>
      <w:r w:rsidR="00B9597E" w:rsidRPr="00693507">
        <w:t xml:space="preserve"> found that</w:t>
      </w:r>
      <w:r w:rsidR="00B27F79" w:rsidRPr="00693507">
        <w:t xml:space="preserve"> </w:t>
      </w:r>
      <w:r w:rsidR="00B9597E" w:rsidRPr="00693507">
        <w:t>s</w:t>
      </w:r>
      <w:r w:rsidR="003B382B" w:rsidRPr="00693507">
        <w:t>everal states</w:t>
      </w:r>
      <w:r w:rsidR="00B9597E" w:rsidRPr="00693507">
        <w:t xml:space="preserve"> </w:t>
      </w:r>
      <w:r w:rsidR="003B382B" w:rsidRPr="00693507">
        <w:t>have begun to allow the phrase</w:t>
      </w:r>
      <w:r w:rsidR="00F2755F" w:rsidRPr="00693507">
        <w:t>,</w:t>
      </w:r>
      <w:r w:rsidR="003B382B" w:rsidRPr="00693507">
        <w:t xml:space="preserve"> ‘In God We Trust</w:t>
      </w:r>
      <w:r w:rsidR="00F2755F" w:rsidRPr="00693507">
        <w:t>,</w:t>
      </w:r>
      <w:r w:rsidR="003B382B" w:rsidRPr="00693507">
        <w:t>” to be displayed on taxpayer funded property. In Florida and Louisiana, such legislation has mandated that public schools display th</w:t>
      </w:r>
      <w:r w:rsidR="0037233C" w:rsidRPr="00693507">
        <w:t>is</w:t>
      </w:r>
      <w:r w:rsidR="003B382B" w:rsidRPr="00693507">
        <w:t xml:space="preserve"> motto</w:t>
      </w:r>
      <w:r w:rsidR="00FD25D5" w:rsidRPr="00693507">
        <w:t xml:space="preserve"> </w:t>
      </w:r>
      <w:bookmarkStart w:id="1" w:name="_Hlk528865222"/>
      <w:r w:rsidR="00FD25D5" w:rsidRPr="00693507">
        <w:t>(</w:t>
      </w:r>
      <w:proofErr w:type="spellStart"/>
      <w:r w:rsidR="00071C6D" w:rsidRPr="00693507">
        <w:t>Solochek</w:t>
      </w:r>
      <w:proofErr w:type="spellEnd"/>
      <w:r w:rsidR="00071C6D" w:rsidRPr="00693507">
        <w:t>, 2018</w:t>
      </w:r>
      <w:r w:rsidR="00FD25D5" w:rsidRPr="00693507">
        <w:t xml:space="preserve">; </w:t>
      </w:r>
      <w:r w:rsidR="005C7021" w:rsidRPr="00693507">
        <w:t>Mahoney, 2018</w:t>
      </w:r>
      <w:r w:rsidR="00FD25D5" w:rsidRPr="00693507">
        <w:t xml:space="preserve">; </w:t>
      </w:r>
      <w:r w:rsidR="00EE4122" w:rsidRPr="00693507">
        <w:t>Associated Press, 2018</w:t>
      </w:r>
      <w:r w:rsidR="00FD25D5" w:rsidRPr="00693507">
        <w:t>)</w:t>
      </w:r>
      <w:bookmarkEnd w:id="1"/>
      <w:r w:rsidR="00FD25D5" w:rsidRPr="00693507">
        <w:t>.</w:t>
      </w:r>
      <w:r w:rsidR="00B27F79" w:rsidRPr="00693507">
        <w:t xml:space="preserve"> While some might argue that</w:t>
      </w:r>
      <w:r w:rsidR="009B6F7E" w:rsidRPr="00693507">
        <w:t xml:space="preserve"> the use of</w:t>
      </w:r>
      <w:r w:rsidR="00B27F79" w:rsidRPr="00693507">
        <w:t xml:space="preserve"> this national </w:t>
      </w:r>
      <w:r w:rsidR="00F2755F" w:rsidRPr="00693507">
        <w:t xml:space="preserve">maxim </w:t>
      </w:r>
      <w:r w:rsidR="00B27F79" w:rsidRPr="00693507">
        <w:t xml:space="preserve">is </w:t>
      </w:r>
      <w:r w:rsidR="001401C1" w:rsidRPr="00693507">
        <w:t>not</w:t>
      </w:r>
      <w:r w:rsidR="00B9597E" w:rsidRPr="00693507">
        <w:t xml:space="preserve"> an example of our</w:t>
      </w:r>
      <w:r w:rsidR="001401C1" w:rsidRPr="00693507">
        <w:t xml:space="preserve"> </w:t>
      </w:r>
      <w:r w:rsidR="009B6F7E" w:rsidRPr="00693507">
        <w:t>government</w:t>
      </w:r>
      <w:r w:rsidR="00B9597E" w:rsidRPr="00693507">
        <w:t>’s</w:t>
      </w:r>
      <w:r w:rsidR="001401C1" w:rsidRPr="00693507">
        <w:t xml:space="preserve"> endorsement</w:t>
      </w:r>
      <w:r w:rsidR="00AD135E" w:rsidRPr="00693507">
        <w:t xml:space="preserve"> of Christianity</w:t>
      </w:r>
      <w:r w:rsidR="00B9597E" w:rsidRPr="00693507">
        <w:t xml:space="preserve"> over other religions</w:t>
      </w:r>
      <w:r w:rsidR="00B27F79" w:rsidRPr="00693507">
        <w:t xml:space="preserve">, </w:t>
      </w:r>
      <w:r w:rsidR="00B27F79" w:rsidRPr="00693507">
        <w:lastRenderedPageBreak/>
        <w:t>others</w:t>
      </w:r>
      <w:r w:rsidR="00B9597E" w:rsidRPr="00693507">
        <w:t xml:space="preserve"> have</w:t>
      </w:r>
      <w:r w:rsidR="00B27F79" w:rsidRPr="00693507">
        <w:t xml:space="preserve"> </w:t>
      </w:r>
      <w:r w:rsidR="00B9597E" w:rsidRPr="00693507">
        <w:t xml:space="preserve">challenged this interpretation by pointing out that </w:t>
      </w:r>
      <w:r w:rsidR="00AD135E" w:rsidRPr="00693507">
        <w:t>no one is thinking of Allah, Vishnu, or Thor when such dictums are evoked</w:t>
      </w:r>
      <w:r w:rsidR="001401C1" w:rsidRPr="00693507">
        <w:t xml:space="preserve"> (CBS News, 2018)</w:t>
      </w:r>
      <w:r w:rsidR="00B27F79" w:rsidRPr="00693507">
        <w:t xml:space="preserve">. Additionally, </w:t>
      </w:r>
      <w:r w:rsidR="0081111E" w:rsidRPr="00693507">
        <w:t xml:space="preserve">we could rebut those who argue in support of the use of this </w:t>
      </w:r>
      <w:r w:rsidR="00F2755F" w:rsidRPr="00693507">
        <w:t xml:space="preserve">aphorism </w:t>
      </w:r>
      <w:r w:rsidR="0081111E" w:rsidRPr="00693507">
        <w:t xml:space="preserve">by reminding pundits that </w:t>
      </w:r>
      <w:r w:rsidR="00B27F79" w:rsidRPr="00693507">
        <w:t xml:space="preserve">some religions do not have a deity </w:t>
      </w:r>
      <w:r w:rsidR="00B9597E" w:rsidRPr="00693507">
        <w:t>to</w:t>
      </w:r>
      <w:r w:rsidR="00B27F79" w:rsidRPr="00693507">
        <w:t xml:space="preserve"> worship</w:t>
      </w:r>
      <w:r w:rsidR="0081111E" w:rsidRPr="00693507">
        <w:t>,</w:t>
      </w:r>
      <w:r w:rsidR="00B27F79" w:rsidRPr="00693507">
        <w:t xml:space="preserve"> and </w:t>
      </w:r>
      <w:r w:rsidR="00AD135E" w:rsidRPr="00693507">
        <w:t>some people do not believe in God(s)</w:t>
      </w:r>
      <w:r w:rsidR="003B32E7" w:rsidRPr="00693507">
        <w:t xml:space="preserve"> at all </w:t>
      </w:r>
      <w:r w:rsidR="00B27F79" w:rsidRPr="00693507">
        <w:t>(Pew, 2015).</w:t>
      </w:r>
      <w:r w:rsidR="0081111E" w:rsidRPr="00693507">
        <w:t xml:space="preserve"> How is this phrase neutral in the lives of people from the latter groups?</w:t>
      </w:r>
    </w:p>
    <w:p w14:paraId="3C7224A8" w14:textId="77777777" w:rsidR="00C96871" w:rsidRPr="00693507" w:rsidRDefault="0081111E" w:rsidP="000F457E">
      <w:pPr>
        <w:spacing w:line="480" w:lineRule="auto"/>
        <w:ind w:firstLine="720"/>
      </w:pPr>
      <w:r w:rsidRPr="00693507">
        <w:t>T</w:t>
      </w:r>
      <w:r w:rsidR="007044B7" w:rsidRPr="00693507">
        <w:t>h</w:t>
      </w:r>
      <w:r w:rsidR="00F2755F" w:rsidRPr="00693507">
        <w:t>e</w:t>
      </w:r>
      <w:r w:rsidR="007044B7" w:rsidRPr="00693507">
        <w:t xml:space="preserve"> privileged status for Christianity </w:t>
      </w:r>
      <w:r w:rsidR="0037233C" w:rsidRPr="00693507">
        <w:t xml:space="preserve">is not merely instantiated </w:t>
      </w:r>
      <w:r w:rsidR="00474538" w:rsidRPr="00693507">
        <w:t xml:space="preserve">both </w:t>
      </w:r>
      <w:r w:rsidR="0037233C" w:rsidRPr="00693507">
        <w:t xml:space="preserve">by the </w:t>
      </w:r>
      <w:r w:rsidR="00F2755F" w:rsidRPr="00693507">
        <w:t>adoption of pro-Christian laws in many states</w:t>
      </w:r>
      <w:r w:rsidR="002C371D" w:rsidRPr="00693507">
        <w:t>;</w:t>
      </w:r>
      <w:r w:rsidR="007044B7" w:rsidRPr="00693507">
        <w:t xml:space="preserve"> </w:t>
      </w:r>
      <w:r w:rsidR="002C371D" w:rsidRPr="00693507">
        <w:t>i</w:t>
      </w:r>
      <w:r w:rsidR="007044B7" w:rsidRPr="00693507">
        <w:t xml:space="preserve">t </w:t>
      </w:r>
      <w:r w:rsidR="00B84C94" w:rsidRPr="00693507">
        <w:t>is</w:t>
      </w:r>
      <w:r w:rsidR="007044B7" w:rsidRPr="00693507">
        <w:t xml:space="preserve"> also</w:t>
      </w:r>
      <w:r w:rsidR="00B27F79" w:rsidRPr="00693507">
        <w:t xml:space="preserve"> </w:t>
      </w:r>
      <w:r w:rsidR="00F2755F" w:rsidRPr="00693507">
        <w:t xml:space="preserve">demonstrated by the fact that many legal challenges to such pro-Christian laws have been </w:t>
      </w:r>
      <w:r w:rsidR="007044B7" w:rsidRPr="00693507">
        <w:t xml:space="preserve">upheld by the </w:t>
      </w:r>
      <w:r w:rsidR="00F2755F" w:rsidRPr="00693507">
        <w:t>courts</w:t>
      </w:r>
      <w:r w:rsidR="007044B7" w:rsidRPr="00693507">
        <w:t>.</w:t>
      </w:r>
      <w:r w:rsidR="00C47722" w:rsidRPr="00693507">
        <w:t xml:space="preserve"> For example,</w:t>
      </w:r>
      <w:r w:rsidR="007044B7" w:rsidRPr="00693507">
        <w:t xml:space="preserve"> </w:t>
      </w:r>
      <w:r w:rsidR="00C47722" w:rsidRPr="00693507">
        <w:t>i</w:t>
      </w:r>
      <w:r w:rsidR="00FD25D5" w:rsidRPr="00693507">
        <w:t>n Illinois, a lawsuit that alleged</w:t>
      </w:r>
      <w:r w:rsidR="002D0DF2" w:rsidRPr="00693507">
        <w:t xml:space="preserve"> that</w:t>
      </w:r>
      <w:r w:rsidR="00FD25D5" w:rsidRPr="00693507">
        <w:t xml:space="preserve"> </w:t>
      </w:r>
      <w:r w:rsidR="002D0DF2" w:rsidRPr="00693507">
        <w:t xml:space="preserve">the use of </w:t>
      </w:r>
      <w:r w:rsidR="00FD25D5" w:rsidRPr="00693507">
        <w:t xml:space="preserve">the </w:t>
      </w:r>
      <w:r w:rsidR="00C47722" w:rsidRPr="00693507">
        <w:t>maxim</w:t>
      </w:r>
      <w:r w:rsidR="002E223A" w:rsidRPr="00693507">
        <w:t>,</w:t>
      </w:r>
      <w:r w:rsidR="00FD25D5" w:rsidRPr="00693507">
        <w:t xml:space="preserve"> “In God We Trust</w:t>
      </w:r>
      <w:r w:rsidR="002E223A" w:rsidRPr="00693507">
        <w:t>,</w:t>
      </w:r>
      <w:r w:rsidR="00FD25D5" w:rsidRPr="00693507">
        <w:t xml:space="preserve">” </w:t>
      </w:r>
      <w:r w:rsidR="004F7ED7" w:rsidRPr="00693507">
        <w:t xml:space="preserve">by government agencies is a violation </w:t>
      </w:r>
      <w:r w:rsidR="007F5C30" w:rsidRPr="00693507">
        <w:t xml:space="preserve">of </w:t>
      </w:r>
      <w:r w:rsidR="00FD25D5" w:rsidRPr="00693507">
        <w:t>the First Amendment was denied on the basis</w:t>
      </w:r>
      <w:r w:rsidR="007044B7" w:rsidRPr="00693507">
        <w:t xml:space="preserve"> that the motto was not </w:t>
      </w:r>
      <w:r w:rsidR="00C96871" w:rsidRPr="00693507">
        <w:t xml:space="preserve">an </w:t>
      </w:r>
      <w:r w:rsidR="007044B7" w:rsidRPr="00693507">
        <w:t>“endorsement</w:t>
      </w:r>
      <w:r w:rsidR="00871DFB" w:rsidRPr="00693507">
        <w:t>,</w:t>
      </w:r>
      <w:r w:rsidR="007044B7" w:rsidRPr="00693507">
        <w:t>”</w:t>
      </w:r>
      <w:r w:rsidR="00C96871" w:rsidRPr="00693507">
        <w:t xml:space="preserve"> but rather</w:t>
      </w:r>
      <w:r w:rsidR="00FD25D5" w:rsidRPr="00693507">
        <w:t xml:space="preserve"> a</w:t>
      </w:r>
      <w:r w:rsidR="00C96871" w:rsidRPr="00693507">
        <w:t xml:space="preserve"> “</w:t>
      </w:r>
      <w:r w:rsidR="00FD25D5" w:rsidRPr="00693507">
        <w:t xml:space="preserve">historical reminder of the nation’s heritage” (CBS News, 2018, p. 1). </w:t>
      </w:r>
      <w:r w:rsidR="00C96871" w:rsidRPr="00693507">
        <w:t xml:space="preserve">This </w:t>
      </w:r>
      <w:r w:rsidR="00BD760E" w:rsidRPr="00693507">
        <w:t xml:space="preserve">conflation </w:t>
      </w:r>
      <w:r w:rsidR="00C96871" w:rsidRPr="00693507">
        <w:t xml:space="preserve">of national heritage with Christianity is a form of Christian privilege. </w:t>
      </w:r>
    </w:p>
    <w:p w14:paraId="01F52045" w14:textId="77777777" w:rsidR="000666A8" w:rsidRPr="00693507" w:rsidRDefault="00182E85" w:rsidP="000666A8">
      <w:pPr>
        <w:spacing w:line="480" w:lineRule="auto"/>
        <w:ind w:firstLine="720"/>
      </w:pPr>
      <w:r w:rsidRPr="00693507">
        <w:t xml:space="preserve">Despite the First Amendment’s explicit prohibition against the State supporting </w:t>
      </w:r>
      <w:r w:rsidR="0081111E" w:rsidRPr="00693507">
        <w:t xml:space="preserve">any single </w:t>
      </w:r>
      <w:r w:rsidR="004449BE" w:rsidRPr="00693507">
        <w:t>religious group over others</w:t>
      </w:r>
      <w:r w:rsidR="007044B7" w:rsidRPr="00693507">
        <w:t>, th</w:t>
      </w:r>
      <w:r w:rsidR="00A61A2D" w:rsidRPr="00693507">
        <w:t xml:space="preserve">e </w:t>
      </w:r>
      <w:r w:rsidR="004449BE" w:rsidRPr="00693507">
        <w:t xml:space="preserve">longstanding </w:t>
      </w:r>
      <w:r w:rsidR="00A61A2D" w:rsidRPr="00693507">
        <w:t>deference given to</w:t>
      </w:r>
      <w:r w:rsidR="007044B7" w:rsidRPr="00693507">
        <w:t xml:space="preserve"> </w:t>
      </w:r>
      <w:r w:rsidR="00DF361B" w:rsidRPr="00693507">
        <w:t xml:space="preserve">Christian </w:t>
      </w:r>
      <w:r w:rsidR="00903C7B" w:rsidRPr="00693507">
        <w:t>priorities</w:t>
      </w:r>
      <w:r w:rsidR="00DF361B" w:rsidRPr="00693507">
        <w:t xml:space="preserve"> </w:t>
      </w:r>
      <w:r w:rsidR="00903C7B" w:rsidRPr="00693507">
        <w:t xml:space="preserve">through </w:t>
      </w:r>
      <w:r w:rsidR="006F05FB" w:rsidRPr="00693507">
        <w:t xml:space="preserve">the continued usage of slogans referencing </w:t>
      </w:r>
      <w:r w:rsidR="0081111E" w:rsidRPr="00693507">
        <w:t xml:space="preserve">a Christian </w:t>
      </w:r>
      <w:r w:rsidR="006F05FB" w:rsidRPr="00693507">
        <w:t xml:space="preserve">God </w:t>
      </w:r>
      <w:r w:rsidR="00C032B2" w:rsidRPr="00693507">
        <w:t>or</w:t>
      </w:r>
      <w:r w:rsidR="0081111E" w:rsidRPr="00693507">
        <w:t xml:space="preserve"> patently</w:t>
      </w:r>
      <w:r w:rsidR="00C032B2" w:rsidRPr="00693507">
        <w:t xml:space="preserve"> </w:t>
      </w:r>
      <w:r w:rsidR="0081111E" w:rsidRPr="00693507">
        <w:t xml:space="preserve">Christian imperatives </w:t>
      </w:r>
      <w:r w:rsidR="006F05FB" w:rsidRPr="00693507">
        <w:t xml:space="preserve">in </w:t>
      </w:r>
      <w:r w:rsidR="00C032B2" w:rsidRPr="00693507">
        <w:t>government</w:t>
      </w:r>
      <w:r w:rsidR="00F5536A" w:rsidRPr="00693507">
        <w:t xml:space="preserve"> documents, monuments, and ceremonies</w:t>
      </w:r>
      <w:r w:rsidR="00C032B2" w:rsidRPr="00693507">
        <w:t xml:space="preserve"> reveals the degree to which Christianity is</w:t>
      </w:r>
      <w:r w:rsidR="00343D87" w:rsidRPr="00693507">
        <w:t xml:space="preserve"> </w:t>
      </w:r>
      <w:r w:rsidR="007044B7" w:rsidRPr="00693507">
        <w:t>privilege</w:t>
      </w:r>
      <w:r w:rsidR="00C032B2" w:rsidRPr="00693507">
        <w:t xml:space="preserve">d </w:t>
      </w:r>
      <w:r w:rsidR="00F5536A" w:rsidRPr="00693507">
        <w:t xml:space="preserve">above other religions </w:t>
      </w:r>
      <w:r w:rsidR="00C032B2" w:rsidRPr="00693507">
        <w:t xml:space="preserve">by the US government. </w:t>
      </w:r>
      <w:r w:rsidR="00903C7B" w:rsidRPr="00693507">
        <w:t>No other religious belief system is given this same degree of respect and societal influence within our government</w:t>
      </w:r>
      <w:r w:rsidR="00E05A35" w:rsidRPr="00693507">
        <w:t>.</w:t>
      </w:r>
      <w:r w:rsidR="00DA3367" w:rsidRPr="00693507">
        <w:t xml:space="preserve"> </w:t>
      </w:r>
      <w:r w:rsidR="007044B7" w:rsidRPr="00693507">
        <w:t xml:space="preserve">The best examples of this </w:t>
      </w:r>
      <w:r w:rsidR="00887E7D" w:rsidRPr="00693507">
        <w:t xml:space="preserve">bias can be gleaned </w:t>
      </w:r>
      <w:r w:rsidR="007044B7" w:rsidRPr="00693507">
        <w:t xml:space="preserve">from the passage of “religious freedom” bills in </w:t>
      </w:r>
      <w:r w:rsidR="00063D05" w:rsidRPr="00693507">
        <w:t>some states</w:t>
      </w:r>
      <w:r w:rsidR="000C51FD" w:rsidRPr="00693507">
        <w:t xml:space="preserve"> (Johnson &amp; Steinmetz, 2015)</w:t>
      </w:r>
      <w:r w:rsidR="007044B7" w:rsidRPr="00693507">
        <w:t>.</w:t>
      </w:r>
      <w:r w:rsidR="000C51FD" w:rsidRPr="00693507">
        <w:t xml:space="preserve"> Broadly speaking, </w:t>
      </w:r>
      <w:r w:rsidR="000C51FD" w:rsidRPr="00693507">
        <w:rPr>
          <w:color w:val="000000"/>
        </w:rPr>
        <w:t xml:space="preserve">these bills “[prohibit] </w:t>
      </w:r>
      <w:r w:rsidR="000C51FD" w:rsidRPr="00693507">
        <w:rPr>
          <w:color w:val="000000"/>
          <w:shd w:val="clear" w:color="auto" w:fill="FCFCFC"/>
        </w:rPr>
        <w:t xml:space="preserve">laws from burdening religious freedom unless the government had a compelling interest and had used the least restrictive means” (Miller, 2018, p. 1). </w:t>
      </w:r>
      <w:r w:rsidR="000C6207" w:rsidRPr="00693507">
        <w:rPr>
          <w:color w:val="000000"/>
          <w:shd w:val="clear" w:color="auto" w:fill="FCFCFC"/>
        </w:rPr>
        <w:t>This means that</w:t>
      </w:r>
      <w:r w:rsidR="000C51FD" w:rsidRPr="00693507">
        <w:rPr>
          <w:color w:val="000000"/>
          <w:shd w:val="clear" w:color="auto" w:fill="FCFCFC"/>
        </w:rPr>
        <w:t xml:space="preserve"> </w:t>
      </w:r>
      <w:r w:rsidR="000C6207" w:rsidRPr="00693507">
        <w:rPr>
          <w:color w:val="000000"/>
          <w:shd w:val="clear" w:color="auto" w:fill="FCFCFC"/>
        </w:rPr>
        <w:t xml:space="preserve">if </w:t>
      </w:r>
      <w:r w:rsidR="000C51FD" w:rsidRPr="00693507">
        <w:rPr>
          <w:color w:val="000000"/>
          <w:shd w:val="clear" w:color="auto" w:fill="FCFCFC"/>
        </w:rPr>
        <w:t xml:space="preserve">a person </w:t>
      </w:r>
      <w:r w:rsidR="000C6207" w:rsidRPr="00693507">
        <w:rPr>
          <w:color w:val="000000"/>
          <w:shd w:val="clear" w:color="auto" w:fill="FCFCFC"/>
        </w:rPr>
        <w:t xml:space="preserve">can cite a deeply held religious </w:t>
      </w:r>
      <w:r w:rsidR="000C51FD" w:rsidRPr="00693507">
        <w:rPr>
          <w:color w:val="000000"/>
          <w:shd w:val="clear" w:color="auto" w:fill="FCFCFC"/>
        </w:rPr>
        <w:t>object</w:t>
      </w:r>
      <w:r w:rsidR="000C6207" w:rsidRPr="00693507">
        <w:rPr>
          <w:color w:val="000000"/>
          <w:shd w:val="clear" w:color="auto" w:fill="FCFCFC"/>
        </w:rPr>
        <w:t xml:space="preserve">ion to a particular </w:t>
      </w:r>
      <w:r w:rsidR="000C51FD" w:rsidRPr="00693507">
        <w:rPr>
          <w:color w:val="000000"/>
          <w:shd w:val="clear" w:color="auto" w:fill="FCFCFC"/>
        </w:rPr>
        <w:t>law</w:t>
      </w:r>
      <w:r w:rsidR="00D070C5" w:rsidRPr="00693507">
        <w:rPr>
          <w:color w:val="000000"/>
          <w:shd w:val="clear" w:color="auto" w:fill="FCFCFC"/>
        </w:rPr>
        <w:t xml:space="preserve"> that they believe</w:t>
      </w:r>
      <w:r w:rsidR="0031002E" w:rsidRPr="00693507">
        <w:rPr>
          <w:color w:val="000000"/>
          <w:shd w:val="clear" w:color="auto" w:fill="FCFCFC"/>
        </w:rPr>
        <w:t xml:space="preserve"> </w:t>
      </w:r>
      <w:r w:rsidR="00903C7B" w:rsidRPr="00693507">
        <w:rPr>
          <w:color w:val="000000"/>
          <w:shd w:val="clear" w:color="auto" w:fill="FCFCFC"/>
        </w:rPr>
        <w:t>unnecessarily hinders</w:t>
      </w:r>
      <w:r w:rsidR="0031002E" w:rsidRPr="00693507">
        <w:rPr>
          <w:color w:val="000000"/>
          <w:shd w:val="clear" w:color="auto" w:fill="FCFCFC"/>
        </w:rPr>
        <w:t xml:space="preserve"> th</w:t>
      </w:r>
      <w:r w:rsidR="00952364" w:rsidRPr="00693507">
        <w:rPr>
          <w:color w:val="000000"/>
          <w:shd w:val="clear" w:color="auto" w:fill="FCFCFC"/>
        </w:rPr>
        <w:t>e</w:t>
      </w:r>
      <w:r w:rsidR="00D070C5" w:rsidRPr="00693507">
        <w:rPr>
          <w:color w:val="000000"/>
          <w:shd w:val="clear" w:color="auto" w:fill="FCFCFC"/>
        </w:rPr>
        <w:t>ir</w:t>
      </w:r>
      <w:r w:rsidR="0031002E" w:rsidRPr="00693507">
        <w:rPr>
          <w:color w:val="000000"/>
          <w:shd w:val="clear" w:color="auto" w:fill="FCFCFC"/>
        </w:rPr>
        <w:t xml:space="preserve"> ability to </w:t>
      </w:r>
      <w:r w:rsidR="0031002E" w:rsidRPr="00693507">
        <w:rPr>
          <w:color w:val="000000"/>
          <w:shd w:val="clear" w:color="auto" w:fill="FCFCFC"/>
        </w:rPr>
        <w:lastRenderedPageBreak/>
        <w:t>practice their religion</w:t>
      </w:r>
      <w:r w:rsidR="00D070C5" w:rsidRPr="00693507">
        <w:rPr>
          <w:color w:val="000000"/>
          <w:shd w:val="clear" w:color="auto" w:fill="FCFCFC"/>
        </w:rPr>
        <w:t>, they can ignore the law and not be prosecuted for violating it</w:t>
      </w:r>
      <w:r w:rsidR="0031002E" w:rsidRPr="00693507">
        <w:rPr>
          <w:color w:val="000000"/>
          <w:shd w:val="clear" w:color="auto" w:fill="FCFCFC"/>
        </w:rPr>
        <w:t>.</w:t>
      </w:r>
      <w:r w:rsidR="00DC7C71" w:rsidRPr="00693507">
        <w:rPr>
          <w:color w:val="000000"/>
          <w:shd w:val="clear" w:color="auto" w:fill="FCFCFC"/>
        </w:rPr>
        <w:t xml:space="preserve"> </w:t>
      </w:r>
      <w:r w:rsidR="0031002E" w:rsidRPr="00693507">
        <w:rPr>
          <w:color w:val="000000"/>
        </w:rPr>
        <w:t xml:space="preserve">This reasoning has been used by </w:t>
      </w:r>
      <w:r w:rsidR="00DC7C71" w:rsidRPr="00693507">
        <w:rPr>
          <w:color w:val="000000"/>
        </w:rPr>
        <w:t xml:space="preserve">both </w:t>
      </w:r>
      <w:r w:rsidR="00FD25D5" w:rsidRPr="00693507">
        <w:rPr>
          <w:color w:val="000000"/>
        </w:rPr>
        <w:t xml:space="preserve">individuals </w:t>
      </w:r>
      <w:r w:rsidR="00DC7C71" w:rsidRPr="00693507">
        <w:rPr>
          <w:color w:val="000000"/>
        </w:rPr>
        <w:t xml:space="preserve">and various business and healthcare institutions </w:t>
      </w:r>
      <w:r w:rsidR="00FD25D5" w:rsidRPr="00693507">
        <w:rPr>
          <w:color w:val="000000"/>
        </w:rPr>
        <w:t>to claim religious</w:t>
      </w:r>
      <w:r w:rsidR="00FD25D5" w:rsidRPr="00693507">
        <w:t xml:space="preserve"> or moral objection </w:t>
      </w:r>
      <w:r w:rsidR="0031002E" w:rsidRPr="00693507">
        <w:t>to provid</w:t>
      </w:r>
      <w:r w:rsidR="00DC7C71" w:rsidRPr="00693507">
        <w:t>ing</w:t>
      </w:r>
      <w:r w:rsidR="00FD25D5" w:rsidRPr="00693507">
        <w:t xml:space="preserve"> wedding </w:t>
      </w:r>
      <w:r w:rsidR="00B27F79" w:rsidRPr="00693507">
        <w:t xml:space="preserve">and adoption </w:t>
      </w:r>
      <w:r w:rsidR="00FD25D5" w:rsidRPr="00693507">
        <w:t xml:space="preserve">services to </w:t>
      </w:r>
      <w:r w:rsidR="008C3CE7" w:rsidRPr="00693507">
        <w:t>members of</w:t>
      </w:r>
      <w:r w:rsidR="00FD25D5" w:rsidRPr="00693507">
        <w:t xml:space="preserve"> LGBTQA communit</w:t>
      </w:r>
      <w:r w:rsidR="008C3CE7" w:rsidRPr="00693507">
        <w:t>ies</w:t>
      </w:r>
      <w:r w:rsidR="00007935" w:rsidRPr="00693507">
        <w:t xml:space="preserve"> </w:t>
      </w:r>
      <w:r w:rsidR="008C3CE7" w:rsidRPr="00693507">
        <w:t xml:space="preserve">(even in </w:t>
      </w:r>
      <w:r w:rsidR="000666A8" w:rsidRPr="00693507">
        <w:t>localities</w:t>
      </w:r>
      <w:r w:rsidR="008C3CE7" w:rsidRPr="00693507">
        <w:t xml:space="preserve"> that have explicit laws preventing discrimination against these groups</w:t>
      </w:r>
      <w:r w:rsidR="00007935" w:rsidRPr="00693507">
        <w:t>; Allison, 2020; Edelman, 2018; LeBlanc, 2019</w:t>
      </w:r>
      <w:r w:rsidR="008C3CE7" w:rsidRPr="00693507">
        <w:t>)</w:t>
      </w:r>
      <w:r w:rsidR="00AD135E" w:rsidRPr="00693507">
        <w:t>,</w:t>
      </w:r>
      <w:r w:rsidR="00FD25D5" w:rsidRPr="00693507">
        <w:t xml:space="preserve"> as well as medical prescriptions for</w:t>
      </w:r>
      <w:r w:rsidR="00AD135E" w:rsidRPr="00693507">
        <w:t xml:space="preserve"> birth control </w:t>
      </w:r>
      <w:r w:rsidR="00DC7C71" w:rsidRPr="00693507">
        <w:t>and</w:t>
      </w:r>
      <w:r w:rsidR="00FD25D5" w:rsidRPr="00693507">
        <w:t xml:space="preserve"> abortion</w:t>
      </w:r>
      <w:r w:rsidR="0031002E" w:rsidRPr="00693507">
        <w:t xml:space="preserve"> access</w:t>
      </w:r>
      <w:r w:rsidR="00082CAC" w:rsidRPr="00693507">
        <w:t xml:space="preserve"> (</w:t>
      </w:r>
      <w:r w:rsidR="00007935" w:rsidRPr="00693507">
        <w:t>Guttmacher Institute, 2019; National Women’s Law Center, 2017</w:t>
      </w:r>
      <w:r w:rsidR="00082CAC" w:rsidRPr="00693507">
        <w:t>)</w:t>
      </w:r>
      <w:r w:rsidR="00FD25D5" w:rsidRPr="00693507">
        <w:t xml:space="preserve"> </w:t>
      </w:r>
      <w:r w:rsidR="00F171E3" w:rsidRPr="00693507">
        <w:t>in communities where utilizing such items and procedures are legal</w:t>
      </w:r>
      <w:r w:rsidR="00007935" w:rsidRPr="00693507">
        <w:t>.</w:t>
      </w:r>
      <w:r w:rsidR="00F171E3" w:rsidRPr="00693507">
        <w:t xml:space="preserve"> </w:t>
      </w:r>
      <w:r w:rsidR="00C96871" w:rsidRPr="00693507">
        <w:t>However, this privilege does</w:t>
      </w:r>
      <w:r w:rsidR="000666A8" w:rsidRPr="00693507">
        <w:t xml:space="preserve"> not</w:t>
      </w:r>
      <w:r w:rsidR="00C96871" w:rsidRPr="00693507">
        <w:t xml:space="preserve"> just extend to </w:t>
      </w:r>
      <w:r w:rsidR="000666A8" w:rsidRPr="00693507">
        <w:t xml:space="preserve">allowing </w:t>
      </w:r>
      <w:r w:rsidR="00DC7C71" w:rsidRPr="00693507">
        <w:t>individual</w:t>
      </w:r>
      <w:r w:rsidR="000666A8" w:rsidRPr="00693507">
        <w:t>s to legally</w:t>
      </w:r>
      <w:r w:rsidR="00DC7C71" w:rsidRPr="00693507">
        <w:t xml:space="preserve"> </w:t>
      </w:r>
      <w:r w:rsidR="000666A8" w:rsidRPr="00693507">
        <w:t xml:space="preserve">ignore </w:t>
      </w:r>
      <w:r w:rsidR="00DC7C71" w:rsidRPr="00693507">
        <w:t xml:space="preserve">state and federal </w:t>
      </w:r>
      <w:r w:rsidR="00904C91" w:rsidRPr="00693507">
        <w:t>laws</w:t>
      </w:r>
      <w:r w:rsidR="00C96871" w:rsidRPr="00693507">
        <w:t>.</w:t>
      </w:r>
      <w:r w:rsidR="00680074" w:rsidRPr="00693507">
        <w:t xml:space="preserve"> </w:t>
      </w:r>
    </w:p>
    <w:p w14:paraId="33E3A560" w14:textId="130E8032" w:rsidR="00586CB6" w:rsidRPr="00693507" w:rsidRDefault="00680074" w:rsidP="00636182">
      <w:pPr>
        <w:spacing w:line="480" w:lineRule="auto"/>
        <w:ind w:firstLine="720"/>
      </w:pPr>
      <w:r w:rsidRPr="00693507">
        <w:t xml:space="preserve">Research </w:t>
      </w:r>
      <w:r w:rsidR="00AC6591" w:rsidRPr="00693507">
        <w:t xml:space="preserve">by Van Camp, </w:t>
      </w:r>
      <w:r w:rsidR="00736998">
        <w:t>et al.</w:t>
      </w:r>
      <w:r w:rsidR="00AC6591" w:rsidRPr="00693507">
        <w:t xml:space="preserve"> (2016) </w:t>
      </w:r>
      <w:r w:rsidR="000666A8" w:rsidRPr="00693507">
        <w:t>reveals another example of Christian privilege</w:t>
      </w:r>
      <w:r w:rsidR="00636182" w:rsidRPr="00693507">
        <w:t xml:space="preserve"> with respect to job application assessments</w:t>
      </w:r>
      <w:r w:rsidR="000666A8" w:rsidRPr="00693507">
        <w:t xml:space="preserve">. </w:t>
      </w:r>
      <w:r w:rsidR="00636182" w:rsidRPr="00693507">
        <w:t xml:space="preserve">Their research had participants read </w:t>
      </w:r>
      <w:r w:rsidR="00DA3367" w:rsidRPr="00693507">
        <w:t xml:space="preserve">and evaluate </w:t>
      </w:r>
      <w:r w:rsidR="00636182" w:rsidRPr="00693507">
        <w:t>job application</w:t>
      </w:r>
      <w:r w:rsidR="00DA3367" w:rsidRPr="00693507">
        <w:t>s for prospective job fit and personality. The hypothetical applications</w:t>
      </w:r>
      <w:r w:rsidR="00636182" w:rsidRPr="00693507">
        <w:t xml:space="preserve"> var</w:t>
      </w:r>
      <w:r w:rsidR="00DA3367" w:rsidRPr="00693507">
        <w:t>ied</w:t>
      </w:r>
      <w:r w:rsidR="00636182" w:rsidRPr="00693507">
        <w:t xml:space="preserve"> with respect to </w:t>
      </w:r>
      <w:r w:rsidR="00DA3367" w:rsidRPr="00693507">
        <w:t>religious beliefs</w:t>
      </w:r>
      <w:r w:rsidR="00636182" w:rsidRPr="00693507">
        <w:t xml:space="preserve"> (i.e. Christian, Muslim or atheist) and race (i.e. White or Black). </w:t>
      </w:r>
      <w:r w:rsidR="003B32E7" w:rsidRPr="00693507">
        <w:t>Their r</w:t>
      </w:r>
      <w:r w:rsidR="00636182" w:rsidRPr="00693507">
        <w:t>esults indicated that Christian job applications were rated more favorably</w:t>
      </w:r>
      <w:r w:rsidR="00D42B97" w:rsidRPr="00693507">
        <w:t xml:space="preserve"> than non-Christian applicants. Interestingly, these authors found that </w:t>
      </w:r>
      <w:r w:rsidR="00636182" w:rsidRPr="00693507">
        <w:t>some participants were willing to explicitly state that the job applicant’s religious views were a factor in the</w:t>
      </w:r>
      <w:r w:rsidR="00D42B97" w:rsidRPr="00693507">
        <w:t>ir</w:t>
      </w:r>
      <w:r w:rsidR="00636182" w:rsidRPr="00693507">
        <w:t xml:space="preserve"> assessment of the applicant. </w:t>
      </w:r>
      <w:r w:rsidR="003B32E7" w:rsidRPr="00693507">
        <w:t>Further, r</w:t>
      </w:r>
      <w:r w:rsidR="00FD310F" w:rsidRPr="00693507">
        <w:t>esearch by Swan et al</w:t>
      </w:r>
      <w:r w:rsidR="00586CB6" w:rsidRPr="00693507">
        <w:t>.</w:t>
      </w:r>
      <w:r w:rsidR="00FD310F" w:rsidRPr="00693507">
        <w:t xml:space="preserve"> (2014)</w:t>
      </w:r>
      <w:r w:rsidR="00586CB6" w:rsidRPr="00693507">
        <w:t xml:space="preserve"> </w:t>
      </w:r>
      <w:r w:rsidR="00D42B97" w:rsidRPr="00693507">
        <w:t xml:space="preserve">also supported this trend. When they </w:t>
      </w:r>
      <w:r w:rsidR="00586CB6" w:rsidRPr="00693507">
        <w:t>investigated how hypothetical individuals of varying religious affiliations were evaluated</w:t>
      </w:r>
      <w:r w:rsidR="00D42B97" w:rsidRPr="00693507">
        <w:t>,</w:t>
      </w:r>
      <w:r w:rsidR="00586CB6" w:rsidRPr="00693507">
        <w:t xml:space="preserve"> </w:t>
      </w:r>
      <w:r w:rsidR="00D42B97" w:rsidRPr="00693507">
        <w:t>t</w:t>
      </w:r>
      <w:r w:rsidR="00586CB6" w:rsidRPr="00693507">
        <w:t xml:space="preserve">heir </w:t>
      </w:r>
      <w:r w:rsidR="003B32E7" w:rsidRPr="00693507">
        <w:t>results indicated</w:t>
      </w:r>
      <w:r w:rsidR="00586CB6" w:rsidRPr="00693507">
        <w:t xml:space="preserve"> that Christian participants indicated more positive feelings for individuals described as Christian compared to individuals described as atheistic.</w:t>
      </w:r>
    </w:p>
    <w:p w14:paraId="3F4C1118" w14:textId="77777777" w:rsidR="00D42B97" w:rsidRPr="00693507" w:rsidRDefault="00D42B97" w:rsidP="000666A8">
      <w:pPr>
        <w:spacing w:line="480" w:lineRule="auto"/>
        <w:ind w:firstLine="720"/>
      </w:pPr>
      <w:r w:rsidRPr="00693507">
        <w:t>Finally</w:t>
      </w:r>
      <w:r w:rsidR="00060A1B" w:rsidRPr="00693507">
        <w:t>,</w:t>
      </w:r>
      <w:r w:rsidR="004D4ADC" w:rsidRPr="00693507">
        <w:t xml:space="preserve"> as has been found with research on White privilege, </w:t>
      </w:r>
      <w:r w:rsidR="00060A1B" w:rsidRPr="00693507">
        <w:t xml:space="preserve">Blumenfeld and Jaekel (2012) found that </w:t>
      </w:r>
      <w:r w:rsidR="004D4ADC" w:rsidRPr="00693507">
        <w:t>the tendency for those with privilege to</w:t>
      </w:r>
      <w:r w:rsidR="00060A1B" w:rsidRPr="00693507">
        <w:t xml:space="preserve"> </w:t>
      </w:r>
      <w:r w:rsidR="004D4ADC" w:rsidRPr="00693507">
        <w:t xml:space="preserve">deny this status appears to also occur </w:t>
      </w:r>
      <w:r w:rsidR="004D4ADC" w:rsidRPr="00693507">
        <w:lastRenderedPageBreak/>
        <w:t>for some Christians. Specifically, these researcher</w:t>
      </w:r>
      <w:r w:rsidR="006E1DA0" w:rsidRPr="00693507">
        <w:t>s</w:t>
      </w:r>
      <w:r w:rsidR="004D4ADC" w:rsidRPr="00693507">
        <w:t xml:space="preserve"> found that </w:t>
      </w:r>
      <w:r w:rsidR="00060A1B" w:rsidRPr="00693507">
        <w:t>Christian preschool teacher</w:t>
      </w:r>
      <w:r w:rsidR="004D4ADC" w:rsidRPr="00693507">
        <w:t xml:space="preserve">s in their sample </w:t>
      </w:r>
      <w:r w:rsidR="00060A1B" w:rsidRPr="00693507">
        <w:t xml:space="preserve">denied </w:t>
      </w:r>
      <w:r w:rsidR="004D4ADC" w:rsidRPr="00693507">
        <w:t>the fact that Christians enjoy a privileged status in the U</w:t>
      </w:r>
      <w:r w:rsidR="00FD310F" w:rsidRPr="00693507">
        <w:t xml:space="preserve">nited </w:t>
      </w:r>
      <w:r w:rsidR="004D4ADC" w:rsidRPr="00693507">
        <w:t>S</w:t>
      </w:r>
      <w:r w:rsidR="00FD310F" w:rsidRPr="00693507">
        <w:t>tates</w:t>
      </w:r>
      <w:r w:rsidR="004D4ADC" w:rsidRPr="00693507">
        <w:t>.</w:t>
      </w:r>
    </w:p>
    <w:p w14:paraId="64389F8E" w14:textId="77777777" w:rsidR="00680074" w:rsidRPr="00693507" w:rsidRDefault="00D42B97" w:rsidP="00DD5ACD">
      <w:pPr>
        <w:spacing w:line="480" w:lineRule="auto"/>
      </w:pPr>
      <w:r w:rsidRPr="00693507">
        <w:rPr>
          <w:b/>
        </w:rPr>
        <w:t>How Might We Measure Christian Privilege?</w:t>
      </w:r>
      <w:r w:rsidR="00474538" w:rsidRPr="00693507">
        <w:t xml:space="preserve"> </w:t>
      </w:r>
    </w:p>
    <w:p w14:paraId="6B4E029E" w14:textId="77777777" w:rsidR="009D763E" w:rsidRPr="00693507" w:rsidRDefault="00700C6B" w:rsidP="002A3381">
      <w:pPr>
        <w:spacing w:line="480" w:lineRule="auto"/>
        <w:ind w:firstLine="720"/>
      </w:pPr>
      <w:r w:rsidRPr="00693507">
        <w:t xml:space="preserve">Efforts to articulate the constituent sentiments of Christian privilege </w:t>
      </w:r>
      <w:r w:rsidR="00BE6C86" w:rsidRPr="00693507">
        <w:t xml:space="preserve">have begun in the work of </w:t>
      </w:r>
      <w:r w:rsidR="00C54158" w:rsidRPr="00693507">
        <w:t>Schlosser (2003</w:t>
      </w:r>
      <w:r w:rsidR="00BE6C86" w:rsidRPr="00693507">
        <w:t>)</w:t>
      </w:r>
      <w:r w:rsidR="00C54158" w:rsidRPr="00693507">
        <w:t xml:space="preserve">. </w:t>
      </w:r>
      <w:r w:rsidR="00AC6591" w:rsidRPr="00693507">
        <w:t>Schlosser describes a set of c</w:t>
      </w:r>
      <w:r w:rsidR="00BE6C86" w:rsidRPr="00693507">
        <w:t xml:space="preserve">ore attitudes that </w:t>
      </w:r>
      <w:r w:rsidR="00903C7B" w:rsidRPr="00693507">
        <w:t>represent</w:t>
      </w:r>
      <w:r w:rsidR="00BE6C86" w:rsidRPr="00693507">
        <w:t xml:space="preserve"> this privilege</w:t>
      </w:r>
      <w:r w:rsidR="00AC6591" w:rsidRPr="00693507">
        <w:t>, as illustrated by</w:t>
      </w:r>
      <w:r w:rsidR="00AD4850" w:rsidRPr="00693507">
        <w:t xml:space="preserve"> the following </w:t>
      </w:r>
      <w:r w:rsidR="00C54158" w:rsidRPr="00693507">
        <w:t>statements (pp. 48 – 49):</w:t>
      </w:r>
    </w:p>
    <w:p w14:paraId="2AC76727" w14:textId="77777777" w:rsidR="00C54158" w:rsidRPr="00693507" w:rsidRDefault="00C54158" w:rsidP="00B65EAF">
      <w:pPr>
        <w:pStyle w:val="MediumGrid1-Accent21"/>
        <w:numPr>
          <w:ilvl w:val="0"/>
          <w:numId w:val="2"/>
        </w:numPr>
        <w:spacing w:line="480" w:lineRule="auto"/>
      </w:pPr>
      <w:r w:rsidRPr="00693507">
        <w:t>“I do not need to educate my children to be aware of religious persecution for their daily physical and emotional protection”</w:t>
      </w:r>
    </w:p>
    <w:p w14:paraId="3ECD1178" w14:textId="77777777" w:rsidR="00C54158" w:rsidRPr="00693507" w:rsidRDefault="00C54158" w:rsidP="00B65EAF">
      <w:pPr>
        <w:pStyle w:val="MediumGrid1-Accent21"/>
        <w:numPr>
          <w:ilvl w:val="0"/>
          <w:numId w:val="2"/>
        </w:numPr>
        <w:spacing w:line="480" w:lineRule="auto"/>
      </w:pPr>
      <w:r w:rsidRPr="00693507">
        <w:t>“I can be sure if I need legal or medical help, my religion will not work against me”</w:t>
      </w:r>
    </w:p>
    <w:p w14:paraId="5C23FB50" w14:textId="77777777" w:rsidR="00C54158" w:rsidRPr="00693507" w:rsidRDefault="00C54158" w:rsidP="00DD5ACD">
      <w:pPr>
        <w:numPr>
          <w:ilvl w:val="0"/>
          <w:numId w:val="2"/>
        </w:numPr>
        <w:spacing w:line="480" w:lineRule="auto"/>
      </w:pPr>
      <w:r w:rsidRPr="00693507">
        <w:t>“I do not need to worry about the ramifications of disclosing my religious identity to others”</w:t>
      </w:r>
    </w:p>
    <w:p w14:paraId="6B6D1A48" w14:textId="77777777" w:rsidR="00C54158" w:rsidRPr="00693507" w:rsidRDefault="00C54158" w:rsidP="00B65EAF">
      <w:pPr>
        <w:pStyle w:val="MediumGrid1-Accent21"/>
        <w:numPr>
          <w:ilvl w:val="0"/>
          <w:numId w:val="2"/>
        </w:numPr>
        <w:spacing w:line="480" w:lineRule="auto"/>
      </w:pPr>
      <w:r w:rsidRPr="00693507">
        <w:t>“I can, if I wish to identify myself, safely identify as Christian without fear of repercussions or prejudice because of my religious identity”</w:t>
      </w:r>
    </w:p>
    <w:p w14:paraId="53961D6A" w14:textId="77777777" w:rsidR="00BD760E" w:rsidRPr="00693507" w:rsidRDefault="00C54158" w:rsidP="00B65EAF">
      <w:pPr>
        <w:pStyle w:val="MediumGrid1-Accent21"/>
        <w:numPr>
          <w:ilvl w:val="0"/>
          <w:numId w:val="2"/>
        </w:numPr>
        <w:spacing w:line="480" w:lineRule="auto"/>
      </w:pPr>
      <w:r w:rsidRPr="00693507">
        <w:t>“I can be fairly sure that some hate group does not exist whose goal is to eradicate my religious group from the planet.”</w:t>
      </w:r>
    </w:p>
    <w:p w14:paraId="40F33CA8" w14:textId="77777777" w:rsidR="008C3CE7" w:rsidRPr="00693507" w:rsidRDefault="00B935E9" w:rsidP="00A536EC">
      <w:pPr>
        <w:spacing w:line="480" w:lineRule="auto"/>
      </w:pPr>
      <w:r w:rsidRPr="00693507">
        <w:t>The</w:t>
      </w:r>
      <w:r w:rsidR="00293BB0" w:rsidRPr="00693507">
        <w:t>se sentiment</w:t>
      </w:r>
      <w:r w:rsidR="00903C7B" w:rsidRPr="00693507">
        <w:t>s</w:t>
      </w:r>
      <w:r w:rsidR="00226971" w:rsidRPr="00693507">
        <w:t xml:space="preserve"> merely give voice to the reality </w:t>
      </w:r>
      <w:r w:rsidR="00293BB0" w:rsidRPr="00693507">
        <w:t xml:space="preserve">that Christians in the US do not </w:t>
      </w:r>
      <w:r w:rsidR="00226971" w:rsidRPr="00693507">
        <w:t>face systemic discrimination at the hands of the government or as a consequence of historical disenfranchisement</w:t>
      </w:r>
      <w:r w:rsidRPr="00693507">
        <w:t xml:space="preserve">. </w:t>
      </w:r>
    </w:p>
    <w:p w14:paraId="4E6AC801" w14:textId="77777777" w:rsidR="00781967" w:rsidRPr="00693507" w:rsidRDefault="008C3CE7" w:rsidP="006E1DA0">
      <w:pPr>
        <w:spacing w:line="480" w:lineRule="auto"/>
        <w:ind w:firstLine="720"/>
        <w:rPr>
          <w:b/>
        </w:rPr>
      </w:pPr>
      <w:r w:rsidRPr="00693507">
        <w:t>Members of other, non-Christian religions do</w:t>
      </w:r>
      <w:r w:rsidR="00226971" w:rsidRPr="00693507">
        <w:t xml:space="preserve"> not </w:t>
      </w:r>
      <w:r w:rsidR="00073A5E" w:rsidRPr="00693507">
        <w:t>enjoy</w:t>
      </w:r>
      <w:r w:rsidRPr="00693507">
        <w:t xml:space="preserve"> the aforementioned privilege</w:t>
      </w:r>
      <w:r w:rsidR="00226971" w:rsidRPr="00693507">
        <w:t xml:space="preserve"> </w:t>
      </w:r>
      <w:r w:rsidR="00073A5E" w:rsidRPr="00693507">
        <w:t>in the US</w:t>
      </w:r>
      <w:r w:rsidR="00B935E9" w:rsidRPr="00693507">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93507">
        <w:t>,</w:t>
      </w:r>
      <w:r w:rsidR="00B935E9" w:rsidRPr="00693507">
        <w:t xml:space="preserve"> by default</w:t>
      </w:r>
      <w:r w:rsidR="00AC6591" w:rsidRPr="00693507">
        <w:t>, more</w:t>
      </w:r>
      <w:r w:rsidR="00B935E9" w:rsidRPr="00693507">
        <w:t xml:space="preserve"> friendly to Christian perspective</w:t>
      </w:r>
      <w:r w:rsidR="00AC6591" w:rsidRPr="00693507">
        <w:t>s than</w:t>
      </w:r>
      <w:r w:rsidR="00B935E9" w:rsidRPr="00693507">
        <w:t xml:space="preserve"> other</w:t>
      </w:r>
      <w:r w:rsidR="00AC6591" w:rsidRPr="00693507">
        <w:t xml:space="preserve"> religious</w:t>
      </w:r>
      <w:r w:rsidR="00B935E9" w:rsidRPr="00693507">
        <w:t xml:space="preserve"> </w:t>
      </w:r>
      <w:r w:rsidR="00AC6591" w:rsidRPr="00693507">
        <w:t>orientations</w:t>
      </w:r>
      <w:r w:rsidR="00B935E9" w:rsidRPr="00693507">
        <w:t xml:space="preserve">. </w:t>
      </w:r>
    </w:p>
    <w:p w14:paraId="7187B96F" w14:textId="77777777" w:rsidR="00FD25D5" w:rsidRPr="00693507" w:rsidRDefault="00FD25D5" w:rsidP="00A536EC">
      <w:pPr>
        <w:spacing w:line="480" w:lineRule="auto"/>
        <w:rPr>
          <w:b/>
        </w:rPr>
      </w:pPr>
      <w:r w:rsidRPr="00693507">
        <w:rPr>
          <w:b/>
        </w:rPr>
        <w:lastRenderedPageBreak/>
        <w:t>Present Study</w:t>
      </w:r>
    </w:p>
    <w:p w14:paraId="7EE1C6D0" w14:textId="77777777" w:rsidR="00705DB1" w:rsidRPr="00693507" w:rsidRDefault="00FD25D5" w:rsidP="00CB50D7">
      <w:pPr>
        <w:spacing w:line="480" w:lineRule="auto"/>
      </w:pPr>
      <w:r w:rsidRPr="00693507">
        <w:rPr>
          <w:b/>
        </w:rPr>
        <w:tab/>
      </w:r>
      <w:r w:rsidR="00283990" w:rsidRPr="00693507">
        <w:t>With the present study, I hope to</w:t>
      </w:r>
      <w:r w:rsidRPr="00693507">
        <w:t xml:space="preserve"> create a scale that </w:t>
      </w:r>
      <w:r w:rsidR="00283990" w:rsidRPr="00693507">
        <w:t xml:space="preserve">will </w:t>
      </w:r>
      <w:r w:rsidRPr="00693507">
        <w:t>assesses individuals</w:t>
      </w:r>
      <w:r w:rsidR="00283990" w:rsidRPr="00693507">
        <w:t>’</w:t>
      </w:r>
      <w:r w:rsidRPr="00693507">
        <w:t xml:space="preserve"> </w:t>
      </w:r>
      <w:r w:rsidR="00AD135E" w:rsidRPr="00693507">
        <w:t xml:space="preserve">attitudes about the idea that </w:t>
      </w:r>
      <w:r w:rsidRPr="00693507">
        <w:t>Christian</w:t>
      </w:r>
      <w:r w:rsidR="00283990" w:rsidRPr="00693507">
        <w:t>s experience a privileged status</w:t>
      </w:r>
      <w:r w:rsidR="00724921" w:rsidRPr="00693507">
        <w:t xml:space="preserve"> </w:t>
      </w:r>
      <w:r w:rsidRPr="00693507">
        <w:t>in</w:t>
      </w:r>
      <w:r w:rsidR="00283990" w:rsidRPr="00693507">
        <w:t xml:space="preserve"> comparison to </w:t>
      </w:r>
      <w:r w:rsidR="00B33443" w:rsidRPr="00693507">
        <w:t>non-Christians</w:t>
      </w:r>
      <w:r w:rsidR="00AE2BFD" w:rsidRPr="00693507">
        <w:t xml:space="preserve"> in</w:t>
      </w:r>
      <w:r w:rsidRPr="00693507">
        <w:t xml:space="preserve"> the United States. This </w:t>
      </w:r>
      <w:r w:rsidR="00B33443" w:rsidRPr="00693507">
        <w:t xml:space="preserve">measure </w:t>
      </w:r>
      <w:r w:rsidRPr="00693507">
        <w:t xml:space="preserve">will be based </w:t>
      </w:r>
      <w:r w:rsidR="00B33443" w:rsidRPr="00693507">
        <w:t xml:space="preserve">upon </w:t>
      </w:r>
      <w:r w:rsidRPr="00693507">
        <w:t xml:space="preserve">the </w:t>
      </w:r>
      <w:r w:rsidR="00B33443" w:rsidRPr="00693507">
        <w:t xml:space="preserve">previous </w:t>
      </w:r>
      <w:r w:rsidRPr="00693507">
        <w:t xml:space="preserve">scale development and theoretical work </w:t>
      </w:r>
      <w:r w:rsidR="00B33443" w:rsidRPr="00693507">
        <w:t>of</w:t>
      </w:r>
      <w:r w:rsidRPr="00693507">
        <w:t xml:space="preserve"> various scholars </w:t>
      </w:r>
      <w:r w:rsidR="00B33443" w:rsidRPr="00693507">
        <w:t xml:space="preserve">who have explored the construct of </w:t>
      </w:r>
      <w:r w:rsidR="0069408B" w:rsidRPr="00693507">
        <w:t>White</w:t>
      </w:r>
      <w:r w:rsidRPr="00693507">
        <w:t xml:space="preserve"> privilege (Neville et al, 2000; </w:t>
      </w:r>
      <w:r w:rsidR="00482366" w:rsidRPr="00693507">
        <w:t>Pinterits, et al., 2009</w:t>
      </w:r>
      <w:r w:rsidRPr="00693507">
        <w:t>; McIntosh, 2015)</w:t>
      </w:r>
      <w:r w:rsidR="0070104B" w:rsidRPr="00693507">
        <w:t>.</w:t>
      </w:r>
      <w:r w:rsidR="00B33443" w:rsidRPr="00693507">
        <w:t xml:space="preserve"> </w:t>
      </w:r>
      <w:r w:rsidR="0070104B" w:rsidRPr="00693507">
        <w:t>H</w:t>
      </w:r>
      <w:r w:rsidR="00B33443" w:rsidRPr="00693507">
        <w:t>owever, I shall apply their findings in the service of the development of an analogous scale to assess the construct of Christian privilege</w:t>
      </w:r>
      <w:r w:rsidR="00994B15" w:rsidRPr="00693507">
        <w:t xml:space="preserve">. </w:t>
      </w:r>
      <w:r w:rsidR="00DA3367" w:rsidRPr="00693507">
        <w:t>To operationalize the items of my scale, I shall draw upon the list of privileges developed by Schlosser (2003) while also including adapted</w:t>
      </w:r>
      <w:r w:rsidR="00897EAE" w:rsidRPr="00693507">
        <w:t>,</w:t>
      </w:r>
      <w:r w:rsidR="00DA3367" w:rsidRPr="00693507">
        <w:t xml:space="preserve"> analogous items found in the White privilege literature</w:t>
      </w:r>
      <w:r w:rsidR="00CB50D7" w:rsidRPr="00693507">
        <w:t xml:space="preserve">. </w:t>
      </w:r>
    </w:p>
    <w:p w14:paraId="3695248E" w14:textId="3AFF42E4" w:rsidR="00705DB1" w:rsidRPr="00693507" w:rsidRDefault="00705DB1" w:rsidP="00705DB1">
      <w:pPr>
        <w:spacing w:line="480" w:lineRule="auto"/>
        <w:ind w:firstLine="720"/>
      </w:pPr>
      <w:r w:rsidRPr="00693507">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t>Christians hold a lot of power because this country is based on their views</w:t>
      </w:r>
      <w:r w:rsidRPr="00693507">
        <w:t>”, “</w:t>
      </w:r>
      <w:r w:rsidR="00736998">
        <w:t>Society is biased positively towards Christians</w:t>
      </w:r>
      <w:r w:rsidRPr="00693507">
        <w:t xml:space="preserve">”, </w:t>
      </w:r>
      <w:r w:rsidR="00736998">
        <w:t xml:space="preserve">and </w:t>
      </w:r>
      <w:r w:rsidRPr="00693507">
        <w:t>“</w:t>
      </w:r>
      <w:r w:rsidR="00736998">
        <w:t>To be Christian is to have religious advantage in this country</w:t>
      </w:r>
      <w:r w:rsidRPr="00693507">
        <w:t>”</w:t>
      </w:r>
      <w:r w:rsidR="00736998">
        <w:t>; Hays, et al., 2007, p. 73</w:t>
      </w:r>
      <w:r w:rsidRPr="00693507">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93507" w:rsidRDefault="00705DB1" w:rsidP="00705DB1">
      <w:pPr>
        <w:spacing w:line="480" w:lineRule="auto"/>
        <w:ind w:firstLine="720"/>
      </w:pPr>
      <w:r w:rsidRPr="00693507">
        <w:t>Finally, t</w:t>
      </w:r>
      <w:r w:rsidR="00CB50D7" w:rsidRPr="00693507">
        <w:t xml:space="preserve">he development of such a scale is important and the reasons for this importance is best understood if we </w:t>
      </w:r>
      <w:r w:rsidRPr="00693507">
        <w:t xml:space="preserve">first </w:t>
      </w:r>
      <w:r w:rsidR="00CB50D7" w:rsidRPr="00693507">
        <w:t>consider the consequences of White privilege. It is documented that instances of police violence (</w:t>
      </w:r>
      <w:r w:rsidR="00312482" w:rsidRPr="00693507">
        <w:t>Edwards et al., 2019</w:t>
      </w:r>
      <w:r w:rsidR="00CB50D7" w:rsidRPr="00693507">
        <w:t>), legal inequality (</w:t>
      </w:r>
      <w:r w:rsidR="00312482" w:rsidRPr="00693507">
        <w:t xml:space="preserve">United States Sentencing </w:t>
      </w:r>
      <w:r w:rsidR="00312482" w:rsidRPr="00693507">
        <w:lastRenderedPageBreak/>
        <w:t>Committee, 2017</w:t>
      </w:r>
      <w:r w:rsidR="00CB50D7" w:rsidRPr="00693507">
        <w:t>), and medical negligence (</w:t>
      </w:r>
      <w:r w:rsidR="005E6C99" w:rsidRPr="00693507">
        <w:t>Hoffman et al., 2016</w:t>
      </w:r>
      <w:r w:rsidR="00CB50D7" w:rsidRPr="00693507">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93507">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93507">
        <w:t xml:space="preserve">Van Camp, </w:t>
      </w:r>
      <w:r w:rsidR="00736998">
        <w:t>et al.,</w:t>
      </w:r>
      <w:r w:rsidR="00736998" w:rsidRPr="00693507">
        <w:t xml:space="preserve"> 2016</w:t>
      </w:r>
      <w:r w:rsidR="00994859" w:rsidRPr="00693507">
        <w:t xml:space="preserve">). </w:t>
      </w:r>
      <w:r w:rsidRPr="00693507">
        <w:t xml:space="preserve">Further, it is unlikely such discrimination as a result of privilege stops there. </w:t>
      </w:r>
      <w:r w:rsidR="00994859" w:rsidRPr="00693507">
        <w:t>Therefore, scales will need to be created and developed that can appropriately assess the efficacy of diversity programs geared towards bridging the differential outcomes and treatment that exists between Christians and non-Christians</w:t>
      </w:r>
      <w:r w:rsidRPr="00693507">
        <w:t xml:space="preserve"> across and within multiple institutions and situations</w:t>
      </w:r>
      <w:r w:rsidR="00994859" w:rsidRPr="00693507">
        <w:t>. This proposed scale ca</w:t>
      </w:r>
      <w:r w:rsidRPr="00693507">
        <w:t xml:space="preserve">n be a </w:t>
      </w:r>
      <w:r w:rsidR="00994859" w:rsidRPr="00693507">
        <w:t xml:space="preserve">first step toward </w:t>
      </w:r>
      <w:r w:rsidRPr="00693507">
        <w:t>the</w:t>
      </w:r>
      <w:r w:rsidR="00994859" w:rsidRPr="00693507">
        <w:t xml:space="preserve"> creation of </w:t>
      </w:r>
      <w:r w:rsidRPr="00693507">
        <w:t xml:space="preserve">such a scale. </w:t>
      </w:r>
      <w:r w:rsidR="00994859" w:rsidRPr="00693507">
        <w:t xml:space="preserve"> </w:t>
      </w:r>
    </w:p>
    <w:p w14:paraId="59C5EBE4" w14:textId="77777777" w:rsidR="00B40FF8" w:rsidRPr="00693507" w:rsidRDefault="00B40FF8" w:rsidP="00B40FF8">
      <w:pPr>
        <w:spacing w:line="480" w:lineRule="auto"/>
        <w:jc w:val="center"/>
        <w:rPr>
          <w:b/>
        </w:rPr>
      </w:pPr>
      <w:r w:rsidRPr="00693507">
        <w:rPr>
          <w:b/>
        </w:rPr>
        <w:t xml:space="preserve">Methods </w:t>
      </w:r>
    </w:p>
    <w:p w14:paraId="18F76385" w14:textId="77777777" w:rsidR="00B40FF8" w:rsidRPr="00693507" w:rsidRDefault="00B40FF8" w:rsidP="00412101">
      <w:pPr>
        <w:spacing w:line="480" w:lineRule="auto"/>
      </w:pPr>
      <w:r w:rsidRPr="00693507">
        <w:rPr>
          <w:b/>
        </w:rPr>
        <w:t>Participants</w:t>
      </w:r>
      <w:r w:rsidRPr="00693507">
        <w:t xml:space="preserve"> </w:t>
      </w:r>
    </w:p>
    <w:p w14:paraId="65B1A90D" w14:textId="77777777" w:rsidR="00A33FE7" w:rsidRPr="00693507" w:rsidRDefault="00A33FE7" w:rsidP="00412101">
      <w:pPr>
        <w:spacing w:line="480" w:lineRule="auto"/>
      </w:pPr>
      <w:r w:rsidRPr="00693507">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693507">
        <w:t xml:space="preserve"> because we are </w:t>
      </w:r>
      <w:r w:rsidRPr="00693507">
        <w:t xml:space="preserve">specifically </w:t>
      </w:r>
      <w:r w:rsidR="00F41451" w:rsidRPr="00693507">
        <w:t xml:space="preserve">interested in understanding </w:t>
      </w:r>
      <w:r w:rsidRPr="00693507">
        <w:t xml:space="preserve">how aware self-identified Christians are of their </w:t>
      </w:r>
      <w:r w:rsidR="00F41451" w:rsidRPr="00693507">
        <w:t>Christian</w:t>
      </w:r>
      <w:r w:rsidRPr="00693507">
        <w:t xml:space="preserve"> privilege</w:t>
      </w:r>
      <w:r w:rsidR="00B244A0" w:rsidRPr="00693507">
        <w:t xml:space="preserve">. </w:t>
      </w:r>
      <w:r w:rsidRPr="00693507">
        <w:t xml:space="preserve">Given that the hypothesized Christian privilege scale contains an initial 29 items, a minimum of </w:t>
      </w:r>
      <w:r w:rsidRPr="00693507">
        <w:lastRenderedPageBreak/>
        <w:t>300 high quality participants will be recruited for this study given the general guidelines to have a minimum of 10 responses per scale item.</w:t>
      </w:r>
    </w:p>
    <w:p w14:paraId="6BAF395A" w14:textId="77777777" w:rsidR="00B40FF8" w:rsidRPr="00693507" w:rsidRDefault="00B40FF8" w:rsidP="00412101">
      <w:pPr>
        <w:spacing w:line="480" w:lineRule="auto"/>
      </w:pPr>
      <w:r w:rsidRPr="00693507">
        <w:rPr>
          <w:b/>
        </w:rPr>
        <w:t>Procedure</w:t>
      </w:r>
      <w:r w:rsidRPr="00693507">
        <w:t xml:space="preserve"> </w:t>
      </w:r>
    </w:p>
    <w:p w14:paraId="3C382589" w14:textId="77777777" w:rsidR="00412101" w:rsidRPr="00693507" w:rsidRDefault="00277E04" w:rsidP="00412101">
      <w:pPr>
        <w:spacing w:line="480" w:lineRule="auto"/>
      </w:pPr>
      <w:r w:rsidRPr="00693507">
        <w:tab/>
      </w:r>
      <w:r w:rsidR="00F4557B" w:rsidRPr="00693507">
        <w:t>Upon signing up for the present study, participants w</w:t>
      </w:r>
      <w:r w:rsidR="00F81E6B" w:rsidRPr="00693507">
        <w:t>ill</w:t>
      </w:r>
      <w:r w:rsidR="00F4557B" w:rsidRPr="00693507">
        <w:t xml:space="preserve"> </w:t>
      </w:r>
      <w:r w:rsidR="00F81E6B" w:rsidRPr="00693507">
        <w:t xml:space="preserve">be </w:t>
      </w:r>
      <w:r w:rsidR="00F4557B" w:rsidRPr="00693507">
        <w:t xml:space="preserve">asked to read a consent form and provide electronic consent before moving into the actual study </w:t>
      </w:r>
      <w:r w:rsidR="007077EF" w:rsidRPr="00693507">
        <w:t>materials</w:t>
      </w:r>
      <w:r w:rsidR="00F4557B" w:rsidRPr="00693507">
        <w:t xml:space="preserve">. Participants </w:t>
      </w:r>
      <w:r w:rsidR="00F81E6B" w:rsidRPr="00693507">
        <w:t xml:space="preserve">will </w:t>
      </w:r>
      <w:r w:rsidR="00C922E0" w:rsidRPr="00693507">
        <w:t>complete a series of</w:t>
      </w:r>
      <w:r w:rsidR="00F4557B" w:rsidRPr="00693507">
        <w:t xml:space="preserve"> demographic questions</w:t>
      </w:r>
      <w:r w:rsidR="00C922E0" w:rsidRPr="00693507">
        <w:t xml:space="preserve"> before completing the main instruments of this study (see Appendix A through </w:t>
      </w:r>
      <w:r w:rsidR="00D86639" w:rsidRPr="00693507">
        <w:t>F</w:t>
      </w:r>
      <w:r w:rsidR="006813BA" w:rsidRPr="00693507">
        <w:t>)</w:t>
      </w:r>
      <w:r w:rsidR="00F4557B" w:rsidRPr="00693507">
        <w:t xml:space="preserve">. These measures </w:t>
      </w:r>
      <w:r w:rsidR="00F81E6B" w:rsidRPr="00693507">
        <w:t xml:space="preserve">will </w:t>
      </w:r>
      <w:r w:rsidR="00F4557B" w:rsidRPr="00693507">
        <w:t xml:space="preserve">consist of the proposed scale items as well as various measures that </w:t>
      </w:r>
      <w:r w:rsidR="00F81E6B" w:rsidRPr="00693507">
        <w:t>will be</w:t>
      </w:r>
      <w:r w:rsidR="00F4557B" w:rsidRPr="00693507">
        <w:t xml:space="preserve"> used to determine discriminate and convergent validity. Following </w:t>
      </w:r>
      <w:r w:rsidR="00412101" w:rsidRPr="00693507">
        <w:t xml:space="preserve">completion of the various scale items, participants </w:t>
      </w:r>
      <w:r w:rsidR="00F81E6B" w:rsidRPr="00693507">
        <w:t xml:space="preserve">will be </w:t>
      </w:r>
      <w:r w:rsidR="00412101" w:rsidRPr="00693507">
        <w:t xml:space="preserve">given a debriefing form. </w:t>
      </w:r>
      <w:r w:rsidR="00D86639" w:rsidRPr="00693507">
        <w:t>Lastly</w:t>
      </w:r>
      <w:r w:rsidR="00412101" w:rsidRPr="00693507">
        <w:t xml:space="preserve">, participants </w:t>
      </w:r>
      <w:r w:rsidR="00F81E6B" w:rsidRPr="00693507">
        <w:t>will be</w:t>
      </w:r>
      <w:r w:rsidR="00412101" w:rsidRPr="00693507">
        <w:t xml:space="preserve"> asked to indicate whether or not they wish to receive </w:t>
      </w:r>
      <w:r w:rsidR="00D86639" w:rsidRPr="00693507">
        <w:t xml:space="preserve">research </w:t>
      </w:r>
      <w:r w:rsidR="00412101" w:rsidRPr="00693507">
        <w:t>credit for participation in the study that they may use for course credit pending their individual instructor’s approval</w:t>
      </w:r>
      <w:r w:rsidR="00D86639" w:rsidRPr="00693507">
        <w:t xml:space="preserve"> (i.e., SONA recruited participants) or entered into a drawing to win one of four $25.00 Amazon gift cards (i.e., social media recruited participants)</w:t>
      </w:r>
      <w:r w:rsidR="00412101" w:rsidRPr="00693507">
        <w:t xml:space="preserve">. </w:t>
      </w:r>
    </w:p>
    <w:p w14:paraId="5104CBB7" w14:textId="77777777" w:rsidR="00C53199" w:rsidRPr="00693507" w:rsidRDefault="00B40FF8" w:rsidP="008C1036">
      <w:pPr>
        <w:spacing w:line="480" w:lineRule="auto"/>
      </w:pPr>
      <w:r w:rsidRPr="00693507">
        <w:rPr>
          <w:b/>
        </w:rPr>
        <w:t>Measures</w:t>
      </w:r>
      <w:r w:rsidRPr="00693507">
        <w:t xml:space="preserve"> </w:t>
      </w:r>
    </w:p>
    <w:p w14:paraId="4008083E" w14:textId="77777777" w:rsidR="00511739" w:rsidRPr="00693507" w:rsidRDefault="00412101" w:rsidP="00D53159">
      <w:pPr>
        <w:spacing w:line="480" w:lineRule="auto"/>
        <w:ind w:firstLine="720"/>
      </w:pPr>
      <w:r w:rsidRPr="00693507">
        <w:rPr>
          <w:b/>
        </w:rPr>
        <w:t>Color-Blind Racial Attitudes Scale (CoBRAS).</w:t>
      </w:r>
      <w:r w:rsidR="009A6A46" w:rsidRPr="00693507">
        <w:rPr>
          <w:b/>
        </w:rPr>
        <w:t xml:space="preserve"> </w:t>
      </w:r>
      <w:r w:rsidR="009A6A46" w:rsidRPr="00693507">
        <w:t xml:space="preserve">The CoBRAS </w:t>
      </w:r>
      <w:r w:rsidR="00ED4853" w:rsidRPr="00693507">
        <w:t xml:space="preserve">is a </w:t>
      </w:r>
      <w:r w:rsidR="004C283F" w:rsidRPr="00693507">
        <w:t>20-item</w:t>
      </w:r>
      <w:r w:rsidR="00ED4853" w:rsidRPr="00693507">
        <w:t xml:space="preserve"> scale that </w:t>
      </w:r>
      <w:r w:rsidR="00E91498" w:rsidRPr="00693507">
        <w:t>looks to</w:t>
      </w:r>
      <w:r w:rsidR="009A6A46" w:rsidRPr="00693507">
        <w:t xml:space="preserve"> measure the “cognitive dimension of color-blind racial attitudes” (Neville et al., 2000, p. 61). </w:t>
      </w:r>
      <w:r w:rsidR="00300DCC" w:rsidRPr="00693507">
        <w:t xml:space="preserve">This scale consists of three factors: Racial Privilege, Institutional Discrimination, and Blatant Racial Issues (Neville, et al, 2000).  The Racial Privilege factor </w:t>
      </w:r>
      <w:r w:rsidR="00ED4853" w:rsidRPr="00693507">
        <w:t xml:space="preserve">consists </w:t>
      </w:r>
      <w:r w:rsidR="004C283F" w:rsidRPr="00693507">
        <w:t>of 7 items</w:t>
      </w:r>
      <w:r w:rsidR="00ED4853" w:rsidRPr="00693507">
        <w:t xml:space="preserve"> and </w:t>
      </w:r>
      <w:r w:rsidR="00300DCC" w:rsidRPr="00693507">
        <w:t xml:space="preserve">assesses </w:t>
      </w:r>
      <w:r w:rsidR="00D53159" w:rsidRPr="00693507">
        <w:t>“blindness of the existence of White privilege (e.g., ‘White people in the U.S. have certain advantages because of the color of their skin’).” (</w:t>
      </w:r>
      <w:r w:rsidR="00300DCC" w:rsidRPr="00693507">
        <w:t>Neville, et al, 2000, p. 6</w:t>
      </w:r>
      <w:r w:rsidR="00D53159" w:rsidRPr="00693507">
        <w:t>3</w:t>
      </w:r>
      <w:r w:rsidR="00300DCC" w:rsidRPr="00693507">
        <w:t xml:space="preserve">). </w:t>
      </w:r>
      <w:r w:rsidR="00ED4853" w:rsidRPr="00693507">
        <w:t xml:space="preserve">The Racial Privilege factor has a Cronbach’s alpha of </w:t>
      </w:r>
      <w:r w:rsidR="004C283F" w:rsidRPr="00693507">
        <w:t>α</w:t>
      </w:r>
      <w:r w:rsidR="00ED4853" w:rsidRPr="00693507">
        <w:t xml:space="preserve"> = .</w:t>
      </w:r>
      <w:r w:rsidR="004C283F" w:rsidRPr="00693507">
        <w:t>83</w:t>
      </w:r>
      <w:r w:rsidR="00ED4853" w:rsidRPr="00693507">
        <w:t xml:space="preserve">. </w:t>
      </w:r>
      <w:r w:rsidR="00300DCC" w:rsidRPr="00693507">
        <w:t xml:space="preserve">The Institutional Discrimination factor </w:t>
      </w:r>
      <w:r w:rsidR="00ED4853" w:rsidRPr="00693507">
        <w:t xml:space="preserve">consists of </w:t>
      </w:r>
      <w:r w:rsidR="004C283F" w:rsidRPr="00693507">
        <w:t xml:space="preserve">7 </w:t>
      </w:r>
      <w:r w:rsidR="00ED4853" w:rsidRPr="00693507">
        <w:t xml:space="preserve">items and </w:t>
      </w:r>
      <w:r w:rsidR="00300DCC" w:rsidRPr="00693507">
        <w:t>assesses</w:t>
      </w:r>
      <w:r w:rsidR="00D53159" w:rsidRPr="00693507">
        <w:t xml:space="preserve"> “awareness of the implications of institutional forms of racial discrimination and exclusion (e.g., ‘Social policies, such as affirmative action, discriminate </w:t>
      </w:r>
      <w:r w:rsidR="00D53159" w:rsidRPr="00693507">
        <w:lastRenderedPageBreak/>
        <w:t>unfairly against white people’).” (</w:t>
      </w:r>
      <w:r w:rsidR="00300DCC" w:rsidRPr="00693507">
        <w:t>Neville, et al, 2000, p. 6</w:t>
      </w:r>
      <w:r w:rsidR="00D53159" w:rsidRPr="00693507">
        <w:t>3</w:t>
      </w:r>
      <w:r w:rsidR="00300DCC" w:rsidRPr="00693507">
        <w:t xml:space="preserve">). </w:t>
      </w:r>
      <w:r w:rsidR="00ED4853" w:rsidRPr="00693507">
        <w:t xml:space="preserve">The Institutional Discrimination factor has a Cronbach’s alpha of </w:t>
      </w:r>
      <w:r w:rsidR="004C283F" w:rsidRPr="00693507">
        <w:t>α</w:t>
      </w:r>
      <w:r w:rsidR="00ED4853" w:rsidRPr="00693507">
        <w:t xml:space="preserve"> = .</w:t>
      </w:r>
      <w:r w:rsidR="004C283F" w:rsidRPr="00693507">
        <w:t>81</w:t>
      </w:r>
      <w:r w:rsidR="00ED4853" w:rsidRPr="00693507">
        <w:t xml:space="preserve">. </w:t>
      </w:r>
      <w:r w:rsidR="00300DCC" w:rsidRPr="00693507">
        <w:t xml:space="preserve">The last factor, Blatant Racial Issues, </w:t>
      </w:r>
      <w:r w:rsidR="00ED4853" w:rsidRPr="00693507">
        <w:t xml:space="preserve">consists of </w:t>
      </w:r>
      <w:r w:rsidR="004C283F" w:rsidRPr="00693507">
        <w:t>6</w:t>
      </w:r>
      <w:r w:rsidR="00ED4853" w:rsidRPr="00693507">
        <w:t xml:space="preserve"> items and </w:t>
      </w:r>
      <w:r w:rsidR="00300DCC" w:rsidRPr="00693507">
        <w:t xml:space="preserve">assesses </w:t>
      </w:r>
      <w:r w:rsidR="00D53159" w:rsidRPr="00693507">
        <w:t>“unawareness to general, pervasive racial discrimination (e.g., ‘Social problems in the U.S. are rare, isolated situations’).” (</w:t>
      </w:r>
      <w:r w:rsidR="00300DCC" w:rsidRPr="00693507">
        <w:t>Neville, et al, 2000, p. 6</w:t>
      </w:r>
      <w:r w:rsidR="00D53159" w:rsidRPr="00693507">
        <w:t>3</w:t>
      </w:r>
      <w:r w:rsidR="00300DCC" w:rsidRPr="00693507">
        <w:t xml:space="preserve">). </w:t>
      </w:r>
      <w:bookmarkStart w:id="2" w:name="_Hlk15730166"/>
      <w:r w:rsidR="00ED4853" w:rsidRPr="00693507">
        <w:t xml:space="preserve">The Blatant Racial Issues factor has a Cronbach’s alpha of </w:t>
      </w:r>
      <w:r w:rsidR="004C283F" w:rsidRPr="00693507">
        <w:t>α</w:t>
      </w:r>
      <w:r w:rsidR="00ED4853" w:rsidRPr="00693507">
        <w:t xml:space="preserve"> = .</w:t>
      </w:r>
      <w:r w:rsidR="004C283F" w:rsidRPr="00693507">
        <w:t>76</w:t>
      </w:r>
      <w:r w:rsidR="00ED4853" w:rsidRPr="00693507">
        <w:t xml:space="preserve">. </w:t>
      </w:r>
    </w:p>
    <w:p w14:paraId="0F31076C" w14:textId="77777777" w:rsidR="00C53199" w:rsidRPr="00693507" w:rsidRDefault="005F1DD9" w:rsidP="005F1DD9">
      <w:pPr>
        <w:spacing w:line="480" w:lineRule="auto"/>
        <w:ind w:firstLine="720"/>
      </w:pPr>
      <w:r w:rsidRPr="00693507">
        <w:t xml:space="preserve">Individual items within each factor are rated on a 6-point Likert scale with higher scores indicating higher levels of awareness of racial privilege, institutional discrimination and blatant racial issues. </w:t>
      </w:r>
      <w:r w:rsidR="00B13A48" w:rsidRPr="00693507">
        <w:t xml:space="preserve">The scale can be assessed either by looking at individual subscales or through a total score composite. </w:t>
      </w:r>
      <w:r w:rsidRPr="00693507">
        <w:t xml:space="preserve">The overall scale has </w:t>
      </w:r>
      <w:r w:rsidR="005A2DB4" w:rsidRPr="00693507">
        <w:t xml:space="preserve">been found to have a relatively high </w:t>
      </w:r>
      <w:r w:rsidRPr="00693507">
        <w:t xml:space="preserve">internal </w:t>
      </w:r>
      <w:r w:rsidR="005A2DB4" w:rsidRPr="00693507">
        <w:t>consistency (</w:t>
      </w:r>
      <w:r w:rsidR="004C283F" w:rsidRPr="00693507">
        <w:t xml:space="preserve">α </w:t>
      </w:r>
      <w:r w:rsidR="005A2DB4" w:rsidRPr="00693507">
        <w:t xml:space="preserve">= </w:t>
      </w:r>
      <w:r w:rsidRPr="00693507">
        <w:t>.91</w:t>
      </w:r>
      <w:r w:rsidR="005A2DB4" w:rsidRPr="00693507">
        <w:t>)</w:t>
      </w:r>
      <w:r w:rsidRPr="00693507">
        <w:t xml:space="preserve">. </w:t>
      </w:r>
      <w:r w:rsidR="00300DCC" w:rsidRPr="00693507">
        <w:t>For a complete list of questions</w:t>
      </w:r>
      <w:r w:rsidR="00A45293" w:rsidRPr="00693507">
        <w:t xml:space="preserve"> please refer to </w:t>
      </w:r>
      <w:r w:rsidR="00781E9F" w:rsidRPr="00693507">
        <w:t>Appendix A</w:t>
      </w:r>
      <w:r w:rsidR="00300DCC" w:rsidRPr="00693507">
        <w:t xml:space="preserve"> and</w:t>
      </w:r>
      <w:r w:rsidR="00A45293" w:rsidRPr="00693507">
        <w:t xml:space="preserve"> for</w:t>
      </w:r>
      <w:r w:rsidR="00300DCC" w:rsidRPr="00693507">
        <w:t xml:space="preserve"> a more in-depth analysis of the </w:t>
      </w:r>
      <w:proofErr w:type="spellStart"/>
      <w:r w:rsidR="00300DCC" w:rsidRPr="00693507">
        <w:t>CoBRAs</w:t>
      </w:r>
      <w:proofErr w:type="spellEnd"/>
      <w:r w:rsidR="00300DCC" w:rsidRPr="00693507">
        <w:t xml:space="preserve"> scale, see Neville</w:t>
      </w:r>
      <w:r w:rsidR="00B13A48" w:rsidRPr="00693507">
        <w:t>,</w:t>
      </w:r>
      <w:r w:rsidR="00300DCC" w:rsidRPr="00693507">
        <w:t xml:space="preserve"> et al</w:t>
      </w:r>
      <w:r w:rsidR="00B13A48" w:rsidRPr="00693507">
        <w:t>.</w:t>
      </w:r>
      <w:r w:rsidR="00300DCC" w:rsidRPr="00693507">
        <w:t xml:space="preserve"> (2000). </w:t>
      </w:r>
    </w:p>
    <w:bookmarkEnd w:id="2"/>
    <w:p w14:paraId="66F665FE" w14:textId="23CC3627" w:rsidR="000E269E" w:rsidRPr="00693507" w:rsidRDefault="006566AC" w:rsidP="00074825">
      <w:pPr>
        <w:spacing w:line="480" w:lineRule="auto"/>
        <w:ind w:firstLine="720"/>
      </w:pPr>
      <w:r w:rsidRPr="00693507">
        <w:rPr>
          <w:b/>
        </w:rPr>
        <w:t>Social Dominance Orientation (</w:t>
      </w:r>
      <w:proofErr w:type="spellStart"/>
      <w:r w:rsidR="008D6A0E" w:rsidRPr="00693507">
        <w:rPr>
          <w:b/>
        </w:rPr>
        <w:t>Pratto</w:t>
      </w:r>
      <w:proofErr w:type="spellEnd"/>
      <w:r w:rsidR="008D6A0E" w:rsidRPr="00693507">
        <w:rPr>
          <w:b/>
        </w:rPr>
        <w:t xml:space="preserve">, </w:t>
      </w:r>
      <w:proofErr w:type="spellStart"/>
      <w:r w:rsidR="008D6A0E" w:rsidRPr="00693507">
        <w:rPr>
          <w:b/>
        </w:rPr>
        <w:t>Sidanius</w:t>
      </w:r>
      <w:proofErr w:type="spellEnd"/>
      <w:r w:rsidR="008D6A0E" w:rsidRPr="00693507">
        <w:rPr>
          <w:b/>
        </w:rPr>
        <w:t xml:space="preserve">, Stallworth &amp; </w:t>
      </w:r>
      <w:proofErr w:type="spellStart"/>
      <w:r w:rsidR="008D6A0E" w:rsidRPr="00693507">
        <w:rPr>
          <w:b/>
        </w:rPr>
        <w:t>Malle</w:t>
      </w:r>
      <w:proofErr w:type="spellEnd"/>
      <w:r w:rsidR="008D6A0E" w:rsidRPr="00693507">
        <w:rPr>
          <w:b/>
        </w:rPr>
        <w:t>, 1994</w:t>
      </w:r>
      <w:r w:rsidRPr="00693507">
        <w:rPr>
          <w:b/>
        </w:rPr>
        <w:t>).</w:t>
      </w:r>
      <w:r w:rsidR="000E269E" w:rsidRPr="00693507">
        <w:t xml:space="preserve"> </w:t>
      </w:r>
      <w:r w:rsidR="00511739" w:rsidRPr="00693507">
        <w:t xml:space="preserve">The Social Dominance Orientation </w:t>
      </w:r>
      <w:r w:rsidR="00541D5F" w:rsidRPr="00693507">
        <w:t>scale</w:t>
      </w:r>
      <w:r w:rsidR="00511739" w:rsidRPr="00693507">
        <w:t xml:space="preserve"> </w:t>
      </w:r>
      <w:r w:rsidR="004C283F" w:rsidRPr="00693507">
        <w:t>is a 14</w:t>
      </w:r>
      <w:r w:rsidR="00A3711A">
        <w:t>-</w:t>
      </w:r>
      <w:r w:rsidR="004C283F" w:rsidRPr="00693507">
        <w:t xml:space="preserve">item scale that </w:t>
      </w:r>
      <w:r w:rsidR="00511739" w:rsidRPr="00693507">
        <w:t>assess</w:t>
      </w:r>
      <w:r w:rsidR="00541D5F" w:rsidRPr="00693507">
        <w:t>es</w:t>
      </w:r>
      <w:r w:rsidR="00E8143A" w:rsidRPr="00693507">
        <w:t xml:space="preserve"> “the extent to which one desires that one's in-group dominate and be superior to outgroups.</w:t>
      </w:r>
      <w:r w:rsidR="00511739" w:rsidRPr="00693507">
        <w:t>” (</w:t>
      </w:r>
      <w:proofErr w:type="spellStart"/>
      <w:r w:rsidR="00511739" w:rsidRPr="00693507">
        <w:t>Pratto</w:t>
      </w:r>
      <w:proofErr w:type="spellEnd"/>
      <w:r w:rsidR="00511739" w:rsidRPr="00693507">
        <w:t xml:space="preserve">, </w:t>
      </w:r>
      <w:proofErr w:type="spellStart"/>
      <w:r w:rsidR="00511739" w:rsidRPr="00693507">
        <w:t>Sidanius</w:t>
      </w:r>
      <w:proofErr w:type="spellEnd"/>
      <w:r w:rsidR="00511739" w:rsidRPr="00693507">
        <w:t xml:space="preserve">, Stallworth &amp; </w:t>
      </w:r>
      <w:proofErr w:type="spellStart"/>
      <w:r w:rsidR="00511739" w:rsidRPr="00693507">
        <w:t>Malle</w:t>
      </w:r>
      <w:proofErr w:type="spellEnd"/>
      <w:r w:rsidR="00511739" w:rsidRPr="00693507">
        <w:t>, 1994, p. 742).</w:t>
      </w:r>
      <w:r w:rsidR="00E8143A" w:rsidRPr="00693507">
        <w:t xml:space="preserve"> Initial work on the</w:t>
      </w:r>
      <w:r w:rsidR="00511739" w:rsidRPr="00693507">
        <w:t xml:space="preserve"> scale </w:t>
      </w:r>
      <w:r w:rsidR="00E8143A" w:rsidRPr="00693507">
        <w:t>conceptualized the scale to include</w:t>
      </w:r>
      <w:r w:rsidR="00511739" w:rsidRPr="00693507">
        <w:t xml:space="preserve"> one singular factor</w:t>
      </w:r>
      <w:r w:rsidR="00AB043A" w:rsidRPr="00693507">
        <w:t xml:space="preserve"> measuring the extent people felt that “some people are inherently superior or inferior to others and [their] approval of unequal group relationships” (</w:t>
      </w:r>
      <w:proofErr w:type="spellStart"/>
      <w:r w:rsidR="00AB043A" w:rsidRPr="00693507">
        <w:t>Pratto</w:t>
      </w:r>
      <w:proofErr w:type="spellEnd"/>
      <w:r w:rsidR="00AB043A" w:rsidRPr="00693507">
        <w:t xml:space="preserve">, </w:t>
      </w:r>
      <w:proofErr w:type="spellStart"/>
      <w:r w:rsidR="00AB043A" w:rsidRPr="00693507">
        <w:t>Sidanius</w:t>
      </w:r>
      <w:proofErr w:type="spellEnd"/>
      <w:r w:rsidR="00AB043A" w:rsidRPr="00693507">
        <w:t xml:space="preserve">, Stallworth &amp; </w:t>
      </w:r>
      <w:proofErr w:type="spellStart"/>
      <w:r w:rsidR="00AB043A" w:rsidRPr="00693507">
        <w:t>Malle</w:t>
      </w:r>
      <w:proofErr w:type="spellEnd"/>
      <w:r w:rsidR="00AB043A" w:rsidRPr="00693507">
        <w:t xml:space="preserve">, 1994, p. 745). </w:t>
      </w:r>
      <w:r w:rsidR="00074825" w:rsidRPr="00693507">
        <w:t>However, other scholars</w:t>
      </w:r>
      <w:r w:rsidR="00B13A48" w:rsidRPr="00693507">
        <w:t>, based on their own factor analysis,</w:t>
      </w:r>
      <w:r w:rsidR="00074825" w:rsidRPr="00693507">
        <w:t xml:space="preserve"> have suggested that the SDO scale actually consists of two factors looking at “support for group-based dominance” and “opposition to equality” (</w:t>
      </w:r>
      <w:proofErr w:type="spellStart"/>
      <w:r w:rsidR="00074825" w:rsidRPr="00693507">
        <w:t>Jost</w:t>
      </w:r>
      <w:proofErr w:type="spellEnd"/>
      <w:r w:rsidR="00074825" w:rsidRPr="00693507">
        <w:t xml:space="preserve"> &amp; Thompson, 2000, p. 217). </w:t>
      </w:r>
      <w:r w:rsidR="00AB043A" w:rsidRPr="00693507">
        <w:t>Examples of individual items include: “Some groups of people are simply not the equals of others” and “If people were treated more equally</w:t>
      </w:r>
      <w:r w:rsidR="00AC2A69" w:rsidRPr="00693507">
        <w:t>,</w:t>
      </w:r>
      <w:r w:rsidR="00AB043A" w:rsidRPr="00693507">
        <w:t xml:space="preserve"> we would have fewer problems in this country” (p. 760).</w:t>
      </w:r>
    </w:p>
    <w:p w14:paraId="15B39E1D" w14:textId="77777777" w:rsidR="00B76D66" w:rsidRPr="00693507" w:rsidRDefault="000E269E" w:rsidP="00193139">
      <w:pPr>
        <w:spacing w:line="480" w:lineRule="auto"/>
      </w:pPr>
      <w:r w:rsidRPr="00693507">
        <w:lastRenderedPageBreak/>
        <w:tab/>
      </w:r>
      <w:r w:rsidR="006D0C60" w:rsidRPr="00693507">
        <w:t xml:space="preserve">Individual items </w:t>
      </w:r>
      <w:r w:rsidR="00193139" w:rsidRPr="00693507">
        <w:t xml:space="preserve">are rated on a 7-point Likert scale with higher scores indicating more positive feelings towards each item and lower scores indicating more negative feelings towards each item. </w:t>
      </w:r>
      <w:r w:rsidR="00DD5ACD" w:rsidRPr="00693507">
        <w:t>The overall scale has been found to have an adequate internal consistency score (α = .83</w:t>
      </w:r>
      <w:r w:rsidR="004C283F" w:rsidRPr="00693507">
        <w:t xml:space="preserve">;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 Test-retest reliability has also been shown to be high (</w:t>
      </w:r>
      <w:r w:rsidR="00193139" w:rsidRPr="00693507">
        <w:rPr>
          <w:i/>
        </w:rPr>
        <w:t>r</w:t>
      </w:r>
      <w:r w:rsidR="00193139" w:rsidRPr="00693507">
        <w:t xml:space="preserve"> = .81, </w:t>
      </w:r>
      <w:r w:rsidR="00193139" w:rsidRPr="00693507">
        <w:rPr>
          <w:i/>
        </w:rPr>
        <w:t>p</w:t>
      </w:r>
      <w:r w:rsidR="00193139" w:rsidRPr="00693507">
        <w:t xml:space="preserve"> &lt; .01;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w:t>
      </w:r>
      <w:r w:rsidR="006B27B4" w:rsidRPr="00693507">
        <w:t xml:space="preserve"> </w:t>
      </w:r>
      <w:r w:rsidR="00A45293" w:rsidRPr="00693507">
        <w:t xml:space="preserve">For a full list of items please refer to </w:t>
      </w:r>
      <w:r w:rsidR="00781E9F" w:rsidRPr="00693507">
        <w:t xml:space="preserve">Appendix </w:t>
      </w:r>
      <w:r w:rsidR="00B13A48" w:rsidRPr="00693507">
        <w:t>B</w:t>
      </w:r>
      <w:r w:rsidR="00A45293" w:rsidRPr="00693507">
        <w:t xml:space="preserve"> and for a more in-depth analysis of the Social Dominance Orientation scale, please refer to </w:t>
      </w:r>
      <w:proofErr w:type="spellStart"/>
      <w:r w:rsidR="00A45293" w:rsidRPr="00693507">
        <w:t>Pratto</w:t>
      </w:r>
      <w:proofErr w:type="spellEnd"/>
      <w:r w:rsidR="00A45293" w:rsidRPr="00693507">
        <w:t xml:space="preserve">, </w:t>
      </w:r>
      <w:proofErr w:type="spellStart"/>
      <w:r w:rsidR="00A45293" w:rsidRPr="00693507">
        <w:t>Sidanius</w:t>
      </w:r>
      <w:proofErr w:type="spellEnd"/>
      <w:r w:rsidR="00A45293" w:rsidRPr="00693507">
        <w:t xml:space="preserve">, Stallworth and </w:t>
      </w:r>
      <w:proofErr w:type="spellStart"/>
      <w:r w:rsidR="00A45293" w:rsidRPr="00693507">
        <w:t>Malle</w:t>
      </w:r>
      <w:proofErr w:type="spellEnd"/>
      <w:r w:rsidR="00A45293" w:rsidRPr="00693507">
        <w:t xml:space="preserve"> (1994)</w:t>
      </w:r>
      <w:r w:rsidR="00096B28" w:rsidRPr="00693507">
        <w:t xml:space="preserve"> as well as </w:t>
      </w:r>
      <w:proofErr w:type="spellStart"/>
      <w:r w:rsidR="00096B28" w:rsidRPr="00693507">
        <w:t>Jost</w:t>
      </w:r>
      <w:proofErr w:type="spellEnd"/>
      <w:r w:rsidR="00096B28" w:rsidRPr="00693507">
        <w:t xml:space="preserve"> and Thompson (2000)</w:t>
      </w:r>
      <w:r w:rsidR="00A45293" w:rsidRPr="00693507">
        <w:t>.</w:t>
      </w:r>
    </w:p>
    <w:p w14:paraId="26C57409" w14:textId="77777777" w:rsidR="003C2E16" w:rsidRPr="00693507" w:rsidRDefault="006E1659" w:rsidP="0007391F">
      <w:pPr>
        <w:spacing w:line="480" w:lineRule="auto"/>
        <w:ind w:firstLine="720"/>
      </w:pPr>
      <w:r w:rsidRPr="00693507">
        <w:rPr>
          <w:b/>
        </w:rPr>
        <w:t>Religious Fundamentalism</w:t>
      </w:r>
      <w:r w:rsidR="0007391F" w:rsidRPr="00693507">
        <w:rPr>
          <w:b/>
        </w:rPr>
        <w:t xml:space="preserve"> Scale</w:t>
      </w:r>
      <w:r w:rsidR="008D6A0E" w:rsidRPr="00693507">
        <w:rPr>
          <w:b/>
        </w:rPr>
        <w:t xml:space="preserve"> (Altemeyer &amp; Hunsberger, 1992)</w:t>
      </w:r>
      <w:r w:rsidRPr="00693507">
        <w:rPr>
          <w:bCs/>
        </w:rPr>
        <w:t>.</w:t>
      </w:r>
      <w:r w:rsidRPr="00693507">
        <w:rPr>
          <w:b/>
        </w:rPr>
        <w:t xml:space="preserve"> </w:t>
      </w:r>
      <w:r w:rsidR="00463B3E" w:rsidRPr="00693507">
        <w:t xml:space="preserve">The Religious Fundamentalism scale </w:t>
      </w:r>
      <w:r w:rsidR="004C283F" w:rsidRPr="00693507">
        <w:t>is a 12</w:t>
      </w:r>
      <w:r w:rsidR="003C2E16" w:rsidRPr="00693507">
        <w:t>-</w:t>
      </w:r>
      <w:r w:rsidR="004C283F" w:rsidRPr="00693507">
        <w:t xml:space="preserve">item scale that </w:t>
      </w:r>
      <w:r w:rsidR="00463B3E" w:rsidRPr="00693507">
        <w:t>looks to measure</w:t>
      </w:r>
      <w:r w:rsidR="003C2E16" w:rsidRPr="00693507">
        <w:t>:</w:t>
      </w:r>
      <w:r w:rsidR="00463B3E" w:rsidRPr="00693507">
        <w:t xml:space="preserve"> </w:t>
      </w:r>
    </w:p>
    <w:p w14:paraId="00014B46" w14:textId="77777777" w:rsidR="003C2E16" w:rsidRPr="00693507" w:rsidRDefault="00847096" w:rsidP="003C2E16">
      <w:pPr>
        <w:spacing w:line="480" w:lineRule="auto"/>
        <w:ind w:left="720"/>
      </w:pPr>
      <w:r w:rsidRPr="00693507">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693507" w:rsidRDefault="00A723DC" w:rsidP="0007391F">
      <w:pPr>
        <w:spacing w:line="480" w:lineRule="auto"/>
        <w:ind w:firstLine="720"/>
      </w:pPr>
      <w:r w:rsidRPr="00693507">
        <w:t>The scale consist</w:t>
      </w:r>
      <w:r w:rsidR="004C283F" w:rsidRPr="00693507">
        <w:t>s</w:t>
      </w:r>
      <w:r w:rsidRPr="00693507">
        <w:t xml:space="preserve"> of one singular factor measuring the extent people</w:t>
      </w:r>
      <w:r w:rsidR="00396E3B" w:rsidRPr="00693507">
        <w:t xml:space="preserve"> either agreed or disagree with various statements related to the above conceptualization of religious fundamentalism (Altemeyer &amp; Hunsberger, 2004). </w:t>
      </w:r>
      <w:r w:rsidRPr="00693507">
        <w:t>Examples of individual items include: “</w:t>
      </w:r>
      <w:r w:rsidR="00396E3B" w:rsidRPr="00693507">
        <w:t>God has given humanity a complete, unfailing guide to happiness and salvation, which must be totally followed</w:t>
      </w:r>
      <w:r w:rsidR="00955F95" w:rsidRPr="00693507">
        <w:t>.</w:t>
      </w:r>
      <w:r w:rsidRPr="00693507">
        <w:t>” and “</w:t>
      </w:r>
      <w:r w:rsidR="00396E3B" w:rsidRPr="00693507">
        <w:t>When you get right down to it, there are basically only two kinds of people in the world: the Righteous, who will be rewarded by God; and the rest, who will not</w:t>
      </w:r>
      <w:r w:rsidR="00955F95" w:rsidRPr="00693507">
        <w:t>.</w:t>
      </w:r>
      <w:r w:rsidRPr="00693507">
        <w:t>” (</w:t>
      </w:r>
      <w:r w:rsidR="00955F95" w:rsidRPr="00693507">
        <w:t xml:space="preserve">Altemeyer &amp; Hunsberger, </w:t>
      </w:r>
      <w:r w:rsidRPr="00693507">
        <w:t xml:space="preserve">p. </w:t>
      </w:r>
      <w:r w:rsidR="00396E3B" w:rsidRPr="00693507">
        <w:t>52</w:t>
      </w:r>
      <w:r w:rsidRPr="00693507">
        <w:t>).</w:t>
      </w:r>
    </w:p>
    <w:p w14:paraId="4EA04322" w14:textId="77777777" w:rsidR="00A45293" w:rsidRPr="00693507" w:rsidRDefault="00A723DC" w:rsidP="00A723DC">
      <w:pPr>
        <w:spacing w:line="480" w:lineRule="auto"/>
      </w:pPr>
      <w:r w:rsidRPr="00693507">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93507">
        <w:t>The overall scale has been found to have a high degree of internal consistency α = .91</w:t>
      </w:r>
      <w:r w:rsidR="00A45293" w:rsidRPr="00693507">
        <w:t xml:space="preserve"> </w:t>
      </w:r>
      <w:r w:rsidRPr="00693507">
        <w:t>(</w:t>
      </w:r>
      <w:r w:rsidR="00396E3B" w:rsidRPr="00693507">
        <w:t>Altemeyer &amp; Hunsberger, 2004</w:t>
      </w:r>
      <w:r w:rsidRPr="00693507">
        <w:t xml:space="preserve">). </w:t>
      </w:r>
      <w:r w:rsidR="00A45293" w:rsidRPr="00693507">
        <w:t xml:space="preserve">For a full list of items please refer to </w:t>
      </w:r>
      <w:r w:rsidR="00781E9F" w:rsidRPr="00693507">
        <w:t xml:space="preserve">Appendix </w:t>
      </w:r>
      <w:r w:rsidR="00B13A48" w:rsidRPr="00693507">
        <w:t>C</w:t>
      </w:r>
      <w:r w:rsidR="00A45293" w:rsidRPr="00693507">
        <w:t xml:space="preserve"> and for a more in-depth analysis of the Religious Fundamentalism scale, please refer to Altemeyer and Hunsberger (2004).</w:t>
      </w:r>
    </w:p>
    <w:p w14:paraId="753C5CF8" w14:textId="77777777" w:rsidR="00C8119D" w:rsidRPr="00693507" w:rsidRDefault="006E1659" w:rsidP="00340577">
      <w:pPr>
        <w:spacing w:line="480" w:lineRule="auto"/>
        <w:ind w:firstLine="720"/>
      </w:pPr>
      <w:r w:rsidRPr="00693507">
        <w:rPr>
          <w:b/>
        </w:rPr>
        <w:t>Global Just World Belief</w:t>
      </w:r>
      <w:r w:rsidR="00C8119D" w:rsidRPr="00693507">
        <w:rPr>
          <w:b/>
        </w:rPr>
        <w:t xml:space="preserve"> (Lipkus, 1991)</w:t>
      </w:r>
      <w:r w:rsidRPr="00693507">
        <w:rPr>
          <w:b/>
        </w:rPr>
        <w:t xml:space="preserve">. </w:t>
      </w:r>
      <w:r w:rsidR="00C53ABB" w:rsidRPr="00693507">
        <w:t xml:space="preserve">The Global Just World Belief scale </w:t>
      </w:r>
      <w:r w:rsidR="004C283F" w:rsidRPr="00693507">
        <w:t xml:space="preserve">is a </w:t>
      </w:r>
      <w:proofErr w:type="gramStart"/>
      <w:r w:rsidR="004C283F" w:rsidRPr="00693507">
        <w:t>7 item</w:t>
      </w:r>
      <w:proofErr w:type="gramEnd"/>
      <w:r w:rsidR="004C283F" w:rsidRPr="00693507">
        <w:t xml:space="preserve"> scale that </w:t>
      </w:r>
      <w:r w:rsidR="00C53ABB" w:rsidRPr="00693507">
        <w:t>looks to measure “the general belief that people get what they deserve and deserve what they get</w:t>
      </w:r>
      <w:r w:rsidR="00955F95" w:rsidRPr="00693507">
        <w:t>.</w:t>
      </w:r>
      <w:r w:rsidR="00C53ABB" w:rsidRPr="00693507">
        <w:t xml:space="preserve">” (Lipkus, 1991, p. 1172). The scale consists of one singular factor that looks to measure the extent to which people either agree or disagree with statements related to the conceptualization of a just world. </w:t>
      </w:r>
      <w:r w:rsidR="00C8119D" w:rsidRPr="00693507">
        <w:t>Examples of individual items include: “</w:t>
      </w:r>
      <w:r w:rsidR="00C53ABB" w:rsidRPr="00693507">
        <w:t>I feel that people get what they are entitled to have</w:t>
      </w:r>
      <w:r w:rsidR="00955F95" w:rsidRPr="00693507">
        <w:t>.</w:t>
      </w:r>
      <w:r w:rsidR="00C8119D" w:rsidRPr="00693507">
        <w:t>” and “</w:t>
      </w:r>
      <w:r w:rsidR="00C53ABB" w:rsidRPr="00693507">
        <w:t>I basically feel that the world is a fair place</w:t>
      </w:r>
      <w:r w:rsidR="00955F95" w:rsidRPr="00693507">
        <w:t>.</w:t>
      </w:r>
      <w:r w:rsidR="00C8119D" w:rsidRPr="00693507">
        <w:t xml:space="preserve">” (p. </w:t>
      </w:r>
      <w:r w:rsidR="00C53ABB" w:rsidRPr="00693507">
        <w:t>1173</w:t>
      </w:r>
      <w:r w:rsidR="00C8119D" w:rsidRPr="00693507">
        <w:t>).</w:t>
      </w:r>
    </w:p>
    <w:p w14:paraId="27C78C55" w14:textId="77777777" w:rsidR="000F763D" w:rsidRPr="00693507" w:rsidRDefault="00C8119D" w:rsidP="000F763D">
      <w:pPr>
        <w:spacing w:line="480" w:lineRule="auto"/>
      </w:pPr>
      <w:r w:rsidRPr="00693507">
        <w:tab/>
        <w:t xml:space="preserve">Individual items are rated on a </w:t>
      </w:r>
      <w:r w:rsidR="00C53ABB" w:rsidRPr="00693507">
        <w:t>6</w:t>
      </w:r>
      <w:r w:rsidRPr="00693507">
        <w:t xml:space="preserve">-point Likert scale with higher scores indicating higher levels of agreement with each individual item and lower scores indicating higher levels of disagreement with each individual item. The internal reliability of the items </w:t>
      </w:r>
      <w:r w:rsidR="007258BC" w:rsidRPr="00693507">
        <w:t>has been shown to be adequate (</w:t>
      </w:r>
      <w:r w:rsidRPr="00693507">
        <w:t>α = .</w:t>
      </w:r>
      <w:r w:rsidR="000F763D" w:rsidRPr="00693507">
        <w:t>827</w:t>
      </w:r>
      <w:r w:rsidR="007258BC" w:rsidRPr="00693507">
        <w:t xml:space="preserve">; </w:t>
      </w:r>
      <w:r w:rsidR="000F763D" w:rsidRPr="00693507">
        <w:t>Lipkus, 1991</w:t>
      </w:r>
      <w:r w:rsidRPr="00693507">
        <w:t xml:space="preserve">). </w:t>
      </w:r>
      <w:r w:rsidR="00A45293" w:rsidRPr="00693507">
        <w:t xml:space="preserve">For a full list of items please refer to </w:t>
      </w:r>
      <w:r w:rsidR="00781E9F" w:rsidRPr="00693507">
        <w:t xml:space="preserve">Appendix </w:t>
      </w:r>
      <w:r w:rsidR="00B13A48" w:rsidRPr="00693507">
        <w:t>D</w:t>
      </w:r>
      <w:r w:rsidR="00A45293" w:rsidRPr="00693507">
        <w:t xml:space="preserve"> and for a more in-depth analysis of the Global Just World Belief scale, please refer to Lipkus (1991).</w:t>
      </w:r>
    </w:p>
    <w:p w14:paraId="2D5F64A2" w14:textId="768E95CA" w:rsidR="0042117E" w:rsidRPr="00693507" w:rsidRDefault="0042117E" w:rsidP="003C2E16">
      <w:pPr>
        <w:spacing w:line="480" w:lineRule="auto"/>
        <w:ind w:firstLine="720"/>
      </w:pPr>
      <w:r w:rsidRPr="00693507">
        <w:rPr>
          <w:b/>
          <w:bCs/>
        </w:rPr>
        <w:t xml:space="preserve">Sanctification of Social Justice Scale (Todd et al. 2014). </w:t>
      </w:r>
      <w:r w:rsidR="0091427C" w:rsidRPr="00693507">
        <w:t xml:space="preserve">The Sanctification of Social Justice Scale </w:t>
      </w:r>
      <w:r w:rsidR="004C283F" w:rsidRPr="00693507">
        <w:t>is a 5</w:t>
      </w:r>
      <w:r w:rsidR="0065738F" w:rsidRPr="00693507">
        <w:t>-</w:t>
      </w:r>
      <w:r w:rsidR="004C283F" w:rsidRPr="00693507">
        <w:t xml:space="preserve">item scale that </w:t>
      </w:r>
      <w:r w:rsidR="0091427C" w:rsidRPr="00693507">
        <w:t>looks to “assesses how strongly individuals connect working for social justice to an expression of God’s will and what it means to be Christian</w:t>
      </w:r>
      <w:r w:rsidR="009D0DD8" w:rsidRPr="00693507">
        <w:t>.</w:t>
      </w:r>
      <w:r w:rsidR="0091427C" w:rsidRPr="00693507">
        <w:t xml:space="preserve">” (Todd et al., 2014, p. 253). </w:t>
      </w:r>
      <w:r w:rsidRPr="00693507">
        <w:t>The scale consists of one singular factor that looks to measure the extent to which people agree or disagree with statements related to the conceptualization</w:t>
      </w:r>
      <w:r w:rsidR="009D0DD8" w:rsidRPr="00693507">
        <w:t xml:space="preserve"> of</w:t>
      </w:r>
      <w:r w:rsidRPr="00693507">
        <w:t xml:space="preserve"> </w:t>
      </w:r>
      <w:r w:rsidR="0091427C" w:rsidRPr="00693507">
        <w:t>the scale</w:t>
      </w:r>
      <w:r w:rsidRPr="00693507">
        <w:t xml:space="preserve">. Examples of individual items include: </w:t>
      </w:r>
      <w:r w:rsidR="009D0DD8" w:rsidRPr="00693507">
        <w:t>“</w:t>
      </w:r>
      <w:r w:rsidR="0091427C" w:rsidRPr="00693507">
        <w:rPr>
          <w:color w:val="141413"/>
        </w:rPr>
        <w:t>My Christian beliefs encourage me to work for social justice</w:t>
      </w:r>
      <w:r w:rsidR="009D0DD8" w:rsidRPr="00693507">
        <w:rPr>
          <w:color w:val="141413"/>
        </w:rPr>
        <w:t>.</w:t>
      </w:r>
      <w:r w:rsidR="0091427C" w:rsidRPr="00693507">
        <w:rPr>
          <w:color w:val="141413"/>
        </w:rPr>
        <w:t xml:space="preserve">” and </w:t>
      </w:r>
      <w:r w:rsidR="0091427C" w:rsidRPr="00693507">
        <w:rPr>
          <w:color w:val="141413"/>
        </w:rPr>
        <w:lastRenderedPageBreak/>
        <w:t>“God wants Christians to work for social justice.” (p. 2</w:t>
      </w:r>
      <w:r w:rsidR="009D0DD8" w:rsidRPr="00693507">
        <w:rPr>
          <w:color w:val="141413"/>
        </w:rPr>
        <w:t>49</w:t>
      </w:r>
      <w:r w:rsidR="0091427C" w:rsidRPr="00693507">
        <w:rPr>
          <w:color w:val="141413"/>
        </w:rPr>
        <w:t>).</w:t>
      </w:r>
      <w:r w:rsidR="00FE04FF" w:rsidRPr="00693507">
        <w:rPr>
          <w:color w:val="141413"/>
        </w:rPr>
        <w:t xml:space="preserve"> </w:t>
      </w:r>
      <w:r w:rsidRPr="00693507">
        <w:t xml:space="preserve">Individual items are rated on a 6-point Likert scale with higher scores indicating higher levels of agreement with each individual item and lower scores indicating higher levels of disagreement with each individual item. </w:t>
      </w:r>
      <w:r w:rsidR="00DC708A" w:rsidRPr="00693507">
        <w:t xml:space="preserve">Exploratory factor analysis and confirmatory factor analysis by Todd et al. (2014) were α = .79 and α = .82 respectively. </w:t>
      </w:r>
      <w:r w:rsidR="00A45293" w:rsidRPr="00693507">
        <w:t xml:space="preserve">For a full list of items please refer to </w:t>
      </w:r>
      <w:r w:rsidR="00781E9F" w:rsidRPr="00693507">
        <w:t xml:space="preserve">Appendix </w:t>
      </w:r>
      <w:r w:rsidR="00B13A48" w:rsidRPr="00693507">
        <w:t>E</w:t>
      </w:r>
      <w:r w:rsidR="00A45293" w:rsidRPr="00693507">
        <w:t xml:space="preserve"> for a more in-depth analysis of the Sanctification of Social Justice scale, please refer to Todd et al (2014).</w:t>
      </w:r>
    </w:p>
    <w:p w14:paraId="571566F5" w14:textId="1FDCDA7A" w:rsidR="00AF75C0" w:rsidRPr="00A92A30" w:rsidRDefault="00AF75C0" w:rsidP="00A92A30">
      <w:pPr>
        <w:spacing w:line="480" w:lineRule="auto"/>
        <w:ind w:firstLine="720"/>
        <w:rPr>
          <w:b/>
          <w:bCs/>
          <w:highlight w:val="cyan"/>
        </w:rPr>
      </w:pPr>
      <w:r w:rsidRPr="00A92A30">
        <w:rPr>
          <w:b/>
          <w:bCs/>
        </w:rPr>
        <w:t>Privilege and Oppression Inventory (Hays</w:t>
      </w:r>
      <w:r w:rsidR="008555BB">
        <w:rPr>
          <w:b/>
          <w:bCs/>
        </w:rPr>
        <w:t>, et al.,</w:t>
      </w:r>
      <w:r w:rsidRPr="00A92A30">
        <w:rPr>
          <w:b/>
          <w:bCs/>
        </w:rPr>
        <w:t xml:space="preserve"> 2007). </w:t>
      </w:r>
      <w:r w:rsidR="00A92A30" w:rsidRPr="00A92A30">
        <w:rPr>
          <w:b/>
          <w:bCs/>
        </w:rPr>
        <w:t xml:space="preserve"> </w:t>
      </w:r>
      <w:r w:rsidR="00BC4BD3" w:rsidRPr="00A92A30">
        <w:t>The Privilege and Oppression</w:t>
      </w:r>
      <w:r w:rsidR="00BC4BD3" w:rsidRPr="000D4262">
        <w:t xml:space="preserve"> Inventory</w:t>
      </w:r>
      <w:r w:rsidRPr="000D4262">
        <w:t xml:space="preserve"> is a </w:t>
      </w:r>
      <w:r w:rsidR="00BC4BD3" w:rsidRPr="000D4262">
        <w:t>39</w:t>
      </w:r>
      <w:r w:rsidRPr="000D4262">
        <w:t>-item scale that looks to</w:t>
      </w:r>
      <w:r w:rsidR="000D4262">
        <w:t xml:space="preserve"> measure</w:t>
      </w:r>
      <w:r w:rsidRPr="000D4262">
        <w:t xml:space="preserve"> “</w:t>
      </w:r>
      <w:r w:rsidR="000D4262">
        <w:t>counselors’ awareness of privilege and oppression along dimensions of race, sexual orientation, religion, and gender</w:t>
      </w:r>
      <w:r w:rsidRPr="000D4262">
        <w:t>” (</w:t>
      </w:r>
      <w:r w:rsidR="000D4262">
        <w:t>Hays, et al., 2007</w:t>
      </w:r>
      <w:r w:rsidR="00BC4BD3" w:rsidRPr="000D4262">
        <w:t xml:space="preserve">, </w:t>
      </w:r>
      <w:r w:rsidR="000D4262">
        <w:t>p. 66</w:t>
      </w:r>
      <w:r w:rsidRPr="000D4262">
        <w:t xml:space="preserve">). The scale consists of </w:t>
      </w:r>
      <w:r w:rsidR="00BC4BD3" w:rsidRPr="000D4262">
        <w:t>four factors</w:t>
      </w:r>
      <w:r w:rsidRPr="000D4262">
        <w:t xml:space="preserve"> that measure the extent </w:t>
      </w:r>
      <w:r w:rsidR="00BC4BD3" w:rsidRPr="000D4262">
        <w:t>of an individual’s awareness of Christian privilege, White privilege, Heterosexual privilege</w:t>
      </w:r>
      <w:r w:rsidR="000D4262" w:rsidRPr="000D4262">
        <w:t>,</w:t>
      </w:r>
      <w:r w:rsidR="00BC4BD3" w:rsidRPr="000D4262">
        <w:t xml:space="preserve"> and </w:t>
      </w:r>
      <w:r w:rsidR="000D4262" w:rsidRPr="000D4262">
        <w:t xml:space="preserve">sexism awareness. </w:t>
      </w:r>
      <w:r w:rsidRPr="000D4262">
        <w:t xml:space="preserve">Examples of individual items include: </w:t>
      </w:r>
      <w:r w:rsidR="000D4262" w:rsidRPr="000D4262">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0D4262">
        <w:t xml:space="preserve">Individual items are rated on a 6-point Likert scale with higher scores indicating higher levels of agreement with each individual item and lower scores indicating higher levels of disagreement with each individual item. </w:t>
      </w:r>
      <w:r w:rsidR="00A92A30">
        <w:t>Confirmatory</w:t>
      </w:r>
      <w:r w:rsidRPr="00BC4BD3">
        <w:t xml:space="preserve"> factor analysis by </w:t>
      </w:r>
      <w:r w:rsidR="00A92A30">
        <w:t>Hays,</w:t>
      </w:r>
      <w:r w:rsidRPr="00BC4BD3">
        <w:t xml:space="preserve"> et al. (20</w:t>
      </w:r>
      <w:r w:rsidR="00A92A30">
        <w:t>07</w:t>
      </w:r>
      <w:r w:rsidRPr="00BC4BD3">
        <w:t xml:space="preserve">) </w:t>
      </w:r>
      <w:r w:rsidR="00A92A30">
        <w:t xml:space="preserve">suggested an overall scale Cronbach’s alpha of </w:t>
      </w:r>
      <w:r w:rsidRPr="00BC4BD3">
        <w:t>α = .</w:t>
      </w:r>
      <w:r w:rsidR="00A92A30">
        <w:t xml:space="preserve">95. The individual subscale Cronbach alpha’s for White privilege awareness, Christian privilege awareness, Heterosexism privilege awareness and sexism awareness were </w:t>
      </w:r>
      <w:r w:rsidRPr="00BC4BD3">
        <w:t>α = .</w:t>
      </w:r>
      <w:r w:rsidR="00A92A30">
        <w:t xml:space="preserve">92, </w:t>
      </w:r>
      <w:r w:rsidR="00A92A30" w:rsidRPr="00BC4BD3">
        <w:t>α = .8</w:t>
      </w:r>
      <w:r w:rsidR="00A92A30">
        <w:t xml:space="preserve">6, </w:t>
      </w:r>
      <w:r w:rsidR="00A92A30" w:rsidRPr="00BC4BD3">
        <w:t>α = .8</w:t>
      </w:r>
      <w:r w:rsidR="00A92A30">
        <w:t xml:space="preserve">1, and </w:t>
      </w:r>
      <w:r w:rsidR="00A92A30" w:rsidRPr="00BC4BD3">
        <w:t>α = .</w:t>
      </w:r>
      <w:r w:rsidR="00A92A30">
        <w:t xml:space="preserve">79 </w:t>
      </w:r>
      <w:r w:rsidRPr="00BC4BD3">
        <w:t xml:space="preserve">respectively. For a full list of items please refer to Appendix F for a more in-depth analysis of the </w:t>
      </w:r>
      <w:r w:rsidR="00A92A30">
        <w:t>Privilege and Oppression Inventory</w:t>
      </w:r>
      <w:r w:rsidRPr="00BC4BD3">
        <w:t xml:space="preserve">, please refer to </w:t>
      </w:r>
      <w:r w:rsidR="00A92A30">
        <w:t>Hays, et al.</w:t>
      </w:r>
      <w:r w:rsidRPr="00BC4BD3">
        <w:t xml:space="preserve"> (20</w:t>
      </w:r>
      <w:r w:rsidR="00A92A30">
        <w:t>07</w:t>
      </w:r>
      <w:r w:rsidRPr="00BC4BD3">
        <w:t>).</w:t>
      </w:r>
    </w:p>
    <w:p w14:paraId="3FA466D4" w14:textId="4015CB19" w:rsidR="001A5692" w:rsidRDefault="001A5692" w:rsidP="00B07A7B">
      <w:pPr>
        <w:spacing w:line="480" w:lineRule="auto"/>
        <w:ind w:firstLine="720"/>
        <w:rPr>
          <w:bCs/>
        </w:rPr>
      </w:pPr>
      <w:r w:rsidRPr="00693507">
        <w:rPr>
          <w:b/>
        </w:rPr>
        <w:lastRenderedPageBreak/>
        <w:t>Proposed Scale (Christian Privilege Awareness Scale).</w:t>
      </w:r>
      <w:r w:rsidR="00A5285B" w:rsidRPr="00693507">
        <w:rPr>
          <w:b/>
        </w:rPr>
        <w:t xml:space="preserve"> </w:t>
      </w:r>
      <w:r w:rsidR="00AB60A5" w:rsidRPr="00693507">
        <w:rPr>
          <w:bCs/>
        </w:rPr>
        <w:t xml:space="preserve">The Christian Privilege Awareness scale is a </w:t>
      </w:r>
      <w:r w:rsidR="004C283F" w:rsidRPr="00693507">
        <w:rPr>
          <w:bCs/>
        </w:rPr>
        <w:t>29-item</w:t>
      </w:r>
      <w:r w:rsidR="00AB60A5" w:rsidRPr="00693507">
        <w:rPr>
          <w:bCs/>
        </w:rPr>
        <w:t xml:space="preserve"> scale measuring an individual’s awareness of Christian privilege. </w:t>
      </w:r>
      <w:r w:rsidR="003524FB" w:rsidRPr="00693507">
        <w:rPr>
          <w:bCs/>
        </w:rPr>
        <w:t>Questions were based</w:t>
      </w:r>
      <w:r w:rsidR="00B07A7B" w:rsidRPr="00693507">
        <w:rPr>
          <w:bCs/>
        </w:rPr>
        <w:t xml:space="preserve"> on or adapted from </w:t>
      </w:r>
      <w:r w:rsidR="00A96FD5" w:rsidRPr="00693507">
        <w:rPr>
          <w:bCs/>
        </w:rPr>
        <w:t xml:space="preserve">conceptually </w:t>
      </w:r>
      <w:r w:rsidR="00B07A7B" w:rsidRPr="00693507">
        <w:rPr>
          <w:bCs/>
        </w:rPr>
        <w:t xml:space="preserve">similar scale items contained in </w:t>
      </w:r>
      <w:r w:rsidR="00074825" w:rsidRPr="00693507">
        <w:rPr>
          <w:bCs/>
        </w:rPr>
        <w:t xml:space="preserve">the </w:t>
      </w:r>
      <w:r w:rsidR="00B07A7B" w:rsidRPr="00693507">
        <w:rPr>
          <w:bCs/>
        </w:rPr>
        <w:t>WPAS (</w:t>
      </w:r>
      <w:r w:rsidR="00B07A7B" w:rsidRPr="00693507">
        <w:t>Pinterits, et al., 2009</w:t>
      </w:r>
      <w:r w:rsidR="00B07A7B" w:rsidRPr="00693507">
        <w:rPr>
          <w:bCs/>
        </w:rPr>
        <w:t xml:space="preserve">), CoBRAS (Neville, et al., 2000) and </w:t>
      </w:r>
      <w:r w:rsidR="00074825" w:rsidRPr="00693507">
        <w:rPr>
          <w:bCs/>
        </w:rPr>
        <w:t xml:space="preserve">the </w:t>
      </w:r>
      <w:r w:rsidR="00B07A7B" w:rsidRPr="00693507">
        <w:rPr>
          <w:bCs/>
        </w:rPr>
        <w:t xml:space="preserve">work of Schlosser (2003). </w:t>
      </w:r>
      <w:r w:rsidR="00A75BFC" w:rsidRPr="00693507">
        <w:rPr>
          <w:bCs/>
        </w:rPr>
        <w:t>15 of the items are forward scored and 1</w:t>
      </w:r>
      <w:r w:rsidR="00074825" w:rsidRPr="00693507">
        <w:rPr>
          <w:bCs/>
        </w:rPr>
        <w:t>4</w:t>
      </w:r>
      <w:r w:rsidR="00A75BFC" w:rsidRPr="00693507">
        <w:rPr>
          <w:bCs/>
        </w:rPr>
        <w:t xml:space="preserve"> items reverse scored. The s</w:t>
      </w:r>
      <w:r w:rsidR="00AB60A5" w:rsidRPr="00693507">
        <w:rPr>
          <w:bCs/>
        </w:rPr>
        <w:t xml:space="preserve">cale is scored on a </w:t>
      </w:r>
      <w:r w:rsidR="007A56B6" w:rsidRPr="00693507">
        <w:rPr>
          <w:bCs/>
        </w:rPr>
        <w:t>11</w:t>
      </w:r>
      <w:r w:rsidR="00A75BFC" w:rsidRPr="00693507">
        <w:rPr>
          <w:bCs/>
        </w:rPr>
        <w:t xml:space="preserve">-point </w:t>
      </w:r>
      <w:r w:rsidR="00A45293" w:rsidRPr="00693507">
        <w:rPr>
          <w:bCs/>
        </w:rPr>
        <w:t xml:space="preserve">Likert </w:t>
      </w:r>
      <w:r w:rsidR="00A75BFC" w:rsidRPr="00693507">
        <w:rPr>
          <w:bCs/>
        </w:rPr>
        <w:t>scale</w:t>
      </w:r>
      <w:r w:rsidR="007A56B6" w:rsidRPr="00693507">
        <w:rPr>
          <w:bCs/>
        </w:rPr>
        <w:t xml:space="preserve">, based on the recommendation of </w:t>
      </w:r>
      <w:r w:rsidR="00467782" w:rsidRPr="00693507">
        <w:rPr>
          <w:bCs/>
        </w:rPr>
        <w:t xml:space="preserve">Wu and Leung </w:t>
      </w:r>
      <w:r w:rsidR="007A56B6" w:rsidRPr="00693507">
        <w:rPr>
          <w:bCs/>
        </w:rPr>
        <w:t>(</w:t>
      </w:r>
      <w:r w:rsidR="00467782" w:rsidRPr="00693507">
        <w:rPr>
          <w:bCs/>
        </w:rPr>
        <w:t>2017</w:t>
      </w:r>
      <w:r w:rsidR="007A56B6" w:rsidRPr="00693507">
        <w:rPr>
          <w:bCs/>
        </w:rPr>
        <w:t>),</w:t>
      </w:r>
      <w:r w:rsidR="00A75BFC" w:rsidRPr="00693507">
        <w:rPr>
          <w:bCs/>
        </w:rPr>
        <w:t xml:space="preserve"> from </w:t>
      </w:r>
      <w:r w:rsidR="007A56B6" w:rsidRPr="00693507">
        <w:rPr>
          <w:bCs/>
        </w:rPr>
        <w:t>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d</w:t>
      </w:r>
      <w:r w:rsidR="00A75BFC" w:rsidRPr="00693507">
        <w:rPr>
          <w:bCs/>
          <w:i/>
          <w:iCs/>
        </w:rPr>
        <w:t>isagree</w:t>
      </w:r>
      <w:r w:rsidR="00A75BFC" w:rsidRPr="00693507">
        <w:rPr>
          <w:bCs/>
        </w:rPr>
        <w:t>)</w:t>
      </w:r>
      <w:r w:rsidR="00A75BFC" w:rsidRPr="00693507">
        <w:rPr>
          <w:bCs/>
          <w:i/>
          <w:iCs/>
        </w:rPr>
        <w:t xml:space="preserve"> </w:t>
      </w:r>
      <w:r w:rsidR="00A75BFC" w:rsidRPr="00693507">
        <w:rPr>
          <w:bCs/>
        </w:rPr>
        <w:t xml:space="preserve">to </w:t>
      </w:r>
      <w:r w:rsidR="007A56B6" w:rsidRPr="00693507">
        <w:rPr>
          <w:bCs/>
        </w:rPr>
        <w:t>10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a</w:t>
      </w:r>
      <w:r w:rsidR="00A75BFC" w:rsidRPr="00693507">
        <w:rPr>
          <w:bCs/>
          <w:i/>
          <w:iCs/>
        </w:rPr>
        <w:t>gree</w:t>
      </w:r>
      <w:r w:rsidR="00A75BFC" w:rsidRPr="00693507">
        <w:rPr>
          <w:bCs/>
        </w:rPr>
        <w:t>) with higher scores indicat</w:t>
      </w:r>
      <w:r w:rsidR="00B018F5" w:rsidRPr="00693507">
        <w:rPr>
          <w:bCs/>
        </w:rPr>
        <w:t>ing</w:t>
      </w:r>
      <w:r w:rsidR="00A75BFC" w:rsidRPr="00693507">
        <w:rPr>
          <w:bCs/>
        </w:rPr>
        <w:t xml:space="preserve"> greater Christian privilege awareness and lower scores indicating lower Christian privilege awareness. </w:t>
      </w:r>
      <w:r w:rsidR="0027056B" w:rsidRPr="00693507">
        <w:rPr>
          <w:bCs/>
        </w:rPr>
        <w:t xml:space="preserve">For a full list of scale items, please refer to </w:t>
      </w:r>
      <w:r w:rsidR="00701285" w:rsidRPr="00693507">
        <w:rPr>
          <w:bCs/>
        </w:rPr>
        <w:t xml:space="preserve">Appendix </w:t>
      </w:r>
      <w:r w:rsidR="00AF75C0" w:rsidRPr="00693507">
        <w:rPr>
          <w:bCs/>
        </w:rPr>
        <w:t>G</w:t>
      </w:r>
      <w:r w:rsidR="0027056B" w:rsidRPr="00693507">
        <w:rPr>
          <w:bCs/>
        </w:rPr>
        <w:t>.</w:t>
      </w:r>
    </w:p>
    <w:p w14:paraId="1F1D4AD0" w14:textId="3D28A873" w:rsidR="000B0A06" w:rsidRDefault="000B0A06" w:rsidP="000B0A06">
      <w:pPr>
        <w:spacing w:line="480" w:lineRule="auto"/>
        <w:rPr>
          <w:b/>
        </w:rPr>
      </w:pPr>
      <w:r>
        <w:rPr>
          <w:b/>
        </w:rPr>
        <w:t>Data Analysis Plan</w:t>
      </w:r>
    </w:p>
    <w:p w14:paraId="0592C96C" w14:textId="6EB209D9" w:rsidR="00E1406A" w:rsidRPr="00C25D91" w:rsidRDefault="006000C2" w:rsidP="00C25D91">
      <w:pPr>
        <w:spacing w:line="480" w:lineRule="auto"/>
        <w:ind w:firstLine="720"/>
        <w:rPr>
          <w:bCs/>
          <w:highlight w:val="yellow"/>
        </w:rPr>
      </w:pPr>
      <w:r>
        <w:rPr>
          <w:b/>
          <w:highlight w:val="yellow"/>
        </w:rPr>
        <w:t xml:space="preserve">Initial Case Retention. </w:t>
      </w:r>
      <w:r w:rsidR="00607981" w:rsidRPr="008477EA">
        <w:rPr>
          <w:bCs/>
          <w:highlight w:val="yellow"/>
        </w:rPr>
        <w:t xml:space="preserve">From the raw data file, </w:t>
      </w:r>
      <w:r w:rsidR="00BD26AA">
        <w:rPr>
          <w:bCs/>
          <w:highlight w:val="yellow"/>
        </w:rPr>
        <w:t>participants</w:t>
      </w:r>
      <w:r w:rsidR="00607981" w:rsidRPr="008477EA">
        <w:rPr>
          <w:bCs/>
          <w:highlight w:val="yellow"/>
        </w:rPr>
        <w:t xml:space="preserve"> </w:t>
      </w:r>
      <w:r w:rsidR="00BD26AA">
        <w:rPr>
          <w:bCs/>
          <w:highlight w:val="yellow"/>
        </w:rPr>
        <w:t>who</w:t>
      </w:r>
      <w:r w:rsidR="00BD26AA" w:rsidRPr="008477EA">
        <w:rPr>
          <w:bCs/>
          <w:highlight w:val="yellow"/>
        </w:rPr>
        <w:t xml:space="preserve"> </w:t>
      </w:r>
      <w:r w:rsidR="00607981" w:rsidRPr="008477EA">
        <w:rPr>
          <w:bCs/>
          <w:highlight w:val="yellow"/>
        </w:rPr>
        <w:t>took less than 10 minutes to complete</w:t>
      </w:r>
      <w:r w:rsidR="00BD26AA">
        <w:rPr>
          <w:bCs/>
          <w:highlight w:val="yellow"/>
        </w:rPr>
        <w:t xml:space="preserve"> the entire survey</w:t>
      </w:r>
      <w:r w:rsidR="00607981" w:rsidRPr="008477EA">
        <w:rPr>
          <w:bCs/>
          <w:highlight w:val="yellow"/>
        </w:rPr>
        <w:t xml:space="preserve">, failed to correctly answer at least </w:t>
      </w:r>
      <w:r w:rsidR="00097425">
        <w:rPr>
          <w:bCs/>
          <w:highlight w:val="yellow"/>
        </w:rPr>
        <w:t>5 (of 8)</w:t>
      </w:r>
      <w:r w:rsidR="00607981" w:rsidRPr="008477EA">
        <w:rPr>
          <w:bCs/>
          <w:highlight w:val="yellow"/>
        </w:rPr>
        <w:t xml:space="preserve"> attentions checks, </w:t>
      </w:r>
      <w:r w:rsidR="008477EA">
        <w:rPr>
          <w:bCs/>
          <w:highlight w:val="yellow"/>
        </w:rPr>
        <w:t>or</w:t>
      </w:r>
      <w:r w:rsidR="00607981" w:rsidRPr="008477EA">
        <w:rPr>
          <w:bCs/>
          <w:highlight w:val="yellow"/>
        </w:rPr>
        <w:t xml:space="preserve"> did not correctly identify the picture at the end as an eggplant were excluded. Additionally, </w:t>
      </w:r>
      <w:r w:rsidR="008477EA" w:rsidRPr="008477EA">
        <w:rPr>
          <w:bCs/>
          <w:highlight w:val="yellow"/>
        </w:rPr>
        <w:t xml:space="preserve">in the event any </w:t>
      </w:r>
      <w:r w:rsidR="007F37F3">
        <w:rPr>
          <w:bCs/>
          <w:highlight w:val="yellow"/>
        </w:rPr>
        <w:t>data</w:t>
      </w:r>
      <w:r w:rsidR="008477EA" w:rsidRPr="008477EA">
        <w:rPr>
          <w:bCs/>
          <w:highlight w:val="yellow"/>
        </w:rPr>
        <w:t xml:space="preserve"> were</w:t>
      </w:r>
      <w:r w:rsidRPr="008477EA">
        <w:rPr>
          <w:bCs/>
          <w:highlight w:val="yellow"/>
        </w:rPr>
        <w:t xml:space="preserve"> </w:t>
      </w:r>
      <w:r w:rsidR="007F37F3">
        <w:rPr>
          <w:bCs/>
          <w:highlight w:val="yellow"/>
        </w:rPr>
        <w:t xml:space="preserve">submitted </w:t>
      </w:r>
      <w:r w:rsidRPr="008477EA">
        <w:rPr>
          <w:bCs/>
          <w:highlight w:val="yellow"/>
        </w:rPr>
        <w:t xml:space="preserve">from the same IP address, only the earliest responses were retained. </w:t>
      </w:r>
      <w:r w:rsidR="00E1406A" w:rsidRPr="008477EA">
        <w:rPr>
          <w:bCs/>
          <w:highlight w:val="yellow"/>
        </w:rPr>
        <w:t>This left 389 total responses</w:t>
      </w:r>
      <w:r w:rsidR="008477EA" w:rsidRPr="008477EA">
        <w:rPr>
          <w:bCs/>
          <w:highlight w:val="yellow"/>
        </w:rPr>
        <w:t xml:space="preserve"> for analysis</w:t>
      </w:r>
      <w:r w:rsidR="00E1406A" w:rsidRPr="008477EA">
        <w:rPr>
          <w:bCs/>
          <w:highlight w:val="yellow"/>
        </w:rPr>
        <w:t xml:space="preserve">. </w:t>
      </w:r>
      <w:r w:rsidR="00C25D91">
        <w:rPr>
          <w:bCs/>
          <w:highlight w:val="yellow"/>
        </w:rPr>
        <w:t>Using pairwise deletion, the number of participants who completed the following scales were as follows</w:t>
      </w:r>
      <w:r w:rsidR="00E1406A" w:rsidRPr="00E1406A">
        <w:rPr>
          <w:bCs/>
          <w:highlight w:val="yellow"/>
        </w:rPr>
        <w:t>: Christian Privilege Awareness Scale (n = 386), Sanctification of Social Justice (n = 387), Social Dominance Orientation (n = 384), Privilege and Oppression Inventory (n = 369), Global Just World Beliefs (n = 387), Color-Blind Racial Attitudes Scale (n = 385), and Religious Fundamentalism Scale (n = 38</w:t>
      </w:r>
      <w:r w:rsidR="00C25D91">
        <w:rPr>
          <w:bCs/>
          <w:highlight w:val="yellow"/>
        </w:rPr>
        <w:t>5)</w:t>
      </w:r>
    </w:p>
    <w:p w14:paraId="262A81EE" w14:textId="2E9ECAFE" w:rsidR="006000C2" w:rsidRPr="00780666" w:rsidRDefault="006000C2" w:rsidP="00450C36">
      <w:pPr>
        <w:pStyle w:val="NormalWeb"/>
        <w:spacing w:line="480" w:lineRule="auto"/>
        <w:ind w:firstLine="720"/>
      </w:pPr>
      <w:r w:rsidRPr="00450C36">
        <w:rPr>
          <w:b/>
          <w:bCs/>
        </w:rPr>
        <w:t>Statistical Analyses.</w:t>
      </w:r>
      <w:r w:rsidRPr="007676B8">
        <w:t xml:space="preserve"> </w:t>
      </w:r>
      <w:r w:rsidRPr="007676B8">
        <w:rPr>
          <w:highlight w:val="yellow"/>
        </w:rPr>
        <w:t xml:space="preserve">Data </w:t>
      </w:r>
      <w:r w:rsidR="00C25D91" w:rsidRPr="007676B8">
        <w:rPr>
          <w:highlight w:val="yellow"/>
        </w:rPr>
        <w:t>w</w:t>
      </w:r>
      <w:r w:rsidR="00C25D91">
        <w:rPr>
          <w:highlight w:val="yellow"/>
        </w:rPr>
        <w:t xml:space="preserve">ere </w:t>
      </w:r>
      <w:r w:rsidR="00C25D91" w:rsidRPr="007676B8">
        <w:rPr>
          <w:highlight w:val="yellow"/>
        </w:rPr>
        <w:t>analyzed</w:t>
      </w:r>
      <w:r w:rsidRPr="007676B8">
        <w:rPr>
          <w:highlight w:val="yellow"/>
        </w:rPr>
        <w:t xml:space="preserve"> using R with the aid of RStudio. The following packages were used for general descriptive statistics and statistical analysis: “pastecs” (</w:t>
      </w:r>
      <w:r w:rsidR="00B83645" w:rsidRPr="007676B8">
        <w:rPr>
          <w:highlight w:val="yellow"/>
        </w:rPr>
        <w:t>Grosjean &amp; Ibanez, 2018</w:t>
      </w:r>
      <w:r w:rsidRPr="007676B8">
        <w:rPr>
          <w:highlight w:val="yellow"/>
        </w:rPr>
        <w:t>), “GPArotation” (</w:t>
      </w:r>
      <w:proofErr w:type="spellStart"/>
      <w:r w:rsidR="00B83645" w:rsidRPr="007676B8">
        <w:rPr>
          <w:rFonts w:eastAsia="Calibri"/>
          <w:highlight w:val="yellow"/>
        </w:rPr>
        <w:t>Bernards</w:t>
      </w:r>
      <w:proofErr w:type="spellEnd"/>
      <w:r w:rsidR="00B83645" w:rsidRPr="007676B8">
        <w:rPr>
          <w:rFonts w:eastAsia="Calibri"/>
          <w:highlight w:val="yellow"/>
        </w:rPr>
        <w:t xml:space="preserve"> &amp; Robert, 2005</w:t>
      </w:r>
      <w:r w:rsidRPr="007676B8">
        <w:rPr>
          <w:highlight w:val="yellow"/>
        </w:rPr>
        <w:t>), “psych” (</w:t>
      </w:r>
      <w:proofErr w:type="spellStart"/>
      <w:r w:rsidR="00B83645" w:rsidRPr="007676B8">
        <w:rPr>
          <w:rFonts w:eastAsia="Calibri"/>
          <w:highlight w:val="yellow"/>
        </w:rPr>
        <w:t>Revelle</w:t>
      </w:r>
      <w:proofErr w:type="spellEnd"/>
      <w:r w:rsidR="00B83645" w:rsidRPr="007676B8">
        <w:rPr>
          <w:rFonts w:eastAsia="Calibri"/>
          <w:highlight w:val="yellow"/>
        </w:rPr>
        <w:t>, 2000</w:t>
      </w:r>
      <w:r w:rsidRPr="007676B8">
        <w:rPr>
          <w:highlight w:val="yellow"/>
        </w:rPr>
        <w:t xml:space="preserve">), </w:t>
      </w:r>
      <w:r w:rsidRPr="007676B8">
        <w:rPr>
          <w:highlight w:val="yellow"/>
        </w:rPr>
        <w:lastRenderedPageBreak/>
        <w:t>“apaTables” (</w:t>
      </w:r>
      <w:r w:rsidR="00B83645" w:rsidRPr="007676B8">
        <w:rPr>
          <w:highlight w:val="yellow"/>
        </w:rPr>
        <w:t>Stanley, 2021)</w:t>
      </w:r>
      <w:r w:rsidRPr="007676B8">
        <w:rPr>
          <w:highlight w:val="yellow"/>
        </w:rPr>
        <w:t>, “readxl” (</w:t>
      </w:r>
      <w:r w:rsidR="00B83645" w:rsidRPr="007676B8">
        <w:rPr>
          <w:highlight w:val="yellow"/>
        </w:rPr>
        <w:t>Wickham &amp; Bryan, 2019</w:t>
      </w:r>
      <w:r w:rsidRPr="007676B8">
        <w:rPr>
          <w:highlight w:val="yellow"/>
        </w:rPr>
        <w:t>), and “foreign” (</w:t>
      </w:r>
      <w:r w:rsidR="00B83645" w:rsidRPr="007676B8">
        <w:rPr>
          <w:highlight w:val="yellow"/>
        </w:rPr>
        <w:t xml:space="preserve">R Core Team, </w:t>
      </w:r>
      <w:r w:rsidR="007676B8" w:rsidRPr="007676B8">
        <w:rPr>
          <w:highlight w:val="yellow"/>
        </w:rPr>
        <w:t>2020</w:t>
      </w:r>
      <w:r w:rsidRPr="007676B8">
        <w:rPr>
          <w:highlight w:val="yellow"/>
        </w:rPr>
        <w:t xml:space="preserve">). </w:t>
      </w:r>
      <w:r w:rsidR="00E1406A" w:rsidRPr="007676B8">
        <w:rPr>
          <w:highlight w:val="yellow"/>
        </w:rPr>
        <w:t xml:space="preserve">Data will be analyzed using an exploratory factor analysis using the function “fa” from the psych package and the </w:t>
      </w:r>
      <w:r w:rsidR="00E1406A" w:rsidRPr="00780666">
        <w:rPr>
          <w:highlight w:val="yellow"/>
        </w:rPr>
        <w:t>GPArotation package.</w:t>
      </w:r>
      <w:r w:rsidR="00C25D91" w:rsidRPr="00780666">
        <w:rPr>
          <w:highlight w:val="yellow"/>
        </w:rPr>
        <w:t xml:space="preserve"> Concurrent (i.e., </w:t>
      </w:r>
      <w:r w:rsidR="00780666" w:rsidRPr="00780666">
        <w:rPr>
          <w:highlight w:val="yellow"/>
        </w:rPr>
        <w:t>“</w:t>
      </w:r>
      <w:r w:rsidR="00780666" w:rsidRPr="00780666">
        <w:rPr>
          <w:color w:val="0C0F11"/>
          <w:highlight w:val="yellow"/>
        </w:rPr>
        <w:t>the amount of agreement between two different assessments”</w:t>
      </w:r>
      <w:r w:rsidR="00C25D91" w:rsidRPr="00780666">
        <w:rPr>
          <w:highlight w:val="yellow"/>
        </w:rPr>
        <w:t xml:space="preserve">; </w:t>
      </w:r>
      <w:r w:rsidR="00780666" w:rsidRPr="00780666">
        <w:rPr>
          <w:highlight w:val="yellow"/>
        </w:rPr>
        <w:t>Adams et al., 2014, p. 506</w:t>
      </w:r>
      <w:r w:rsidR="00C25D91" w:rsidRPr="00780666">
        <w:rPr>
          <w:highlight w:val="yellow"/>
        </w:rPr>
        <w:t xml:space="preserve">) and convergent (i.e., </w:t>
      </w:r>
      <w:r w:rsidR="00B61CBC" w:rsidRPr="00780666">
        <w:rPr>
          <w:highlight w:val="yellow"/>
        </w:rPr>
        <w:t>“how closely the new scale is related to other variables and other measures of the same construct</w:t>
      </w:r>
      <w:r w:rsidR="00C25D91" w:rsidRPr="00780666">
        <w:rPr>
          <w:highlight w:val="yellow"/>
        </w:rPr>
        <w:t>;</w:t>
      </w:r>
      <w:r w:rsidR="00780666" w:rsidRPr="00780666">
        <w:rPr>
          <w:highlight w:val="yellow"/>
        </w:rPr>
        <w:t xml:space="preserve"> </w:t>
      </w:r>
      <w:proofErr w:type="spellStart"/>
      <w:r w:rsidR="00780666" w:rsidRPr="00780666">
        <w:rPr>
          <w:highlight w:val="yellow"/>
        </w:rPr>
        <w:t>Krabbe</w:t>
      </w:r>
      <w:proofErr w:type="spellEnd"/>
      <w:r w:rsidR="00780666" w:rsidRPr="00780666">
        <w:rPr>
          <w:highlight w:val="yellow"/>
        </w:rPr>
        <w:t>, 2017, p. 118)</w:t>
      </w:r>
      <w:r w:rsidR="00C25D91" w:rsidRPr="00780666">
        <w:rPr>
          <w:highlight w:val="yellow"/>
        </w:rPr>
        <w:t xml:space="preserve"> was also assessed.</w:t>
      </w:r>
      <w:r w:rsidR="00C25D91" w:rsidRPr="00780666">
        <w:t xml:space="preserve"> </w:t>
      </w:r>
    </w:p>
    <w:p w14:paraId="0C475314" w14:textId="77777777" w:rsidR="003F01F5" w:rsidRPr="00693507" w:rsidRDefault="003F01F5" w:rsidP="003C2855">
      <w:pPr>
        <w:spacing w:line="480" w:lineRule="auto"/>
        <w:jc w:val="center"/>
        <w:rPr>
          <w:b/>
        </w:rPr>
      </w:pPr>
      <w:r w:rsidRPr="00693507">
        <w:rPr>
          <w:b/>
        </w:rPr>
        <w:t>Results</w:t>
      </w:r>
    </w:p>
    <w:p w14:paraId="274AD58C" w14:textId="77777777" w:rsidR="00DD1D36" w:rsidRPr="00693507" w:rsidRDefault="003B023B" w:rsidP="00DD1D36">
      <w:pPr>
        <w:spacing w:line="480" w:lineRule="auto"/>
        <w:rPr>
          <w:b/>
        </w:rPr>
      </w:pPr>
      <w:r w:rsidRPr="00693507">
        <w:rPr>
          <w:b/>
        </w:rPr>
        <w:t>Participants</w:t>
      </w:r>
    </w:p>
    <w:p w14:paraId="7CEF26EF" w14:textId="1C8C6332" w:rsidR="00DD1D36" w:rsidRPr="00693507" w:rsidRDefault="003B023B" w:rsidP="003B023B">
      <w:pPr>
        <w:spacing w:line="480" w:lineRule="auto"/>
        <w:ind w:firstLine="720"/>
        <w:rPr>
          <w:bCs/>
        </w:rPr>
      </w:pPr>
      <w:r w:rsidRPr="00736998">
        <w:rPr>
          <w:bCs/>
        </w:rPr>
        <w:t xml:space="preserve">Participants </w:t>
      </w:r>
      <w:r w:rsidR="0096673D">
        <w:rPr>
          <w:bCs/>
        </w:rPr>
        <w:t>(</w:t>
      </w:r>
      <w:r w:rsidR="0096673D" w:rsidRPr="0096673D">
        <w:rPr>
          <w:bCs/>
          <w:i/>
          <w:iCs/>
        </w:rPr>
        <w:t>N</w:t>
      </w:r>
      <w:r w:rsidR="0096673D">
        <w:rPr>
          <w:bCs/>
        </w:rPr>
        <w:t xml:space="preserve"> = 389) </w:t>
      </w:r>
      <w:r w:rsidRPr="00736998">
        <w:rPr>
          <w:bCs/>
        </w:rPr>
        <w:t>were recruited from SONA (</w:t>
      </w:r>
      <w:r w:rsidRPr="00736998">
        <w:rPr>
          <w:bCs/>
          <w:i/>
          <w:iCs/>
        </w:rPr>
        <w:t>n</w:t>
      </w:r>
      <w:r w:rsidRPr="00736998">
        <w:rPr>
          <w:bCs/>
        </w:rPr>
        <w:t xml:space="preserve"> = 10), Facebook (</w:t>
      </w:r>
      <w:r w:rsidRPr="00736998">
        <w:rPr>
          <w:bCs/>
          <w:i/>
          <w:iCs/>
        </w:rPr>
        <w:t>n</w:t>
      </w:r>
      <w:r w:rsidRPr="00736998">
        <w:rPr>
          <w:bCs/>
        </w:rPr>
        <w:t xml:space="preserve"> = 59), Twitter (</w:t>
      </w:r>
      <w:r w:rsidRPr="00736998">
        <w:rPr>
          <w:bCs/>
          <w:i/>
          <w:iCs/>
        </w:rPr>
        <w:t>n</w:t>
      </w:r>
      <w:r w:rsidRPr="00736998">
        <w:rPr>
          <w:bCs/>
        </w:rPr>
        <w:t xml:space="preserve"> = 1), and Reddit (</w:t>
      </w:r>
      <w:r w:rsidRPr="00736998">
        <w:rPr>
          <w:bCs/>
          <w:i/>
          <w:iCs/>
        </w:rPr>
        <w:t>n</w:t>
      </w:r>
      <w:r w:rsidRPr="00736998">
        <w:rPr>
          <w:bCs/>
        </w:rPr>
        <w:t xml:space="preserve"> = 3</w:t>
      </w:r>
      <w:r w:rsidR="00736998" w:rsidRPr="00736998">
        <w:rPr>
          <w:bCs/>
        </w:rPr>
        <w:t>19</w:t>
      </w:r>
      <w:r w:rsidRPr="00736998">
        <w:rPr>
          <w:bCs/>
        </w:rPr>
        <w:t xml:space="preserve">), and consisted of </w:t>
      </w:r>
      <w:r w:rsidR="00DD1D36" w:rsidRPr="00736998">
        <w:rPr>
          <w:bCs/>
        </w:rPr>
        <w:t xml:space="preserve">Christian participants between the ages of </w:t>
      </w:r>
      <w:r w:rsidRPr="00736998">
        <w:rPr>
          <w:bCs/>
        </w:rPr>
        <w:t xml:space="preserve">18 </w:t>
      </w:r>
      <w:r w:rsidR="00DD1D36" w:rsidRPr="00736998">
        <w:rPr>
          <w:bCs/>
        </w:rPr>
        <w:t xml:space="preserve">and </w:t>
      </w:r>
      <w:r w:rsidRPr="00736998">
        <w:rPr>
          <w:bCs/>
        </w:rPr>
        <w:t>77</w:t>
      </w:r>
      <w:r w:rsidR="00DD1D36" w:rsidRPr="00736998">
        <w:rPr>
          <w:bCs/>
        </w:rPr>
        <w:t xml:space="preserve"> (</w:t>
      </w:r>
      <w:proofErr w:type="gramStart"/>
      <w:r w:rsidR="00DD1D36" w:rsidRPr="00736998">
        <w:rPr>
          <w:bCs/>
          <w:i/>
          <w:iCs/>
        </w:rPr>
        <w:t>M</w:t>
      </w:r>
      <w:r w:rsidRPr="00736998">
        <w:rPr>
          <w:bCs/>
          <w:i/>
          <w:iCs/>
        </w:rPr>
        <w:t xml:space="preserve"> </w:t>
      </w:r>
      <w:r w:rsidR="00DD1D36" w:rsidRPr="00736998">
        <w:rPr>
          <w:bCs/>
          <w:i/>
          <w:iCs/>
        </w:rPr>
        <w:t xml:space="preserve"> </w:t>
      </w:r>
      <w:r w:rsidR="00DD1D36" w:rsidRPr="00736998">
        <w:rPr>
          <w:bCs/>
        </w:rPr>
        <w:t>=</w:t>
      </w:r>
      <w:proofErr w:type="gramEnd"/>
      <w:r w:rsidRPr="00736998">
        <w:rPr>
          <w:bCs/>
        </w:rPr>
        <w:t xml:space="preserve"> </w:t>
      </w:r>
      <w:r w:rsidR="00DD1D36" w:rsidRPr="00736998">
        <w:rPr>
          <w:bCs/>
        </w:rPr>
        <w:t xml:space="preserve"> </w:t>
      </w:r>
      <w:r w:rsidRPr="00736998">
        <w:rPr>
          <w:bCs/>
        </w:rPr>
        <w:t>26.1</w:t>
      </w:r>
      <w:r w:rsidR="000B53EA" w:rsidRPr="00736998">
        <w:rPr>
          <w:bCs/>
        </w:rPr>
        <w:t>6</w:t>
      </w:r>
      <w:r w:rsidR="00DD1D36" w:rsidRPr="00736998">
        <w:rPr>
          <w:bCs/>
        </w:rPr>
        <w:t xml:space="preserve">, </w:t>
      </w:r>
      <w:r w:rsidR="00DD1D36" w:rsidRPr="00736998">
        <w:rPr>
          <w:bCs/>
          <w:i/>
          <w:iCs/>
        </w:rPr>
        <w:t xml:space="preserve">SD </w:t>
      </w:r>
      <w:r w:rsidR="00DD1D36" w:rsidRPr="00736998">
        <w:rPr>
          <w:bCs/>
        </w:rPr>
        <w:t xml:space="preserve">= </w:t>
      </w:r>
      <w:r w:rsidRPr="00736998">
        <w:rPr>
          <w:bCs/>
        </w:rPr>
        <w:t xml:space="preserve"> 8.</w:t>
      </w:r>
      <w:r w:rsidR="000B53EA" w:rsidRPr="00736998">
        <w:rPr>
          <w:bCs/>
        </w:rPr>
        <w:t>6</w:t>
      </w:r>
      <w:r w:rsidR="00DD1D36" w:rsidRPr="00736998">
        <w:rPr>
          <w:bCs/>
        </w:rPr>
        <w:t xml:space="preserve">). </w:t>
      </w:r>
      <w:r w:rsidR="00097425" w:rsidRPr="00097425">
        <w:rPr>
          <w:bCs/>
          <w:highlight w:val="yellow"/>
        </w:rPr>
        <w:t>Reddit participants were recruited from the r/SampleSize, r/dankchristianmemes, r/OpenChristian, r/Christianity, r/AskReddit, r/CasualConversation, r/Religion, and r/Reformed sub reddits.</w:t>
      </w:r>
      <w:r w:rsidR="00097425">
        <w:rPr>
          <w:bCs/>
        </w:rPr>
        <w:t xml:space="preserve"> </w:t>
      </w:r>
      <w:r w:rsidR="00DD1D36" w:rsidRPr="00736998">
        <w:rPr>
          <w:bCs/>
        </w:rPr>
        <w:t xml:space="preserve">All participants were adults and from the United States. Of those </w:t>
      </w:r>
      <w:r w:rsidR="00A92A30" w:rsidRPr="00736998">
        <w:rPr>
          <w:bCs/>
        </w:rPr>
        <w:t>389</w:t>
      </w:r>
      <w:r w:rsidR="00DD1D36" w:rsidRPr="00736998">
        <w:rPr>
          <w:bCs/>
        </w:rPr>
        <w:t xml:space="preserve"> participants, 24</w:t>
      </w:r>
      <w:r w:rsidR="000B53EA" w:rsidRPr="00736998">
        <w:rPr>
          <w:bCs/>
        </w:rPr>
        <w:t>8</w:t>
      </w:r>
      <w:r w:rsidR="00DD1D36" w:rsidRPr="00736998">
        <w:rPr>
          <w:bCs/>
        </w:rPr>
        <w:t xml:space="preserve"> identified as male, 12</w:t>
      </w:r>
      <w:r w:rsidR="000B53EA" w:rsidRPr="00736998">
        <w:rPr>
          <w:bCs/>
        </w:rPr>
        <w:t>2</w:t>
      </w:r>
      <w:r w:rsidR="00DD1D36" w:rsidRPr="00736998">
        <w:rPr>
          <w:bCs/>
        </w:rPr>
        <w:t xml:space="preserve"> identified</w:t>
      </w:r>
      <w:r w:rsidR="00DD1D36" w:rsidRPr="000B53EA">
        <w:rPr>
          <w:bCs/>
        </w:rPr>
        <w:t xml:space="preserve"> as female, 4 identified as trans-males, 2 identified as trans-females, 6 identified as non-binary/trans/queer, 3 indicated they preferred to not answer, </w:t>
      </w:r>
      <w:r w:rsidR="000B53EA" w:rsidRPr="000B53EA">
        <w:rPr>
          <w:bCs/>
        </w:rPr>
        <w:t xml:space="preserve">3 selected Other, </w:t>
      </w:r>
      <w:r w:rsidR="00DD1D36" w:rsidRPr="000B53EA">
        <w:rPr>
          <w:bCs/>
        </w:rPr>
        <w:t>and 1 participant did not respond to the question.</w:t>
      </w:r>
      <w:r w:rsidR="00DD1D36" w:rsidRPr="00693507">
        <w:rPr>
          <w:bCs/>
        </w:rPr>
        <w:t xml:space="preserve"> The religious ideology of the sample consisted of </w:t>
      </w:r>
      <w:r w:rsidR="00DD1D36" w:rsidRPr="00736998">
        <w:rPr>
          <w:bCs/>
        </w:rPr>
        <w:t>Evangelical Christians (</w:t>
      </w:r>
      <w:r w:rsidR="00DD1D36" w:rsidRPr="00736998">
        <w:rPr>
          <w:bCs/>
          <w:i/>
          <w:iCs/>
        </w:rPr>
        <w:t>n</w:t>
      </w:r>
      <w:r w:rsidR="00DD1D36" w:rsidRPr="00736998">
        <w:rPr>
          <w:bCs/>
        </w:rPr>
        <w:t xml:space="preserve"> = 71), Protestant Christians (</w:t>
      </w:r>
      <w:r w:rsidR="00DD1D36" w:rsidRPr="00736998">
        <w:rPr>
          <w:bCs/>
          <w:i/>
          <w:iCs/>
        </w:rPr>
        <w:t>n</w:t>
      </w:r>
      <w:r w:rsidR="00DD1D36" w:rsidRPr="00736998">
        <w:rPr>
          <w:bCs/>
        </w:rPr>
        <w:t xml:space="preserve"> = 166), Catholics (</w:t>
      </w:r>
      <w:r w:rsidR="00DD1D36" w:rsidRPr="00736998">
        <w:rPr>
          <w:bCs/>
          <w:i/>
          <w:iCs/>
        </w:rPr>
        <w:t>n</w:t>
      </w:r>
      <w:r w:rsidR="00DD1D36" w:rsidRPr="00736998">
        <w:rPr>
          <w:bCs/>
        </w:rPr>
        <w:t xml:space="preserve"> = 62), and "Other" Christians (</w:t>
      </w:r>
      <w:r w:rsidR="00DD1D36" w:rsidRPr="00736998">
        <w:rPr>
          <w:bCs/>
          <w:i/>
          <w:iCs/>
        </w:rPr>
        <w:t>n</w:t>
      </w:r>
      <w:r w:rsidR="00DD1D36" w:rsidRPr="00736998">
        <w:rPr>
          <w:bCs/>
        </w:rPr>
        <w:t xml:space="preserve"> = 9</w:t>
      </w:r>
      <w:r w:rsidR="00736998" w:rsidRPr="00736998">
        <w:rPr>
          <w:bCs/>
        </w:rPr>
        <w:t>0</w:t>
      </w:r>
      <w:r w:rsidR="00DD1D36" w:rsidRPr="00736998">
        <w:rPr>
          <w:bCs/>
        </w:rPr>
        <w:t>). The educational attainment of the sample consisted of participants who did not complete high school (</w:t>
      </w:r>
      <w:r w:rsidR="00DD1D36" w:rsidRPr="00736998">
        <w:rPr>
          <w:bCs/>
          <w:i/>
          <w:iCs/>
        </w:rPr>
        <w:t>n</w:t>
      </w:r>
      <w:r w:rsidR="00DD1D36" w:rsidRPr="00736998">
        <w:rPr>
          <w:bCs/>
        </w:rPr>
        <w:t xml:space="preserve"> =6), completed high school (n = 43), had some college (</w:t>
      </w:r>
      <w:r w:rsidR="00DD1D36" w:rsidRPr="00736998">
        <w:rPr>
          <w:bCs/>
          <w:i/>
          <w:iCs/>
        </w:rPr>
        <w:t>n</w:t>
      </w:r>
      <w:r w:rsidR="00DD1D36" w:rsidRPr="00736998">
        <w:rPr>
          <w:bCs/>
        </w:rPr>
        <w:t xml:space="preserve"> = 106), or attained one of the following</w:t>
      </w:r>
      <w:r w:rsidRPr="00736998">
        <w:rPr>
          <w:bCs/>
        </w:rPr>
        <w:t xml:space="preserve"> degrees</w:t>
      </w:r>
      <w:r w:rsidR="00DD1D36" w:rsidRPr="00736998">
        <w:rPr>
          <w:bCs/>
        </w:rPr>
        <w:t xml:space="preserve">: </w:t>
      </w:r>
      <w:r w:rsidRPr="00736998">
        <w:rPr>
          <w:bCs/>
        </w:rPr>
        <w:t>associate’s</w:t>
      </w:r>
      <w:r w:rsidR="00DD1D36" w:rsidRPr="00736998">
        <w:rPr>
          <w:bCs/>
        </w:rPr>
        <w:t xml:space="preserve"> (</w:t>
      </w:r>
      <w:r w:rsidR="00DD1D36" w:rsidRPr="00736998">
        <w:rPr>
          <w:bCs/>
          <w:i/>
          <w:iCs/>
        </w:rPr>
        <w:t>n</w:t>
      </w:r>
      <w:r w:rsidR="00DD1D36" w:rsidRPr="00736998">
        <w:rPr>
          <w:bCs/>
        </w:rPr>
        <w:t xml:space="preserve"> = </w:t>
      </w:r>
      <w:r w:rsidR="00736998" w:rsidRPr="00736998">
        <w:rPr>
          <w:bCs/>
        </w:rPr>
        <w:t>29</w:t>
      </w:r>
      <w:r w:rsidR="00DD1D36" w:rsidRPr="00736998">
        <w:rPr>
          <w:bCs/>
        </w:rPr>
        <w:t>), bachelors’ (</w:t>
      </w:r>
      <w:r w:rsidR="00DD1D36" w:rsidRPr="00736998">
        <w:rPr>
          <w:bCs/>
          <w:i/>
          <w:iCs/>
        </w:rPr>
        <w:t>n</w:t>
      </w:r>
      <w:r w:rsidR="00DD1D36" w:rsidRPr="00736998">
        <w:rPr>
          <w:bCs/>
        </w:rPr>
        <w:t xml:space="preserve"> = 133), master's (</w:t>
      </w:r>
      <w:r w:rsidR="00DD1D36" w:rsidRPr="00736998">
        <w:rPr>
          <w:bCs/>
          <w:i/>
          <w:iCs/>
        </w:rPr>
        <w:t>n</w:t>
      </w:r>
      <w:r w:rsidR="00DD1D36" w:rsidRPr="00736998">
        <w:rPr>
          <w:bCs/>
        </w:rPr>
        <w:t xml:space="preserve"> = 49), doctoral (</w:t>
      </w:r>
      <w:r w:rsidR="00DD1D36" w:rsidRPr="00736998">
        <w:rPr>
          <w:bCs/>
          <w:i/>
          <w:iCs/>
        </w:rPr>
        <w:t>n</w:t>
      </w:r>
      <w:r w:rsidR="00DD1D36" w:rsidRPr="00736998">
        <w:rPr>
          <w:bCs/>
        </w:rPr>
        <w:t xml:space="preserve"> = 9), or either a J.D. or M.D (</w:t>
      </w:r>
      <w:r w:rsidR="00DD1D36" w:rsidRPr="00736998">
        <w:rPr>
          <w:bCs/>
          <w:i/>
          <w:iCs/>
        </w:rPr>
        <w:t>n</w:t>
      </w:r>
      <w:r w:rsidR="00DD1D36" w:rsidRPr="00736998">
        <w:rPr>
          <w:bCs/>
        </w:rPr>
        <w:t xml:space="preserve"> = 14). The racial makeup of the sample consisted of White</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w:t>
      </w:r>
      <w:r w:rsidR="00736998" w:rsidRPr="00736998">
        <w:rPr>
          <w:bCs/>
        </w:rPr>
        <w:t>7</w:t>
      </w:r>
      <w:r w:rsidR="00DD1D36" w:rsidRPr="00736998">
        <w:rPr>
          <w:bCs/>
        </w:rPr>
        <w:t xml:space="preserve">), </w:t>
      </w:r>
      <w:r w:rsidR="00DD1D36" w:rsidRPr="00736998">
        <w:rPr>
          <w:bCs/>
        </w:rPr>
        <w:lastRenderedPageBreak/>
        <w:t>Blacks</w:t>
      </w:r>
      <w:r w:rsidRPr="00736998">
        <w:rPr>
          <w:bCs/>
        </w:rPr>
        <w:t>/</w:t>
      </w:r>
      <w:r w:rsidR="00DD1D36" w:rsidRPr="00736998">
        <w:rPr>
          <w:bCs/>
        </w:rPr>
        <w:t>African American</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14), Hispanics</w:t>
      </w:r>
      <w:r w:rsidRPr="00736998">
        <w:rPr>
          <w:bCs/>
        </w:rPr>
        <w:t>/</w:t>
      </w:r>
      <w:r w:rsidR="00DD1D36" w:rsidRPr="00736998">
        <w:rPr>
          <w:bCs/>
        </w:rPr>
        <w:t>Latino</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 Other</w:t>
      </w:r>
      <w:r w:rsidR="00A92A30" w:rsidRPr="00736998">
        <w:rPr>
          <w:bCs/>
        </w:rPr>
        <w:t xml:space="preserve"> individuals </w:t>
      </w:r>
      <w:r w:rsidR="00DD1D36" w:rsidRPr="00736998">
        <w:rPr>
          <w:bCs/>
        </w:rPr>
        <w:t>(</w:t>
      </w:r>
      <w:r w:rsidR="00DD1D36" w:rsidRPr="00736998">
        <w:rPr>
          <w:bCs/>
          <w:i/>
          <w:iCs/>
        </w:rPr>
        <w:t>n</w:t>
      </w:r>
      <w:r w:rsidR="00DD1D36" w:rsidRPr="00736998">
        <w:rPr>
          <w:bCs/>
        </w:rPr>
        <w:t xml:space="preserve"> = 17), and many who were of various </w:t>
      </w:r>
      <w:r w:rsidR="00885DA9" w:rsidRPr="00736998">
        <w:rPr>
          <w:bCs/>
        </w:rPr>
        <w:t>multi-</w:t>
      </w:r>
      <w:r w:rsidR="00DD1D36" w:rsidRPr="00736998">
        <w:rPr>
          <w:bCs/>
        </w:rPr>
        <w:t>racial identities (</w:t>
      </w:r>
      <w:r w:rsidR="00DD1D36" w:rsidRPr="00736998">
        <w:rPr>
          <w:bCs/>
          <w:i/>
          <w:iCs/>
        </w:rPr>
        <w:t>n</w:t>
      </w:r>
      <w:r w:rsidR="00DD1D36" w:rsidRPr="00736998">
        <w:rPr>
          <w:bCs/>
        </w:rPr>
        <w:t xml:space="preserve"> = 43).</w:t>
      </w:r>
    </w:p>
    <w:p w14:paraId="049765D1" w14:textId="77777777" w:rsidR="00F91EC0" w:rsidRDefault="00DD1D36" w:rsidP="00F91EC0">
      <w:pPr>
        <w:spacing w:line="480" w:lineRule="auto"/>
        <w:rPr>
          <w:b/>
        </w:rPr>
      </w:pPr>
      <w:r w:rsidRPr="00693507">
        <w:rPr>
          <w:b/>
        </w:rPr>
        <w:t>Exploratory Factor Analysis Assumptions</w:t>
      </w:r>
    </w:p>
    <w:p w14:paraId="3BA86108" w14:textId="313A6BB7" w:rsidR="003B023B" w:rsidRPr="00F91EC0" w:rsidRDefault="003B023B" w:rsidP="00F91EC0">
      <w:pPr>
        <w:spacing w:line="480" w:lineRule="auto"/>
        <w:ind w:firstLine="720"/>
        <w:rPr>
          <w:b/>
        </w:rPr>
      </w:pPr>
      <w:r w:rsidRPr="00693507">
        <w:rPr>
          <w:bCs/>
        </w:rPr>
        <w:t xml:space="preserve">The bivariate correlation, homogeneity, multicollinearity, adequate sample size, and normality assumptions were analyzed. The bivariate correlation, homogeneity (Bartlett test </w:t>
      </w:r>
      <w:r w:rsidRPr="00693507">
        <w:rPr>
          <w:bCs/>
          <w:i/>
          <w:iCs/>
        </w:rPr>
        <w:t>p</w:t>
      </w:r>
      <w:r w:rsidRPr="00693507">
        <w:rPr>
          <w:bCs/>
        </w:rPr>
        <w:t xml:space="preserve"> &lt; .001), sample size (KMO = .9</w:t>
      </w:r>
      <w:r w:rsidR="000B53EA">
        <w:rPr>
          <w:bCs/>
        </w:rPr>
        <w:t>4</w:t>
      </w:r>
      <w:r w:rsidRPr="00693507">
        <w:rPr>
          <w:bCs/>
        </w:rPr>
        <w:t xml:space="preserve">), and multicollinearity assumptions were met. </w:t>
      </w:r>
      <w:r w:rsidRPr="00BB6564">
        <w:rPr>
          <w:bCs/>
          <w:highlight w:val="yellow"/>
        </w:rPr>
        <w:t xml:space="preserve">However, the normality assumption was violated as evidenced by the Shapiro Wilk test, </w:t>
      </w:r>
      <w:r w:rsidRPr="00BB6564">
        <w:rPr>
          <w:bCs/>
          <w:i/>
          <w:iCs/>
          <w:highlight w:val="yellow"/>
        </w:rPr>
        <w:t xml:space="preserve">p </w:t>
      </w:r>
      <w:r w:rsidRPr="00BB6564">
        <w:rPr>
          <w:bCs/>
          <w:highlight w:val="yellow"/>
        </w:rPr>
        <w:t>&lt; .001</w:t>
      </w:r>
      <w:r w:rsidR="00AF75C0" w:rsidRPr="00BB6564">
        <w:rPr>
          <w:bCs/>
          <w:highlight w:val="yellow"/>
        </w:rPr>
        <w:t xml:space="preserve"> meaning that </w:t>
      </w:r>
      <w:r w:rsidR="00BB6564" w:rsidRPr="00BB6564">
        <w:rPr>
          <w:bCs/>
          <w:highlight w:val="yellow"/>
        </w:rPr>
        <w:t xml:space="preserve">the mean total score </w:t>
      </w:r>
      <w:proofErr w:type="gramStart"/>
      <w:r w:rsidR="00AF75C0" w:rsidRPr="00BB6564">
        <w:rPr>
          <w:bCs/>
          <w:highlight w:val="yellow"/>
        </w:rPr>
        <w:t>were</w:t>
      </w:r>
      <w:proofErr w:type="gramEnd"/>
      <w:r w:rsidR="00AF75C0" w:rsidRPr="00BB6564">
        <w:rPr>
          <w:bCs/>
          <w:highlight w:val="yellow"/>
        </w:rPr>
        <w:t xml:space="preserve"> not normally distributed</w:t>
      </w:r>
      <w:r w:rsidRPr="00BB6564">
        <w:rPr>
          <w:bCs/>
          <w:highlight w:val="yellow"/>
        </w:rPr>
        <w:t>.</w:t>
      </w:r>
      <w:r w:rsidR="00A92A30" w:rsidRPr="00BB6564">
        <w:rPr>
          <w:bCs/>
          <w:highlight w:val="yellow"/>
        </w:rPr>
        <w:t xml:space="preserve"> However, low skew </w:t>
      </w:r>
      <w:r w:rsidR="000B53EA" w:rsidRPr="00BB6564">
        <w:rPr>
          <w:bCs/>
          <w:highlight w:val="yellow"/>
        </w:rPr>
        <w:t xml:space="preserve">(-.42) </w:t>
      </w:r>
      <w:r w:rsidR="00A92A30" w:rsidRPr="00BB6564">
        <w:rPr>
          <w:bCs/>
          <w:highlight w:val="yellow"/>
        </w:rPr>
        <w:t xml:space="preserve">and kurtosis </w:t>
      </w:r>
      <w:r w:rsidR="000B53EA" w:rsidRPr="00BB6564">
        <w:rPr>
          <w:bCs/>
          <w:highlight w:val="yellow"/>
        </w:rPr>
        <w:t>(-.22) values suggest this is not a concern.</w:t>
      </w:r>
      <w:r w:rsidR="000B53EA">
        <w:rPr>
          <w:bCs/>
        </w:rPr>
        <w:t xml:space="preserve"> </w:t>
      </w:r>
    </w:p>
    <w:p w14:paraId="459F4819" w14:textId="77777777" w:rsidR="00DD1D36" w:rsidRPr="00693507" w:rsidRDefault="003B023B" w:rsidP="00DD1D36">
      <w:pPr>
        <w:spacing w:line="480" w:lineRule="auto"/>
        <w:rPr>
          <w:b/>
        </w:rPr>
      </w:pPr>
      <w:r w:rsidRPr="00693507">
        <w:rPr>
          <w:b/>
        </w:rPr>
        <w:t xml:space="preserve">Initial </w:t>
      </w:r>
      <w:r w:rsidR="00DD1D36" w:rsidRPr="00693507">
        <w:rPr>
          <w:b/>
        </w:rPr>
        <w:t>Item Omission Process</w:t>
      </w:r>
    </w:p>
    <w:p w14:paraId="0A9DB8E8" w14:textId="0E78C7B2" w:rsidR="003B023B" w:rsidRPr="00693507" w:rsidRDefault="003B023B" w:rsidP="003B023B">
      <w:pPr>
        <w:spacing w:line="480" w:lineRule="auto"/>
        <w:ind w:firstLine="720"/>
        <w:rPr>
          <w:bCs/>
        </w:rPr>
      </w:pPr>
      <w:r w:rsidRPr="00693507">
        <w:rPr>
          <w:bCs/>
        </w:rPr>
        <w:t xml:space="preserve">Per the suggestions of Fields, Mills and Field (2012), the correlation matrix of the original proposed </w:t>
      </w:r>
      <w:r w:rsidRPr="00A17E4C">
        <w:rPr>
          <w:bCs/>
          <w:highlight w:val="yellow"/>
        </w:rPr>
        <w:t xml:space="preserve">28 item </w:t>
      </w:r>
      <w:r w:rsidR="00A17E4C" w:rsidRPr="00A17E4C">
        <w:rPr>
          <w:bCs/>
          <w:highlight w:val="yellow"/>
        </w:rPr>
        <w:t>(one item was removed due to a typo error discovered midway through data collection)</w:t>
      </w:r>
      <w:r w:rsidR="00A17E4C">
        <w:rPr>
          <w:bCs/>
        </w:rPr>
        <w:t xml:space="preserve"> </w:t>
      </w:r>
      <w:r w:rsidRPr="00693507">
        <w:rPr>
          <w:bCs/>
        </w:rPr>
        <w:t xml:space="preserve">Christian Privilege Awareness Scale was analyzed to look for individual items with multiple correlations either above </w:t>
      </w:r>
      <w:r w:rsidRPr="00693507">
        <w:rPr>
          <w:bCs/>
          <w:i/>
          <w:iCs/>
        </w:rPr>
        <w:t xml:space="preserve">r </w:t>
      </w:r>
      <w:r w:rsidRPr="00693507">
        <w:rPr>
          <w:bCs/>
        </w:rPr>
        <w:t xml:space="preserve">= .80 or below </w:t>
      </w:r>
      <w:r w:rsidRPr="00693507">
        <w:rPr>
          <w:bCs/>
          <w:i/>
          <w:iCs/>
        </w:rPr>
        <w:t>r</w:t>
      </w:r>
      <w:r w:rsidRPr="00693507">
        <w:rPr>
          <w:bCs/>
        </w:rPr>
        <w:t xml:space="preserve"> = .30. Given these criteria</w:t>
      </w:r>
      <w:r w:rsidR="00885DA9" w:rsidRPr="00B5741F">
        <w:rPr>
          <w:bCs/>
        </w:rPr>
        <w:t>, one</w:t>
      </w:r>
      <w:r w:rsidRPr="00B5741F">
        <w:rPr>
          <w:bCs/>
        </w:rPr>
        <w:t xml:space="preserve"> </w:t>
      </w:r>
      <w:r w:rsidRPr="005B24D6">
        <w:rPr>
          <w:bCs/>
        </w:rPr>
        <w:t>item</w:t>
      </w:r>
      <w:r w:rsidR="00B5741F" w:rsidRPr="005B24D6">
        <w:rPr>
          <w:bCs/>
        </w:rPr>
        <w:t xml:space="preserve"> (i.e., </w:t>
      </w:r>
      <w:r w:rsidR="005B24D6" w:rsidRPr="005B24D6">
        <w:rPr>
          <w:bCs/>
        </w:rPr>
        <w:t>“Religious minorities are treated better than Christians in the United States?”</w:t>
      </w:r>
      <w:r w:rsidR="00B5741F" w:rsidRPr="005B24D6">
        <w:rPr>
          <w:bCs/>
        </w:rPr>
        <w:t>)</w:t>
      </w:r>
      <w:r w:rsidRPr="005B24D6">
        <w:rPr>
          <w:bCs/>
        </w:rPr>
        <w:t xml:space="preserve"> was removed due</w:t>
      </w:r>
      <w:r w:rsidR="00073DA6" w:rsidRPr="005B24D6">
        <w:rPr>
          <w:bCs/>
        </w:rPr>
        <w:t xml:space="preserve"> to several </w:t>
      </w:r>
      <w:r w:rsidRPr="005B24D6">
        <w:rPr>
          <w:bCs/>
        </w:rPr>
        <w:t xml:space="preserve">item correlations above </w:t>
      </w:r>
      <w:r w:rsidRPr="005B24D6">
        <w:rPr>
          <w:bCs/>
          <w:i/>
          <w:iCs/>
        </w:rPr>
        <w:t xml:space="preserve">r </w:t>
      </w:r>
      <w:r w:rsidRPr="005B24D6">
        <w:rPr>
          <w:bCs/>
        </w:rPr>
        <w:t xml:space="preserve">= .80. </w:t>
      </w:r>
      <w:r w:rsidR="00073DA6" w:rsidRPr="005B24D6">
        <w:rPr>
          <w:bCs/>
        </w:rPr>
        <w:t>An</w:t>
      </w:r>
      <w:r w:rsidRPr="005B24D6">
        <w:rPr>
          <w:bCs/>
        </w:rPr>
        <w:t xml:space="preserve"> additional</w:t>
      </w:r>
      <w:r w:rsidR="00073DA6" w:rsidRPr="005B24D6">
        <w:rPr>
          <w:bCs/>
        </w:rPr>
        <w:t xml:space="preserve"> three</w:t>
      </w:r>
      <w:r w:rsidRPr="005B24D6">
        <w:rPr>
          <w:bCs/>
        </w:rPr>
        <w:t xml:space="preserve"> items</w:t>
      </w:r>
      <w:r w:rsidR="00B5741F" w:rsidRPr="005B24D6">
        <w:rPr>
          <w:bCs/>
        </w:rPr>
        <w:t xml:space="preserve"> (i.e., </w:t>
      </w:r>
      <w:r w:rsidR="005B24D6" w:rsidRPr="005B24D6">
        <w:rPr>
          <w:bCs/>
        </w:rPr>
        <w:t>“I can reasonably expect my Christian beliefs to be respected by the people around me”, “I can easily find Christian music on a local radio station”, “A declaration of my Christian faith does not come with personal consequences”</w:t>
      </w:r>
      <w:r w:rsidR="00B5741F" w:rsidRPr="005B24D6">
        <w:rPr>
          <w:bCs/>
        </w:rPr>
        <w:t>)</w:t>
      </w:r>
      <w:r w:rsidRPr="005B24D6">
        <w:rPr>
          <w:bCs/>
        </w:rPr>
        <w:t xml:space="preserve"> were removed due to being correlated less than </w:t>
      </w:r>
      <w:r w:rsidRPr="005B24D6">
        <w:rPr>
          <w:bCs/>
          <w:i/>
          <w:iCs/>
        </w:rPr>
        <w:t xml:space="preserve">r </w:t>
      </w:r>
      <w:r w:rsidRPr="005B24D6">
        <w:rPr>
          <w:bCs/>
        </w:rPr>
        <w:t>= .30 with at least half of the total items. This brought the proposed scale down to 24 total items.</w:t>
      </w:r>
    </w:p>
    <w:p w14:paraId="5FCB5D3E" w14:textId="77777777" w:rsidR="003B023B" w:rsidRPr="00693507" w:rsidRDefault="003B023B" w:rsidP="00DD1D36">
      <w:pPr>
        <w:spacing w:line="480" w:lineRule="auto"/>
        <w:rPr>
          <w:b/>
        </w:rPr>
      </w:pPr>
      <w:r w:rsidRPr="00693507">
        <w:rPr>
          <w:b/>
        </w:rPr>
        <w:t>Factor Solution</w:t>
      </w:r>
    </w:p>
    <w:p w14:paraId="17C4FFDF" w14:textId="4B161DE4" w:rsidR="00F517FF" w:rsidRPr="00693507" w:rsidRDefault="00DD1D36" w:rsidP="003B023B">
      <w:pPr>
        <w:spacing w:line="480" w:lineRule="auto"/>
        <w:ind w:firstLine="720"/>
        <w:rPr>
          <w:bCs/>
        </w:rPr>
      </w:pPr>
      <w:r w:rsidRPr="00693507">
        <w:rPr>
          <w:bCs/>
        </w:rPr>
        <w:t xml:space="preserve">A factor analysis was </w:t>
      </w:r>
      <w:r w:rsidR="0043282F" w:rsidRPr="00693507">
        <w:rPr>
          <w:bCs/>
        </w:rPr>
        <w:t xml:space="preserve">performed </w:t>
      </w:r>
      <w:r w:rsidRPr="00693507">
        <w:rPr>
          <w:bCs/>
        </w:rPr>
        <w:t xml:space="preserve">on </w:t>
      </w:r>
      <w:r w:rsidR="003B023B" w:rsidRPr="00693507">
        <w:rPr>
          <w:bCs/>
        </w:rPr>
        <w:t xml:space="preserve">the </w:t>
      </w:r>
      <w:r w:rsidR="0043282F" w:rsidRPr="00693507">
        <w:rPr>
          <w:bCs/>
        </w:rPr>
        <w:t xml:space="preserve">shortened (now only </w:t>
      </w:r>
      <w:r w:rsidR="003B023B" w:rsidRPr="00693507">
        <w:rPr>
          <w:bCs/>
        </w:rPr>
        <w:t>24</w:t>
      </w:r>
      <w:r w:rsidR="0043282F" w:rsidRPr="00693507">
        <w:rPr>
          <w:bCs/>
        </w:rPr>
        <w:t>-</w:t>
      </w:r>
      <w:r w:rsidRPr="00693507">
        <w:rPr>
          <w:bCs/>
        </w:rPr>
        <w:t>item</w:t>
      </w:r>
      <w:r w:rsidR="0043282F" w:rsidRPr="00693507">
        <w:rPr>
          <w:bCs/>
        </w:rPr>
        <w:t>s) preliminary</w:t>
      </w:r>
      <w:r w:rsidR="003B023B" w:rsidRPr="00693507">
        <w:rPr>
          <w:bCs/>
        </w:rPr>
        <w:t xml:space="preserve"> Christian privilege awareness scale. </w:t>
      </w:r>
      <w:r w:rsidR="009801A8">
        <w:rPr>
          <w:bCs/>
        </w:rPr>
        <w:t>A</w:t>
      </w:r>
      <w:r w:rsidRPr="00693507">
        <w:rPr>
          <w:bCs/>
        </w:rPr>
        <w:t xml:space="preserve"> </w:t>
      </w:r>
      <w:r w:rsidR="003B023B" w:rsidRPr="00693507">
        <w:rPr>
          <w:bCs/>
        </w:rPr>
        <w:t>parallel</w:t>
      </w:r>
      <w:r w:rsidRPr="00693507">
        <w:rPr>
          <w:bCs/>
        </w:rPr>
        <w:t xml:space="preserve"> </w:t>
      </w:r>
      <w:r w:rsidRPr="009801A8">
        <w:rPr>
          <w:bCs/>
        </w:rPr>
        <w:t xml:space="preserve">analysis suggested a </w:t>
      </w:r>
      <w:r w:rsidR="00525015" w:rsidRPr="009801A8">
        <w:rPr>
          <w:bCs/>
        </w:rPr>
        <w:t>four</w:t>
      </w:r>
      <w:r w:rsidR="006109E1" w:rsidRPr="009801A8">
        <w:rPr>
          <w:bCs/>
        </w:rPr>
        <w:t>-</w:t>
      </w:r>
      <w:r w:rsidRPr="009801A8">
        <w:rPr>
          <w:bCs/>
        </w:rPr>
        <w:t xml:space="preserve">factor solution, </w:t>
      </w:r>
      <w:r w:rsidRPr="009801A8">
        <w:rPr>
          <w:bCs/>
        </w:rPr>
        <w:lastRenderedPageBreak/>
        <w:t xml:space="preserve">solutions of </w:t>
      </w:r>
      <w:r w:rsidR="00525015" w:rsidRPr="009801A8">
        <w:rPr>
          <w:bCs/>
        </w:rPr>
        <w:t>three</w:t>
      </w:r>
      <w:r w:rsidRPr="009801A8">
        <w:rPr>
          <w:bCs/>
        </w:rPr>
        <w:t xml:space="preserve">, </w:t>
      </w:r>
      <w:r w:rsidR="00525015" w:rsidRPr="009801A8">
        <w:rPr>
          <w:bCs/>
        </w:rPr>
        <w:t>four</w:t>
      </w:r>
      <w:r w:rsidRPr="009801A8">
        <w:rPr>
          <w:bCs/>
        </w:rPr>
        <w:t xml:space="preserve"> and </w:t>
      </w:r>
      <w:r w:rsidR="00525015" w:rsidRPr="009801A8">
        <w:rPr>
          <w:bCs/>
        </w:rPr>
        <w:t xml:space="preserve">five </w:t>
      </w:r>
      <w:r w:rsidRPr="009801A8">
        <w:rPr>
          <w:bCs/>
        </w:rPr>
        <w:t xml:space="preserve">factors were analyzed with </w:t>
      </w:r>
      <w:r w:rsidRPr="003C2855">
        <w:rPr>
          <w:bCs/>
          <w:highlight w:val="yellow"/>
        </w:rPr>
        <w:t>both</w:t>
      </w:r>
      <w:r w:rsidR="003C2855" w:rsidRPr="003C2855">
        <w:rPr>
          <w:bCs/>
          <w:highlight w:val="yellow"/>
        </w:rPr>
        <w:t xml:space="preserve"> varimax</w:t>
      </w:r>
      <w:r w:rsidRPr="003C2855">
        <w:rPr>
          <w:bCs/>
          <w:highlight w:val="yellow"/>
        </w:rPr>
        <w:t xml:space="preserve"> orthogonal and </w:t>
      </w:r>
      <w:r w:rsidR="003C2855" w:rsidRPr="003C2855">
        <w:rPr>
          <w:bCs/>
          <w:highlight w:val="yellow"/>
        </w:rPr>
        <w:t xml:space="preserve">oblimin </w:t>
      </w:r>
      <w:r w:rsidRPr="003C2855">
        <w:rPr>
          <w:bCs/>
          <w:highlight w:val="yellow"/>
        </w:rPr>
        <w:t>oblique rotations</w:t>
      </w:r>
      <w:r w:rsidR="006109E1" w:rsidRPr="009801A8">
        <w:rPr>
          <w:bCs/>
        </w:rPr>
        <w:t xml:space="preserve"> to assess potential factor loading error and subsequent fit</w:t>
      </w:r>
      <w:r w:rsidRPr="009801A8">
        <w:rPr>
          <w:bCs/>
        </w:rPr>
        <w:t xml:space="preserve">. </w:t>
      </w:r>
      <w:r w:rsidR="0043282F" w:rsidRPr="009801A8">
        <w:rPr>
          <w:bCs/>
        </w:rPr>
        <w:t>Additional preliminary a</w:t>
      </w:r>
      <w:r w:rsidR="00F517FF" w:rsidRPr="009801A8">
        <w:rPr>
          <w:bCs/>
        </w:rPr>
        <w:t>nalys</w:t>
      </w:r>
      <w:r w:rsidR="0043282F" w:rsidRPr="009801A8">
        <w:rPr>
          <w:bCs/>
        </w:rPr>
        <w:t>e</w:t>
      </w:r>
      <w:r w:rsidR="00F517FF" w:rsidRPr="009801A8">
        <w:rPr>
          <w:bCs/>
        </w:rPr>
        <w:t>s indicated that two items consistently cross loaded in both the orthogonal and oblique rotations</w:t>
      </w:r>
      <w:r w:rsidR="00F517FF" w:rsidRPr="00693507">
        <w:rPr>
          <w:bCs/>
        </w:rPr>
        <w:t xml:space="preserve">. These items were removed, and the analysis </w:t>
      </w:r>
      <w:r w:rsidR="0043282F" w:rsidRPr="00693507">
        <w:rPr>
          <w:bCs/>
        </w:rPr>
        <w:t>was re-calculated</w:t>
      </w:r>
      <w:r w:rsidR="00F517FF" w:rsidRPr="00693507">
        <w:rPr>
          <w:bCs/>
        </w:rPr>
        <w:t xml:space="preserve">. </w:t>
      </w:r>
    </w:p>
    <w:p w14:paraId="7B98DA83" w14:textId="100E82E5" w:rsidR="00DD1D36" w:rsidRPr="00693507" w:rsidRDefault="00F517FF" w:rsidP="00525015">
      <w:pPr>
        <w:spacing w:line="480" w:lineRule="auto"/>
        <w:ind w:firstLine="720"/>
        <w:rPr>
          <w:bCs/>
        </w:rPr>
      </w:pPr>
      <w:r w:rsidRPr="00693507">
        <w:rPr>
          <w:bCs/>
        </w:rPr>
        <w:t xml:space="preserve">A </w:t>
      </w:r>
      <w:r w:rsidR="009801A8">
        <w:rPr>
          <w:bCs/>
        </w:rPr>
        <w:t xml:space="preserve">second </w:t>
      </w:r>
      <w:r w:rsidRPr="00693507">
        <w:rPr>
          <w:bCs/>
        </w:rPr>
        <w:t xml:space="preserve">parallel analysis suggested a </w:t>
      </w:r>
      <w:r w:rsidR="00525015" w:rsidRPr="00693507">
        <w:rPr>
          <w:bCs/>
        </w:rPr>
        <w:t>four</w:t>
      </w:r>
      <w:r w:rsidR="006109E1" w:rsidRPr="00693507">
        <w:rPr>
          <w:bCs/>
        </w:rPr>
        <w:t>-</w:t>
      </w:r>
      <w:r w:rsidRPr="00693507">
        <w:rPr>
          <w:bCs/>
        </w:rPr>
        <w:t>factor solution for the 22 remaining items</w:t>
      </w:r>
      <w:r w:rsidR="0043282F" w:rsidRPr="00693507">
        <w:rPr>
          <w:bCs/>
        </w:rPr>
        <w:t>. Thus</w:t>
      </w:r>
      <w:r w:rsidR="0043282F" w:rsidRPr="00B5741F">
        <w:rPr>
          <w:bCs/>
        </w:rPr>
        <w:t>,</w:t>
      </w:r>
      <w:r w:rsidRPr="00B5741F">
        <w:rPr>
          <w:bCs/>
        </w:rPr>
        <w:t xml:space="preserve"> solutions of </w:t>
      </w:r>
      <w:r w:rsidR="00525015" w:rsidRPr="00B5741F">
        <w:rPr>
          <w:bCs/>
        </w:rPr>
        <w:t>three</w:t>
      </w:r>
      <w:r w:rsidRPr="00B5741F">
        <w:rPr>
          <w:bCs/>
        </w:rPr>
        <w:t xml:space="preserve">, </w:t>
      </w:r>
      <w:r w:rsidR="00525015" w:rsidRPr="00B5741F">
        <w:rPr>
          <w:bCs/>
        </w:rPr>
        <w:t>four</w:t>
      </w:r>
      <w:r w:rsidRPr="00B5741F">
        <w:rPr>
          <w:bCs/>
        </w:rPr>
        <w:t xml:space="preserve"> and </w:t>
      </w:r>
      <w:r w:rsidR="00525015" w:rsidRPr="00B5741F">
        <w:rPr>
          <w:bCs/>
        </w:rPr>
        <w:t>five</w:t>
      </w:r>
      <w:r w:rsidRPr="00B5741F">
        <w:rPr>
          <w:bCs/>
        </w:rPr>
        <w:t xml:space="preserve"> factors were analyzed with both</w:t>
      </w:r>
      <w:r w:rsidR="003C2855">
        <w:rPr>
          <w:bCs/>
        </w:rPr>
        <w:t xml:space="preserve"> </w:t>
      </w:r>
      <w:r w:rsidR="003C2855" w:rsidRPr="003C2855">
        <w:rPr>
          <w:bCs/>
          <w:highlight w:val="yellow"/>
        </w:rPr>
        <w:t>varimax</w:t>
      </w:r>
      <w:r w:rsidRPr="003C2855">
        <w:rPr>
          <w:bCs/>
          <w:highlight w:val="yellow"/>
        </w:rPr>
        <w:t xml:space="preserve"> orthogonal and</w:t>
      </w:r>
      <w:r w:rsidR="003C2855" w:rsidRPr="003C2855">
        <w:rPr>
          <w:bCs/>
          <w:highlight w:val="yellow"/>
        </w:rPr>
        <w:t xml:space="preserve"> oblimin</w:t>
      </w:r>
      <w:r w:rsidRPr="003C2855">
        <w:rPr>
          <w:bCs/>
          <w:highlight w:val="yellow"/>
        </w:rPr>
        <w:t xml:space="preserve"> oblique rotations</w:t>
      </w:r>
      <w:r w:rsidRPr="00B5741F">
        <w:rPr>
          <w:bCs/>
        </w:rPr>
        <w:t xml:space="preserve">. </w:t>
      </w:r>
      <w:r w:rsidR="00D03B00">
        <w:rPr>
          <w:bCs/>
        </w:rPr>
        <w:t>The results of these a</w:t>
      </w:r>
      <w:r w:rsidRPr="00B5741F">
        <w:rPr>
          <w:bCs/>
        </w:rPr>
        <w:t>nalys</w:t>
      </w:r>
      <w:r w:rsidR="00D03B00">
        <w:rPr>
          <w:bCs/>
        </w:rPr>
        <w:t>e</w:t>
      </w:r>
      <w:r w:rsidRPr="00B5741F">
        <w:rPr>
          <w:bCs/>
        </w:rPr>
        <w:t xml:space="preserve">s suggested that a </w:t>
      </w:r>
      <w:r w:rsidR="00525015" w:rsidRPr="00B5741F">
        <w:rPr>
          <w:bCs/>
        </w:rPr>
        <w:t>three</w:t>
      </w:r>
      <w:r w:rsidR="006109E1" w:rsidRPr="00B5741F">
        <w:rPr>
          <w:bCs/>
        </w:rPr>
        <w:t>-</w:t>
      </w:r>
      <w:r w:rsidRPr="00B5741F">
        <w:rPr>
          <w:bCs/>
        </w:rPr>
        <w:t xml:space="preserve">factor oblique solution was the best solution </w:t>
      </w:r>
      <w:r w:rsidR="006109E1" w:rsidRPr="00B5741F">
        <w:rPr>
          <w:bCs/>
        </w:rPr>
        <w:t xml:space="preserve">due to the relative variance explained in addition to the lack of </w:t>
      </w:r>
      <w:r w:rsidRPr="00B5741F">
        <w:rPr>
          <w:bCs/>
        </w:rPr>
        <w:t>cross loadings.</w:t>
      </w:r>
      <w:r w:rsidRPr="00693507">
        <w:rPr>
          <w:bCs/>
        </w:rPr>
        <w:t xml:space="preserve"> However, the third factor contained only one item. At the suggestion of Costello et al (2005), this free-standing item was removed leaving a potential two</w:t>
      </w:r>
      <w:r w:rsidR="00525015" w:rsidRPr="00693507">
        <w:rPr>
          <w:bCs/>
        </w:rPr>
        <w:t xml:space="preserve"> </w:t>
      </w:r>
      <w:r w:rsidRPr="00112F60">
        <w:rPr>
          <w:bCs/>
        </w:rPr>
        <w:t xml:space="preserve">factor solution. A final parallel analysis suggested a </w:t>
      </w:r>
      <w:r w:rsidR="00475CDC" w:rsidRPr="00112F60">
        <w:rPr>
          <w:bCs/>
        </w:rPr>
        <w:t>three-factor</w:t>
      </w:r>
      <w:r w:rsidR="00525015" w:rsidRPr="00112F60">
        <w:rPr>
          <w:bCs/>
        </w:rPr>
        <w:t xml:space="preserve"> solution</w:t>
      </w:r>
      <w:r w:rsidRPr="00112F60">
        <w:rPr>
          <w:bCs/>
        </w:rPr>
        <w:t xml:space="preserve"> for the r</w:t>
      </w:r>
      <w:r w:rsidR="00B5741F" w:rsidRPr="00112F60">
        <w:rPr>
          <w:bCs/>
        </w:rPr>
        <w:t>emaining</w:t>
      </w:r>
      <w:r w:rsidRPr="00112F60">
        <w:rPr>
          <w:bCs/>
        </w:rPr>
        <w:t xml:space="preserve"> 21 items</w:t>
      </w:r>
      <w:r w:rsidR="00525015" w:rsidRPr="00112F60">
        <w:rPr>
          <w:bCs/>
        </w:rPr>
        <w:t>, so solutions</w:t>
      </w:r>
      <w:r w:rsidR="00525015" w:rsidRPr="00693507">
        <w:rPr>
          <w:bCs/>
        </w:rPr>
        <w:t xml:space="preserve"> of two, three and four factors were analyzed with both </w:t>
      </w:r>
      <w:r w:rsidR="003C2855" w:rsidRPr="003C2855">
        <w:rPr>
          <w:bCs/>
          <w:highlight w:val="yellow"/>
        </w:rPr>
        <w:t xml:space="preserve">varimax </w:t>
      </w:r>
      <w:r w:rsidR="00525015" w:rsidRPr="003C2855">
        <w:rPr>
          <w:bCs/>
          <w:highlight w:val="yellow"/>
        </w:rPr>
        <w:t xml:space="preserve">orthogonal and </w:t>
      </w:r>
      <w:r w:rsidR="003C2855" w:rsidRPr="003C2855">
        <w:rPr>
          <w:bCs/>
          <w:highlight w:val="yellow"/>
        </w:rPr>
        <w:t xml:space="preserve">oblimin </w:t>
      </w:r>
      <w:r w:rsidR="00525015" w:rsidRPr="003C2855">
        <w:rPr>
          <w:bCs/>
          <w:highlight w:val="yellow"/>
        </w:rPr>
        <w:t>oblique rotations</w:t>
      </w:r>
      <w:r w:rsidRPr="00693507">
        <w:rPr>
          <w:bCs/>
        </w:rPr>
        <w:t xml:space="preserve">. </w:t>
      </w:r>
      <w:r w:rsidR="00525015" w:rsidRPr="00693507">
        <w:rPr>
          <w:bCs/>
        </w:rPr>
        <w:t xml:space="preserve">After taking into account </w:t>
      </w:r>
      <w:r w:rsidR="006000C2" w:rsidRPr="006000C2">
        <w:rPr>
          <w:bCs/>
          <w:highlight w:val="yellow"/>
        </w:rPr>
        <w:t xml:space="preserve">total </w:t>
      </w:r>
      <w:r w:rsidR="00525015" w:rsidRPr="006000C2">
        <w:rPr>
          <w:bCs/>
          <w:highlight w:val="yellow"/>
        </w:rPr>
        <w:t>variance explained</w:t>
      </w:r>
      <w:r w:rsidR="00525015" w:rsidRPr="00693507">
        <w:rPr>
          <w:bCs/>
        </w:rPr>
        <w:t xml:space="preserve"> (40%) and cross loadings (zero), a </w:t>
      </w:r>
      <w:r w:rsidR="00475CDC" w:rsidRPr="00693507">
        <w:rPr>
          <w:bCs/>
        </w:rPr>
        <w:t>two-factor</w:t>
      </w:r>
      <w:r w:rsidRPr="00693507">
        <w:rPr>
          <w:bCs/>
        </w:rPr>
        <w:t xml:space="preserve"> oblique solution </w:t>
      </w:r>
      <w:r w:rsidR="00525015" w:rsidRPr="00693507">
        <w:rPr>
          <w:bCs/>
        </w:rPr>
        <w:t xml:space="preserve">was selected as </w:t>
      </w:r>
      <w:r w:rsidRPr="00693507">
        <w:rPr>
          <w:bCs/>
        </w:rPr>
        <w:t xml:space="preserve">being the best solution for the reduced 21 item scale. </w:t>
      </w:r>
    </w:p>
    <w:p w14:paraId="5242E7B8" w14:textId="5825C13B" w:rsidR="00496584" w:rsidRPr="00693507" w:rsidRDefault="003B023B" w:rsidP="00475CDC">
      <w:pPr>
        <w:spacing w:line="480" w:lineRule="auto"/>
        <w:ind w:firstLine="720"/>
        <w:rPr>
          <w:bCs/>
        </w:rPr>
      </w:pPr>
      <w:r w:rsidRPr="00693507">
        <w:rPr>
          <w:bCs/>
        </w:rPr>
        <w:t xml:space="preserve">The first factor appears to get at the </w:t>
      </w:r>
      <w:r w:rsidR="00910623" w:rsidRPr="00693507">
        <w:rPr>
          <w:bCs/>
        </w:rPr>
        <w:t xml:space="preserve">theme </w:t>
      </w:r>
      <w:r w:rsidRPr="00693507">
        <w:rPr>
          <w:bCs/>
        </w:rPr>
        <w:t>of</w:t>
      </w:r>
      <w:r w:rsidR="00DC47D4" w:rsidRPr="00693507">
        <w:rPr>
          <w:bCs/>
        </w:rPr>
        <w:t xml:space="preserve"> </w:t>
      </w:r>
      <w:r w:rsidR="00DC47D4" w:rsidRPr="00693507">
        <w:rPr>
          <w:b/>
          <w:i/>
          <w:iCs/>
        </w:rPr>
        <w:t>Christian exceptionalism</w:t>
      </w:r>
      <w:r w:rsidR="00DC47D4" w:rsidRPr="00693507">
        <w:rPr>
          <w:bCs/>
        </w:rPr>
        <w:t xml:space="preserve"> r</w:t>
      </w:r>
      <w:r w:rsidR="00AF75C0" w:rsidRPr="00693507">
        <w:rPr>
          <w:bCs/>
        </w:rPr>
        <w:t xml:space="preserve">elated to Christian privilege </w:t>
      </w:r>
      <w:r w:rsidR="00475CDC" w:rsidRPr="00693507">
        <w:rPr>
          <w:bCs/>
        </w:rPr>
        <w:t>with items such as</w:t>
      </w:r>
      <w:r w:rsidR="00496584" w:rsidRPr="00693507">
        <w:rPr>
          <w:bCs/>
        </w:rPr>
        <w:t xml:space="preserve"> the following:</w:t>
      </w:r>
    </w:p>
    <w:p w14:paraId="799FB83E" w14:textId="4B8F81AF" w:rsidR="00496584" w:rsidRPr="00693507" w:rsidRDefault="00475CDC" w:rsidP="00AF75C0">
      <w:pPr>
        <w:pStyle w:val="ListParagraph"/>
        <w:numPr>
          <w:ilvl w:val="0"/>
          <w:numId w:val="20"/>
        </w:numPr>
        <w:spacing w:line="480" w:lineRule="auto"/>
        <w:rPr>
          <w:bCs/>
        </w:rPr>
      </w:pPr>
      <w:r w:rsidRPr="00693507">
        <w:rPr>
          <w:bCs/>
        </w:rPr>
        <w:t>“</w:t>
      </w:r>
      <w:r w:rsidRPr="00693507">
        <w:t>If someone’s Christian values dictate that they not hire a gay/lesbian person for a job, then that choice should be respected by the rest of society</w:t>
      </w:r>
      <w:r w:rsidR="00496584" w:rsidRPr="00693507">
        <w:t>.</w:t>
      </w:r>
      <w:r w:rsidRPr="00693507">
        <w:t>”</w:t>
      </w:r>
      <w:r w:rsidRPr="00693507">
        <w:rPr>
          <w:bCs/>
        </w:rPr>
        <w:t xml:space="preserve"> </w:t>
      </w:r>
    </w:p>
    <w:p w14:paraId="3C5159B1" w14:textId="4E8A79F0" w:rsidR="00496584" w:rsidRPr="00693507" w:rsidRDefault="00475CDC" w:rsidP="00AF75C0">
      <w:pPr>
        <w:pStyle w:val="ListParagraph"/>
        <w:numPr>
          <w:ilvl w:val="0"/>
          <w:numId w:val="20"/>
        </w:numPr>
        <w:spacing w:line="480" w:lineRule="auto"/>
        <w:rPr>
          <w:bCs/>
        </w:rPr>
      </w:pPr>
      <w:r w:rsidRPr="00693507">
        <w:rPr>
          <w:bCs/>
        </w:rPr>
        <w:t>“</w:t>
      </w:r>
      <w:r w:rsidRPr="00693507">
        <w:t>Religious minorities do not have the same benefits as Christians</w:t>
      </w:r>
      <w:r w:rsidR="00496584" w:rsidRPr="00693507">
        <w:t>.</w:t>
      </w:r>
      <w:r w:rsidRPr="00693507">
        <w:rPr>
          <w:bCs/>
        </w:rPr>
        <w:t>”</w:t>
      </w:r>
    </w:p>
    <w:p w14:paraId="4FE1C45D" w14:textId="4CD2C41B" w:rsidR="00496584" w:rsidRPr="00693507" w:rsidRDefault="00496584" w:rsidP="00AF75C0">
      <w:pPr>
        <w:pStyle w:val="ListParagraph"/>
        <w:numPr>
          <w:ilvl w:val="0"/>
          <w:numId w:val="20"/>
        </w:numPr>
        <w:spacing w:line="480" w:lineRule="auto"/>
        <w:rPr>
          <w:bCs/>
        </w:rPr>
      </w:pPr>
      <w:r w:rsidRPr="00693507">
        <w:t>“It is acceptable to only have Christian faith symbols on government property (i.e. courthouses).</w:t>
      </w:r>
      <w:r w:rsidRPr="00693507">
        <w:rPr>
          <w:bCs/>
        </w:rPr>
        <w:t>”</w:t>
      </w:r>
    </w:p>
    <w:p w14:paraId="7BFE4103" w14:textId="41D76A25" w:rsidR="00E0736E" w:rsidRPr="00693507" w:rsidRDefault="00AA0ABB" w:rsidP="00AA0ABB">
      <w:pPr>
        <w:spacing w:line="480" w:lineRule="auto"/>
        <w:ind w:firstLine="720"/>
        <w:rPr>
          <w:bCs/>
        </w:rPr>
      </w:pPr>
      <w:r>
        <w:rPr>
          <w:bCs/>
        </w:rPr>
        <w:t xml:space="preserve">The second factor appears to get at the theme of an awareness of </w:t>
      </w:r>
      <w:r w:rsidRPr="00AA0ABB">
        <w:rPr>
          <w:b/>
          <w:i/>
          <w:iCs/>
        </w:rPr>
        <w:t>freedom from discrimination</w:t>
      </w:r>
      <w:r>
        <w:rPr>
          <w:bCs/>
        </w:rPr>
        <w:t>, related to Christian privilege with items such as the following:</w:t>
      </w:r>
    </w:p>
    <w:p w14:paraId="1A3099AD" w14:textId="70BB2FEF" w:rsidR="00496584" w:rsidRPr="00693507" w:rsidRDefault="00475CDC" w:rsidP="00AF75C0">
      <w:pPr>
        <w:pStyle w:val="ListParagraph"/>
        <w:numPr>
          <w:ilvl w:val="0"/>
          <w:numId w:val="21"/>
        </w:numPr>
        <w:spacing w:line="480" w:lineRule="auto"/>
        <w:rPr>
          <w:bCs/>
        </w:rPr>
      </w:pPr>
      <w:r w:rsidRPr="00693507">
        <w:rPr>
          <w:bCs/>
        </w:rPr>
        <w:lastRenderedPageBreak/>
        <w:t>“</w:t>
      </w:r>
      <w:r w:rsidRPr="00693507">
        <w:t>I do not have to worry about losing relationships because of my Christian faith</w:t>
      </w:r>
      <w:r w:rsidRPr="00693507">
        <w:rPr>
          <w:bCs/>
        </w:rPr>
        <w:t xml:space="preserve">”  </w:t>
      </w:r>
    </w:p>
    <w:p w14:paraId="3203BEE3" w14:textId="18903FBC" w:rsidR="00475CDC" w:rsidRPr="00693507" w:rsidRDefault="00475CDC" w:rsidP="00496584">
      <w:pPr>
        <w:pStyle w:val="ListParagraph"/>
        <w:numPr>
          <w:ilvl w:val="0"/>
          <w:numId w:val="21"/>
        </w:numPr>
        <w:spacing w:line="480" w:lineRule="auto"/>
      </w:pPr>
      <w:r w:rsidRPr="00693507">
        <w:rPr>
          <w:bCs/>
        </w:rPr>
        <w:t>“</w:t>
      </w:r>
      <w:r w:rsidRPr="00693507">
        <w:t>I do not have to worry about losing my job because of my Christian faith</w:t>
      </w:r>
      <w:r w:rsidRPr="00693507">
        <w:rPr>
          <w:bCs/>
        </w:rPr>
        <w:t>”.</w:t>
      </w:r>
      <w:r w:rsidR="003B023B" w:rsidRPr="00693507">
        <w:rPr>
          <w:bCs/>
        </w:rPr>
        <w:t xml:space="preserve"> </w:t>
      </w:r>
    </w:p>
    <w:p w14:paraId="47F605F0" w14:textId="675330BD" w:rsidR="00496584" w:rsidRPr="00693507" w:rsidRDefault="00496584" w:rsidP="00496584">
      <w:pPr>
        <w:pStyle w:val="ListParagraph"/>
        <w:numPr>
          <w:ilvl w:val="0"/>
          <w:numId w:val="21"/>
        </w:numPr>
      </w:pPr>
      <w:r w:rsidRPr="00693507">
        <w:t>“It is easy to find places of worship to practice my Christian faith.”</w:t>
      </w:r>
    </w:p>
    <w:p w14:paraId="70E9D13C" w14:textId="77777777" w:rsidR="00496584" w:rsidRPr="00693507" w:rsidRDefault="00496584" w:rsidP="00AF75C0">
      <w:pPr>
        <w:pStyle w:val="ListParagraph"/>
        <w:spacing w:line="480" w:lineRule="auto"/>
        <w:ind w:left="1080"/>
      </w:pPr>
    </w:p>
    <w:p w14:paraId="54BEE880" w14:textId="77777777" w:rsidR="00DD1D36" w:rsidRPr="00693507" w:rsidRDefault="00DD1D36" w:rsidP="00DD1D36">
      <w:pPr>
        <w:spacing w:line="480" w:lineRule="auto"/>
        <w:rPr>
          <w:b/>
        </w:rPr>
      </w:pPr>
      <w:r w:rsidRPr="00693507">
        <w:rPr>
          <w:b/>
        </w:rPr>
        <w:t>Reliability</w:t>
      </w:r>
    </w:p>
    <w:p w14:paraId="3AEA4EC4" w14:textId="6111F108" w:rsidR="00475CDC" w:rsidRPr="00693507" w:rsidRDefault="00475CDC" w:rsidP="003B023B">
      <w:pPr>
        <w:spacing w:line="480" w:lineRule="auto"/>
        <w:ind w:firstLine="720"/>
        <w:rPr>
          <w:bCs/>
        </w:rPr>
      </w:pPr>
      <w:r w:rsidRPr="00693507">
        <w:rPr>
          <w:bCs/>
        </w:rPr>
        <w:t xml:space="preserve">The </w:t>
      </w:r>
      <w:r w:rsidR="00710FD7" w:rsidRPr="00693507">
        <w:rPr>
          <w:bCs/>
        </w:rPr>
        <w:t xml:space="preserve">21-item </w:t>
      </w:r>
      <w:r w:rsidRPr="00693507">
        <w:rPr>
          <w:bCs/>
        </w:rPr>
        <w:t xml:space="preserve">overall scale </w:t>
      </w:r>
      <w:r w:rsidR="00F671A1" w:rsidRPr="00F671A1">
        <w:rPr>
          <w:bCs/>
        </w:rPr>
        <w:t xml:space="preserve">Christian Privilege Awareness Scale </w:t>
      </w:r>
      <w:r w:rsidRPr="00F671A1">
        <w:rPr>
          <w:bCs/>
        </w:rPr>
        <w:t>showed</w:t>
      </w:r>
      <w:r w:rsidRPr="00693507">
        <w:rPr>
          <w:bCs/>
        </w:rPr>
        <w:t xml:space="preserve"> a high </w:t>
      </w:r>
      <w:r w:rsidR="00CD3A73" w:rsidRPr="00693507">
        <w:rPr>
          <w:bCs/>
        </w:rPr>
        <w:t xml:space="preserve">internal consistency </w:t>
      </w:r>
      <w:r w:rsidRPr="00693507">
        <w:rPr>
          <w:bCs/>
        </w:rPr>
        <w:t>(α = .9</w:t>
      </w:r>
      <w:r w:rsidR="00BC4BD3">
        <w:rPr>
          <w:bCs/>
        </w:rPr>
        <w:t>1</w:t>
      </w:r>
      <w:r w:rsidR="00146247" w:rsidRPr="00693507">
        <w:rPr>
          <w:bCs/>
        </w:rPr>
        <w:t xml:space="preserve">; CI: </w:t>
      </w:r>
      <w:r w:rsidR="00710FD7" w:rsidRPr="00693507">
        <w:rPr>
          <w:bCs/>
        </w:rPr>
        <w:t>.90</w:t>
      </w:r>
      <w:r w:rsidR="00146247" w:rsidRPr="00693507">
        <w:rPr>
          <w:bCs/>
        </w:rPr>
        <w:t>-</w:t>
      </w:r>
      <w:r w:rsidR="00710FD7" w:rsidRPr="00693507">
        <w:rPr>
          <w:bCs/>
        </w:rPr>
        <w:t>.9</w:t>
      </w:r>
      <w:r w:rsidR="00BC4BD3">
        <w:rPr>
          <w:bCs/>
        </w:rPr>
        <w:t>2</w:t>
      </w:r>
      <w:r w:rsidRPr="00693507">
        <w:rPr>
          <w:bCs/>
        </w:rPr>
        <w:t xml:space="preserve">) </w:t>
      </w:r>
      <w:r w:rsidR="00146247" w:rsidRPr="00693507">
        <w:rPr>
          <w:bCs/>
        </w:rPr>
        <w:t xml:space="preserve">with the </w:t>
      </w:r>
      <w:r w:rsidR="00710FD7" w:rsidRPr="00693507">
        <w:rPr>
          <w:bCs/>
        </w:rPr>
        <w:t xml:space="preserve">16-item </w:t>
      </w:r>
      <w:r w:rsidR="00936ED5" w:rsidRPr="00693507">
        <w:rPr>
          <w:b/>
          <w:i/>
          <w:iCs/>
        </w:rPr>
        <w:t>Christian</w:t>
      </w:r>
      <w:r w:rsidR="00885696" w:rsidRPr="00693507">
        <w:rPr>
          <w:b/>
          <w:i/>
          <w:iCs/>
        </w:rPr>
        <w:t xml:space="preserve"> </w:t>
      </w:r>
      <w:r w:rsidR="00936ED5">
        <w:rPr>
          <w:b/>
          <w:i/>
          <w:iCs/>
        </w:rPr>
        <w:t>e</w:t>
      </w:r>
      <w:r w:rsidR="00885696" w:rsidRPr="00693507">
        <w:rPr>
          <w:b/>
          <w:i/>
          <w:iCs/>
        </w:rPr>
        <w:t>xceptionalism</w:t>
      </w:r>
      <w:r w:rsidR="00146247" w:rsidRPr="00693507">
        <w:rPr>
          <w:bCs/>
        </w:rPr>
        <w:t xml:space="preserve"> and </w:t>
      </w:r>
      <w:r w:rsidR="00710FD7" w:rsidRPr="00693507">
        <w:rPr>
          <w:bCs/>
        </w:rPr>
        <w:t xml:space="preserve">5-item </w:t>
      </w:r>
      <w:r w:rsidR="00AA0ABB">
        <w:rPr>
          <w:b/>
          <w:i/>
          <w:iCs/>
        </w:rPr>
        <w:t>freedom from discrimination</w:t>
      </w:r>
      <w:r w:rsidR="00496584" w:rsidRPr="00693507">
        <w:rPr>
          <w:bCs/>
        </w:rPr>
        <w:t xml:space="preserve"> </w:t>
      </w:r>
      <w:r w:rsidR="00146247" w:rsidRPr="00693507">
        <w:rPr>
          <w:bCs/>
        </w:rPr>
        <w:t>subscales having high (α = .9</w:t>
      </w:r>
      <w:r w:rsidR="00710FD7" w:rsidRPr="00693507">
        <w:rPr>
          <w:bCs/>
        </w:rPr>
        <w:t>2</w:t>
      </w:r>
      <w:r w:rsidR="00146247" w:rsidRPr="00693507">
        <w:rPr>
          <w:bCs/>
        </w:rPr>
        <w:t xml:space="preserve">; CI: </w:t>
      </w:r>
      <w:r w:rsidR="00710FD7" w:rsidRPr="00693507">
        <w:rPr>
          <w:bCs/>
        </w:rPr>
        <w:t>.90</w:t>
      </w:r>
      <w:r w:rsidR="00146247" w:rsidRPr="00693507">
        <w:rPr>
          <w:bCs/>
        </w:rPr>
        <w:t>-</w:t>
      </w:r>
      <w:r w:rsidR="00710FD7" w:rsidRPr="00693507">
        <w:rPr>
          <w:bCs/>
        </w:rPr>
        <w:t>.93</w:t>
      </w:r>
      <w:r w:rsidR="00146247" w:rsidRPr="00693507">
        <w:rPr>
          <w:bCs/>
        </w:rPr>
        <w:t>) and acceptable (α = .7</w:t>
      </w:r>
      <w:r w:rsidR="0055690C" w:rsidRPr="00693507">
        <w:rPr>
          <w:bCs/>
        </w:rPr>
        <w:t>4</w:t>
      </w:r>
      <w:r w:rsidR="00146247" w:rsidRPr="00693507">
        <w:rPr>
          <w:bCs/>
        </w:rPr>
        <w:t xml:space="preserve">; CI: </w:t>
      </w:r>
      <w:r w:rsidR="00710FD7" w:rsidRPr="00693507">
        <w:rPr>
          <w:bCs/>
        </w:rPr>
        <w:t>.</w:t>
      </w:r>
      <w:r w:rsidR="00BC4BD3">
        <w:rPr>
          <w:bCs/>
        </w:rPr>
        <w:t>69</w:t>
      </w:r>
      <w:r w:rsidR="00146247" w:rsidRPr="00693507">
        <w:rPr>
          <w:bCs/>
        </w:rPr>
        <w:t>-</w:t>
      </w:r>
      <w:r w:rsidR="00710FD7" w:rsidRPr="00693507">
        <w:rPr>
          <w:bCs/>
        </w:rPr>
        <w:t>.</w:t>
      </w:r>
      <w:r w:rsidR="0055690C" w:rsidRPr="00693507">
        <w:rPr>
          <w:bCs/>
        </w:rPr>
        <w:t>78</w:t>
      </w:r>
      <w:r w:rsidR="00146247" w:rsidRPr="00693507">
        <w:rPr>
          <w:bCs/>
        </w:rPr>
        <w:t xml:space="preserve">) </w:t>
      </w:r>
      <w:r w:rsidR="00E0736E">
        <w:rPr>
          <w:bCs/>
        </w:rPr>
        <w:t>internal consistencies</w:t>
      </w:r>
      <w:r w:rsidR="00496584" w:rsidRPr="00693507">
        <w:rPr>
          <w:bCs/>
        </w:rPr>
        <w:t>,</w:t>
      </w:r>
      <w:r w:rsidR="00146247" w:rsidRPr="00693507">
        <w:rPr>
          <w:bCs/>
        </w:rPr>
        <w:t xml:space="preserve"> respectively. </w:t>
      </w:r>
    </w:p>
    <w:p w14:paraId="49DC8DFE" w14:textId="77777777" w:rsidR="00DD1D36" w:rsidRPr="00693507" w:rsidRDefault="00DD1D36" w:rsidP="00DD1D36">
      <w:pPr>
        <w:spacing w:line="480" w:lineRule="auto"/>
        <w:rPr>
          <w:b/>
        </w:rPr>
      </w:pPr>
      <w:r w:rsidRPr="00693507">
        <w:rPr>
          <w:b/>
        </w:rPr>
        <w:t>Validity</w:t>
      </w:r>
    </w:p>
    <w:p w14:paraId="2D402C7B" w14:textId="29C1C3AC" w:rsidR="009417AF" w:rsidRPr="00693507" w:rsidRDefault="00CA0B41" w:rsidP="009417AF">
      <w:pPr>
        <w:spacing w:line="480" w:lineRule="auto"/>
        <w:rPr>
          <w:bCs/>
        </w:rPr>
      </w:pPr>
      <w:r w:rsidRPr="00693507">
        <w:rPr>
          <w:b/>
          <w:i/>
          <w:iCs/>
        </w:rPr>
        <w:tab/>
      </w:r>
      <w:r w:rsidR="006B6581" w:rsidRPr="005B24D6">
        <w:rPr>
          <w:bCs/>
        </w:rPr>
        <w:t xml:space="preserve">To assess </w:t>
      </w:r>
      <w:r w:rsidR="00BA3DDA" w:rsidRPr="005B24D6">
        <w:rPr>
          <w:bCs/>
        </w:rPr>
        <w:t xml:space="preserve">the </w:t>
      </w:r>
      <w:r w:rsidR="00402420">
        <w:rPr>
          <w:bCs/>
        </w:rPr>
        <w:t>concurrent</w:t>
      </w:r>
      <w:r w:rsidR="00402420" w:rsidRPr="005B24D6">
        <w:rPr>
          <w:bCs/>
        </w:rPr>
        <w:t xml:space="preserve"> </w:t>
      </w:r>
      <w:r w:rsidR="006B6581" w:rsidRPr="005B24D6">
        <w:rPr>
          <w:bCs/>
        </w:rPr>
        <w:t>validity</w:t>
      </w:r>
      <w:r w:rsidR="00BA3DDA" w:rsidRPr="005B24D6">
        <w:rPr>
          <w:bCs/>
        </w:rPr>
        <w:t xml:space="preserve"> of</w:t>
      </w:r>
      <w:r w:rsidR="006B6581" w:rsidRPr="005B24D6">
        <w:rPr>
          <w:bCs/>
        </w:rPr>
        <w:t xml:space="preserve"> </w:t>
      </w:r>
      <w:r w:rsidR="006B6581" w:rsidRPr="00F671A1">
        <w:rPr>
          <w:bCs/>
        </w:rPr>
        <w:t xml:space="preserve">the </w:t>
      </w:r>
      <w:r w:rsidR="00F671A1" w:rsidRPr="00F671A1">
        <w:rPr>
          <w:bCs/>
        </w:rPr>
        <w:t>Christian Privilege Awareness Scale</w:t>
      </w:r>
      <w:r w:rsidR="00BA3DDA" w:rsidRPr="00F671A1">
        <w:rPr>
          <w:bCs/>
        </w:rPr>
        <w:t>, the</w:t>
      </w:r>
      <w:r w:rsidR="00BA3DDA" w:rsidRPr="005B24D6">
        <w:rPr>
          <w:bCs/>
        </w:rPr>
        <w:t xml:space="preserve"> total score of this measure</w:t>
      </w:r>
      <w:r w:rsidR="006B6581" w:rsidRPr="005B24D6">
        <w:rPr>
          <w:bCs/>
        </w:rPr>
        <w:t xml:space="preserve"> </w:t>
      </w:r>
      <w:r w:rsidR="005B24D6" w:rsidRPr="005B24D6">
        <w:rPr>
          <w:bCs/>
        </w:rPr>
        <w:t xml:space="preserve">(as well as its individual subscales) </w:t>
      </w:r>
      <w:r w:rsidR="006B6581" w:rsidRPr="005B24D6">
        <w:rPr>
          <w:bCs/>
        </w:rPr>
        <w:t>was correlated with the following</w:t>
      </w:r>
      <w:r w:rsidR="003C7A2F" w:rsidRPr="005B24D6">
        <w:rPr>
          <w:bCs/>
        </w:rPr>
        <w:t xml:space="preserve"> </w:t>
      </w:r>
      <w:r w:rsidR="00BA3DDA" w:rsidRPr="005B24D6">
        <w:rPr>
          <w:bCs/>
        </w:rPr>
        <w:t>scales</w:t>
      </w:r>
      <w:r w:rsidR="006B6581" w:rsidRPr="005B24D6">
        <w:rPr>
          <w:bCs/>
        </w:rPr>
        <w:t xml:space="preserve">: Privilege and Oppression Inventory Christian Privilege </w:t>
      </w:r>
      <w:r w:rsidR="009417AF" w:rsidRPr="005B24D6">
        <w:rPr>
          <w:bCs/>
        </w:rPr>
        <w:t>s</w:t>
      </w:r>
      <w:r w:rsidR="006B6581" w:rsidRPr="005B24D6">
        <w:rPr>
          <w:bCs/>
        </w:rPr>
        <w:t>ubscale (Hays,</w:t>
      </w:r>
      <w:r w:rsidR="008555BB">
        <w:rPr>
          <w:bCs/>
        </w:rPr>
        <w:t xml:space="preserve"> et al.,</w:t>
      </w:r>
      <w:r w:rsidR="006B6581" w:rsidRPr="005B24D6">
        <w:rPr>
          <w:bCs/>
        </w:rPr>
        <w:t xml:space="preserve"> 2007) ,</w:t>
      </w:r>
      <w:r w:rsidR="006B6581" w:rsidRPr="00693507">
        <w:rPr>
          <w:bCs/>
        </w:rPr>
        <w:t xml:space="preserve"> Privilege and Oppression Inventory White Privilege </w:t>
      </w:r>
      <w:r w:rsidR="009417AF" w:rsidRPr="00693507">
        <w:rPr>
          <w:bCs/>
        </w:rPr>
        <w:t>s</w:t>
      </w:r>
      <w:r w:rsidR="006B6581" w:rsidRPr="00693507">
        <w:rPr>
          <w:bCs/>
        </w:rPr>
        <w:t>ubscale (Hays,</w:t>
      </w:r>
      <w:r w:rsidR="008555BB">
        <w:rPr>
          <w:bCs/>
        </w:rPr>
        <w:t xml:space="preserve"> et al.,</w:t>
      </w:r>
      <w:r w:rsidR="006B6581" w:rsidRPr="00693507">
        <w:rPr>
          <w:bCs/>
        </w:rPr>
        <w:t xml:space="preserve"> 2007), Social Dominance Orientation (Pratto et al., 1994), Color Blind Racial Attitudes Scale (Neville et al., 2000), Religious Fundamentalism Scale (</w:t>
      </w:r>
      <w:r w:rsidR="006B6581" w:rsidRPr="00693507">
        <w:t>Altemeyer &amp; Hunsberger, 1992)</w:t>
      </w:r>
      <w:r w:rsidR="006B6581" w:rsidRPr="00693507">
        <w:rPr>
          <w:bCs/>
        </w:rPr>
        <w:t xml:space="preserve">, Global Just World Beliefs Scale (Lipkus, 1991), and the Sanctification for Social Justice Scale (Todd, et al., 2014). </w:t>
      </w:r>
      <w:r w:rsidR="00D37D45">
        <w:rPr>
          <w:bCs/>
        </w:rPr>
        <w:t xml:space="preserve">For correlations, </w:t>
      </w:r>
      <w:r w:rsidR="00DA421F">
        <w:rPr>
          <w:bCs/>
        </w:rPr>
        <w:t>see</w:t>
      </w:r>
      <w:r w:rsidR="00D37D45">
        <w:rPr>
          <w:bCs/>
        </w:rPr>
        <w:t xml:space="preserve"> Table 2.</w:t>
      </w:r>
    </w:p>
    <w:p w14:paraId="54AF6889" w14:textId="5B257B14" w:rsidR="002B4C24" w:rsidRDefault="009417AF" w:rsidP="00736998">
      <w:pPr>
        <w:spacing w:line="480" w:lineRule="auto"/>
        <w:ind w:firstLine="720"/>
        <w:rPr>
          <w:bCs/>
        </w:rPr>
      </w:pPr>
      <w:r w:rsidRPr="00F671A1">
        <w:rPr>
          <w:bCs/>
        </w:rPr>
        <w:t xml:space="preserve">Given the </w:t>
      </w:r>
      <w:r w:rsidR="00F671A1" w:rsidRPr="00F671A1">
        <w:rPr>
          <w:bCs/>
        </w:rPr>
        <w:t>Christian Privilege Awareness Scale</w:t>
      </w:r>
      <w:r w:rsidRPr="00F671A1">
        <w:rPr>
          <w:bCs/>
        </w:rPr>
        <w:t>’s positive</w:t>
      </w:r>
      <w:r w:rsidRPr="00112F60">
        <w:rPr>
          <w:bCs/>
        </w:rPr>
        <w:t xml:space="preserve"> correlations with the Privilege and Oppression Inventory White Privilege </w:t>
      </w:r>
      <w:r w:rsidRPr="00BC4BD3">
        <w:rPr>
          <w:bCs/>
        </w:rPr>
        <w:t>subscale (</w:t>
      </w:r>
      <w:r w:rsidRPr="00BC4BD3">
        <w:rPr>
          <w:bCs/>
          <w:i/>
          <w:iCs/>
        </w:rPr>
        <w:t>r</w:t>
      </w:r>
      <w:r w:rsidRPr="00BC4BD3">
        <w:rPr>
          <w:bCs/>
        </w:rPr>
        <w:t xml:space="preserve"> = .78) as well as the proposed scale’s negative correlations with the Social Dominance Orientation (</w:t>
      </w:r>
      <w:r w:rsidRPr="00BC4BD3">
        <w:rPr>
          <w:bCs/>
          <w:i/>
          <w:iCs/>
        </w:rPr>
        <w:t>r</w:t>
      </w:r>
      <w:r w:rsidRPr="00BC4BD3">
        <w:rPr>
          <w:bCs/>
        </w:rPr>
        <w:t xml:space="preserve"> = -.70), Religious Fundamentalism scale (</w:t>
      </w:r>
      <w:r w:rsidRPr="00BC4BD3">
        <w:rPr>
          <w:bCs/>
          <w:i/>
          <w:iCs/>
        </w:rPr>
        <w:t>r</w:t>
      </w:r>
      <w:r w:rsidRPr="00BC4BD3">
        <w:rPr>
          <w:bCs/>
        </w:rPr>
        <w:t xml:space="preserve"> = -.62), Global Just World Belief scale (</w:t>
      </w:r>
      <w:r w:rsidRPr="00BC4BD3">
        <w:rPr>
          <w:bCs/>
          <w:i/>
          <w:iCs/>
        </w:rPr>
        <w:t>r</w:t>
      </w:r>
      <w:r w:rsidRPr="00BC4BD3">
        <w:rPr>
          <w:bCs/>
        </w:rPr>
        <w:t xml:space="preserve"> = -.43)</w:t>
      </w:r>
      <w:r w:rsidR="005F1E29">
        <w:rPr>
          <w:bCs/>
        </w:rPr>
        <w:t xml:space="preserve"> and </w:t>
      </w:r>
      <w:r w:rsidR="005F1E29" w:rsidRPr="005F1E29">
        <w:rPr>
          <w:bCs/>
          <w:highlight w:val="yellow"/>
        </w:rPr>
        <w:t>CoBRAS scale (</w:t>
      </w:r>
      <w:r w:rsidR="005F1E29" w:rsidRPr="005F1E29">
        <w:rPr>
          <w:bCs/>
          <w:i/>
          <w:iCs/>
          <w:highlight w:val="yellow"/>
        </w:rPr>
        <w:t>r</w:t>
      </w:r>
      <w:r w:rsidR="005F1E29" w:rsidRPr="005F1E29">
        <w:rPr>
          <w:bCs/>
          <w:highlight w:val="yellow"/>
        </w:rPr>
        <w:t xml:space="preserve"> = </w:t>
      </w:r>
      <w:r w:rsidR="00D11349">
        <w:rPr>
          <w:bCs/>
          <w:highlight w:val="yellow"/>
        </w:rPr>
        <w:t>-</w:t>
      </w:r>
      <w:r w:rsidR="005F1E29" w:rsidRPr="005F1E29">
        <w:rPr>
          <w:bCs/>
          <w:highlight w:val="yellow"/>
        </w:rPr>
        <w:t>.8</w:t>
      </w:r>
      <w:r w:rsidR="00D11349">
        <w:rPr>
          <w:bCs/>
          <w:highlight w:val="yellow"/>
        </w:rPr>
        <w:t>3</w:t>
      </w:r>
      <w:r w:rsidR="005F1E29" w:rsidRPr="005F1E29">
        <w:rPr>
          <w:bCs/>
          <w:highlight w:val="yellow"/>
        </w:rPr>
        <w:t>)</w:t>
      </w:r>
      <w:r w:rsidRPr="00BC4BD3">
        <w:rPr>
          <w:bCs/>
        </w:rPr>
        <w:t xml:space="preserve">. </w:t>
      </w:r>
      <w:r w:rsidR="006109E1" w:rsidRPr="00BC4BD3">
        <w:rPr>
          <w:bCs/>
        </w:rPr>
        <w:t>These correlations suggest that individuals who score highly on</w:t>
      </w:r>
      <w:r w:rsidR="006109E1" w:rsidRPr="00112F60">
        <w:rPr>
          <w:bCs/>
        </w:rPr>
        <w:t xml:space="preserve"> the proposed scale (i.e., more Christian privilege awareness), also show higher level of </w:t>
      </w:r>
      <w:r w:rsidR="00DA421F">
        <w:rPr>
          <w:bCs/>
        </w:rPr>
        <w:t>W</w:t>
      </w:r>
      <w:r w:rsidR="006109E1" w:rsidRPr="00112F60">
        <w:rPr>
          <w:bCs/>
        </w:rPr>
        <w:t xml:space="preserve">hite privilege awareness (i.e., </w:t>
      </w:r>
      <w:r w:rsidR="00693507" w:rsidRPr="00112F60">
        <w:rPr>
          <w:bCs/>
        </w:rPr>
        <w:lastRenderedPageBreak/>
        <w:t xml:space="preserve">Privilege and Oppression Inventory White Privilege subscale), a relative lack of colorblind 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112F60">
        <w:rPr>
          <w:bCs/>
        </w:rPr>
        <w:t xml:space="preserve">The initial scale appears to have appropriate degree of </w:t>
      </w:r>
      <w:r w:rsidR="00855E62">
        <w:rPr>
          <w:bCs/>
        </w:rPr>
        <w:t>concurrent</w:t>
      </w:r>
      <w:r w:rsidRPr="00112F60">
        <w:rPr>
          <w:bCs/>
        </w:rPr>
        <w:t xml:space="preserve"> validity. Additionally, the proposed scale’s positive correlations with the Privilege and Oppression Inventory Christian Privilege subscale (</w:t>
      </w:r>
      <w:r w:rsidRPr="00112F60">
        <w:rPr>
          <w:bCs/>
          <w:i/>
          <w:iCs/>
        </w:rPr>
        <w:t>r</w:t>
      </w:r>
      <w:r w:rsidRPr="00112F60">
        <w:rPr>
          <w:bCs/>
        </w:rPr>
        <w:t xml:space="preserve"> = .84) and the Sanctification for Social Justice scale (</w:t>
      </w:r>
      <w:r w:rsidRPr="00112F60">
        <w:rPr>
          <w:bCs/>
          <w:i/>
          <w:iCs/>
        </w:rPr>
        <w:t>r</w:t>
      </w:r>
      <w:r w:rsidRPr="00112F60">
        <w:rPr>
          <w:bCs/>
        </w:rPr>
        <w:t xml:space="preserve"> = .59) suggests that the initial scale also shows an appropriate degree of convergent validity.</w:t>
      </w:r>
      <w:r w:rsidRPr="00693507">
        <w:rPr>
          <w:bCs/>
        </w:rPr>
        <w:t xml:space="preserve"> </w:t>
      </w:r>
    </w:p>
    <w:p w14:paraId="4E4E4BBC" w14:textId="24A71F9C" w:rsidR="00E055E7" w:rsidRPr="00CA56EB" w:rsidRDefault="00423F27" w:rsidP="00736998">
      <w:pPr>
        <w:spacing w:line="480" w:lineRule="auto"/>
        <w:ind w:firstLine="720"/>
        <w:rPr>
          <w:bCs/>
          <w:highlight w:val="yellow"/>
        </w:rPr>
      </w:pPr>
      <w:r w:rsidRPr="008A5BCD">
        <w:rPr>
          <w:bCs/>
          <w:highlight w:val="yellow"/>
        </w:rPr>
        <w:t xml:space="preserve">When comparing the Christian exceptionalism subscale correlations to the Freedom from discrimination subscale correlations as they relate to the Privilege and Oppression Inventory Christian privilege subscale, Privilege and Oppression Inventory White privilege subscale, Color-Blind Racial Attitudes scale, Social Dominance Orientation, and Religious Fundamentalism scale, </w:t>
      </w:r>
      <w:r w:rsidR="00E055E7" w:rsidRPr="008A5BCD">
        <w:rPr>
          <w:bCs/>
          <w:highlight w:val="yellow"/>
        </w:rPr>
        <w:t xml:space="preserve">the </w:t>
      </w:r>
      <w:r w:rsidRPr="008A5BCD">
        <w:rPr>
          <w:bCs/>
          <w:highlight w:val="yellow"/>
        </w:rPr>
        <w:t>correlations are statistically significant and in the same direction</w:t>
      </w:r>
      <w:r w:rsidR="00E055E7" w:rsidRPr="008A5BCD">
        <w:rPr>
          <w:bCs/>
          <w:highlight w:val="yellow"/>
        </w:rPr>
        <w:t>. The only difference is in the effect size between the scales (with the Christian exceptionalism being a stronger predictor compared to the Freedom from discrimination subscale across all the above scales).</w:t>
      </w:r>
      <w:r w:rsidRPr="008A5BCD">
        <w:rPr>
          <w:bCs/>
          <w:highlight w:val="yellow"/>
        </w:rPr>
        <w:t xml:space="preserve"> </w:t>
      </w:r>
      <w:r w:rsidR="00E055E7" w:rsidRPr="008A5BCD">
        <w:rPr>
          <w:bCs/>
          <w:highlight w:val="yellow"/>
        </w:rPr>
        <w:t>The lone correlational difference (outside of effect size)</w:t>
      </w:r>
      <w:r w:rsidRPr="008A5BCD">
        <w:rPr>
          <w:bCs/>
          <w:highlight w:val="yellow"/>
        </w:rPr>
        <w:t xml:space="preserve"> exception</w:t>
      </w:r>
      <w:r w:rsidR="00E055E7" w:rsidRPr="008A5BCD">
        <w:rPr>
          <w:bCs/>
          <w:highlight w:val="yellow"/>
        </w:rPr>
        <w:t xml:space="preserve"> concerns the Global Just </w:t>
      </w:r>
      <w:r w:rsidR="00E055E7" w:rsidRPr="00CA56EB">
        <w:rPr>
          <w:bCs/>
          <w:highlight w:val="yellow"/>
        </w:rPr>
        <w:t xml:space="preserve">World Beliefs scale which is non-significant in the Freedom from Discrimination subscale by a statistically significant negative association with the Christian exceptionalism subscale. </w:t>
      </w:r>
    </w:p>
    <w:p w14:paraId="4D000989" w14:textId="494AA67B" w:rsidR="00E055E7" w:rsidRPr="00CA56EB" w:rsidRDefault="00E055E7" w:rsidP="00E055E7">
      <w:pPr>
        <w:spacing w:line="480" w:lineRule="auto"/>
        <w:ind w:firstLine="720"/>
        <w:rPr>
          <w:bCs/>
          <w:highlight w:val="yellow"/>
        </w:rPr>
      </w:pPr>
      <w:r w:rsidRPr="00CA56EB">
        <w:rPr>
          <w:bCs/>
          <w:highlight w:val="yellow"/>
        </w:rPr>
        <w:t>When comparing the Christian exceptionalism subscale correlation to the Privilege and Oppression Christian privilege subscale, the scales are strongly positively correlated (</w:t>
      </w:r>
      <w:r w:rsidRPr="00CA56EB">
        <w:rPr>
          <w:bCs/>
          <w:i/>
          <w:iCs/>
          <w:highlight w:val="yellow"/>
        </w:rPr>
        <w:t>r</w:t>
      </w:r>
      <w:r w:rsidRPr="00CA56EB">
        <w:rPr>
          <w:bCs/>
          <w:highlight w:val="yellow"/>
        </w:rPr>
        <w:t xml:space="preserve"> = .81). When comparing the </w:t>
      </w:r>
      <w:r w:rsidR="008A5BCD" w:rsidRPr="00CA56EB">
        <w:rPr>
          <w:bCs/>
          <w:highlight w:val="yellow"/>
        </w:rPr>
        <w:t xml:space="preserve">Christian exceptionalism subscale correlations to the Privilege and Oppression Christian privilege subscale correlations, both scales are not statistically different in their predictive ability for the Privilege and Oppression Inventory White privilege subscale, </w:t>
      </w:r>
      <w:r w:rsidR="008A5BCD" w:rsidRPr="00CA56EB">
        <w:rPr>
          <w:bCs/>
          <w:highlight w:val="yellow"/>
        </w:rPr>
        <w:lastRenderedPageBreak/>
        <w:t xml:space="preserve">Global Just World Beliefs scale, and Religious Fundamentalism scale. The Christian exceptionalism subscale statistically differs from the Privilege and Oppression Inventory Christian privilege subscale in its greater predictive ability for the Color-Blind Racial Attitudes Scale and Social Dominance Orientation. </w:t>
      </w:r>
    </w:p>
    <w:p w14:paraId="42563A35" w14:textId="15C3F069" w:rsidR="008A5BCD" w:rsidRDefault="008A5BCD" w:rsidP="008A5BCD">
      <w:pPr>
        <w:spacing w:line="480" w:lineRule="auto"/>
        <w:ind w:firstLine="720"/>
        <w:rPr>
          <w:bCs/>
        </w:rPr>
      </w:pPr>
      <w:r w:rsidRPr="00CA56EB">
        <w:rPr>
          <w:bCs/>
          <w:highlight w:val="yellow"/>
        </w:rPr>
        <w:t>When comparing the Freedom from discrimination subscale correlation to the Privilege and Oppression Christian privilege subscale the scales are moderately positively correlated (</w:t>
      </w:r>
      <w:r w:rsidRPr="00CA56EB">
        <w:rPr>
          <w:bCs/>
          <w:i/>
          <w:iCs/>
          <w:highlight w:val="yellow"/>
        </w:rPr>
        <w:t>r</w:t>
      </w:r>
      <w:r w:rsidRPr="00CA56EB">
        <w:rPr>
          <w:bCs/>
          <w:highlight w:val="yellow"/>
        </w:rPr>
        <w:t xml:space="preserve"> = .54). When comparing the Freedom from discrimination subscale and the Privilege and Oppression Christian privilege subscale, both scales </w:t>
      </w:r>
      <w:r w:rsidR="00CA56EB" w:rsidRPr="00CA56EB">
        <w:rPr>
          <w:bCs/>
          <w:highlight w:val="yellow"/>
        </w:rPr>
        <w:t>are associated in the same direction (albeit the Privilege and Oppression Christian subscale being stronger) for the Privilege and Oppression Inventory White privilege subscale, Color-Blind Racial Attitudes scale, Social Dominance Orientation, and Religious Fundamentalism scales. When comparing the Freedom from discrimination subscale correlations with those of the Privilege and Oppression Inventory Christian privilege subscale correlations, they are statistically different on their ability to predict Privilege and Oppression Inventory White privilege subscale, Color-Blind Racial Attitudes scale, Global Just World Beliefs, Social Dominance Orientation, and Religious Fundamentalism scale.</w:t>
      </w:r>
      <w:r w:rsidR="00CA56EB">
        <w:rPr>
          <w:bCs/>
        </w:rPr>
        <w:t xml:space="preserve"> </w:t>
      </w:r>
    </w:p>
    <w:p w14:paraId="1E92221E" w14:textId="08AB88E2" w:rsidR="002B4C24" w:rsidRDefault="003F01F5" w:rsidP="002B4C24">
      <w:pPr>
        <w:spacing w:line="480" w:lineRule="auto"/>
        <w:jc w:val="center"/>
        <w:rPr>
          <w:b/>
        </w:rPr>
      </w:pPr>
      <w:r w:rsidRPr="00693507">
        <w:rPr>
          <w:b/>
        </w:rPr>
        <w:t>Discussion</w:t>
      </w:r>
    </w:p>
    <w:p w14:paraId="37AEF588" w14:textId="404CBD5C" w:rsidR="00D360FC" w:rsidRPr="006D57CB" w:rsidRDefault="00D360FC" w:rsidP="006D57CB">
      <w:pPr>
        <w:spacing w:line="480" w:lineRule="auto"/>
        <w:ind w:firstLine="360"/>
        <w:rPr>
          <w:bCs/>
        </w:rPr>
      </w:pPr>
      <w:r w:rsidRPr="008F7285">
        <w:rPr>
          <w:bCs/>
        </w:rPr>
        <w:t xml:space="preserve">While there are many scales that look at a variety of privilege related constructs (e.g., racism, sexism, and White privilege), there is still much to be understood broadly speaking about how these various constructs influence and shape human thoughts, attitudes and behaviors. This is not only particularly true within the realm of Christian privilege but also an imperative gap to fill. Christianity within the United States is pervasive in its influence. Christianity influences public policy regarding women’s reproductive rights (i.e., abortion rights) and LGBTQA+ rights (i.e., marriage equality and anti-discrimination laws). It has found its way into schools in the form of </w:t>
      </w:r>
      <w:r w:rsidRPr="008F7285">
        <w:rPr>
          <w:bCs/>
        </w:rPr>
        <w:lastRenderedPageBreak/>
        <w:t>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w:t>
      </w:r>
      <w:r>
        <w:rPr>
          <w:bCs/>
        </w:rPr>
        <w:t xml:space="preserve"> </w:t>
      </w:r>
    </w:p>
    <w:p w14:paraId="3124822A" w14:textId="1B6663B0" w:rsidR="00112F64" w:rsidRPr="00112F64" w:rsidRDefault="00112F64" w:rsidP="00112F64">
      <w:pPr>
        <w:spacing w:line="480" w:lineRule="auto"/>
        <w:ind w:firstLine="360"/>
        <w:rPr>
          <w:bCs/>
        </w:rPr>
      </w:pPr>
      <w:r w:rsidRPr="00112F64">
        <w:rPr>
          <w:bCs/>
        </w:rPr>
        <w:t xml:space="preserve">The initial results of this study suggest the existence of two subscales which both show preliminary evidence of measuring </w:t>
      </w:r>
      <w:r w:rsidR="000E2AC1">
        <w:rPr>
          <w:bCs/>
        </w:rPr>
        <w:t xml:space="preserve">two facets of </w:t>
      </w:r>
      <w:r w:rsidRPr="00112F64">
        <w:rPr>
          <w:bCs/>
        </w:rPr>
        <w:t xml:space="preserve">the construct of Christian privilege among Christians. While both </w:t>
      </w:r>
      <w:r w:rsidR="000E2AC1">
        <w:rPr>
          <w:bCs/>
        </w:rPr>
        <w:t>sub</w:t>
      </w:r>
      <w:r w:rsidRPr="00112F64">
        <w:rPr>
          <w:bCs/>
        </w:rPr>
        <w:t xml:space="preserve">scales </w:t>
      </w:r>
      <w:r w:rsidR="000E2AC1">
        <w:rPr>
          <w:bCs/>
        </w:rPr>
        <w:t>are positively correlated with each other and, broadly speaking, appear to assess</w:t>
      </w:r>
      <w:r w:rsidRPr="00112F64">
        <w:rPr>
          <w:bCs/>
        </w:rPr>
        <w:t xml:space="preserve"> the construct of Christian privilege awareness, </w:t>
      </w:r>
      <w:r w:rsidR="000E2AC1">
        <w:rPr>
          <w:bCs/>
        </w:rPr>
        <w:t>these constructs are distinct enough to warrant separate descriptions</w:t>
      </w:r>
      <w:r w:rsidRPr="00112F64">
        <w:rPr>
          <w:bCs/>
        </w:rPr>
        <w:t>.</w:t>
      </w:r>
    </w:p>
    <w:p w14:paraId="25770192" w14:textId="7A1B066A" w:rsidR="00113C27" w:rsidRPr="00847F22" w:rsidRDefault="00847F22" w:rsidP="00847F22">
      <w:pPr>
        <w:spacing w:line="480" w:lineRule="auto"/>
        <w:rPr>
          <w:b/>
        </w:rPr>
      </w:pPr>
      <w:r>
        <w:rPr>
          <w:b/>
        </w:rPr>
        <w:t xml:space="preserve">Christian Exceptionalism </w:t>
      </w:r>
      <w:r w:rsidR="00490969">
        <w:rPr>
          <w:b/>
        </w:rPr>
        <w:t>Subscale</w:t>
      </w:r>
    </w:p>
    <w:p w14:paraId="0C45DE3E" w14:textId="48973C88" w:rsidR="00112F64" w:rsidRDefault="00112F64" w:rsidP="00112F64">
      <w:pPr>
        <w:spacing w:line="480" w:lineRule="auto"/>
        <w:ind w:firstLine="360"/>
        <w:rPr>
          <w:bCs/>
        </w:rPr>
      </w:pPr>
      <w:r w:rsidRPr="00112F64">
        <w:rPr>
          <w:bCs/>
        </w:rPr>
        <w:t>The first factor</w:t>
      </w:r>
      <w:r w:rsidR="000E2AC1">
        <w:rPr>
          <w:bCs/>
        </w:rPr>
        <w:t xml:space="preserve"> consists of </w:t>
      </w:r>
      <w:r w:rsidRPr="00112F64">
        <w:rPr>
          <w:bCs/>
        </w:rPr>
        <w:t>16-item</w:t>
      </w:r>
      <w:r w:rsidR="000E2AC1">
        <w:rPr>
          <w:bCs/>
        </w:rPr>
        <w:t>s</w:t>
      </w:r>
      <w:r w:rsidRPr="00112F64">
        <w:rPr>
          <w:bCs/>
        </w:rPr>
        <w:t xml:space="preserve"> </w:t>
      </w:r>
      <w:r w:rsidR="000E2AC1">
        <w:rPr>
          <w:bCs/>
        </w:rPr>
        <w:t>and appears to measure a construct we have labeled</w:t>
      </w:r>
      <w:r w:rsidRPr="00112F64">
        <w:rPr>
          <w:bCs/>
        </w:rPr>
        <w:t xml:space="preserve"> Christian exceptionalism</w:t>
      </w:r>
      <w:r w:rsidR="000E2AC1">
        <w:rPr>
          <w:bCs/>
        </w:rPr>
        <w:t>.</w:t>
      </w:r>
      <w:r w:rsidRPr="00112F64">
        <w:rPr>
          <w:bCs/>
        </w:rPr>
        <w:t xml:space="preserve"> </w:t>
      </w:r>
      <w:r w:rsidR="000E2AC1">
        <w:rPr>
          <w:bCs/>
        </w:rPr>
        <w:t xml:space="preserve">It taps themes associated with </w:t>
      </w:r>
      <w:r w:rsidRPr="00112F64">
        <w:rPr>
          <w:bCs/>
        </w:rPr>
        <w:t xml:space="preserve">the idea </w:t>
      </w:r>
      <w:r w:rsidR="000E2AC1">
        <w:rPr>
          <w:bCs/>
        </w:rPr>
        <w:t xml:space="preserve">that Christians enjoy implicit and explicit </w:t>
      </w:r>
      <w:r w:rsidRPr="00112F64">
        <w:rPr>
          <w:bCs/>
        </w:rPr>
        <w:t xml:space="preserve">advantages </w:t>
      </w:r>
      <w:r w:rsidR="000E2AC1">
        <w:rPr>
          <w:bCs/>
        </w:rPr>
        <w:t>in society</w:t>
      </w:r>
      <w:r w:rsidRPr="00112F64">
        <w:rPr>
          <w:bCs/>
        </w:rPr>
        <w:t xml:space="preserve"> (e.g., “Christian doctors should not lose their jobs due to an unwillingness to provide services that </w:t>
      </w:r>
      <w:r w:rsidRPr="0090331C">
        <w:rPr>
          <w:bCs/>
        </w:rPr>
        <w:t xml:space="preserve">violate their religious beliefs” and “It is acceptable to only have Christian faith symbols on government property </w:t>
      </w:r>
      <w:r w:rsidR="00640A5B" w:rsidRPr="0090331C">
        <w:rPr>
          <w:bCs/>
        </w:rPr>
        <w:t>[e</w:t>
      </w:r>
      <w:r w:rsidRPr="0090331C">
        <w:rPr>
          <w:bCs/>
        </w:rPr>
        <w:t>.</w:t>
      </w:r>
      <w:r w:rsidR="00640A5B" w:rsidRPr="0090331C">
        <w:rPr>
          <w:bCs/>
        </w:rPr>
        <w:t>g</w:t>
      </w:r>
      <w:r w:rsidRPr="0090331C">
        <w:rPr>
          <w:bCs/>
        </w:rPr>
        <w:t>.</w:t>
      </w:r>
      <w:r w:rsidR="00640A5B" w:rsidRPr="0090331C">
        <w:rPr>
          <w:bCs/>
        </w:rPr>
        <w:t>,</w:t>
      </w:r>
      <w:r w:rsidRPr="0090331C">
        <w:rPr>
          <w:bCs/>
        </w:rPr>
        <w:t xml:space="preserve"> courthouses</w:t>
      </w:r>
      <w:r w:rsidR="00640A5B" w:rsidRPr="0090331C">
        <w:rPr>
          <w:bCs/>
        </w:rPr>
        <w:t>]</w:t>
      </w:r>
      <w:r w:rsidRPr="0090331C">
        <w:rPr>
          <w:bCs/>
        </w:rPr>
        <w:t xml:space="preserve">”). </w:t>
      </w:r>
      <w:r w:rsidR="00F75CFF" w:rsidRPr="0090331C">
        <w:rPr>
          <w:bCs/>
        </w:rPr>
        <w:t>Higher scores on this subscale indicate greater awareness of Christian exceptionalism.</w:t>
      </w:r>
      <w:r w:rsidR="00F75CFF">
        <w:rPr>
          <w:bCs/>
        </w:rPr>
        <w:t xml:space="preserve"> </w:t>
      </w:r>
      <w:r w:rsidRPr="00112F64">
        <w:rPr>
          <w:bCs/>
        </w:rPr>
        <w:t xml:space="preserve">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advantages</w:t>
      </w:r>
      <w:r w:rsidR="00F75CFF">
        <w:rPr>
          <w:bCs/>
        </w:rPr>
        <w:t xml:space="preserve"> (i.e., exceptionalism)</w:t>
      </w:r>
      <w:r w:rsidRPr="00112F64">
        <w:rPr>
          <w:bCs/>
        </w:rPr>
        <w:t xml:space="preserve">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r w:rsidRPr="00B85887">
        <w:rPr>
          <w:b/>
        </w:rPr>
        <w:t xml:space="preserve">Freedom </w:t>
      </w:r>
      <w:proofErr w:type="gramStart"/>
      <w:r w:rsidRPr="00B85887">
        <w:rPr>
          <w:b/>
        </w:rPr>
        <w:t>From</w:t>
      </w:r>
      <w:proofErr w:type="gramEnd"/>
      <w:r w:rsidRPr="00B85887">
        <w:rPr>
          <w:b/>
        </w:rPr>
        <w:t xml:space="preserve"> Discrimination</w:t>
      </w:r>
      <w:r>
        <w:rPr>
          <w:b/>
        </w:rPr>
        <w:t xml:space="preserve"> </w:t>
      </w:r>
      <w:r w:rsidRPr="00847F22">
        <w:rPr>
          <w:b/>
        </w:rPr>
        <w:t>Subscale</w:t>
      </w:r>
    </w:p>
    <w:p w14:paraId="0B8998B2" w14:textId="761C7F25" w:rsidR="00112F64" w:rsidRDefault="00112F64" w:rsidP="00112F64">
      <w:pPr>
        <w:spacing w:line="480" w:lineRule="auto"/>
        <w:ind w:firstLine="360"/>
        <w:rPr>
          <w:bCs/>
        </w:rPr>
      </w:pPr>
      <w:r w:rsidRPr="003C7774">
        <w:rPr>
          <w:bCs/>
        </w:rPr>
        <w:lastRenderedPageBreak/>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3C7774">
        <w:rPr>
          <w:bCs/>
        </w:rPr>
        <w:t>measur</w:t>
      </w:r>
      <w:r w:rsidR="008D2491">
        <w:rPr>
          <w:bCs/>
        </w:rPr>
        <w:t xml:space="preserve">e a theme related to the idea that one of the privileges that comes with being a Christian in the US is that one is generally </w:t>
      </w:r>
      <w:r w:rsidRPr="003C7774">
        <w:rPr>
          <w:bCs/>
          <w:i/>
          <w:iCs/>
        </w:rPr>
        <w:t xml:space="preserve">free from </w:t>
      </w:r>
      <w:r w:rsidR="008D2491">
        <w:rPr>
          <w:bCs/>
          <w:i/>
          <w:iCs/>
        </w:rPr>
        <w:t xml:space="preserve">experiencing </w:t>
      </w:r>
      <w:r w:rsidRPr="003C7774">
        <w:rPr>
          <w:bCs/>
          <w:i/>
          <w:iCs/>
        </w:rPr>
        <w:t>discrimination</w:t>
      </w:r>
      <w:r w:rsidR="008D2491">
        <w:rPr>
          <w:bCs/>
        </w:rPr>
        <w:t xml:space="preserve"> as a function of endorsing th</w:t>
      </w:r>
      <w:r w:rsidR="000E2AC1">
        <w:rPr>
          <w:bCs/>
        </w:rPr>
        <w:t>is</w:t>
      </w:r>
      <w:r w:rsidR="008D2491">
        <w:rPr>
          <w:bCs/>
        </w:rPr>
        <w:t xml:space="preserve"> faith. </w:t>
      </w:r>
      <w:r w:rsidR="00136BFD">
        <w:rPr>
          <w:bCs/>
        </w:rPr>
        <w:t>Constituent</w:t>
      </w:r>
      <w:r w:rsidR="008D2491">
        <w:rPr>
          <w:bCs/>
        </w:rPr>
        <w:t xml:space="preserve"> items in this scale included statements that explicitly expressed this sentiment</w:t>
      </w:r>
      <w:r w:rsidRPr="003C7774">
        <w:rPr>
          <w:bCs/>
        </w:rPr>
        <w:t xml:space="preserve"> (e.g., “I do not have to worry about losing relationships because of my Christian faith” and “I do not have to worry about losing my job because of my Christian faith</w:t>
      </w:r>
      <w:r w:rsidRPr="0090331C">
        <w:rPr>
          <w:bCs/>
        </w:rPr>
        <w:t xml:space="preserve">”). </w:t>
      </w:r>
      <w:r w:rsidR="00F75CFF" w:rsidRPr="0090331C">
        <w:rPr>
          <w:bCs/>
        </w:rPr>
        <w:t>Higher scores indicate a greater awareness that participants are not discriminated against because of their Christian faith.</w:t>
      </w:r>
    </w:p>
    <w:p w14:paraId="381CC7E6" w14:textId="77777777" w:rsidR="00A4415F" w:rsidRPr="00847F22" w:rsidRDefault="00A4415F" w:rsidP="00A4415F">
      <w:pPr>
        <w:spacing w:line="480" w:lineRule="auto"/>
        <w:rPr>
          <w:b/>
        </w:rPr>
      </w:pPr>
      <w:r>
        <w:rPr>
          <w:b/>
        </w:rPr>
        <w:t xml:space="preserve">Concurrent </w:t>
      </w:r>
      <w:r w:rsidRPr="00847F22">
        <w:rPr>
          <w:b/>
        </w:rPr>
        <w:t>Validity</w:t>
      </w:r>
    </w:p>
    <w:p w14:paraId="7E252F78" w14:textId="77777777" w:rsidR="00CA56EB" w:rsidRDefault="00A4415F" w:rsidP="00A4415F">
      <w:pPr>
        <w:spacing w:line="480" w:lineRule="auto"/>
        <w:ind w:firstLine="360"/>
        <w:rPr>
          <w:bCs/>
        </w:rPr>
      </w:pPr>
      <w:r w:rsidRPr="001F06EB">
        <w:rPr>
          <w:bCs/>
        </w:rPr>
        <w:t xml:space="preserve">The proposed </w:t>
      </w:r>
      <w:r>
        <w:rPr>
          <w:bCs/>
        </w:rPr>
        <w:t>Christian Exceptionalism and Freedom from Discrimination subscales both demonstrate</w:t>
      </w:r>
      <w:r w:rsidRPr="001F06EB">
        <w:rPr>
          <w:bCs/>
        </w:rPr>
        <w:t xml:space="preserve"> concurrent validity with</w:t>
      </w:r>
      <w:r>
        <w:rPr>
          <w:bCs/>
        </w:rPr>
        <w:t xml:space="preserve"> the</w:t>
      </w:r>
      <w:r w:rsidRPr="001F06EB">
        <w:rPr>
          <w:bCs/>
        </w:rPr>
        <w:t xml:space="preserve"> </w:t>
      </w:r>
      <w:r>
        <w:rPr>
          <w:bCs/>
        </w:rPr>
        <w:t>W</w:t>
      </w:r>
      <w:r w:rsidRPr="001F06EB">
        <w:rPr>
          <w:bCs/>
        </w:rPr>
        <w:t xml:space="preserve">hite privilege measure (i.e., </w:t>
      </w:r>
      <w:r>
        <w:rPr>
          <w:bCs/>
        </w:rPr>
        <w:t xml:space="preserve">the </w:t>
      </w:r>
      <w:r w:rsidRPr="001F06EB">
        <w:rPr>
          <w:bCs/>
        </w:rPr>
        <w:t>Privilege and Oppression Inventory</w:t>
      </w:r>
      <w:r>
        <w:rPr>
          <w:bCs/>
        </w:rPr>
        <w:t>’s</w:t>
      </w:r>
      <w:r w:rsidRPr="001F06EB">
        <w:rPr>
          <w:bCs/>
        </w:rPr>
        <w:t xml:space="preserve"> White Privilege Awareness</w:t>
      </w:r>
      <w:r>
        <w:rPr>
          <w:bCs/>
        </w:rPr>
        <w:t xml:space="preserve"> subscale</w:t>
      </w:r>
      <w:r w:rsidRPr="001F06EB">
        <w:rPr>
          <w:bCs/>
        </w:rPr>
        <w:t>)</w:t>
      </w:r>
      <w:r>
        <w:rPr>
          <w:bCs/>
        </w:rPr>
        <w:t>,</w:t>
      </w:r>
      <w:r w:rsidRPr="001F06EB">
        <w:rPr>
          <w:bCs/>
        </w:rPr>
        <w:t xml:space="preserve"> and negative correlations with color-blind racial </w:t>
      </w:r>
      <w:r w:rsidRPr="0090331C">
        <w:rPr>
          <w:bCs/>
        </w:rPr>
        <w:t xml:space="preserve">attitudes (i.e., how much people want to see the world as racially neutral), social dominance orientation (i.e., how willing one is to endorse social hierarchies), and religious fundamentalism (i.e., the degree to which someone interprets their faith literally).  This means that higher levels of awareness of Christian exceptionalism corresponded with lower levels of color-blind racial attitudes, lower levels of social dominance orientation, and lower levels of religious fundamentalism. </w:t>
      </w:r>
    </w:p>
    <w:p w14:paraId="3A50B38D" w14:textId="475273E5" w:rsidR="00CA56EB" w:rsidRDefault="00CA56EB" w:rsidP="00CA56EB">
      <w:pPr>
        <w:spacing w:line="480" w:lineRule="auto"/>
        <w:rPr>
          <w:bCs/>
        </w:rPr>
      </w:pPr>
      <w:r>
        <w:rPr>
          <w:bCs/>
        </w:rPr>
        <w:tab/>
      </w:r>
      <w:r w:rsidRPr="00C835ED">
        <w:rPr>
          <w:bCs/>
          <w:highlight w:val="yellow"/>
        </w:rPr>
        <w:t>Conceptually the fact that the Christian exceptionalism subscale correlates strongly with the Privilege and Oppression Christian privilege subscale suggests that these are measuring a similar construct. However</w:t>
      </w:r>
      <w:r w:rsidR="00C835ED" w:rsidRPr="00C835ED">
        <w:rPr>
          <w:bCs/>
          <w:highlight w:val="yellow"/>
        </w:rPr>
        <w:t xml:space="preserve">, </w:t>
      </w:r>
      <w:r w:rsidRPr="00C835ED">
        <w:rPr>
          <w:bCs/>
          <w:highlight w:val="yellow"/>
        </w:rPr>
        <w:t xml:space="preserve">it the Christian exceptionalism subscale is distinct from the Privilege and Oppression Christian privilege subscale in that the Christian exceptionalism subscale more strongly predicts both </w:t>
      </w:r>
      <w:r w:rsidR="00C835ED" w:rsidRPr="00C835ED">
        <w:rPr>
          <w:bCs/>
          <w:highlight w:val="yellow"/>
        </w:rPr>
        <w:t xml:space="preserve">the Color-Blind Racial Attitudes scale and the Religious Fundamentalism scale.  Further the fact that the Freedom from discrimination subscale correlates in the same </w:t>
      </w:r>
      <w:r w:rsidR="00C835ED" w:rsidRPr="00C835ED">
        <w:rPr>
          <w:bCs/>
          <w:highlight w:val="yellow"/>
        </w:rPr>
        <w:lastRenderedPageBreak/>
        <w:t>direction as the Christian exceptionalism subscale and the Privilege and Oppression Inventory Christian privilege subscale (with the exception of the Global Just World Beliefs measure) also suggests the freedom from discrimination subscale also is tapping the same construct. However, given the freedom from discrimination subscales significantly lower effect sizes across all measures compared to both the Christian exceptionalism subscale and Privilege and Oppression Inventory Christian privilege subscale, further research might wish to investigate whether the subscale is worth dropping.</w:t>
      </w:r>
      <w:r w:rsidR="00C835ED">
        <w:rPr>
          <w:bCs/>
        </w:rPr>
        <w:t xml:space="preserve"> </w:t>
      </w:r>
    </w:p>
    <w:p w14:paraId="432D828B" w14:textId="3AAD2719" w:rsidR="00A4415F" w:rsidRDefault="00C835ED" w:rsidP="00CA56EB">
      <w:pPr>
        <w:spacing w:line="480" w:lineRule="auto"/>
        <w:ind w:firstLine="360"/>
        <w:rPr>
          <w:bCs/>
        </w:rPr>
      </w:pPr>
      <w:r>
        <w:rPr>
          <w:bCs/>
        </w:rPr>
        <w:t>Additionally</w:t>
      </w:r>
      <w:r w:rsidR="00A4415F" w:rsidRPr="0090331C">
        <w:rPr>
          <w:bCs/>
        </w:rPr>
        <w:t>, the strong posi</w:t>
      </w:r>
      <w:r w:rsidR="00A4415F" w:rsidRPr="001F06EB">
        <w:rPr>
          <w:bCs/>
        </w:rPr>
        <w:t>tive relationship between the proposed scale and measures of White privilege also make</w:t>
      </w:r>
      <w:r w:rsidR="00A4415F">
        <w:rPr>
          <w:bCs/>
        </w:rPr>
        <w:t>s</w:t>
      </w:r>
      <w:r w:rsidR="00A4415F" w:rsidRPr="001F06EB">
        <w:rPr>
          <w:bCs/>
        </w:rPr>
        <w:t xml:space="preserve"> sense</w:t>
      </w:r>
      <w:r w:rsidR="00A4415F" w:rsidRPr="0060771A">
        <w:rPr>
          <w:bCs/>
        </w:rPr>
        <w:t xml:space="preserve">. While it is true that Christian and White privilege are distinct (and separate) manifestations of privilege broadly speaking, it is </w:t>
      </w:r>
      <w:r w:rsidR="00A4415F">
        <w:rPr>
          <w:bCs/>
        </w:rPr>
        <w:t xml:space="preserve">also </w:t>
      </w:r>
      <w:r w:rsidR="00A4415F" w:rsidRPr="0060771A">
        <w:rPr>
          <w:bCs/>
        </w:rPr>
        <w:t xml:space="preserve">reasonable to suggest that they share overlapping mechanistic underpinnings (i.e., societal and legal support). As such, </w:t>
      </w:r>
      <w:r w:rsidR="00A4415F">
        <w:rPr>
          <w:bCs/>
        </w:rPr>
        <w:t>we might speculate</w:t>
      </w:r>
      <w:r w:rsidR="00A4415F" w:rsidRPr="0060771A">
        <w:rPr>
          <w:bCs/>
        </w:rPr>
        <w:t xml:space="preserve"> that those who are able to see certain manifestations of privilege (e.g., White privilege) should also be able to recognize newer forms of privilege such as Christian privilege. To illustrate this point</w:t>
      </w:r>
      <w:r w:rsidR="00A4415F">
        <w:rPr>
          <w:bCs/>
        </w:rPr>
        <w:t>,</w:t>
      </w:r>
      <w:r w:rsidR="00A4415F" w:rsidRPr="0060771A">
        <w:rPr>
          <w:bCs/>
        </w:rPr>
        <w:t xml:space="preserve"> research suggests those who are aware of White privilege are also more likely to be aware of</w:t>
      </w:r>
      <w:r w:rsidR="00A4415F">
        <w:rPr>
          <w:bCs/>
        </w:rPr>
        <w:t xml:space="preserve"> other forms of privilege – e.g.,</w:t>
      </w:r>
      <w:r w:rsidR="00A4415F" w:rsidRPr="0060771A">
        <w:rPr>
          <w:bCs/>
        </w:rPr>
        <w:t xml:space="preserve"> </w:t>
      </w:r>
      <w:r w:rsidR="00A4415F">
        <w:rPr>
          <w:bCs/>
        </w:rPr>
        <w:t>h</w:t>
      </w:r>
      <w:r w:rsidR="00A4415F" w:rsidRPr="0060771A">
        <w:rPr>
          <w:bCs/>
        </w:rPr>
        <w:t xml:space="preserve">eterosexual privilege </w:t>
      </w:r>
      <w:r w:rsidR="00A4415F">
        <w:rPr>
          <w:bCs/>
        </w:rPr>
        <w:t>(</w:t>
      </w:r>
      <w:r w:rsidR="00A4415F" w:rsidRPr="001F06EB">
        <w:rPr>
          <w:bCs/>
        </w:rPr>
        <w:t>Garrett-Walker et al., 2018</w:t>
      </w:r>
      <w:r w:rsidR="00A4415F">
        <w:rPr>
          <w:bCs/>
        </w:rPr>
        <w:t xml:space="preserve">; </w:t>
      </w:r>
      <w:r w:rsidR="00A4415F" w:rsidRPr="0060771A">
        <w:rPr>
          <w:bCs/>
        </w:rPr>
        <w:t>Hays,</w:t>
      </w:r>
      <w:r w:rsidR="00A4415F">
        <w:rPr>
          <w:bCs/>
        </w:rPr>
        <w:t xml:space="preserve"> et al.,</w:t>
      </w:r>
      <w:r w:rsidR="00A4415F" w:rsidRPr="0060771A">
        <w:rPr>
          <w:bCs/>
        </w:rPr>
        <w:t xml:space="preserve"> </w:t>
      </w:r>
      <w:r w:rsidR="00A4415F" w:rsidRPr="00AD09C4">
        <w:rPr>
          <w:bCs/>
        </w:rPr>
        <w:t>2007).  A corollary of this finding would be that those who are aware of privilege are also more able to perceive subtle and gross forms of discrimination compared to those who do not see privilege, while those lower in privilege awareness may be less likely to perceive various forms of discrimination.</w:t>
      </w:r>
      <w:r w:rsidR="00A4415F">
        <w:rPr>
          <w:bCs/>
        </w:rPr>
        <w:t xml:space="preserve"> </w:t>
      </w:r>
    </w:p>
    <w:p w14:paraId="03CC76CE" w14:textId="601E7789" w:rsidR="003F54DF" w:rsidRDefault="00A4415F" w:rsidP="003F54DF">
      <w:pPr>
        <w:spacing w:line="480" w:lineRule="auto"/>
        <w:ind w:firstLine="360"/>
        <w:rPr>
          <w:bCs/>
        </w:rPr>
      </w:pPr>
      <w:r w:rsidRPr="005F1E29">
        <w:rPr>
          <w:bCs/>
          <w:highlight w:val="yellow"/>
        </w:rPr>
        <w:t>Further, conceptually, the fact that both the Christian exceptionalism subscale and the freedom from discrimination both share moderate to strong negative relationships with measures of color-blind racial attitudes, social dominance orientation, and religious fundamentalism suggest</w:t>
      </w:r>
      <w:r w:rsidR="00553889">
        <w:rPr>
          <w:bCs/>
          <w:highlight w:val="yellow"/>
        </w:rPr>
        <w:t>s</w:t>
      </w:r>
      <w:r w:rsidRPr="005F1E29">
        <w:rPr>
          <w:bCs/>
          <w:highlight w:val="yellow"/>
        </w:rPr>
        <w:t xml:space="preserve"> that these two subscales are both getting at a similar construct (i.e., Christian privilege).  </w:t>
      </w:r>
      <w:r w:rsidRPr="005F1E29">
        <w:rPr>
          <w:bCs/>
          <w:highlight w:val="yellow"/>
        </w:rPr>
        <w:lastRenderedPageBreak/>
        <w:t xml:space="preserve">With regards to the relationship between the subscales and color-blind racial attitudes, research on various forms of privilege have suggested that higher levels of color-blind racial attitudes </w:t>
      </w:r>
      <w:r w:rsidR="00553889">
        <w:rPr>
          <w:bCs/>
          <w:highlight w:val="yellow"/>
        </w:rPr>
        <w:t>are associated with</w:t>
      </w:r>
      <w:r w:rsidRPr="005F1E29">
        <w:rPr>
          <w:bCs/>
          <w:highlight w:val="yellow"/>
        </w:rPr>
        <w:t xml:space="preserve"> lower levels of privilege awareness across multiple domains (i.e., </w:t>
      </w:r>
      <w:r w:rsidR="00553889">
        <w:rPr>
          <w:bCs/>
          <w:highlight w:val="yellow"/>
        </w:rPr>
        <w:t>W</w:t>
      </w:r>
      <w:r w:rsidRPr="005F1E29">
        <w:rPr>
          <w:bCs/>
          <w:highlight w:val="yellow"/>
        </w:rPr>
        <w:t xml:space="preserve">hite privilege, class </w:t>
      </w:r>
      <w:r w:rsidRPr="000731D9">
        <w:rPr>
          <w:bCs/>
          <w:highlight w:val="yellow"/>
        </w:rPr>
        <w:t xml:space="preserve">privilege, Christian privilege, heterosexual privilege, and male privilege; Garrett-Walker et al., 2018). Additionally, with respect to the relationship between the two Christian privilege subscales and social dominance orientation, research has suggested a general negative relationship between social dominance orientation and measures of privilege awareness (Lantz et al., 2018). This suggests that similar to other measures of societal privilege, high degrees of Christian privilege awareness </w:t>
      </w:r>
      <w:r w:rsidRPr="00A4415F">
        <w:rPr>
          <w:bCs/>
          <w:highlight w:val="yellow"/>
        </w:rPr>
        <w:t xml:space="preserve">also coincide with lower </w:t>
      </w:r>
      <w:r w:rsidR="003F54DF">
        <w:rPr>
          <w:bCs/>
          <w:highlight w:val="yellow"/>
        </w:rPr>
        <w:t>belief in the idea that society should be structured in a hierarchical manner (i.e., the idea that some groups belong at the top, with privilege, while others should be on the bottom with no privilege). A central tenant of Social Dominance Orientation is the tendency for those who beli</w:t>
      </w:r>
      <w:r w:rsidR="00E03DA4">
        <w:rPr>
          <w:bCs/>
          <w:highlight w:val="yellow"/>
        </w:rPr>
        <w:t xml:space="preserve">eve </w:t>
      </w:r>
      <w:r w:rsidR="003F54DF">
        <w:rPr>
          <w:bCs/>
          <w:highlight w:val="yellow"/>
        </w:rPr>
        <w:t xml:space="preserve">in it to partake in legitimizing myths (i.e., how </w:t>
      </w:r>
      <w:r w:rsidR="003F54DF" w:rsidRPr="002143E8">
        <w:rPr>
          <w:bCs/>
          <w:highlight w:val="yellow"/>
        </w:rPr>
        <w:t xml:space="preserve">individuals </w:t>
      </w:r>
      <w:r w:rsidR="002143E8" w:rsidRPr="002143E8">
        <w:rPr>
          <w:bCs/>
          <w:highlight w:val="yellow"/>
        </w:rPr>
        <w:t>rationalize</w:t>
      </w:r>
      <w:r w:rsidR="003F54DF" w:rsidRPr="002143E8">
        <w:rPr>
          <w:bCs/>
          <w:highlight w:val="yellow"/>
        </w:rPr>
        <w:t xml:space="preserve"> social </w:t>
      </w:r>
      <w:r w:rsidR="002143E8" w:rsidRPr="002143E8">
        <w:rPr>
          <w:bCs/>
          <w:highlight w:val="yellow"/>
        </w:rPr>
        <w:t>standing</w:t>
      </w:r>
      <w:r w:rsidR="003F54DF" w:rsidRPr="002143E8">
        <w:rPr>
          <w:bCs/>
          <w:highlight w:val="yellow"/>
        </w:rPr>
        <w:t xml:space="preserve">; </w:t>
      </w:r>
      <w:r w:rsidR="00E03DA4" w:rsidRPr="002143E8">
        <w:rPr>
          <w:bCs/>
          <w:highlight w:val="yellow"/>
        </w:rPr>
        <w:t>Levin, et al., 1998</w:t>
      </w:r>
      <w:r w:rsidR="003F54DF" w:rsidRPr="002143E8">
        <w:rPr>
          <w:bCs/>
          <w:highlight w:val="yellow"/>
        </w:rPr>
        <w:t>). Therefore</w:t>
      </w:r>
      <w:r w:rsidR="003F54DF">
        <w:rPr>
          <w:bCs/>
          <w:highlight w:val="yellow"/>
        </w:rPr>
        <w:t xml:space="preserve">, privilege denial could be considered one type of legitimizing myth. </w:t>
      </w:r>
    </w:p>
    <w:p w14:paraId="43F5ECFB" w14:textId="4D4B9BB1" w:rsidR="00A4415F" w:rsidRDefault="00A4415F" w:rsidP="00A4415F">
      <w:pPr>
        <w:spacing w:line="480" w:lineRule="auto"/>
        <w:ind w:firstLine="360"/>
        <w:rPr>
          <w:bCs/>
        </w:rPr>
      </w:pPr>
      <w:r>
        <w:rPr>
          <w:bCs/>
        </w:rPr>
        <w:t>W</w:t>
      </w:r>
      <w:r w:rsidRPr="001F06EB">
        <w:rPr>
          <w:bCs/>
        </w:rPr>
        <w:t>ith regards to the relationship between the subscale and religious fundamentalism, research has suggested that religious fundamentalism has a generally negative relationship with other forms of privilege awareness (e.g., White privilege; Todd et al., 2015).</w:t>
      </w:r>
      <w:r>
        <w:rPr>
          <w:bCs/>
        </w:rPr>
        <w:t xml:space="preserve"> </w:t>
      </w:r>
    </w:p>
    <w:p w14:paraId="3E46AB0C" w14:textId="0C38BECC" w:rsidR="00A4415F" w:rsidRPr="00F75CFF" w:rsidRDefault="00A4415F" w:rsidP="006D57CB">
      <w:pPr>
        <w:spacing w:line="480" w:lineRule="auto"/>
        <w:ind w:firstLine="360"/>
        <w:rPr>
          <w:bCs/>
        </w:rPr>
      </w:pPr>
      <w:r w:rsidRPr="00010D99">
        <w:rPr>
          <w:bCs/>
        </w:rPr>
        <w:t>Lastly, the Christian exceptionalism (but not the Freedom from Discrimination) subscale is negatively correlated with the global just world beliefs scale</w:t>
      </w:r>
      <w:r>
        <w:rPr>
          <w:bCs/>
        </w:rPr>
        <w:t xml:space="preserve"> (i.e., </w:t>
      </w:r>
      <w:r w:rsidRPr="00693507">
        <w:t>“the general belief that people get what they deserve and deserve what they get.” (</w:t>
      </w:r>
      <w:proofErr w:type="spellStart"/>
      <w:r w:rsidRPr="00693507">
        <w:t>Lipkus</w:t>
      </w:r>
      <w:proofErr w:type="spellEnd"/>
      <w:r w:rsidRPr="00693507">
        <w:t>, 1991, p. 1172</w:t>
      </w:r>
      <w:r>
        <w:t>)</w:t>
      </w:r>
      <w:r>
        <w:rPr>
          <w:bCs/>
        </w:rPr>
        <w:t xml:space="preserve"> meaning that higher awareness of Christian exceptionalism corresponds with less willingness to believe that people generally get what they deserve. </w:t>
      </w:r>
      <w:r w:rsidRPr="00010D99">
        <w:rPr>
          <w:bCs/>
        </w:rPr>
        <w:t>The Freedom from Discrimination subscale shows no correlation with global just world beliefs. The</w:t>
      </w:r>
      <w:r>
        <w:rPr>
          <w:bCs/>
        </w:rPr>
        <w:t xml:space="preserve"> relationship between the Christian exceptionalism </w:t>
      </w:r>
      <w:r>
        <w:rPr>
          <w:bCs/>
        </w:rPr>
        <w:lastRenderedPageBreak/>
        <w:t xml:space="preserve">subscale and the global just world beliefs scale conceptually makes sense. It could be argued that the idea of seeing some group as being exceptional (i.e., more privileged) means that one could have a more difficult time endorsing the idea that people get what they deserve given the disadvantage that comes with privileged identities. </w:t>
      </w:r>
    </w:p>
    <w:p w14:paraId="6CE8019D" w14:textId="77777777" w:rsidR="00112F64" w:rsidRPr="00847F22" w:rsidRDefault="00113C27" w:rsidP="00847F22">
      <w:pPr>
        <w:spacing w:line="480" w:lineRule="auto"/>
        <w:rPr>
          <w:b/>
        </w:rPr>
      </w:pPr>
      <w:r w:rsidRPr="00847F22">
        <w:rPr>
          <w:b/>
        </w:rPr>
        <w:t>Convergent Validity</w:t>
      </w:r>
    </w:p>
    <w:p w14:paraId="6935C4F2" w14:textId="097C6E43" w:rsidR="00112F64" w:rsidRDefault="00112F64" w:rsidP="00112F64">
      <w:pPr>
        <w:spacing w:line="480" w:lineRule="auto"/>
        <w:ind w:firstLine="360"/>
        <w:rPr>
          <w:bCs/>
        </w:rPr>
      </w:pPr>
      <w:r w:rsidRPr="00112F64">
        <w:rPr>
          <w:bCs/>
        </w:rPr>
        <w:t xml:space="preserve">With respect to convergent validity, the Christian </w:t>
      </w:r>
      <w:r w:rsidR="000E2AC1">
        <w:rPr>
          <w:bCs/>
        </w:rPr>
        <w:t>E</w:t>
      </w:r>
      <w:r w:rsidRPr="00112F64">
        <w:rPr>
          <w:bCs/>
        </w:rPr>
        <w:t xml:space="preserve">xceptionalism subscale was shown to be positively associated with previous attempts at measuring Christian privilege (i.e., </w:t>
      </w:r>
      <w:r w:rsidR="00136BFD">
        <w:rPr>
          <w:bCs/>
        </w:rPr>
        <w:t xml:space="preserve">the </w:t>
      </w:r>
      <w:r w:rsidR="00136BFD" w:rsidRPr="00112F64">
        <w:rPr>
          <w:bCs/>
        </w:rPr>
        <w:t xml:space="preserve">Christian Privilege subscale </w:t>
      </w:r>
      <w:r w:rsidR="00136BFD">
        <w:rPr>
          <w:bCs/>
        </w:rPr>
        <w:t xml:space="preserve">of the </w:t>
      </w:r>
      <w:r w:rsidRPr="00112F64">
        <w:rPr>
          <w:bCs/>
        </w:rPr>
        <w:t xml:space="preserve">Privilege and Oppression </w:t>
      </w:r>
      <w:r w:rsidRPr="007D5E84">
        <w:rPr>
          <w:bCs/>
        </w:rPr>
        <w:t>Inventory)</w:t>
      </w:r>
      <w:r w:rsidR="00F75CFF" w:rsidRPr="007D5E84">
        <w:rPr>
          <w:bCs/>
        </w:rPr>
        <w:t xml:space="preserve"> meaning </w:t>
      </w:r>
      <w:r w:rsidR="007D5E84" w:rsidRPr="007D5E84">
        <w:rPr>
          <w:bCs/>
        </w:rPr>
        <w:t xml:space="preserve">as awareness of Christian exceptionalism increased, so too did awareness of White privilege. </w:t>
      </w:r>
      <w:r w:rsidRPr="007D5E84">
        <w:rPr>
          <w:bCs/>
        </w:rPr>
        <w:t>This</w:t>
      </w:r>
      <w:r w:rsidRPr="00112F64">
        <w:rPr>
          <w:bCs/>
        </w:rPr>
        <w:t xml:space="preserve"> suggests that the proposed scale does appear to be measuring a similar construct to the one proposed by Hays</w:t>
      </w:r>
      <w:r w:rsidR="008555BB">
        <w:rPr>
          <w:bCs/>
        </w:rPr>
        <w:t>,</w:t>
      </w:r>
      <w:r w:rsidRPr="00112F64">
        <w:rPr>
          <w:bCs/>
        </w:rPr>
        <w:t xml:space="preserve"> et al</w:t>
      </w:r>
      <w:r w:rsidR="00136BFD">
        <w:rPr>
          <w:bCs/>
        </w:rPr>
        <w:t>.</w:t>
      </w:r>
      <w:r w:rsidRPr="00112F64">
        <w:rPr>
          <w:bCs/>
        </w:rPr>
        <w:t xml:space="preserve"> (2007). </w:t>
      </w:r>
    </w:p>
    <w:p w14:paraId="00A4C76B" w14:textId="059EAC7A" w:rsidR="00112F64" w:rsidRPr="00112F64" w:rsidRDefault="000E2AC1" w:rsidP="00112F64">
      <w:pPr>
        <w:spacing w:line="480" w:lineRule="auto"/>
        <w:ind w:firstLine="360"/>
        <w:rPr>
          <w:bCs/>
        </w:rPr>
      </w:pPr>
      <w:r>
        <w:rPr>
          <w:bCs/>
        </w:rPr>
        <w:t>T</w:t>
      </w:r>
      <w:r w:rsidR="00112F64" w:rsidRPr="001F06EB">
        <w:rPr>
          <w:bCs/>
        </w:rPr>
        <w:t xml:space="preserve">he Freedom from Discrimination subscale scale was </w:t>
      </w:r>
      <w:r w:rsidR="00112F64">
        <w:rPr>
          <w:bCs/>
        </w:rPr>
        <w:t xml:space="preserve">also </w:t>
      </w:r>
      <w:r w:rsidR="00112F64" w:rsidRPr="001F06EB">
        <w:rPr>
          <w:bCs/>
        </w:rPr>
        <w:t xml:space="preserve">shown to be positively associated with </w:t>
      </w:r>
      <w:r>
        <w:rPr>
          <w:bCs/>
        </w:rPr>
        <w:t>the</w:t>
      </w:r>
      <w:r w:rsidR="00112F64" w:rsidRPr="001F06EB">
        <w:rPr>
          <w:bCs/>
        </w:rPr>
        <w:t xml:space="preserve"> Privilege and Oppression Inventory</w:t>
      </w:r>
      <w:r>
        <w:rPr>
          <w:bCs/>
        </w:rPr>
        <w:t>’s</w:t>
      </w:r>
      <w:r w:rsidR="00112F64" w:rsidRPr="001F06EB">
        <w:rPr>
          <w:bCs/>
        </w:rPr>
        <w:t xml:space="preserve"> Christian Privilege subscale</w:t>
      </w:r>
      <w:r w:rsidR="007D5E84">
        <w:rPr>
          <w:bCs/>
        </w:rPr>
        <w:t xml:space="preserve"> meaning that the more aware Christians were that they were not discriminated against because of their Christian faith, the more aware they also were of Christian privilege.</w:t>
      </w:r>
      <w:r w:rsidR="00D021FB">
        <w:rPr>
          <w:bCs/>
        </w:rPr>
        <w:t xml:space="preserve"> </w:t>
      </w:r>
      <w:r w:rsidR="00112F64" w:rsidRPr="001F06EB">
        <w:rPr>
          <w:bCs/>
        </w:rPr>
        <w:t xml:space="preserve">This suggests that the </w:t>
      </w:r>
      <w:r w:rsidR="00112F64">
        <w:rPr>
          <w:bCs/>
        </w:rPr>
        <w:t>sub</w:t>
      </w:r>
      <w:r w:rsidR="00112F64" w:rsidRPr="001F06EB">
        <w:rPr>
          <w:bCs/>
        </w:rPr>
        <w:t>scale does appear to be measuring a similar construct to the one proposed by Hays</w:t>
      </w:r>
      <w:r w:rsidR="008555BB">
        <w:rPr>
          <w:bCs/>
        </w:rPr>
        <w:t>,</w:t>
      </w:r>
      <w:r w:rsidR="00112F64" w:rsidRPr="001F06EB">
        <w:rPr>
          <w:bCs/>
        </w:rPr>
        <w:t xml:space="preserve"> et al</w:t>
      </w:r>
      <w:r w:rsidR="00813B59">
        <w:rPr>
          <w:bCs/>
        </w:rPr>
        <w:t>.</w:t>
      </w:r>
      <w:r w:rsidR="00112F64" w:rsidRPr="001F06EB">
        <w:rPr>
          <w:bCs/>
        </w:rPr>
        <w:t xml:space="preserve"> (2007) despite the additional items having been added. </w:t>
      </w:r>
    </w:p>
    <w:p w14:paraId="6CD74E83" w14:textId="5ECD5756" w:rsidR="00113C27" w:rsidRPr="007E7B18" w:rsidRDefault="00113C27" w:rsidP="007E7B18">
      <w:pPr>
        <w:spacing w:line="480" w:lineRule="auto"/>
        <w:rPr>
          <w:b/>
        </w:rPr>
      </w:pPr>
      <w:r w:rsidRPr="007E7B18">
        <w:rPr>
          <w:b/>
        </w:rPr>
        <w:t>Interpretations</w:t>
      </w:r>
    </w:p>
    <w:p w14:paraId="22AEBD25" w14:textId="07EBA5BE" w:rsidR="00E105A8" w:rsidRPr="003F54DF" w:rsidRDefault="00677383" w:rsidP="003F54DF">
      <w:pPr>
        <w:spacing w:line="480" w:lineRule="auto"/>
        <w:ind w:firstLine="360"/>
        <w:rPr>
          <w:bCs/>
          <w:highlight w:val="yellow"/>
        </w:rPr>
      </w:pPr>
      <w:r>
        <w:rPr>
          <w:bCs/>
          <w:highlight w:val="yellow"/>
        </w:rPr>
        <w:t xml:space="preserve">The </w:t>
      </w:r>
      <w:r w:rsidR="0060771A" w:rsidRPr="00764F79">
        <w:rPr>
          <w:bCs/>
          <w:highlight w:val="yellow"/>
        </w:rPr>
        <w:t>high degree of correlation</w:t>
      </w:r>
      <w:r w:rsidR="00112F64" w:rsidRPr="00764F79">
        <w:rPr>
          <w:bCs/>
          <w:highlight w:val="yellow"/>
        </w:rPr>
        <w:t xml:space="preserve"> between </w:t>
      </w:r>
      <w:r w:rsidR="00764F79" w:rsidRPr="00764F79">
        <w:rPr>
          <w:bCs/>
          <w:highlight w:val="yellow"/>
        </w:rPr>
        <w:t>the</w:t>
      </w:r>
      <w:r w:rsidR="005A5A5E" w:rsidRPr="00764F79">
        <w:rPr>
          <w:bCs/>
          <w:highlight w:val="yellow"/>
        </w:rPr>
        <w:t xml:space="preserve"> </w:t>
      </w:r>
      <w:r w:rsidR="00112F64" w:rsidRPr="00764F79">
        <w:rPr>
          <w:bCs/>
          <w:highlight w:val="yellow"/>
        </w:rPr>
        <w:t xml:space="preserve">Christian </w:t>
      </w:r>
      <w:r w:rsidR="005A5A5E" w:rsidRPr="00764F79">
        <w:rPr>
          <w:bCs/>
          <w:highlight w:val="yellow"/>
        </w:rPr>
        <w:t>E</w:t>
      </w:r>
      <w:r w:rsidR="00112F64" w:rsidRPr="00764F79">
        <w:rPr>
          <w:bCs/>
          <w:highlight w:val="yellow"/>
        </w:rPr>
        <w:t xml:space="preserve">xceptionalism </w:t>
      </w:r>
      <w:r w:rsidR="00764F79" w:rsidRPr="00764F79">
        <w:rPr>
          <w:bCs/>
          <w:highlight w:val="yellow"/>
        </w:rPr>
        <w:t xml:space="preserve">subscale and </w:t>
      </w:r>
      <w:r w:rsidR="00527D9C" w:rsidRPr="00764F79">
        <w:rPr>
          <w:bCs/>
          <w:highlight w:val="yellow"/>
        </w:rPr>
        <w:t>the White Privilege Awareness subscale</w:t>
      </w:r>
      <w:r w:rsidR="0060771A" w:rsidRPr="00764F79">
        <w:rPr>
          <w:bCs/>
          <w:highlight w:val="yellow"/>
        </w:rPr>
        <w:t xml:space="preserve"> </w:t>
      </w:r>
      <w:r w:rsidR="005A5A5E" w:rsidRPr="00764F79">
        <w:rPr>
          <w:bCs/>
          <w:highlight w:val="yellow"/>
        </w:rPr>
        <w:t xml:space="preserve">of the Privilege and Oppression Inventory </w:t>
      </w:r>
      <w:r w:rsidR="0060771A" w:rsidRPr="00764F79">
        <w:rPr>
          <w:bCs/>
          <w:highlight w:val="yellow"/>
        </w:rPr>
        <w:t>suggest</w:t>
      </w:r>
      <w:r w:rsidR="005A5A5E" w:rsidRPr="00764F79">
        <w:rPr>
          <w:bCs/>
          <w:highlight w:val="yellow"/>
        </w:rPr>
        <w:t>s</w:t>
      </w:r>
      <w:r w:rsidR="0060771A" w:rsidRPr="00764F79">
        <w:rPr>
          <w:bCs/>
          <w:highlight w:val="yellow"/>
        </w:rPr>
        <w:t xml:space="preserve"> </w:t>
      </w:r>
      <w:r w:rsidR="001935BF" w:rsidRPr="00764F79">
        <w:rPr>
          <w:bCs/>
          <w:highlight w:val="yellow"/>
        </w:rPr>
        <w:t>at least the possibility that Christian privilege and White privilege are so interconnected that they are</w:t>
      </w:r>
      <w:r w:rsidR="00EA48EE" w:rsidRPr="00764F79">
        <w:rPr>
          <w:bCs/>
          <w:highlight w:val="yellow"/>
        </w:rPr>
        <w:t>,</w:t>
      </w:r>
      <w:r w:rsidR="001935BF" w:rsidRPr="00764F79">
        <w:rPr>
          <w:bCs/>
          <w:highlight w:val="yellow"/>
        </w:rPr>
        <w:t xml:space="preserve"> in a sense</w:t>
      </w:r>
      <w:r w:rsidR="00EA48EE" w:rsidRPr="00764F79">
        <w:rPr>
          <w:bCs/>
          <w:highlight w:val="yellow"/>
        </w:rPr>
        <w:t>,</w:t>
      </w:r>
      <w:r w:rsidR="001935BF" w:rsidRPr="00764F79">
        <w:rPr>
          <w:bCs/>
          <w:highlight w:val="yellow"/>
        </w:rPr>
        <w:t xml:space="preserve"> the same construct.</w:t>
      </w:r>
      <w:r w:rsidR="001935BF" w:rsidRPr="00543FD6">
        <w:rPr>
          <w:bCs/>
        </w:rPr>
        <w:t xml:space="preserve"> </w:t>
      </w:r>
      <w:r w:rsidR="005C5F72">
        <w:rPr>
          <w:bCs/>
        </w:rPr>
        <w:t xml:space="preserve"> </w:t>
      </w:r>
      <w:r w:rsidR="001935BF" w:rsidRPr="00543FD6">
        <w:rPr>
          <w:bCs/>
        </w:rPr>
        <w:t>This would be consistent with the hypothesizing of F</w:t>
      </w:r>
      <w:r w:rsidR="00F70AE3">
        <w:rPr>
          <w:bCs/>
        </w:rPr>
        <w:t>er</w:t>
      </w:r>
      <w:r w:rsidR="001935BF" w:rsidRPr="00543FD6">
        <w:rPr>
          <w:bCs/>
        </w:rPr>
        <w:t xml:space="preserve">ber (2012) </w:t>
      </w:r>
      <w:r w:rsidR="00F52D78" w:rsidRPr="00543FD6">
        <w:rPr>
          <w:bCs/>
        </w:rPr>
        <w:t xml:space="preserve">who posits </w:t>
      </w:r>
      <w:r w:rsidR="001935BF" w:rsidRPr="00543FD6">
        <w:rPr>
          <w:bCs/>
        </w:rPr>
        <w:t xml:space="preserve">that Christian and White privilege are connected. </w:t>
      </w:r>
      <w:r w:rsidR="005C5F72" w:rsidRPr="005C5F72">
        <w:rPr>
          <w:bCs/>
          <w:highlight w:val="yellow"/>
        </w:rPr>
        <w:t xml:space="preserve">However, it is </w:t>
      </w:r>
      <w:r>
        <w:rPr>
          <w:bCs/>
          <w:highlight w:val="yellow"/>
        </w:rPr>
        <w:t xml:space="preserve">also </w:t>
      </w:r>
      <w:r w:rsidR="005C5F72" w:rsidRPr="005C5F72">
        <w:rPr>
          <w:bCs/>
          <w:highlight w:val="yellow"/>
        </w:rPr>
        <w:t xml:space="preserve">possible that this </w:t>
      </w:r>
      <w:r w:rsidR="005C5F72" w:rsidRPr="005C5F72">
        <w:rPr>
          <w:bCs/>
          <w:highlight w:val="yellow"/>
        </w:rPr>
        <w:lastRenderedPageBreak/>
        <w:t xml:space="preserve">high intercorrelation is also at least partially the result of the characteristics of the sample (i.e., White Christian male) consisting entirely of three </w:t>
      </w:r>
      <w:r>
        <w:rPr>
          <w:bCs/>
          <w:highlight w:val="yellow"/>
        </w:rPr>
        <w:t>simultaneous</w:t>
      </w:r>
      <w:r w:rsidR="00274444">
        <w:rPr>
          <w:bCs/>
          <w:highlight w:val="yellow"/>
        </w:rPr>
        <w:t>ly</w:t>
      </w:r>
      <w:r>
        <w:rPr>
          <w:bCs/>
          <w:highlight w:val="yellow"/>
        </w:rPr>
        <w:t xml:space="preserve"> </w:t>
      </w:r>
      <w:r w:rsidR="005C5F72" w:rsidRPr="005C5F72">
        <w:rPr>
          <w:bCs/>
          <w:highlight w:val="yellow"/>
        </w:rPr>
        <w:t>privileged identities. It is possible</w:t>
      </w:r>
      <w:r w:rsidR="00274444">
        <w:rPr>
          <w:bCs/>
          <w:highlight w:val="yellow"/>
        </w:rPr>
        <w:t>,</w:t>
      </w:r>
      <w:r w:rsidR="005C5F72" w:rsidRPr="005C5F72">
        <w:rPr>
          <w:bCs/>
          <w:highlight w:val="yellow"/>
        </w:rPr>
        <w:t xml:space="preserve"> therefore</w:t>
      </w:r>
      <w:r w:rsidR="00274444">
        <w:rPr>
          <w:bCs/>
          <w:highlight w:val="yellow"/>
        </w:rPr>
        <w:t>,</w:t>
      </w:r>
      <w:r w:rsidR="005C5F72" w:rsidRPr="005C5F72">
        <w:rPr>
          <w:bCs/>
          <w:highlight w:val="yellow"/>
        </w:rPr>
        <w:t xml:space="preserve"> that th</w:t>
      </w:r>
      <w:r>
        <w:rPr>
          <w:bCs/>
          <w:highlight w:val="yellow"/>
        </w:rPr>
        <w:t>is particular</w:t>
      </w:r>
      <w:r w:rsidR="005C5F72" w:rsidRPr="005C5F72">
        <w:rPr>
          <w:bCs/>
          <w:highlight w:val="yellow"/>
        </w:rPr>
        <w:t xml:space="preserve"> sample is the most prone to being </w:t>
      </w:r>
      <w:r w:rsidR="00D96326">
        <w:rPr>
          <w:bCs/>
          <w:highlight w:val="yellow"/>
        </w:rPr>
        <w:t xml:space="preserve">less aware </w:t>
      </w:r>
      <w:r w:rsidR="005C5F72" w:rsidRPr="005C5F72">
        <w:rPr>
          <w:bCs/>
          <w:highlight w:val="yellow"/>
        </w:rPr>
        <w:t>of privilege broadly speaking</w:t>
      </w:r>
      <w:r>
        <w:rPr>
          <w:bCs/>
          <w:highlight w:val="yellow"/>
        </w:rPr>
        <w:t xml:space="preserve"> whether that be White, Christian</w:t>
      </w:r>
      <w:r w:rsidR="00274444">
        <w:rPr>
          <w:bCs/>
          <w:highlight w:val="yellow"/>
        </w:rPr>
        <w:t>,</w:t>
      </w:r>
      <w:r>
        <w:rPr>
          <w:bCs/>
          <w:highlight w:val="yellow"/>
        </w:rPr>
        <w:t xml:space="preserve"> or otherwise</w:t>
      </w:r>
      <w:r w:rsidR="005C5F72" w:rsidRPr="005C5F72">
        <w:rPr>
          <w:bCs/>
          <w:highlight w:val="yellow"/>
        </w:rPr>
        <w:t xml:space="preserve">. </w:t>
      </w:r>
      <w:r w:rsidR="003F54DF">
        <w:rPr>
          <w:bCs/>
          <w:highlight w:val="yellow"/>
        </w:rPr>
        <w:t>One could speculate this</w:t>
      </w:r>
      <w:r w:rsidR="005C5F72" w:rsidRPr="005C5F72">
        <w:rPr>
          <w:bCs/>
          <w:highlight w:val="yellow"/>
        </w:rPr>
        <w:t xml:space="preserve"> could cause various privilege-oriented scales to appear highly correlated </w:t>
      </w:r>
      <w:r w:rsidR="00274444">
        <w:rPr>
          <w:bCs/>
          <w:highlight w:val="yellow"/>
        </w:rPr>
        <w:t>because</w:t>
      </w:r>
      <w:r>
        <w:rPr>
          <w:bCs/>
          <w:highlight w:val="yellow"/>
        </w:rPr>
        <w:t xml:space="preserve"> </w:t>
      </w:r>
      <w:r w:rsidR="003F54DF">
        <w:rPr>
          <w:bCs/>
          <w:highlight w:val="yellow"/>
        </w:rPr>
        <w:t xml:space="preserve">one might expect that </w:t>
      </w:r>
      <w:r>
        <w:rPr>
          <w:bCs/>
          <w:highlight w:val="yellow"/>
        </w:rPr>
        <w:t xml:space="preserve">scores for </w:t>
      </w:r>
      <w:r w:rsidR="003F54DF">
        <w:rPr>
          <w:bCs/>
          <w:highlight w:val="yellow"/>
        </w:rPr>
        <w:t>various</w:t>
      </w:r>
      <w:r>
        <w:rPr>
          <w:bCs/>
          <w:highlight w:val="yellow"/>
        </w:rPr>
        <w:t xml:space="preserve"> privilege scale</w:t>
      </w:r>
      <w:r w:rsidR="00274444">
        <w:rPr>
          <w:bCs/>
          <w:highlight w:val="yellow"/>
        </w:rPr>
        <w:t>s</w:t>
      </w:r>
      <w:r>
        <w:rPr>
          <w:bCs/>
          <w:highlight w:val="yellow"/>
        </w:rPr>
        <w:t xml:space="preserve"> may </w:t>
      </w:r>
      <w:r w:rsidR="00D96326">
        <w:rPr>
          <w:bCs/>
          <w:highlight w:val="yellow"/>
        </w:rPr>
        <w:t>be similar</w:t>
      </w:r>
      <w:r>
        <w:rPr>
          <w:bCs/>
          <w:highlight w:val="yellow"/>
        </w:rPr>
        <w:t xml:space="preserve"> </w:t>
      </w:r>
      <w:r w:rsidR="00D96326">
        <w:rPr>
          <w:bCs/>
          <w:highlight w:val="yellow"/>
        </w:rPr>
        <w:t>across scales due to</w:t>
      </w:r>
      <w:r w:rsidR="003F54DF">
        <w:rPr>
          <w:bCs/>
          <w:highlight w:val="yellow"/>
        </w:rPr>
        <w:t xml:space="preserve"> a</w:t>
      </w:r>
      <w:r w:rsidR="00D96326">
        <w:rPr>
          <w:bCs/>
          <w:highlight w:val="yellow"/>
        </w:rPr>
        <w:t xml:space="preserve"> </w:t>
      </w:r>
      <w:r w:rsidR="003F54DF">
        <w:rPr>
          <w:bCs/>
          <w:highlight w:val="yellow"/>
        </w:rPr>
        <w:t xml:space="preserve">potential </w:t>
      </w:r>
      <w:r w:rsidR="00D96326">
        <w:rPr>
          <w:bCs/>
          <w:highlight w:val="yellow"/>
        </w:rPr>
        <w:t>consistency</w:t>
      </w:r>
      <w:r w:rsidR="003F54DF">
        <w:rPr>
          <w:bCs/>
          <w:highlight w:val="yellow"/>
        </w:rPr>
        <w:t xml:space="preserve"> in individuals to lack awareness to the reality of privilege due to individual’s multiple privileged identities. </w:t>
      </w:r>
      <w:r w:rsidR="003F54DF">
        <w:rPr>
          <w:bCs/>
        </w:rPr>
        <w:t xml:space="preserve"> </w:t>
      </w:r>
      <w:r w:rsidR="001935BF" w:rsidRPr="00543FD6">
        <w:rPr>
          <w:bCs/>
        </w:rPr>
        <w:t xml:space="preserve">As such, this suggests that more </w:t>
      </w:r>
      <w:r w:rsidR="0060771A" w:rsidRPr="00543FD6">
        <w:rPr>
          <w:bCs/>
        </w:rPr>
        <w:t xml:space="preserve">work is necessary to fully differentiate measures of White privilege awareness from those of Christian privilege awareness. </w:t>
      </w:r>
      <w:r w:rsidR="00E105A8" w:rsidRPr="00543FD6">
        <w:rPr>
          <w:bCs/>
        </w:rPr>
        <w:t>One potential way of doing this could be to look at how Black and 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543FD6">
        <w:rPr>
          <w:bCs/>
        </w:rPr>
        <w:t xml:space="preserve">, even if White and Christian privilege ARE the same construct, this </w:t>
      </w:r>
      <w:r w:rsidR="00E105A8" w:rsidRPr="00543FD6">
        <w:rPr>
          <w:bCs/>
        </w:rPr>
        <w:t>in itself would be interesting with the potential to open up 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w:t>
      </w:r>
      <w:r w:rsidR="00274444">
        <w:rPr>
          <w:bCs/>
        </w:rPr>
        <w:t>,</w:t>
      </w:r>
      <w:r w:rsidR="00E105A8" w:rsidRPr="00543FD6">
        <w:rPr>
          <w:bCs/>
        </w:rPr>
        <w:t xml:space="preserve"> in fact</w:t>
      </w:r>
      <w:r w:rsidR="00274444">
        <w:rPr>
          <w:bCs/>
        </w:rPr>
        <w:t>,</w:t>
      </w:r>
      <w:r w:rsidR="00E105A8" w:rsidRPr="00543FD6">
        <w:rPr>
          <w:bCs/>
        </w:rPr>
        <w:t xml:space="preserve"> the same construct) when it would be expected that Black participants answer differently from White participants on White privilege measures would be one such research question. </w:t>
      </w:r>
      <w:r w:rsidR="009D45AE" w:rsidRPr="00543FD6">
        <w:rPr>
          <w:bCs/>
        </w:rPr>
        <w:t xml:space="preserve">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w:t>
      </w:r>
      <w:r w:rsidR="009D45AE" w:rsidRPr="00543FD6">
        <w:rPr>
          <w:bCs/>
        </w:rPr>
        <w:lastRenderedPageBreak/>
        <w:t xml:space="preserve">beyond the scope and intention of this </w:t>
      </w:r>
      <w:proofErr w:type="gramStart"/>
      <w:r w:rsidR="009D45AE" w:rsidRPr="00543FD6">
        <w:rPr>
          <w:bCs/>
        </w:rPr>
        <w:t>paper</w:t>
      </w:r>
      <w:r w:rsidR="004F209C">
        <w:rPr>
          <w:bCs/>
        </w:rPr>
        <w:t>,</w:t>
      </w:r>
      <w:r w:rsidR="00173F37">
        <w:rPr>
          <w:bCs/>
        </w:rPr>
        <w:t xml:space="preserve"> </w:t>
      </w:r>
      <w:r w:rsidR="004F209C">
        <w:rPr>
          <w:bCs/>
        </w:rPr>
        <w:t>and</w:t>
      </w:r>
      <w:proofErr w:type="gramEnd"/>
      <w:r w:rsidR="004F209C">
        <w:rPr>
          <w:bCs/>
        </w:rPr>
        <w:t xml:space="preserve"> includes the </w:t>
      </w:r>
      <w:r w:rsidR="00173F37">
        <w:rPr>
          <w:bCs/>
        </w:rPr>
        <w:t xml:space="preserve">possibility that additional differences in responses could be seen across gender lines and other identities.  </w:t>
      </w:r>
      <w:r w:rsidR="00274444">
        <w:rPr>
          <w:bCs/>
        </w:rPr>
        <w:t xml:space="preserve"> </w:t>
      </w:r>
    </w:p>
    <w:p w14:paraId="7E354CA7" w14:textId="7830143B" w:rsidR="0099324A" w:rsidRDefault="00775BB2" w:rsidP="0099324A">
      <w:pPr>
        <w:spacing w:line="480" w:lineRule="auto"/>
        <w:ind w:firstLine="360"/>
        <w:rPr>
          <w:bCs/>
        </w:rPr>
      </w:pPr>
      <w:r w:rsidRPr="00775BB2">
        <w:rPr>
          <w:bCs/>
          <w:highlight w:val="yellow"/>
        </w:rPr>
        <w:t xml:space="preserve">By comparison, the Freedom from Discrimination subscale, does not show the same degree of </w:t>
      </w:r>
      <w:r w:rsidR="0099324A">
        <w:rPr>
          <w:bCs/>
          <w:highlight w:val="yellow"/>
        </w:rPr>
        <w:t>associated s</w:t>
      </w:r>
      <w:r w:rsidRPr="00775BB2">
        <w:rPr>
          <w:bCs/>
          <w:highlight w:val="yellow"/>
        </w:rPr>
        <w:t>trength with other scale</w:t>
      </w:r>
      <w:r w:rsidR="0099324A">
        <w:rPr>
          <w:bCs/>
          <w:highlight w:val="yellow"/>
        </w:rPr>
        <w:t>s</w:t>
      </w:r>
      <w:r w:rsidRPr="00775BB2">
        <w:rPr>
          <w:bCs/>
          <w:highlight w:val="yellow"/>
        </w:rPr>
        <w:t xml:space="preserve"> that is seen in the Christian exceptionalism scale</w:t>
      </w:r>
      <w:r w:rsidR="0099324A">
        <w:rPr>
          <w:bCs/>
          <w:highlight w:val="yellow"/>
        </w:rPr>
        <w:t xml:space="preserve">, but the Freedom from </w:t>
      </w:r>
      <w:r w:rsidR="0099324A" w:rsidRPr="0099324A">
        <w:rPr>
          <w:bCs/>
          <w:highlight w:val="yellow"/>
        </w:rPr>
        <w:t>Discrimination subscale does show a moderately positive association with the Christian exceptionalism subscale</w:t>
      </w:r>
      <w:r w:rsidRPr="0099324A">
        <w:rPr>
          <w:bCs/>
          <w:highlight w:val="yellow"/>
        </w:rPr>
        <w:t xml:space="preserve">. </w:t>
      </w:r>
      <w:r w:rsidR="0099324A" w:rsidRPr="0099324A">
        <w:rPr>
          <w:bCs/>
          <w:highlight w:val="yellow"/>
        </w:rPr>
        <w:t>This suggests the possibility that the two factors are potentially still tapping a similar construct.</w:t>
      </w:r>
      <w:r w:rsidR="0099324A">
        <w:rPr>
          <w:bCs/>
        </w:rPr>
        <w:t xml:space="preserve"> T</w:t>
      </w:r>
      <w:r w:rsidR="0099324A" w:rsidRPr="008F7285">
        <w:rPr>
          <w:bCs/>
        </w:rPr>
        <w:t>he fact that global just world beliefs 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While this finding deserves further study, one could argue the non-existence relationship between the freedom from discrimination subscale and global just world beliefs suggests that being able to see yourself as a potential target of discriminatory behavior, compared to not being able to see yourself as a target of discriminatory behavior, is independent of privilege awareness. It could be the case for example that someone can understand that they are not discriminated against while also not realizing that they may not deserve what they have in all instances (both positive and negative instances). To this end, future iterations of this scale could add items such as “</w:t>
      </w:r>
      <w:r w:rsidR="0099324A" w:rsidRPr="008F7285">
        <w:t>It should be okay for a Christian organization to deny employment to someone because they aren’t Christian</w:t>
      </w:r>
      <w:r w:rsidR="0099324A" w:rsidRPr="008F7285">
        <w:rPr>
          <w:bCs/>
        </w:rPr>
        <w:t>” or “</w:t>
      </w:r>
      <w:r w:rsidR="0099324A" w:rsidRPr="008F7285">
        <w:t>It should not be legal in this country for Muslims to choose</w:t>
      </w:r>
      <w:r w:rsidR="0099324A" w:rsidRPr="008F7285">
        <w:rPr>
          <w:b/>
          <w:bCs/>
          <w:u w:val="single"/>
        </w:rPr>
        <w:t xml:space="preserve"> not</w:t>
      </w:r>
      <w:r w:rsidR="0099324A" w:rsidRPr="008F7285">
        <w:t xml:space="preserve"> to hire someone just because they are Christian</w:t>
      </w:r>
      <w:r w:rsidR="0099324A" w:rsidRPr="008F7285">
        <w:rPr>
          <w:bCs/>
        </w:rPr>
        <w:t>” to attempt to flesh out the distinction between understanding that one is discriminated against and understanding that while one may not be discriminated against personally, this does not mean others are not.</w:t>
      </w:r>
      <w:r w:rsidR="0099324A">
        <w:rPr>
          <w:bCs/>
        </w:rPr>
        <w:t xml:space="preserve"> </w:t>
      </w:r>
    </w:p>
    <w:p w14:paraId="4467579C" w14:textId="03325E5C" w:rsidR="00696097" w:rsidRPr="00E03C30" w:rsidRDefault="004162D3" w:rsidP="007E7B18">
      <w:pPr>
        <w:spacing w:line="480" w:lineRule="auto"/>
        <w:rPr>
          <w:b/>
        </w:rPr>
      </w:pPr>
      <w:r w:rsidRPr="00E03C30">
        <w:rPr>
          <w:b/>
        </w:rPr>
        <w:t>Practical Uses</w:t>
      </w:r>
    </w:p>
    <w:p w14:paraId="723C319B" w14:textId="4C05FD85" w:rsidR="00E03C30" w:rsidRPr="007B1CC6" w:rsidRDefault="00E03C30" w:rsidP="0090331C">
      <w:pPr>
        <w:spacing w:line="480" w:lineRule="auto"/>
        <w:ind w:firstLine="720"/>
        <w:rPr>
          <w:bCs/>
        </w:rPr>
      </w:pPr>
      <w:r w:rsidRPr="00E03C30">
        <w:rPr>
          <w:bCs/>
        </w:rPr>
        <w:lastRenderedPageBreak/>
        <w:t xml:space="preserve">This scale and the associated findings, while encouraging, are just a first step. Conceptually, the primary objective and purpose of this scale is for training and research purposes. It is my hope that this scale will be able to be used to help individuals better understand and recognize the under-researched area of societal privilege that is Christian privilege. The findings detailed in this paper highlight the reality that societal privilege is complex and should not be looked at merely in isolation. Multicultural training can help to elucidate this by looking at how participant scores on this proposed scale correlate with other measures of racism, social dominance belief, etc.). Further, continuing research to explore how scores on this proposed scale predict other relevant behaviors would greatly enhance this </w:t>
      </w:r>
      <w:r w:rsidRPr="007B1CC6">
        <w:rPr>
          <w:bCs/>
        </w:rPr>
        <w:t xml:space="preserve">process. </w:t>
      </w:r>
    </w:p>
    <w:p w14:paraId="21BE34E8" w14:textId="7A302CC2" w:rsidR="00C43F12" w:rsidRPr="007B1CC6" w:rsidRDefault="007B1CC6" w:rsidP="007B1CC6">
      <w:pPr>
        <w:spacing w:line="480" w:lineRule="auto"/>
        <w:rPr>
          <w:bCs/>
        </w:rPr>
      </w:pPr>
      <w:r w:rsidRPr="007B1CC6">
        <w:rPr>
          <w:bCs/>
        </w:rPr>
        <w:tab/>
      </w:r>
      <w:r w:rsidR="00A64487" w:rsidRPr="007B1CC6">
        <w:rPr>
          <w:bCs/>
        </w:rPr>
        <w:t>One must consider how privilege (</w:t>
      </w:r>
      <w:r w:rsidR="000907D4" w:rsidRPr="007B1CC6">
        <w:rPr>
          <w:bCs/>
        </w:rPr>
        <w:t>and its essential foil,</w:t>
      </w:r>
      <w:r w:rsidR="00A64487" w:rsidRPr="007B1CC6">
        <w:rPr>
          <w:bCs/>
        </w:rPr>
        <w:t xml:space="preserve"> oppress</w:t>
      </w:r>
      <w:r w:rsidR="000907D4" w:rsidRPr="007B1CC6">
        <w:rPr>
          <w:bCs/>
        </w:rPr>
        <w:t>ion</w:t>
      </w:r>
      <w:r w:rsidR="00A64487" w:rsidRPr="007B1CC6">
        <w:rPr>
          <w:bCs/>
        </w:rPr>
        <w:t xml:space="preserve">) interact with other identities to </w:t>
      </w:r>
      <w:r w:rsidR="000907D4" w:rsidRPr="007B1CC6">
        <w:rPr>
          <w:bCs/>
        </w:rPr>
        <w:t xml:space="preserve">result in systemically different outcomes in society. </w:t>
      </w:r>
      <w:r w:rsidR="00A64487" w:rsidRPr="007B1CC6">
        <w:rPr>
          <w:bCs/>
        </w:rPr>
        <w:t>In this regard</w:t>
      </w:r>
      <w:r w:rsidR="001D286D" w:rsidRPr="007B1CC6">
        <w:rPr>
          <w:bCs/>
        </w:rPr>
        <w:t>,</w:t>
      </w:r>
      <w:r w:rsidR="00A64487" w:rsidRPr="007B1CC6">
        <w:rPr>
          <w:bCs/>
        </w:rPr>
        <w:t xml:space="preserve"> outcomes of privilege and oppression are multifaceted interactions between identities. </w:t>
      </w:r>
      <w:r w:rsidR="007A046F" w:rsidRPr="007B1CC6">
        <w:rPr>
          <w:bCs/>
        </w:rPr>
        <w:t xml:space="preserve">One approach </w:t>
      </w:r>
      <w:r w:rsidR="00A64487" w:rsidRPr="007B1CC6">
        <w:rPr>
          <w:bCs/>
        </w:rPr>
        <w:t>to helping to conceptualize these complex interactions that lead</w:t>
      </w:r>
      <w:r w:rsidR="007A046F" w:rsidRPr="007B1CC6">
        <w:rPr>
          <w:bCs/>
        </w:rPr>
        <w:t xml:space="preserve"> </w:t>
      </w:r>
      <w:r w:rsidR="00A64487" w:rsidRPr="007B1CC6">
        <w:rPr>
          <w:bCs/>
        </w:rPr>
        <w:t>to</w:t>
      </w:r>
      <w:r w:rsidR="007A046F" w:rsidRPr="007B1CC6">
        <w:rPr>
          <w:bCs/>
        </w:rPr>
        <w:t xml:space="preserve"> differential treatment across </w:t>
      </w:r>
      <w:r w:rsidR="001D286D" w:rsidRPr="007B1CC6">
        <w:rPr>
          <w:bCs/>
        </w:rPr>
        <w:t xml:space="preserve">sundry </w:t>
      </w:r>
      <w:r w:rsidR="007A046F" w:rsidRPr="007B1CC6">
        <w:rPr>
          <w:bCs/>
        </w:rPr>
        <w:t>disciplines (e.g., counseling</w:t>
      </w:r>
      <w:r w:rsidR="001D286D" w:rsidRPr="007B1CC6">
        <w:rPr>
          <w:bCs/>
        </w:rPr>
        <w:t>,</w:t>
      </w:r>
      <w:r w:rsidR="007A046F" w:rsidRPr="007B1CC6">
        <w:rPr>
          <w:bCs/>
        </w:rPr>
        <w:t xml:space="preserve"> medicine</w:t>
      </w:r>
      <w:r w:rsidR="001D286D" w:rsidRPr="007B1CC6">
        <w:rPr>
          <w:bCs/>
        </w:rPr>
        <w:t>, etc.</w:t>
      </w:r>
      <w:r w:rsidR="007A046F" w:rsidRPr="007B1CC6">
        <w:rPr>
          <w:bCs/>
        </w:rPr>
        <w:t>) is the idea of intersectionality (Chan, et al., 2018; Wilson,</w:t>
      </w:r>
      <w:r w:rsidR="00F70AE3">
        <w:rPr>
          <w:bCs/>
        </w:rPr>
        <w:t xml:space="preserve"> et al.,</w:t>
      </w:r>
      <w:r w:rsidR="007A046F" w:rsidRPr="007B1CC6">
        <w:rPr>
          <w:bCs/>
        </w:rPr>
        <w:t xml:space="preserve"> 2019). </w:t>
      </w:r>
      <w:r w:rsidR="00A64487" w:rsidRPr="007B1CC6">
        <w:rPr>
          <w:bCs/>
        </w:rPr>
        <w:t>Simply put, t</w:t>
      </w:r>
      <w:r w:rsidR="007A046F" w:rsidRPr="007B1CC6">
        <w:rPr>
          <w:bCs/>
        </w:rPr>
        <w:t xml:space="preserve">his </w:t>
      </w:r>
      <w:r w:rsidR="00A64487" w:rsidRPr="007B1CC6">
        <w:rPr>
          <w:bCs/>
        </w:rPr>
        <w:t>is a framework that attempts to</w:t>
      </w:r>
      <w:r w:rsidR="007A046F" w:rsidRPr="007B1CC6">
        <w:rPr>
          <w:bCs/>
        </w:rPr>
        <w:t xml:space="preserve"> assess how holding different identities can have varying outcomes </w:t>
      </w:r>
      <w:r w:rsidR="00A64487" w:rsidRPr="007B1CC6">
        <w:rPr>
          <w:bCs/>
        </w:rPr>
        <w:t>as a result of the interaction that results from</w:t>
      </w:r>
      <w:r w:rsidR="007A046F" w:rsidRPr="007B1CC6">
        <w:rPr>
          <w:bCs/>
        </w:rPr>
        <w:t xml:space="preserve"> </w:t>
      </w:r>
      <w:r w:rsidR="00A64487" w:rsidRPr="007B1CC6">
        <w:rPr>
          <w:bCs/>
        </w:rPr>
        <w:t>h</w:t>
      </w:r>
      <w:r w:rsidR="007A046F" w:rsidRPr="007B1CC6">
        <w:rPr>
          <w:bCs/>
        </w:rPr>
        <w:t>olding multiple</w:t>
      </w:r>
      <w:r w:rsidR="00A64487" w:rsidRPr="007B1CC6">
        <w:rPr>
          <w:bCs/>
        </w:rPr>
        <w:t xml:space="preserve"> </w:t>
      </w:r>
      <w:r w:rsidR="007A046F" w:rsidRPr="007B1CC6">
        <w:rPr>
          <w:bCs/>
        </w:rPr>
        <w:t>identities (Chan et al., 2018).</w:t>
      </w:r>
      <w:r w:rsidR="00A64487" w:rsidRPr="007B1CC6">
        <w:rPr>
          <w:bCs/>
        </w:rPr>
        <w:t xml:space="preserve"> </w:t>
      </w:r>
    </w:p>
    <w:p w14:paraId="7AB92281" w14:textId="42ED8DF2" w:rsidR="007A046F" w:rsidRDefault="00A64487" w:rsidP="00C43F12">
      <w:pPr>
        <w:spacing w:line="480" w:lineRule="auto"/>
        <w:ind w:firstLine="720"/>
        <w:rPr>
          <w:bCs/>
        </w:rPr>
      </w:pPr>
      <w:r w:rsidRPr="00AF00DC">
        <w:rPr>
          <w:bCs/>
        </w:rPr>
        <w:t xml:space="preserve">For example, the experiences of a Black atheist man may be different than those of a Black Christian man. While both hold marginalized racial identities, the Christian Black man holds a privileged religious identity that his atheist counterpart lacks. An intersectional approach allows for people to hold both privileged and oppressed identities simultaneously. The competing </w:t>
      </w:r>
      <w:r w:rsidR="00591775" w:rsidRPr="00AF00DC">
        <w:rPr>
          <w:bCs/>
        </w:rPr>
        <w:t xml:space="preserve">consequences </w:t>
      </w:r>
      <w:r w:rsidRPr="00AF00DC">
        <w:rPr>
          <w:bCs/>
        </w:rPr>
        <w:t>of</w:t>
      </w:r>
      <w:r w:rsidR="00591775" w:rsidRPr="00AF00DC">
        <w:rPr>
          <w:bCs/>
        </w:rPr>
        <w:t xml:space="preserve"> such</w:t>
      </w:r>
      <w:r w:rsidRPr="00AF00DC">
        <w:rPr>
          <w:bCs/>
        </w:rPr>
        <w:t xml:space="preserve"> privileged and marginalized identities functions to produce </w:t>
      </w:r>
      <w:r w:rsidRPr="00AF00DC">
        <w:rPr>
          <w:bCs/>
        </w:rPr>
        <w:lastRenderedPageBreak/>
        <w:t xml:space="preserve">differing outcomes on a daily basis for each individual as a result of holding </w:t>
      </w:r>
      <w:r w:rsidR="00591775" w:rsidRPr="00AF00DC">
        <w:rPr>
          <w:bCs/>
        </w:rPr>
        <w:t>these interlaced and contradictory</w:t>
      </w:r>
      <w:r w:rsidRPr="00AF00DC">
        <w:rPr>
          <w:bCs/>
        </w:rPr>
        <w:t xml:space="preserve"> identities. </w:t>
      </w:r>
    </w:p>
    <w:p w14:paraId="7EED8C3A" w14:textId="37085544" w:rsidR="00765DC0" w:rsidRPr="005D0593" w:rsidRDefault="007B1CC6" w:rsidP="005D0593">
      <w:pPr>
        <w:spacing w:line="480" w:lineRule="auto"/>
        <w:ind w:firstLine="720"/>
        <w:rPr>
          <w:rFonts w:eastAsia="Calibri"/>
        </w:rPr>
      </w:pPr>
      <w:r>
        <w:rPr>
          <w:bCs/>
        </w:rPr>
        <w:t xml:space="preserve">One may ask however why is helping others to understand privilege important? To understand this, an example from counseling psychology is </w:t>
      </w:r>
      <w:r w:rsidRPr="007B1CC6">
        <w:rPr>
          <w:bCs/>
        </w:rPr>
        <w:t xml:space="preserve">particularly useful. </w:t>
      </w:r>
      <w:r w:rsidR="007A30C1" w:rsidRPr="007B1CC6">
        <w:rPr>
          <w:bCs/>
        </w:rPr>
        <w:t>Specifically, this research found that</w:t>
      </w:r>
      <w:r w:rsidR="00A64487" w:rsidRPr="007B1CC6">
        <w:rPr>
          <w:bCs/>
        </w:rPr>
        <w:t xml:space="preserve"> there is a positive relationship between a client’s perceptions of the multicultural competence of their counselor, and the client’s satisfaction and general views of said counselor (Tao et al., 2015).</w:t>
      </w:r>
      <w:r w:rsidR="00725F1C" w:rsidRPr="007B1CC6">
        <w:rPr>
          <w:bCs/>
        </w:rPr>
        <w:t xml:space="preserve"> </w:t>
      </w:r>
      <w:r w:rsidR="00183E7D">
        <w:rPr>
          <w:bCs/>
        </w:rPr>
        <w:t xml:space="preserve">Further, </w:t>
      </w:r>
      <w:proofErr w:type="spellStart"/>
      <w:r w:rsidR="00183E7D">
        <w:rPr>
          <w:bCs/>
        </w:rPr>
        <w:t>Mindrup</w:t>
      </w:r>
      <w:proofErr w:type="spellEnd"/>
      <w:r w:rsidR="00183E7D">
        <w:rPr>
          <w:bCs/>
        </w:rPr>
        <w:t xml:space="preserve"> et al (2011) has found that among White social workers and clinical psychology therapists, higher levels of White privilege awareness </w:t>
      </w:r>
      <w:proofErr w:type="gramStart"/>
      <w:r w:rsidR="00183E7D">
        <w:rPr>
          <w:bCs/>
        </w:rPr>
        <w:t>is</w:t>
      </w:r>
      <w:proofErr w:type="gramEnd"/>
      <w:r w:rsidR="00183E7D">
        <w:rPr>
          <w:bCs/>
        </w:rPr>
        <w:t xml:space="preserve"> associated with higher levels of multicultural competency. </w:t>
      </w:r>
      <w:r w:rsidR="00725F1C" w:rsidRPr="007B1CC6">
        <w:rPr>
          <w:rFonts w:eastAsia="Calibri"/>
        </w:rPr>
        <w:t xml:space="preserve">Finally, </w:t>
      </w:r>
      <w:r w:rsidR="00725F1C" w:rsidRPr="007B1CC6">
        <w:rPr>
          <w:bCs/>
        </w:rPr>
        <w:t xml:space="preserve">research exploring the </w:t>
      </w:r>
      <w:r w:rsidR="00B0660F" w:rsidRPr="007B1CC6">
        <w:rPr>
          <w:bCs/>
        </w:rPr>
        <w:t>effects of taking</w:t>
      </w:r>
      <w:r w:rsidR="00725F1C" w:rsidRPr="007B1CC6">
        <w:rPr>
          <w:bCs/>
        </w:rPr>
        <w:t xml:space="preserve"> psychology diversity courses </w:t>
      </w:r>
      <w:r w:rsidR="00B0660F" w:rsidRPr="007B1CC6">
        <w:rPr>
          <w:bCs/>
        </w:rPr>
        <w:t>has revealed</w:t>
      </w:r>
      <w:r w:rsidR="00725F1C" w:rsidRPr="007B1CC6">
        <w:rPr>
          <w:bCs/>
        </w:rPr>
        <w:t xml:space="preserve"> that courses geared toward helping others to better understand the differential treatment groups receive as a function of race help students to better become aware of their own privileged status while </w:t>
      </w:r>
      <w:r w:rsidR="005D0593">
        <w:rPr>
          <w:bCs/>
        </w:rPr>
        <w:t xml:space="preserve">also raising their degree of support for affirmative action programs </w:t>
      </w:r>
      <w:r w:rsidR="00725F1C" w:rsidRPr="007B1CC6">
        <w:rPr>
          <w:bCs/>
        </w:rPr>
        <w:t>(Case, 2007).</w:t>
      </w:r>
      <w:r w:rsidR="00725F1C" w:rsidRPr="00AD09C4">
        <w:rPr>
          <w:bCs/>
        </w:rPr>
        <w:t xml:space="preserve"> </w:t>
      </w:r>
      <w:r w:rsidR="00A64487" w:rsidRPr="007B1CC6">
        <w:rPr>
          <w:bCs/>
        </w:rPr>
        <w:t xml:space="preserve">These findings suggest that not only is privilege awareness important from a therapeutic competency perspective, </w:t>
      </w:r>
      <w:r w:rsidR="00C43F12" w:rsidRPr="007B1CC6">
        <w:rPr>
          <w:bCs/>
        </w:rPr>
        <w:t>but it</w:t>
      </w:r>
      <w:r w:rsidR="00A64487" w:rsidRPr="007B1CC6">
        <w:rPr>
          <w:bCs/>
        </w:rPr>
        <w:t xml:space="preserve"> is also impactful on client outcomes. However, the benefits to understanding privilege go beyond just mental health contexts.</w:t>
      </w:r>
    </w:p>
    <w:p w14:paraId="0A073677" w14:textId="081CDEEB" w:rsidR="00B0660F" w:rsidRDefault="00C43F12" w:rsidP="00C43F12">
      <w:pPr>
        <w:spacing w:line="480" w:lineRule="auto"/>
        <w:ind w:firstLine="720"/>
        <w:rPr>
          <w:bCs/>
        </w:rPr>
      </w:pPr>
      <w:r w:rsidRPr="007B1CC6">
        <w:rPr>
          <w:bCs/>
        </w:rPr>
        <w:t>Additionally, r</w:t>
      </w:r>
      <w:r w:rsidR="00765DC0" w:rsidRPr="007B1CC6">
        <w:rPr>
          <w:bCs/>
        </w:rPr>
        <w:t xml:space="preserve">esearch has suggested that not only is awareness of White privilege among Christians </w:t>
      </w:r>
      <w:r w:rsidR="00765DC0" w:rsidRPr="00E02772">
        <w:rPr>
          <w:bCs/>
        </w:rPr>
        <w:t>positively correlated with a willingness to partake in social justice (Todd, et al., 2015), it is also in White individuals</w:t>
      </w:r>
      <w:r w:rsidR="00B20C4A" w:rsidRPr="00E02772">
        <w:rPr>
          <w:bCs/>
        </w:rPr>
        <w:t>’</w:t>
      </w:r>
      <w:r w:rsidR="00765DC0" w:rsidRPr="00E02772">
        <w:rPr>
          <w:bCs/>
        </w:rPr>
        <w:t xml:space="preserve"> best interests to eliminate racial privilege </w:t>
      </w:r>
      <w:r w:rsidR="009175BA" w:rsidRPr="00E02772">
        <w:rPr>
          <w:bCs/>
        </w:rPr>
        <w:t>because</w:t>
      </w:r>
      <w:r w:rsidR="00765DC0" w:rsidRPr="00E02772">
        <w:rPr>
          <w:bCs/>
        </w:rPr>
        <w:t xml:space="preserve"> those most aware of racial privilege are more likely to have poorer mental health (Fujishiro, 2009).</w:t>
      </w:r>
      <w:r w:rsidRPr="00E02772">
        <w:rPr>
          <w:bCs/>
        </w:rPr>
        <w:t xml:space="preserve"> Fujishiro speculates many factors </w:t>
      </w:r>
      <w:r w:rsidR="00033E02" w:rsidRPr="00E02772">
        <w:rPr>
          <w:bCs/>
        </w:rPr>
        <w:t>that may explain</w:t>
      </w:r>
      <w:r w:rsidR="00033E02" w:rsidRPr="007B1CC6">
        <w:rPr>
          <w:bCs/>
        </w:rPr>
        <w:t xml:space="preserve"> the same findings among even Hispanic non-Whites (for more detail see Fujishiro, 2009).  However, as they relate to White participant’s, Fujishiro hypothesizes that poor mental health could be a consequence of the guilt White participants </w:t>
      </w:r>
      <w:r w:rsidR="001D286D" w:rsidRPr="007B1CC6">
        <w:rPr>
          <w:bCs/>
        </w:rPr>
        <w:t xml:space="preserve">have </w:t>
      </w:r>
      <w:r w:rsidR="001D286D" w:rsidRPr="007B1CC6">
        <w:rPr>
          <w:bCs/>
        </w:rPr>
        <w:lastRenderedPageBreak/>
        <w:t xml:space="preserve">in reaction to their </w:t>
      </w:r>
      <w:r w:rsidR="00033E02" w:rsidRPr="007B1CC6">
        <w:rPr>
          <w:bCs/>
        </w:rPr>
        <w:t>aware</w:t>
      </w:r>
      <w:r w:rsidR="001D286D" w:rsidRPr="007B1CC6">
        <w:rPr>
          <w:bCs/>
        </w:rPr>
        <w:t>ness</w:t>
      </w:r>
      <w:r w:rsidR="00033E02" w:rsidRPr="007B1CC6">
        <w:rPr>
          <w:bCs/>
        </w:rPr>
        <w:t xml:space="preserve"> of their </w:t>
      </w:r>
      <w:r w:rsidR="001D286D" w:rsidRPr="007B1CC6">
        <w:rPr>
          <w:bCs/>
        </w:rPr>
        <w:t xml:space="preserve">racial </w:t>
      </w:r>
      <w:r w:rsidR="00033E02" w:rsidRPr="007B1CC6">
        <w:rPr>
          <w:bCs/>
        </w:rPr>
        <w:t xml:space="preserve">privilege. </w:t>
      </w:r>
      <w:r w:rsidR="00765DC0" w:rsidRPr="007B1CC6">
        <w:rPr>
          <w:bCs/>
        </w:rPr>
        <w:t xml:space="preserve">This suggests that even systems of oppression that benefit one race over </w:t>
      </w:r>
      <w:r w:rsidR="001D286D" w:rsidRPr="007B1CC6">
        <w:rPr>
          <w:bCs/>
        </w:rPr>
        <w:t>an</w:t>
      </w:r>
      <w:r w:rsidR="00765DC0" w:rsidRPr="007B1CC6">
        <w:rPr>
          <w:bCs/>
        </w:rPr>
        <w:t>other can have negative health outcomes for those for whom the system is designed to benefit.</w:t>
      </w:r>
      <w:r w:rsidR="00765DC0" w:rsidRPr="00C43F12">
        <w:rPr>
          <w:bCs/>
        </w:rPr>
        <w:t xml:space="preserve"> </w:t>
      </w:r>
      <w:r w:rsidR="00E02772">
        <w:rPr>
          <w:bCs/>
        </w:rPr>
        <w:t>While one could argue that for White individuals, the mentally healthy cognitive strategy upon learning of White privilege would be to remain ignorant, I argue that this is unrealistic. Upon learning of privilege, and the potential guilt that comes from that knowledge, it may be difficult for people to simply remain ignorant. Rather another, more pragmatic, strategy would be to join the cause for racial equality by committing to tearing down the racial hierarchies that are the source of racial inequality. In doing this, individuals by extension would be ridding themselves of guilt as a consequence.</w:t>
      </w:r>
    </w:p>
    <w:p w14:paraId="28459AEF" w14:textId="4D47480E" w:rsidR="00765DC0" w:rsidRPr="00241BF4" w:rsidRDefault="00241BF4" w:rsidP="00241BF4">
      <w:pPr>
        <w:spacing w:line="480" w:lineRule="auto"/>
        <w:ind w:firstLine="720"/>
        <w:rPr>
          <w:b/>
        </w:rPr>
      </w:pPr>
      <w:r w:rsidRPr="00241BF4">
        <w:rPr>
          <w:bCs/>
        </w:rPr>
        <w:t>Based on the above, o</w:t>
      </w:r>
      <w:r w:rsidR="00765DC0" w:rsidRPr="00241BF4">
        <w:rPr>
          <w:bCs/>
        </w:rPr>
        <w:t>ne could reasonably</w:t>
      </w:r>
      <w:r w:rsidR="00A14101" w:rsidRPr="00241BF4">
        <w:rPr>
          <w:bCs/>
        </w:rPr>
        <w:t xml:space="preserve"> speculate</w:t>
      </w:r>
      <w:r w:rsidRPr="00241BF4">
        <w:rPr>
          <w:bCs/>
        </w:rPr>
        <w:t xml:space="preserve"> that similar relationships may also exist with Christian privilege that exist with White privilege. </w:t>
      </w:r>
      <w:r w:rsidR="004F6529" w:rsidRPr="00241BF4">
        <w:rPr>
          <w:bCs/>
        </w:rPr>
        <w:t>Thus, it</w:t>
      </w:r>
      <w:r w:rsidR="00765DC0" w:rsidRPr="00241BF4">
        <w:rPr>
          <w:bCs/>
        </w:rPr>
        <w:t xml:space="preserve"> is</w:t>
      </w:r>
      <w:r w:rsidR="004F6529" w:rsidRPr="00241BF4">
        <w:rPr>
          <w:bCs/>
        </w:rPr>
        <w:t xml:space="preserve"> not only</w:t>
      </w:r>
      <w:r w:rsidR="00765DC0" w:rsidRPr="00241BF4">
        <w:rPr>
          <w:bCs/>
        </w:rPr>
        <w:t xml:space="preserve"> possible for people at the individual and systematic levels to recognize actions and policies that discriminate against those who are not in the majority</w:t>
      </w:r>
      <w:r w:rsidR="004F6529" w:rsidRPr="00241BF4">
        <w:rPr>
          <w:bCs/>
        </w:rPr>
        <w:t>, but also that</w:t>
      </w:r>
      <w:r w:rsidR="00B0660F" w:rsidRPr="00241BF4">
        <w:rPr>
          <w:bCs/>
        </w:rPr>
        <w:t xml:space="preserve"> </w:t>
      </w:r>
      <w:r w:rsidR="004F6529" w:rsidRPr="00241BF4">
        <w:rPr>
          <w:bCs/>
        </w:rPr>
        <w:t xml:space="preserve">such </w:t>
      </w:r>
      <w:r w:rsidR="00B0660F" w:rsidRPr="00241BF4">
        <w:rPr>
          <w:bCs/>
        </w:rPr>
        <w:t xml:space="preserve">insight </w:t>
      </w:r>
      <w:r w:rsidR="004F6529" w:rsidRPr="00241BF4">
        <w:rPr>
          <w:bCs/>
        </w:rPr>
        <w:t xml:space="preserve">may </w:t>
      </w:r>
      <w:r w:rsidR="00C43F12" w:rsidRPr="00241BF4">
        <w:rPr>
          <w:bCs/>
        </w:rPr>
        <w:t>mitigat</w:t>
      </w:r>
      <w:r w:rsidR="00B0660F" w:rsidRPr="00241BF4">
        <w:rPr>
          <w:bCs/>
        </w:rPr>
        <w:t>e</w:t>
      </w:r>
      <w:r w:rsidR="00C43F12" w:rsidRPr="00241BF4">
        <w:rPr>
          <w:bCs/>
        </w:rPr>
        <w:t xml:space="preserve"> the </w:t>
      </w:r>
      <w:r w:rsidR="001D286D" w:rsidRPr="00241BF4">
        <w:rPr>
          <w:bCs/>
        </w:rPr>
        <w:t>deleterious</w:t>
      </w:r>
      <w:r w:rsidR="00C43F12" w:rsidRPr="00241BF4">
        <w:rPr>
          <w:bCs/>
        </w:rPr>
        <w:t xml:space="preserve"> consequences of privilege for </w:t>
      </w:r>
      <w:r w:rsidR="004F6529" w:rsidRPr="00241BF4">
        <w:rPr>
          <w:bCs/>
        </w:rPr>
        <w:t xml:space="preserve">both </w:t>
      </w:r>
      <w:r w:rsidR="00C43F12" w:rsidRPr="00241BF4">
        <w:rPr>
          <w:bCs/>
        </w:rPr>
        <w:t>oppressed</w:t>
      </w:r>
      <w:r w:rsidR="004F6529" w:rsidRPr="00241BF4">
        <w:rPr>
          <w:bCs/>
        </w:rPr>
        <w:t xml:space="preserve"> and non-oppressed</w:t>
      </w:r>
      <w:r w:rsidR="00C43F12" w:rsidRPr="00241BF4">
        <w:rPr>
          <w:bCs/>
        </w:rPr>
        <w:t xml:space="preserve"> religious groups</w:t>
      </w:r>
      <w:r w:rsidR="004F6529" w:rsidRPr="00241BF4">
        <w:rPr>
          <w:bCs/>
        </w:rPr>
        <w:t xml:space="preserve"> (e.g., greater awareness of privilege ought to predict better</w:t>
      </w:r>
      <w:r w:rsidR="00695C0B" w:rsidRPr="00241BF4">
        <w:rPr>
          <w:bCs/>
        </w:rPr>
        <w:t xml:space="preserve"> </w:t>
      </w:r>
      <w:r w:rsidR="004F6529" w:rsidRPr="00241BF4">
        <w:rPr>
          <w:bCs/>
        </w:rPr>
        <w:t xml:space="preserve">general </w:t>
      </w:r>
      <w:r w:rsidR="00C43F12" w:rsidRPr="00241BF4">
        <w:rPr>
          <w:bCs/>
        </w:rPr>
        <w:t xml:space="preserve">mental and emotional </w:t>
      </w:r>
      <w:r w:rsidR="004F6529" w:rsidRPr="00241BF4">
        <w:rPr>
          <w:bCs/>
        </w:rPr>
        <w:t xml:space="preserve">health </w:t>
      </w:r>
      <w:r w:rsidR="00C43F12" w:rsidRPr="00241BF4">
        <w:rPr>
          <w:bCs/>
        </w:rPr>
        <w:t>for Christians</w:t>
      </w:r>
      <w:r w:rsidR="00765DC0" w:rsidRPr="00241BF4">
        <w:rPr>
          <w:bCs/>
        </w:rPr>
        <w:t xml:space="preserve">. </w:t>
      </w:r>
    </w:p>
    <w:p w14:paraId="64AA939B" w14:textId="4CBA877B" w:rsidR="00765DC0" w:rsidRDefault="00765DC0" w:rsidP="00C43F12">
      <w:pPr>
        <w:spacing w:line="480" w:lineRule="auto"/>
        <w:ind w:firstLine="720"/>
        <w:rPr>
          <w:bCs/>
        </w:rPr>
      </w:pPr>
      <w:r w:rsidRPr="00241BF4">
        <w:rPr>
          <w:bCs/>
        </w:rPr>
        <w:t>While tools exist to help aid medical doctors</w:t>
      </w:r>
      <w:r w:rsidR="00C43F12" w:rsidRPr="00241BF4">
        <w:rPr>
          <w:bCs/>
        </w:rPr>
        <w:t xml:space="preserve">, </w:t>
      </w:r>
      <w:r w:rsidRPr="00241BF4">
        <w:rPr>
          <w:bCs/>
        </w:rPr>
        <w:t>mental health professionals</w:t>
      </w:r>
      <w:r w:rsidR="00C43F12" w:rsidRPr="00241BF4">
        <w:rPr>
          <w:bCs/>
        </w:rPr>
        <w:t>, and the general scientific community</w:t>
      </w:r>
      <w:r w:rsidRPr="00241BF4">
        <w:rPr>
          <w:bCs/>
        </w:rPr>
        <w:t xml:space="preserve"> to </w:t>
      </w:r>
      <w:r w:rsidR="00C43F12" w:rsidRPr="00241BF4">
        <w:rPr>
          <w:bCs/>
        </w:rPr>
        <w:t xml:space="preserve">better </w:t>
      </w:r>
      <w:r w:rsidRPr="00241BF4">
        <w:rPr>
          <w:bCs/>
        </w:rPr>
        <w:t xml:space="preserve">understand privilege and oppression with respect to identities involving race and gender, relatively few tools exist to aid these professionals in understanding </w:t>
      </w:r>
      <w:r w:rsidR="00D556F2" w:rsidRPr="00241BF4">
        <w:rPr>
          <w:bCs/>
        </w:rPr>
        <w:t>how these constructs can influence the treatment of</w:t>
      </w:r>
      <w:r w:rsidRPr="00241BF4">
        <w:rPr>
          <w:bCs/>
        </w:rPr>
        <w:t xml:space="preserve"> Christian</w:t>
      </w:r>
      <w:r w:rsidR="00D556F2" w:rsidRPr="00241BF4">
        <w:rPr>
          <w:bCs/>
        </w:rPr>
        <w:t>s</w:t>
      </w:r>
      <w:r w:rsidRPr="00241BF4">
        <w:rPr>
          <w:bCs/>
        </w:rPr>
        <w:t xml:space="preserve"> </w:t>
      </w:r>
      <w:r w:rsidR="00D556F2" w:rsidRPr="00241BF4">
        <w:rPr>
          <w:bCs/>
        </w:rPr>
        <w:t xml:space="preserve">and </w:t>
      </w:r>
      <w:r w:rsidRPr="00241BF4">
        <w:rPr>
          <w:bCs/>
        </w:rPr>
        <w:t>non-Christian</w:t>
      </w:r>
      <w:r w:rsidR="00D556F2" w:rsidRPr="00241BF4">
        <w:rPr>
          <w:bCs/>
        </w:rPr>
        <w:t>s</w:t>
      </w:r>
      <w:r w:rsidRPr="00241BF4">
        <w:rPr>
          <w:bCs/>
        </w:rPr>
        <w:t xml:space="preserve">. The two subscales identified within this Christian privilege awareness scale add tools that will allow educators to foster </w:t>
      </w:r>
      <w:r w:rsidR="007629D9" w:rsidRPr="00241BF4">
        <w:rPr>
          <w:bCs/>
        </w:rPr>
        <w:t>greater</w:t>
      </w:r>
      <w:r w:rsidRPr="00241BF4">
        <w:rPr>
          <w:bCs/>
        </w:rPr>
        <w:t xml:space="preserve"> awareness of this </w:t>
      </w:r>
      <w:r w:rsidR="007629D9" w:rsidRPr="00241BF4">
        <w:rPr>
          <w:bCs/>
        </w:rPr>
        <w:t xml:space="preserve">aspect of the how Christians understand their religious </w:t>
      </w:r>
      <w:r w:rsidRPr="00241BF4">
        <w:rPr>
          <w:bCs/>
        </w:rPr>
        <w:t>identity</w:t>
      </w:r>
      <w:r w:rsidR="00241BF4" w:rsidRPr="00241BF4">
        <w:rPr>
          <w:bCs/>
        </w:rPr>
        <w:t xml:space="preserve"> and the privileges that come with that identity</w:t>
      </w:r>
      <w:r w:rsidR="007629D9" w:rsidRPr="00241BF4">
        <w:rPr>
          <w:bCs/>
        </w:rPr>
        <w:t xml:space="preserve">. </w:t>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lastRenderedPageBreak/>
        <w:t>Limitations</w:t>
      </w:r>
    </w:p>
    <w:p w14:paraId="06293EE1" w14:textId="0D231F9B" w:rsidR="00BD52F8" w:rsidRPr="0054013F" w:rsidRDefault="002D02EA" w:rsidP="00DD469E">
      <w:pPr>
        <w:spacing w:line="480" w:lineRule="auto"/>
        <w:ind w:firstLine="720"/>
        <w:rPr>
          <w:bCs/>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convenience sample. </w:t>
      </w:r>
      <w:r w:rsidR="00E02772">
        <w:rPr>
          <w:bCs/>
        </w:rPr>
        <w:t xml:space="preserve">As such, it is possible that individuals could self-select into this study thereby limiting the generalizability of the findings outside of this particular sample. </w:t>
      </w:r>
      <w:r w:rsidR="00E02772" w:rsidRPr="00DD469E">
        <w:rPr>
          <w:bCs/>
        </w:rPr>
        <w:t>A</w:t>
      </w:r>
      <w:r w:rsidR="00E02772">
        <w:rPr>
          <w:bCs/>
        </w:rPr>
        <w:t>dditionally</w:t>
      </w:r>
      <w:r w:rsidR="009A12BE" w:rsidRPr="00DD469E">
        <w:rPr>
          <w:bCs/>
        </w:rPr>
        <w:t xml:space="preserve">, this scale </w:t>
      </w:r>
      <w:r w:rsidR="00FA7CE9">
        <w:rPr>
          <w:bCs/>
        </w:rPr>
        <w:t>was designed</w:t>
      </w:r>
      <w:r w:rsidR="00FA7CE9" w:rsidRPr="00DD469E">
        <w:rPr>
          <w:bCs/>
        </w:rPr>
        <w:t xml:space="preserve"> </w:t>
      </w:r>
      <w:r w:rsidR="009A12BE" w:rsidRPr="00DD469E">
        <w:rPr>
          <w:bCs/>
        </w:rPr>
        <w:t xml:space="preserve">to assess Christian privilege awareness within </w:t>
      </w:r>
      <w:r w:rsidR="009A12BE" w:rsidRPr="00DD469E">
        <w:rPr>
          <w:bCs/>
          <w:i/>
          <w:iCs/>
        </w:rPr>
        <w:t xml:space="preserve">Christian </w:t>
      </w:r>
      <w:r w:rsidR="009A12BE" w:rsidRPr="00DD469E">
        <w:rPr>
          <w:bCs/>
        </w:rPr>
        <w:t xml:space="preserve">populations. </w:t>
      </w:r>
      <w:r w:rsidR="009167EE" w:rsidRPr="0054013F">
        <w:rPr>
          <w:bCs/>
        </w:rPr>
        <w:t>Because this s</w:t>
      </w:r>
      <w:r w:rsidR="00C967BC" w:rsidRPr="0054013F">
        <w:rPr>
          <w:bCs/>
        </w:rPr>
        <w:t>c</w:t>
      </w:r>
      <w:r w:rsidR="009167EE" w:rsidRPr="0054013F">
        <w:rPr>
          <w:bCs/>
        </w:rPr>
        <w:t>ale was developed to be used with only Christian respondents, more research w</w:t>
      </w:r>
      <w:r w:rsidR="00C967BC" w:rsidRPr="0054013F">
        <w:rPr>
          <w:bCs/>
        </w:rPr>
        <w:t>ill</w:t>
      </w:r>
      <w:r w:rsidR="009167EE" w:rsidRPr="0054013F">
        <w:rPr>
          <w:bCs/>
        </w:rPr>
        <w:t xml:space="preserve"> need to be conducted to explore whether or not some modification of this </w:t>
      </w:r>
      <w:r w:rsidR="00C967BC" w:rsidRPr="0054013F">
        <w:rPr>
          <w:bCs/>
        </w:rPr>
        <w:t>measure</w:t>
      </w:r>
      <w:r w:rsidR="009167EE" w:rsidRPr="0054013F">
        <w:rPr>
          <w:bCs/>
        </w:rPr>
        <w:t xml:space="preserve"> might also </w:t>
      </w:r>
      <w:r w:rsidR="00C967BC" w:rsidRPr="0054013F">
        <w:rPr>
          <w:bCs/>
        </w:rPr>
        <w:t xml:space="preserve">be valid </w:t>
      </w:r>
      <w:r w:rsidR="009167EE" w:rsidRPr="0054013F">
        <w:rPr>
          <w:bCs/>
        </w:rPr>
        <w:t>for other religious groups</w:t>
      </w:r>
      <w:r w:rsidR="009A12BE" w:rsidRPr="0054013F">
        <w:rPr>
          <w:bCs/>
        </w:rPr>
        <w:t>.</w:t>
      </w:r>
      <w:r w:rsidR="00D556F2">
        <w:rPr>
          <w:bCs/>
        </w:rPr>
        <w:t xml:space="preserve"> </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1A8FE908" w14:textId="624C392C" w:rsidR="00C967BC" w:rsidRDefault="001C1F20" w:rsidP="005D0593">
      <w:pPr>
        <w:spacing w:line="480" w:lineRule="auto"/>
        <w:rPr>
          <w:bCs/>
        </w:rPr>
      </w:pPr>
      <w:r w:rsidRPr="00693507">
        <w:rPr>
          <w:b/>
        </w:rPr>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w:t>
      </w:r>
      <w:r w:rsidR="0064753E">
        <w:rPr>
          <w:bCs/>
        </w:rPr>
        <w:t>, such as the Quest religious orientation scale (Batson &amp; Schoenrade, 1991</w:t>
      </w:r>
      <w:r w:rsidR="005559FA">
        <w:rPr>
          <w:bCs/>
        </w:rPr>
        <w:t>, p. 43</w:t>
      </w:r>
      <w:r w:rsidR="005D0593">
        <w:rPr>
          <w:bCs/>
        </w:rPr>
        <w:t>0-431</w:t>
      </w:r>
      <w:r w:rsidR="0064753E">
        <w:rPr>
          <w:bCs/>
        </w:rPr>
        <w:t xml:space="preserve">), that measures </w:t>
      </w:r>
      <w:r w:rsidR="005559FA">
        <w:rPr>
          <w:bCs/>
        </w:rPr>
        <w:t>“the degree to which an individual’s religion involves an open-ended, responsive dialogue with existential questions raised by the contradictions and tragedies of life</w:t>
      </w:r>
      <w:r w:rsidR="005D0593">
        <w:rPr>
          <w:bCs/>
        </w:rPr>
        <w:t>”</w:t>
      </w:r>
      <w:r w:rsidR="0064753E">
        <w:rPr>
          <w:bCs/>
        </w:rPr>
        <w:t xml:space="preserve"> </w:t>
      </w:r>
      <w:r w:rsidR="004C4F01">
        <w:rPr>
          <w:bCs/>
        </w:rPr>
        <w:t>may be associated with these attitudes</w:t>
      </w:r>
      <w:r w:rsidRPr="003C7774">
        <w:rPr>
          <w:bCs/>
        </w:rPr>
        <w:t xml:space="preserve">. </w:t>
      </w:r>
      <w:r w:rsidR="00440EBC">
        <w:rPr>
          <w:bCs/>
        </w:rPr>
        <w:t xml:space="preserve">For example, future research may wish to investigate </w:t>
      </w:r>
      <w:r w:rsidR="000C76F9">
        <w:rPr>
          <w:bCs/>
        </w:rPr>
        <w:t>the degree to which</w:t>
      </w:r>
      <w:r w:rsidR="00440EBC">
        <w:rPr>
          <w:bCs/>
        </w:rPr>
        <w:t xml:space="preserve"> </w:t>
      </w:r>
      <w:r w:rsidR="000C76F9">
        <w:rPr>
          <w:bCs/>
        </w:rPr>
        <w:t xml:space="preserve">high quest oriented </w:t>
      </w:r>
      <w:r w:rsidR="00440EBC">
        <w:rPr>
          <w:bCs/>
        </w:rPr>
        <w:t xml:space="preserve">Christian individuals </w:t>
      </w:r>
      <w:r w:rsidR="000C76F9">
        <w:rPr>
          <w:bCs/>
        </w:rPr>
        <w:t xml:space="preserve">recognize their Christian privileges compared to Christians with lower quest orientations.  </w:t>
      </w:r>
      <w:r w:rsidR="00910656">
        <w:rPr>
          <w:bCs/>
        </w:rPr>
        <w:t>Further, investigating relationships between intrinsic and extrinsic religiosity as they relate to scores on the Christian privilege awareness scale may also be useful.</w:t>
      </w:r>
      <w:r w:rsidR="005D0593">
        <w:rPr>
          <w:bCs/>
        </w:rPr>
        <w:t xml:space="preserve"> </w:t>
      </w:r>
      <w:r w:rsidRPr="003C7774">
        <w:rPr>
          <w:bCs/>
        </w:rPr>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w:t>
      </w:r>
      <w:r w:rsidR="00693507" w:rsidRPr="003C7774">
        <w:rPr>
          <w:bCs/>
        </w:rPr>
        <w:lastRenderedPageBreak/>
        <w:t>measure</w:t>
      </w:r>
      <w:r w:rsidR="00F62FA9" w:rsidRPr="003C7774">
        <w:rPr>
          <w:bCs/>
        </w:rPr>
        <w:t xml:space="preserve"> given the initially high correlations between </w:t>
      </w:r>
      <w:r w:rsidR="00C967BC">
        <w:rPr>
          <w:bCs/>
        </w:rPr>
        <w:t>it</w:t>
      </w:r>
      <w:r w:rsidR="00F62FA9" w:rsidRPr="003C7774">
        <w:rPr>
          <w:bCs/>
        </w:rPr>
        <w:t xml:space="preserve"> and</w:t>
      </w:r>
      <w:r w:rsidR="00C967BC">
        <w:rPr>
          <w:bCs/>
        </w:rPr>
        <w:t xml:space="preserve"> the</w:t>
      </w:r>
      <w:r w:rsidR="00F62FA9" w:rsidRPr="003C7774">
        <w:rPr>
          <w:bCs/>
        </w:rPr>
        <w:t xml:space="preserve"> White privilege scales</w:t>
      </w:r>
      <w:r w:rsidR="00C967BC">
        <w:rPr>
          <w:bCs/>
        </w:rPr>
        <w:t xml:space="preserve"> included in this study</w:t>
      </w:r>
      <w:r w:rsidR="00693507" w:rsidRPr="003C7774">
        <w:rPr>
          <w:bCs/>
        </w:rPr>
        <w:t xml:space="preserve">. </w:t>
      </w:r>
    </w:p>
    <w:p w14:paraId="7D4FAED2" w14:textId="27A2A2BC" w:rsidR="00647112" w:rsidRDefault="001306A9" w:rsidP="001D0226">
      <w:pPr>
        <w:spacing w:line="480" w:lineRule="auto"/>
        <w:ind w:firstLine="720"/>
        <w:rPr>
          <w:bCs/>
        </w:rPr>
      </w:pPr>
      <w:r w:rsidRPr="00BA12D6">
        <w:rPr>
          <w:bCs/>
        </w:rPr>
        <w:t xml:space="preserve">Researchers would be wise to see to what extent, if any, Black and White Christians respond differentially to measures of White and Christian privilege. </w:t>
      </w:r>
      <w:r w:rsidR="00693507" w:rsidRPr="00BA12D6">
        <w:rPr>
          <w:bCs/>
        </w:rPr>
        <w:t>Studies</w:t>
      </w:r>
      <w:r w:rsidR="00693507" w:rsidRPr="003C7774">
        <w:rPr>
          <w:bCs/>
        </w:rPr>
        <w:t xml:space="preserve"> should look to see whether Christian privilege awareness can be manipulated and appropriately detected by the proposed measure. Such studies are necessary </w:t>
      </w:r>
      <w:r w:rsidR="0081684D">
        <w:rPr>
          <w:bCs/>
        </w:rPr>
        <w:t xml:space="preserve">to explore deeper level questions such as the degree to which Christian privilege awareness is associated with empathy similar to </w:t>
      </w:r>
      <w:r w:rsidR="006F4D29">
        <w:rPr>
          <w:bCs/>
        </w:rPr>
        <w:t xml:space="preserve">Pinterits, et al. </w:t>
      </w:r>
      <w:r w:rsidR="00E02772">
        <w:rPr>
          <w:bCs/>
        </w:rPr>
        <w:t>(20</w:t>
      </w:r>
      <w:r w:rsidR="006F4D29">
        <w:rPr>
          <w:bCs/>
        </w:rPr>
        <w:t>09</w:t>
      </w:r>
      <w:r w:rsidR="00E02772">
        <w:rPr>
          <w:bCs/>
        </w:rPr>
        <w:t>) investigated the relationship</w:t>
      </w:r>
      <w:r w:rsidR="006F4D29">
        <w:rPr>
          <w:bCs/>
        </w:rPr>
        <w:t xml:space="preserve"> </w:t>
      </w:r>
      <w:r w:rsidR="00E02772">
        <w:rPr>
          <w:bCs/>
        </w:rPr>
        <w:t xml:space="preserve">between </w:t>
      </w:r>
      <w:r w:rsidR="006F4D29">
        <w:rPr>
          <w:bCs/>
        </w:rPr>
        <w:t>racial</w:t>
      </w:r>
      <w:r w:rsidR="00E02772">
        <w:rPr>
          <w:bCs/>
        </w:rPr>
        <w:t xml:space="preserve"> privilege and </w:t>
      </w:r>
      <w:r w:rsidR="006F4D29">
        <w:rPr>
          <w:bCs/>
        </w:rPr>
        <w:t>empathy, among White participants,</w:t>
      </w:r>
      <w:r w:rsidR="00E02772">
        <w:rPr>
          <w:bCs/>
        </w:rPr>
        <w:t xml:space="preserve"> where they found that </w:t>
      </w:r>
      <w:r w:rsidR="006F4D29">
        <w:rPr>
          <w:bCs/>
        </w:rPr>
        <w:t xml:space="preserve">White participants </w:t>
      </w:r>
      <w:r w:rsidR="0064753E">
        <w:rPr>
          <w:bCs/>
        </w:rPr>
        <w:t xml:space="preserve">with higher levels of </w:t>
      </w:r>
      <w:r w:rsidR="006F4D29">
        <w:rPr>
          <w:bCs/>
        </w:rPr>
        <w:t xml:space="preserve">racial </w:t>
      </w:r>
      <w:r w:rsidR="0064753E">
        <w:rPr>
          <w:bCs/>
        </w:rPr>
        <w:t>privilege</w:t>
      </w:r>
      <w:r w:rsidR="006F4D29">
        <w:rPr>
          <w:bCs/>
        </w:rPr>
        <w:t xml:space="preserve"> awareness</w:t>
      </w:r>
      <w:r w:rsidR="0064753E">
        <w:rPr>
          <w:bCs/>
        </w:rPr>
        <w:t xml:space="preserve"> had </w:t>
      </w:r>
      <w:r w:rsidR="006F4D29">
        <w:rPr>
          <w:bCs/>
        </w:rPr>
        <w:t>higher levels of empathy</w:t>
      </w:r>
      <w:r w:rsidR="0064753E">
        <w:rPr>
          <w:bCs/>
        </w:rPr>
        <w:t>. Such a finding could partially explain why some Christians</w:t>
      </w:r>
      <w:r w:rsidR="001D0226">
        <w:rPr>
          <w:bCs/>
        </w:rPr>
        <w:t>, who do not believe they are privileged,</w:t>
      </w:r>
      <w:r w:rsidR="0064753E">
        <w:rPr>
          <w:bCs/>
        </w:rPr>
        <w:t xml:space="preserve"> support legislation to deny some groups rights (i.e., marriage equality) that they themselves enjoy</w:t>
      </w:r>
      <w:r w:rsidR="001D0226">
        <w:rPr>
          <w:bCs/>
        </w:rPr>
        <w:t>.</w:t>
      </w:r>
    </w:p>
    <w:p w14:paraId="48BE71ED" w14:textId="4B37FAD6" w:rsidR="001C1F20" w:rsidRDefault="00647112" w:rsidP="00647112">
      <w:pPr>
        <w:spacing w:line="480" w:lineRule="auto"/>
        <w:ind w:firstLine="720"/>
        <w:rPr>
          <w:bCs/>
        </w:rPr>
      </w:pPr>
      <w:r>
        <w:rPr>
          <w:bCs/>
        </w:rPr>
        <w:t>It is also important to</w:t>
      </w:r>
      <w:r w:rsidR="00355AD6">
        <w:rPr>
          <w:bCs/>
        </w:rPr>
        <w:t xml:space="preserve"> </w:t>
      </w:r>
      <w:r w:rsidR="00693507" w:rsidRPr="003C7774">
        <w:rPr>
          <w:bCs/>
        </w:rPr>
        <w:t xml:space="preserve">ensure that the measure is appropriate and sensitive enough to detect changes in an individual’s awareness of their own Christian </w:t>
      </w:r>
      <w:r w:rsidR="00693507" w:rsidRPr="00543FD6">
        <w:rPr>
          <w:bCs/>
        </w:rPr>
        <w:t>privilege</w:t>
      </w:r>
      <w:r w:rsidR="00D637ED" w:rsidRPr="00543FD6">
        <w:rPr>
          <w:bCs/>
        </w:rPr>
        <w:t xml:space="preserve"> as well as to test the degree to which White </w:t>
      </w:r>
      <w:r w:rsidRPr="00543FD6">
        <w:rPr>
          <w:bCs/>
        </w:rPr>
        <w:t>vs.</w:t>
      </w:r>
      <w:r w:rsidR="00D637ED" w:rsidRPr="00543FD6">
        <w:rPr>
          <w:bCs/>
        </w:rPr>
        <w:t xml:space="preserve"> Christian privilege can be </w:t>
      </w:r>
      <w:r w:rsidRPr="00543FD6">
        <w:rPr>
          <w:bCs/>
        </w:rPr>
        <w:t>distinguished</w:t>
      </w:r>
      <w:r w:rsidR="00693507" w:rsidRPr="00543FD6">
        <w:rPr>
          <w:bCs/>
        </w:rPr>
        <w:t>. This research</w:t>
      </w:r>
      <w:r w:rsidR="00693507" w:rsidRPr="003C7774">
        <w:rPr>
          <w:bCs/>
        </w:rPr>
        <w:t xml:space="preserve"> is necessary before this scale should be used </w:t>
      </w:r>
      <w:r w:rsidR="00D05E23">
        <w:rPr>
          <w:bCs/>
        </w:rPr>
        <w:t>i</w:t>
      </w:r>
      <w:r w:rsidR="00693507" w:rsidRPr="003C7774">
        <w:rPr>
          <w:bCs/>
        </w:rPr>
        <w:t>n applied setting (e.g., medical, legal, law enforcement, etc.).</w:t>
      </w:r>
    </w:p>
    <w:p w14:paraId="486FC980" w14:textId="27F29222" w:rsidR="008F7285" w:rsidRPr="00241BF4" w:rsidRDefault="008F7285" w:rsidP="008F7285">
      <w:pPr>
        <w:spacing w:line="480" w:lineRule="auto"/>
        <w:ind w:firstLine="360"/>
        <w:rPr>
          <w:bCs/>
        </w:rPr>
      </w:pPr>
      <w:r w:rsidRPr="00241BF4">
        <w:rPr>
          <w:bCs/>
        </w:rPr>
        <w:t xml:space="preserve">Taken together, this research is preliminary in nature. However, this research does provide an initial promising start </w:t>
      </w:r>
      <w:r w:rsidR="00D05E23" w:rsidRPr="00241BF4">
        <w:rPr>
          <w:bCs/>
        </w:rPr>
        <w:t>for an</w:t>
      </w:r>
      <w:r w:rsidRPr="00241BF4">
        <w:rPr>
          <w:bCs/>
        </w:rPr>
        <w:t xml:space="preserve"> instrument </w:t>
      </w:r>
      <w:r w:rsidR="008555BB" w:rsidRPr="00241BF4">
        <w:rPr>
          <w:bCs/>
        </w:rPr>
        <w:t>developed</w:t>
      </w:r>
      <w:r w:rsidRPr="00241BF4">
        <w:rPr>
          <w:bCs/>
        </w:rPr>
        <w:t xml:space="preserve"> to assess Christian privilege awareness within Christian population</w:t>
      </w:r>
      <w:r w:rsidR="00D05E23" w:rsidRPr="00241BF4">
        <w:rPr>
          <w:bCs/>
        </w:rPr>
        <w:t>s</w:t>
      </w:r>
      <w:r w:rsidRPr="00241BF4">
        <w:rPr>
          <w:bCs/>
        </w:rPr>
        <w:t>. This work builds on the work of Schlosser (2003) and Hays, et al. (2007) by providing a second instrument to evaluate the awareness of Christian privilege generally, while also focusing such assessment upon Christian participants more specifically. Additionally, this work assess</w:t>
      </w:r>
      <w:r w:rsidR="000E6896" w:rsidRPr="00241BF4">
        <w:rPr>
          <w:bCs/>
        </w:rPr>
        <w:t>es</w:t>
      </w:r>
      <w:r w:rsidRPr="00241BF4">
        <w:rPr>
          <w:bCs/>
        </w:rPr>
        <w:t xml:space="preserve"> the construct</w:t>
      </w:r>
      <w:r w:rsidR="000E6896" w:rsidRPr="00241BF4">
        <w:rPr>
          <w:bCs/>
        </w:rPr>
        <w:t xml:space="preserve"> of Christian privilege in</w:t>
      </w:r>
      <w:r w:rsidRPr="00241BF4">
        <w:rPr>
          <w:bCs/>
        </w:rPr>
        <w:t xml:space="preserve"> much the same </w:t>
      </w:r>
      <w:r w:rsidR="000E6896" w:rsidRPr="00241BF4">
        <w:rPr>
          <w:bCs/>
        </w:rPr>
        <w:t xml:space="preserve">manner </w:t>
      </w:r>
      <w:r w:rsidRPr="00241BF4">
        <w:rPr>
          <w:bCs/>
        </w:rPr>
        <w:t xml:space="preserve">that White </w:t>
      </w:r>
      <w:r w:rsidRPr="00241BF4">
        <w:rPr>
          <w:bCs/>
        </w:rPr>
        <w:lastRenderedPageBreak/>
        <w:t xml:space="preserve">privilege awareness and attitudes are measured by various instruments (e.g., Color-Blind Racial Attitudes Scale, White Privilege Attitudes Scale, etc.). </w:t>
      </w:r>
    </w:p>
    <w:p w14:paraId="3FE17C71" w14:textId="77777777" w:rsidR="008F7285" w:rsidRDefault="008F7285" w:rsidP="00647112">
      <w:pPr>
        <w:spacing w:line="480" w:lineRule="auto"/>
        <w:ind w:firstLine="720"/>
        <w:rPr>
          <w:bCs/>
        </w:rPr>
      </w:pPr>
    </w:p>
    <w:p w14:paraId="5C0C2643" w14:textId="1B48917F" w:rsidR="00AA1822" w:rsidRPr="00147DF8" w:rsidRDefault="003F01F5" w:rsidP="00147DF8">
      <w:pPr>
        <w:spacing w:line="480" w:lineRule="auto"/>
        <w:jc w:val="center"/>
      </w:pPr>
      <w:r w:rsidRPr="00693507">
        <w:br w:type="page"/>
      </w:r>
      <w:r w:rsidR="00B07A7B" w:rsidRPr="007B3C82">
        <w:lastRenderedPageBreak/>
        <w:t>References</w:t>
      </w:r>
    </w:p>
    <w:p w14:paraId="1E784623" w14:textId="54135C92" w:rsidR="00A57461" w:rsidRDefault="00A57461" w:rsidP="00D9614E">
      <w:pPr>
        <w:spacing w:line="480" w:lineRule="auto"/>
        <w:ind w:left="720" w:hanging="720"/>
      </w:pPr>
      <w:r w:rsidRPr="00CE3EF5">
        <w:t xml:space="preserve">Adams, T. (2003, November 30). Question </w:t>
      </w:r>
      <w:r w:rsidR="00517C86">
        <w:t>t</w:t>
      </w:r>
      <w:r w:rsidRPr="00CE3EF5">
        <w:t>ime. </w:t>
      </w:r>
      <w:r w:rsidRPr="00CE3EF5">
        <w:rPr>
          <w:i/>
          <w:iCs/>
        </w:rPr>
        <w:t>The Guardian</w:t>
      </w:r>
      <w:r w:rsidRPr="00CE3EF5">
        <w:t>. Retrieved from</w:t>
      </w:r>
      <w:r w:rsidRPr="00CE3EF5">
        <w:br/>
      </w:r>
      <w:hyperlink r:id="rId8" w:history="1">
        <w:r w:rsidR="005A6A8A" w:rsidRPr="005B7F6B">
          <w:rPr>
            <w:rStyle w:val="Hyperlink"/>
          </w:rPr>
          <w:t>https://www.theguardian.com/</w:t>
        </w:r>
      </w:hyperlink>
    </w:p>
    <w:p w14:paraId="5F65FB08" w14:textId="3505A508" w:rsidR="005A6A8A" w:rsidRPr="00E03DA4" w:rsidRDefault="005A6A8A" w:rsidP="00E03DA4">
      <w:pPr>
        <w:spacing w:line="480" w:lineRule="auto"/>
        <w:ind w:left="720" w:hanging="720"/>
        <w:rPr>
          <w:rStyle w:val="Hyperlink"/>
          <w:rFonts w:eastAsia="Calibri"/>
          <w:color w:val="000000"/>
          <w:u w:val="none"/>
        </w:rPr>
      </w:pPr>
      <w:r w:rsidRPr="002143E8">
        <w:rPr>
          <w:rFonts w:eastAsia="Calibri"/>
          <w:color w:val="000000"/>
          <w:highlight w:val="yellow"/>
        </w:rPr>
        <w:t xml:space="preserve">Adams, H., Cervantes, P. Jang, J. &amp; Dixon, D. (2014). Standardized Assessment. In D. </w:t>
      </w:r>
      <w:proofErr w:type="spellStart"/>
      <w:r w:rsidRPr="002143E8">
        <w:rPr>
          <w:rFonts w:eastAsia="Calibri"/>
          <w:color w:val="000000"/>
          <w:highlight w:val="yellow"/>
        </w:rPr>
        <w:t>Granpeesheh</w:t>
      </w:r>
      <w:proofErr w:type="spellEnd"/>
      <w:r w:rsidRPr="002143E8">
        <w:rPr>
          <w:rFonts w:eastAsia="Calibri"/>
          <w:color w:val="000000"/>
          <w:highlight w:val="yellow"/>
        </w:rPr>
        <w:t xml:space="preserve">, J. Tarbox, A. C. </w:t>
      </w:r>
      <w:proofErr w:type="spellStart"/>
      <w:r w:rsidRPr="002143E8">
        <w:rPr>
          <w:rFonts w:eastAsia="Calibri"/>
          <w:color w:val="000000"/>
          <w:highlight w:val="yellow"/>
        </w:rPr>
        <w:t>Najdowski</w:t>
      </w:r>
      <w:proofErr w:type="spellEnd"/>
      <w:r w:rsidRPr="002143E8">
        <w:rPr>
          <w:rFonts w:eastAsia="Calibri"/>
          <w:color w:val="000000"/>
          <w:highlight w:val="yellow"/>
        </w:rPr>
        <w:t xml:space="preserve"> &amp; J. </w:t>
      </w:r>
      <w:proofErr w:type="spellStart"/>
      <w:r w:rsidRPr="002143E8">
        <w:rPr>
          <w:rFonts w:eastAsia="Calibri"/>
          <w:color w:val="000000"/>
          <w:highlight w:val="yellow"/>
        </w:rPr>
        <w:t>Kornack</w:t>
      </w:r>
      <w:proofErr w:type="spellEnd"/>
      <w:r w:rsidRPr="002143E8">
        <w:rPr>
          <w:rFonts w:eastAsia="Calibri"/>
          <w:color w:val="000000"/>
          <w:highlight w:val="yellow"/>
        </w:rPr>
        <w:t xml:space="preserve"> (Eds.), </w:t>
      </w:r>
      <w:r w:rsidRPr="002143E8">
        <w:rPr>
          <w:rFonts w:eastAsia="Calibri"/>
          <w:i/>
          <w:iCs/>
          <w:color w:val="000000"/>
          <w:highlight w:val="yellow"/>
        </w:rPr>
        <w:t xml:space="preserve">Evidence-based </w:t>
      </w:r>
      <w:r w:rsidR="00E03DA4" w:rsidRPr="002143E8">
        <w:rPr>
          <w:rFonts w:eastAsia="Calibri"/>
          <w:i/>
          <w:iCs/>
          <w:color w:val="000000"/>
          <w:highlight w:val="yellow"/>
        </w:rPr>
        <w:t>treatment for children with autism</w:t>
      </w:r>
      <w:r w:rsidRPr="002143E8">
        <w:rPr>
          <w:rFonts w:eastAsia="Calibri"/>
          <w:color w:val="000000"/>
          <w:highlight w:val="yellow"/>
        </w:rPr>
        <w:t xml:space="preserve"> (pp. 501-516). Academic Press. https://doi.org/</w:t>
      </w:r>
      <w:r w:rsidRPr="002143E8">
        <w:rPr>
          <w:rFonts w:eastAsia="Calibri"/>
          <w:highlight w:val="yellow"/>
        </w:rPr>
        <w:t xml:space="preserve"> 10.1016/B978-0-12-411603-0.00025-2.</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proofErr w:type="spellStart"/>
      <w:r w:rsidR="008F1FAE">
        <w:t>t</w:t>
      </w:r>
      <w:r w:rsidR="00EC45EC" w:rsidRPr="00EC45EC">
        <w:t>ennessee</w:t>
      </w:r>
      <w:proofErr w:type="spellEnd"/>
      <w:r w:rsidR="00EC45EC" w:rsidRPr="00EC45EC">
        <w:t xml:space="preserv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9"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w:t>
      </w:r>
      <w:proofErr w:type="spellStart"/>
      <w:r w:rsidR="004E16EA">
        <w:t>doi</w:t>
      </w:r>
      <w:proofErr w:type="spellEnd"/>
      <w:r w:rsidR="004E16EA">
        <w:t>: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3" w:name="_Hlk30440671"/>
      <w:r w:rsidRPr="00A57461">
        <w:t xml:space="preserve">Associated Press (2018, May 30). Louisiana </w:t>
      </w:r>
      <w:r w:rsidR="008F1FAE" w:rsidRPr="00A57461">
        <w:t>governor backs “in god we trust” display in school</w:t>
      </w:r>
      <w:r w:rsidRPr="00A57461">
        <w:t xml:space="preserve">. Retrieved from </w:t>
      </w:r>
      <w:hyperlink r:id="rId10"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H., </w:t>
      </w:r>
      <w:proofErr w:type="spellStart"/>
      <w:r w:rsidRPr="001C6D3B">
        <w:rPr>
          <w:rFonts w:eastAsia="Calibri"/>
          <w:color w:val="000000"/>
        </w:rPr>
        <w:t>Cokley</w:t>
      </w:r>
      <w:proofErr w:type="spellEnd"/>
      <w:r w:rsidRPr="001C6D3B">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1C6D3B">
        <w:rPr>
          <w:rFonts w:eastAsia="Calibri"/>
          <w:color w:val="000000"/>
        </w:rPr>
        <w:t>doi</w:t>
      </w:r>
      <w:proofErr w:type="spellEnd"/>
      <w:r w:rsidRPr="001C6D3B">
        <w:rPr>
          <w:rFonts w:eastAsia="Calibri"/>
          <w:color w:val="000000"/>
        </w:rPr>
        <w:t>: 10.1111/j.1559-</w:t>
      </w:r>
      <w:proofErr w:type="gramStart"/>
      <w:r w:rsidRPr="001C6D3B">
        <w:rPr>
          <w:rFonts w:eastAsia="Calibri"/>
          <w:color w:val="000000"/>
        </w:rPr>
        <w:t>1816.2005.tb</w:t>
      </w:r>
      <w:proofErr w:type="gramEnd"/>
      <w:r w:rsidRPr="001C6D3B">
        <w:rPr>
          <w:rFonts w:eastAsia="Calibri"/>
          <w:color w:val="000000"/>
        </w:rPr>
        <w:t>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lastRenderedPageBreak/>
        <w:t>Awad</w:t>
      </w:r>
      <w:proofErr w:type="spellEnd"/>
      <w:r w:rsidRPr="001C6D3B">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1C6D3B">
        <w:rPr>
          <w:rFonts w:eastAsia="Calibri"/>
          <w:color w:val="000000"/>
        </w:rPr>
        <w:t>doi</w:t>
      </w:r>
      <w:proofErr w:type="spellEnd"/>
      <w:r w:rsidRPr="001C6D3B">
        <w:rPr>
          <w:rFonts w:eastAsia="Calibri"/>
          <w:color w:val="000000"/>
        </w:rPr>
        <w:t>: 10.1037/14754-009</w:t>
      </w:r>
    </w:p>
    <w:bookmarkEnd w:id="3"/>
    <w:p w14:paraId="37C7D1A8" w14:textId="33526C8D" w:rsidR="00A57461" w:rsidRDefault="00A57461" w:rsidP="00414306">
      <w:pPr>
        <w:pStyle w:val="NormalWeb"/>
        <w:spacing w:before="0" w:beforeAutospacing="0" w:after="0" w:afterAutospacing="0" w:line="480" w:lineRule="auto"/>
        <w:ind w:left="480" w:hanging="480"/>
      </w:pPr>
      <w:proofErr w:type="spellStart"/>
      <w:r w:rsidRPr="00A57461">
        <w:t>Balingit</w:t>
      </w:r>
      <w:proofErr w:type="spellEnd"/>
      <w:r w:rsidRPr="00A57461">
        <w:t xml:space="preserve">,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xml:space="preserve">. Retrieved from </w:t>
      </w:r>
      <w:hyperlink r:id="rId11" w:history="1">
        <w:r w:rsidR="00147DF8" w:rsidRPr="00B24DB2">
          <w:rPr>
            <w:rStyle w:val="Hyperlink"/>
          </w:rPr>
          <w:t>https://www.washintonpost.com</w:t>
        </w:r>
      </w:hyperlink>
    </w:p>
    <w:p w14:paraId="52CA8A98" w14:textId="7994DAE2" w:rsidR="00147DF8" w:rsidRPr="00147DF8" w:rsidRDefault="00147DF8" w:rsidP="00414306">
      <w:pPr>
        <w:pStyle w:val="NormalWeb"/>
        <w:spacing w:before="0" w:beforeAutospacing="0" w:after="0" w:afterAutospacing="0" w:line="480" w:lineRule="auto"/>
        <w:ind w:left="480" w:hanging="480"/>
      </w:pPr>
      <w:r w:rsidRPr="00147DF8">
        <w:rPr>
          <w:rFonts w:eastAsia="Calibri"/>
          <w:color w:val="1A1A1A"/>
        </w:rPr>
        <w:t xml:space="preserve">Batson, C. D., &amp; Schoenrade, P. A. (1991). Measuring religion as quest: 2) Reliability concerns. </w:t>
      </w:r>
      <w:r w:rsidRPr="00147DF8">
        <w:rPr>
          <w:rFonts w:eastAsia="Calibri"/>
          <w:i/>
          <w:iCs/>
          <w:color w:val="1A1A1A"/>
        </w:rPr>
        <w:t>Journal for the Scientific Study of Religion</w:t>
      </w:r>
      <w:r w:rsidRPr="00147DF8">
        <w:rPr>
          <w:rFonts w:eastAsia="Calibri"/>
          <w:color w:val="1A1A1A"/>
        </w:rPr>
        <w:t xml:space="preserve">, </w:t>
      </w:r>
      <w:r w:rsidR="005D0593" w:rsidRPr="005D0593">
        <w:rPr>
          <w:rFonts w:eastAsia="Calibri"/>
          <w:color w:val="1A1A1A"/>
        </w:rPr>
        <w:t>30</w:t>
      </w:r>
      <w:r w:rsidR="005D0593">
        <w:rPr>
          <w:rFonts w:eastAsia="Calibri"/>
          <w:color w:val="1A1A1A"/>
        </w:rPr>
        <w:t xml:space="preserve">(4), </w:t>
      </w:r>
      <w:r w:rsidRPr="005D0593">
        <w:rPr>
          <w:rFonts w:eastAsia="Calibri"/>
          <w:color w:val="1A1A1A"/>
        </w:rPr>
        <w:t>430</w:t>
      </w:r>
      <w:r w:rsidRPr="00147DF8">
        <w:rPr>
          <w:rFonts w:eastAsia="Calibri"/>
          <w:color w:val="1A1A1A"/>
        </w:rPr>
        <w:t>-447.</w:t>
      </w:r>
    </w:p>
    <w:p w14:paraId="6CA8F490" w14:textId="0594F18E" w:rsidR="007676B8" w:rsidRPr="007676B8" w:rsidRDefault="007676B8" w:rsidP="00414306">
      <w:pPr>
        <w:pStyle w:val="NormalWeb"/>
        <w:spacing w:before="0" w:beforeAutospacing="0" w:after="0" w:afterAutospacing="0" w:line="480" w:lineRule="auto"/>
        <w:ind w:left="480" w:hanging="480"/>
      </w:pPr>
      <w:proofErr w:type="spellStart"/>
      <w:r w:rsidRPr="007676B8">
        <w:rPr>
          <w:rFonts w:eastAsia="Calibri"/>
          <w:highlight w:val="yellow"/>
        </w:rPr>
        <w:t>Bernaards</w:t>
      </w:r>
      <w:proofErr w:type="spellEnd"/>
      <w:r w:rsidRPr="007676B8">
        <w:rPr>
          <w:rFonts w:eastAsia="Calibri"/>
          <w:highlight w:val="yellow"/>
        </w:rPr>
        <w:t xml:space="preserve">, C.A. &amp; </w:t>
      </w:r>
      <w:proofErr w:type="spellStart"/>
      <w:r w:rsidRPr="007676B8">
        <w:rPr>
          <w:rFonts w:eastAsia="Calibri"/>
          <w:highlight w:val="yellow"/>
        </w:rPr>
        <w:t>Jennrich</w:t>
      </w:r>
      <w:proofErr w:type="spellEnd"/>
      <w:r w:rsidRPr="007676B8">
        <w:rPr>
          <w:rFonts w:eastAsia="Calibri"/>
          <w:highlight w:val="yellow"/>
        </w:rPr>
        <w:t>, R.I. (2005) Gradient Projection Algorithms and Software for Arbitrary Rotation Criteria in Factor Analysis, Educational and Psychological Measurement. 65, 676-696. &lt;http://www.stat.ucla.edu/research/gpa&gt;</w:t>
      </w:r>
    </w:p>
    <w:p w14:paraId="5B40D8A2" w14:textId="5B9134F1" w:rsidR="00A57461" w:rsidRDefault="00A57461" w:rsidP="00414306">
      <w:pPr>
        <w:pStyle w:val="NormalWeb"/>
        <w:spacing w:before="0" w:beforeAutospacing="0" w:after="0" w:afterAutospacing="0" w:line="480" w:lineRule="auto"/>
        <w:ind w:left="480" w:hanging="480"/>
      </w:pPr>
      <w:r w:rsidRPr="00A57461">
        <w:t xml:space="preserve">Blumenfeld, W., &amp; Jaekel, K. (2012). Exploring </w:t>
      </w:r>
      <w:r w:rsidR="008F1FAE" w:rsidRPr="00A57461">
        <w:t xml:space="preserve">levels of </w:t>
      </w:r>
      <w:proofErr w:type="spellStart"/>
      <w:r w:rsidR="008F1FAE" w:rsidRPr="00A57461">
        <w:t>christian</w:t>
      </w:r>
      <w:proofErr w:type="spellEnd"/>
      <w:r w:rsidR="008F1FAE" w:rsidRPr="00A57461">
        <w:t xml:space="preserve">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British Library. (</w:t>
      </w:r>
      <w:proofErr w:type="spellStart"/>
      <w:r>
        <w:rPr>
          <w:rFonts w:ascii="Georgia" w:hAnsi="Georgia"/>
          <w:color w:val="333333"/>
          <w:shd w:val="clear" w:color="auto" w:fill="FFFFFF"/>
        </w:rPr>
        <w:t>n.d</w:t>
      </w:r>
      <w:proofErr w:type="spellEnd"/>
      <w:r>
        <w:rPr>
          <w:rFonts w:ascii="Georgia" w:hAnsi="Georgia"/>
          <w:color w:val="333333"/>
          <w:shd w:val="clear" w:color="auto" w:fill="FFFFFF"/>
        </w:rPr>
        <w:t xml:space="preserve">).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w:t>
      </w:r>
      <w:proofErr w:type="spellStart"/>
      <w:r w:rsidRPr="00A57461">
        <w:t>Immel</w:t>
      </w:r>
      <w:proofErr w:type="spellEnd"/>
      <w:r w:rsidRPr="00A57461">
        <w:t>,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proofErr w:type="spellStart"/>
      <w:r w:rsidRPr="00A57461">
        <w:rPr>
          <w:i/>
        </w:rPr>
        <w:t>Humbolt</w:t>
      </w:r>
      <w:proofErr w:type="spellEnd"/>
      <w:r w:rsidRPr="00A57461">
        <w:rPr>
          <w:i/>
        </w:rPr>
        <w:t xml:space="preserve"> Journal of Social Relations</w:t>
      </w:r>
      <w:r w:rsidRPr="00A57461">
        <w:t>. 39. 315-333.</w:t>
      </w:r>
    </w:p>
    <w:p w14:paraId="47CB279C" w14:textId="77777777" w:rsidR="00D9614E" w:rsidRPr="00D9614E" w:rsidRDefault="00D9614E" w:rsidP="00D9614E">
      <w:pPr>
        <w:spacing w:line="480" w:lineRule="auto"/>
        <w:ind w:left="720" w:hanging="720"/>
      </w:pPr>
      <w:r w:rsidRPr="00D9614E">
        <w:t xml:space="preserve">Burn, S. M., &amp; </w:t>
      </w:r>
      <w:proofErr w:type="spellStart"/>
      <w:r w:rsidRPr="00D9614E">
        <w:t>Busso</w:t>
      </w:r>
      <w:proofErr w:type="spellEnd"/>
      <w:r w:rsidRPr="00D9614E">
        <w:t>, J. (2005). Ambivalent sexism, scriptural literalism, and religiosity.</w:t>
      </w:r>
      <w:r w:rsidRPr="00D9614E">
        <w:rPr>
          <w:i/>
          <w:iCs/>
        </w:rPr>
        <w:t> Psychology of Women Quarterly, 29</w:t>
      </w:r>
      <w:r w:rsidRPr="00D9614E">
        <w:t xml:space="preserve">(4), 412-418. </w:t>
      </w:r>
    </w:p>
    <w:p w14:paraId="57BB7000" w14:textId="55BBE09A" w:rsidR="00A57461" w:rsidRDefault="00A57461" w:rsidP="00071C6D">
      <w:pPr>
        <w:pStyle w:val="NormalWeb"/>
        <w:spacing w:before="0" w:beforeAutospacing="0" w:after="0" w:afterAutospacing="0" w:line="480" w:lineRule="auto"/>
        <w:ind w:left="480" w:hanging="480"/>
      </w:pPr>
      <w:r w:rsidRPr="00A57461">
        <w:lastRenderedPageBreak/>
        <w:t xml:space="preserve">Campbell, D. &amp; Fiske, D. (1959). Convergent and </w:t>
      </w:r>
      <w:r w:rsidR="008F1FAE" w:rsidRPr="00A57461">
        <w:t xml:space="preserve">discriminant validation by the </w:t>
      </w:r>
      <w:proofErr w:type="spellStart"/>
      <w:r w:rsidR="008F1FAE" w:rsidRPr="00A57461">
        <w:t>multitrait</w:t>
      </w:r>
      <w:proofErr w:type="spellEnd"/>
      <w:r w:rsidR="008F1FAE" w:rsidRPr="00A57461">
        <w:t>-multimethod matrix</w:t>
      </w:r>
      <w:r w:rsidRPr="00A57461">
        <w:t xml:space="preserve">. </w:t>
      </w:r>
      <w:r w:rsidRPr="00A57461">
        <w:rPr>
          <w:i/>
        </w:rPr>
        <w:t>Psychological Bulletin</w:t>
      </w:r>
      <w:r w:rsidRPr="00A57461">
        <w:t xml:space="preserve">, </w:t>
      </w:r>
      <w:r w:rsidRPr="00A57461">
        <w:rPr>
          <w:i/>
          <w:iCs/>
        </w:rPr>
        <w:t>56</w:t>
      </w:r>
      <w:r w:rsidRPr="00A57461">
        <w:t>(2). 81-105.</w:t>
      </w:r>
    </w:p>
    <w:p w14:paraId="60F591B4" w14:textId="0C04483D" w:rsidR="005D0593" w:rsidRPr="00F35D77" w:rsidRDefault="005D0593" w:rsidP="00F35D77">
      <w:pPr>
        <w:pStyle w:val="NormalWeb"/>
        <w:spacing w:before="0" w:beforeAutospacing="0" w:after="0" w:afterAutospacing="0" w:line="480" w:lineRule="auto"/>
        <w:ind w:left="480" w:hanging="480"/>
      </w:pPr>
      <w:r w:rsidRPr="005D0593">
        <w:rPr>
          <w:rFonts w:eastAsia="Calibri"/>
          <w:color w:val="262626"/>
        </w:rPr>
        <w:t>Case, K. A. (2007). Raising White Privilege Awareness and Reducing Racial Prejudice: Assessing Diversity Course Effectiveness. Teaching of Psychology, 34(4), 231–235.</w:t>
      </w:r>
    </w:p>
    <w:p w14:paraId="4CC49228" w14:textId="1AF15D36" w:rsidR="00A57461" w:rsidRDefault="00A57461" w:rsidP="00414306">
      <w:pPr>
        <w:pStyle w:val="NormalWeb"/>
        <w:spacing w:before="0" w:beforeAutospacing="0" w:after="0" w:afterAutospacing="0" w:line="480" w:lineRule="auto"/>
        <w:ind w:left="480" w:hanging="480"/>
        <w:rPr>
          <w:rStyle w:val="Hyperlink"/>
        </w:rPr>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2" w:history="1">
        <w:r w:rsidR="00095BCD" w:rsidRPr="00265F5C">
          <w:rPr>
            <w:rStyle w:val="Hyperlink"/>
          </w:rPr>
          <w:t>https://www.cbsnews.org</w:t>
        </w:r>
      </w:hyperlink>
    </w:p>
    <w:p w14:paraId="3891A8EC" w14:textId="46798E4B" w:rsidR="00F70AE3" w:rsidRPr="00F70AE3" w:rsidRDefault="00F70AE3" w:rsidP="00414306">
      <w:pPr>
        <w:pStyle w:val="NormalWeb"/>
        <w:spacing w:before="0" w:beforeAutospacing="0" w:after="0" w:afterAutospacing="0" w:line="480" w:lineRule="auto"/>
        <w:ind w:left="480" w:hanging="480"/>
      </w:pPr>
      <w:r w:rsidRPr="00F70AE3">
        <w:rPr>
          <w:rFonts w:eastAsia="Calibri"/>
          <w:color w:val="1A1A1A"/>
        </w:rPr>
        <w:t>Chan, C. D., Cor, D. N., &amp; Band, M. P. (2018). Privilege and oppression in counselor education: An intersectionality framework. Journal of Multicultural Counseling and Development, 46(1), 58-73.</w:t>
      </w:r>
    </w:p>
    <w:p w14:paraId="2C27E06C" w14:textId="77777777" w:rsidR="00095BCD" w:rsidRDefault="00095BCD" w:rsidP="00414306">
      <w:pPr>
        <w:pStyle w:val="NormalWeb"/>
        <w:spacing w:before="0" w:beforeAutospacing="0" w:after="0" w:afterAutospacing="0" w:line="480" w:lineRule="auto"/>
        <w:ind w:left="480" w:hanging="480"/>
      </w:pPr>
      <w:r>
        <w:t xml:space="preserve">Christianity. (2018). In Merriam Webster’s Online Dictionary. Retrieved from </w:t>
      </w:r>
      <w:hyperlink r:id="rId13"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t xml:space="preserve">Cook, C. L., Cottrell, C. A., &amp; Webster, G. D. (2015). No good without </w:t>
      </w:r>
      <w:r w:rsidR="008F1FAE" w:rsidRPr="00A57461">
        <w:t>god</w:t>
      </w:r>
      <w:r w:rsidRPr="00A57461">
        <w:t xml:space="preserve">: </w:t>
      </w:r>
      <w:proofErr w:type="spellStart"/>
      <w:r w:rsidRPr="00A57461">
        <w:t>Antiatheist</w:t>
      </w:r>
      <w:proofErr w:type="spellEnd"/>
      <w:r w:rsidRPr="00A57461">
        <w:t xml:space="preserve">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4"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4" w:name="_Hlk31874924"/>
      <w:r w:rsidRPr="00101B21">
        <w:rPr>
          <w:color w:val="000000"/>
        </w:rPr>
        <w:lastRenderedPageBreak/>
        <w:t>Edgell</w:t>
      </w:r>
      <w:bookmarkEnd w:id="4"/>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t>Emerson, M. O.</w:t>
      </w:r>
      <w:r w:rsidR="00265F5C">
        <w:t>,</w:t>
      </w:r>
      <w:r w:rsidRPr="008E482F">
        <w:t xml:space="preserve"> Smith, C.</w:t>
      </w:r>
      <w:r w:rsidR="00265F5C">
        <w:t xml:space="preserve">, </w:t>
      </w:r>
      <w:proofErr w:type="spellStart"/>
      <w:r w:rsidRPr="008E482F">
        <w:t>Sikkink</w:t>
      </w:r>
      <w:proofErr w:type="spellEnd"/>
      <w:r w:rsidRPr="008E482F">
        <w:t xml:space="preserve">, D. (1999). Equal in </w:t>
      </w:r>
      <w:proofErr w:type="spellStart"/>
      <w:r w:rsidRPr="008E482F">
        <w:t>christ</w:t>
      </w:r>
      <w:proofErr w:type="spellEnd"/>
      <w:r w:rsidRPr="008E482F">
        <w:t xml:space="preserve">, but not in the world: White conservative protestants and explanations of black-white inequality. </w:t>
      </w:r>
      <w:r w:rsidRPr="008E482F">
        <w:rPr>
          <w:i/>
          <w:iCs/>
        </w:rPr>
        <w:t>Social Problems, 46</w:t>
      </w:r>
      <w:r w:rsidRPr="008E482F">
        <w:t>(3), 398-417</w:t>
      </w:r>
    </w:p>
    <w:p w14:paraId="24A4A2FE" w14:textId="0DC65349" w:rsidR="00F70AE3" w:rsidRDefault="00F70AE3" w:rsidP="00F70AE3">
      <w:pPr>
        <w:pStyle w:val="CommentText"/>
        <w:spacing w:line="480" w:lineRule="auto"/>
        <w:ind w:left="720" w:hanging="720"/>
        <w:rPr>
          <w:rFonts w:eastAsia="Calibri"/>
          <w:color w:val="1A1A1A"/>
          <w:sz w:val="24"/>
          <w:szCs w:val="24"/>
        </w:rPr>
      </w:pPr>
      <w:r w:rsidRPr="00F70AE3">
        <w:rPr>
          <w:rFonts w:eastAsia="Calibri"/>
          <w:color w:val="1A1A1A"/>
          <w:sz w:val="24"/>
          <w:szCs w:val="24"/>
        </w:rPr>
        <w:t>Ferber, A. L. (2012). The culture of privilege: Color‐blindness, postfeminism, and christonormativity. Journal of Social Issues, 68(1), 63-77.</w:t>
      </w:r>
    </w:p>
    <w:p w14:paraId="46F19544" w14:textId="749CF47F" w:rsidR="0029409E" w:rsidRPr="0029409E" w:rsidRDefault="000548AF" w:rsidP="0029409E">
      <w:pPr>
        <w:pStyle w:val="CommentText"/>
        <w:spacing w:line="480" w:lineRule="auto"/>
        <w:ind w:left="720" w:hanging="720"/>
        <w:rPr>
          <w:sz w:val="24"/>
          <w:szCs w:val="24"/>
          <w:highlight w:val="cyan"/>
        </w:rPr>
      </w:pPr>
      <w:r w:rsidRPr="000548AF">
        <w:rPr>
          <w:rFonts w:eastAsia="Calibri"/>
          <w:color w:val="1A1A1A"/>
          <w:sz w:val="24"/>
          <w:szCs w:val="24"/>
        </w:rPr>
        <w:t>Fujishiro, K. (2009). Is perceived racial privilege associated with health? Findings from the Behavioral Risk Factor Surveillance System. Social Science &amp; Medicine, 68(5), 840-844.</w:t>
      </w:r>
    </w:p>
    <w:p w14:paraId="36A5E19E" w14:textId="1F921552" w:rsidR="00AA1822" w:rsidRPr="0029409E" w:rsidRDefault="0029409E" w:rsidP="0029409E">
      <w:pPr>
        <w:pStyle w:val="CommentText"/>
        <w:spacing w:line="480" w:lineRule="auto"/>
        <w:ind w:left="720" w:hanging="720"/>
        <w:rPr>
          <w:sz w:val="24"/>
          <w:szCs w:val="24"/>
        </w:rPr>
      </w:pPr>
      <w:r w:rsidRPr="0029409E">
        <w:rPr>
          <w:rFonts w:eastAsia="Calibri"/>
          <w:color w:val="1A1A1A"/>
          <w:sz w:val="24"/>
          <w:szCs w:val="24"/>
        </w:rPr>
        <w:t xml:space="preserve">Garrett-Walker, J., Poole, S. M., Williams, S. L., Banks, C. J., Stallings, J. A., Balgobin, K. R., &amp; Moore, D. P. (2018). Racial color-blindness and privilege awareness in relation to interest in social justice among college students. </w:t>
      </w:r>
      <w:r>
        <w:rPr>
          <w:rFonts w:eastAsia="Calibri"/>
          <w:i/>
          <w:iCs/>
          <w:color w:val="1A1A1A"/>
          <w:sz w:val="24"/>
          <w:szCs w:val="24"/>
        </w:rPr>
        <w:t>Journal Committed to Social Change on Race and Ethnicity</w:t>
      </w:r>
      <w:r w:rsidRPr="0029409E">
        <w:rPr>
          <w:rFonts w:eastAsia="Calibri"/>
          <w:color w:val="1A1A1A"/>
          <w:sz w:val="24"/>
          <w:szCs w:val="24"/>
        </w:rPr>
        <w:t xml:space="preserve">, </w:t>
      </w:r>
      <w:r w:rsidRPr="0029409E">
        <w:rPr>
          <w:rFonts w:eastAsia="Calibri"/>
          <w:i/>
          <w:iCs/>
          <w:color w:val="1A1A1A"/>
          <w:sz w:val="24"/>
          <w:szCs w:val="24"/>
        </w:rPr>
        <w:t>4</w:t>
      </w:r>
      <w:r w:rsidRPr="0029409E">
        <w:rPr>
          <w:rFonts w:eastAsia="Calibri"/>
          <w:color w:val="1A1A1A"/>
          <w:sz w:val="24"/>
          <w:szCs w:val="24"/>
        </w:rPr>
        <w:t>(2), 38-63.</w:t>
      </w:r>
    </w:p>
    <w:p w14:paraId="2E7B75B1" w14:textId="226C2EEC" w:rsidR="008C43CC" w:rsidRDefault="008C43CC" w:rsidP="00952364">
      <w:pPr>
        <w:spacing w:line="480" w:lineRule="auto"/>
        <w:ind w:left="720" w:hanging="720"/>
      </w:pPr>
      <w:r w:rsidRPr="008C43CC">
        <w:t xml:space="preserve">Gelman, A., Fagan, J., &amp; Kiss, A. (2007). An analysis of the new </w:t>
      </w:r>
      <w:proofErr w:type="spellStart"/>
      <w:r w:rsidRPr="008C43CC">
        <w:t>york</w:t>
      </w:r>
      <w:proofErr w:type="spellEnd"/>
      <w:r w:rsidRPr="008C43CC">
        <w:t xml:space="preserve">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 xml:space="preserve">Beyond prejudice: Extending the social psychology of conflict, inequality and social change; beyond prejudice: Extending the social psychology of conflict, inequality </w:t>
      </w:r>
      <w:r w:rsidRPr="008C43CC">
        <w:rPr>
          <w:i/>
          <w:iCs/>
        </w:rPr>
        <w:lastRenderedPageBreak/>
        <w:t>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3052A320" w:rsidR="00A57461" w:rsidRDefault="00A57461" w:rsidP="00E05A35">
      <w:pPr>
        <w:pStyle w:val="NormalWeb"/>
        <w:spacing w:before="0" w:beforeAutospacing="0" w:after="0" w:afterAutospacing="0" w:line="480" w:lineRule="auto"/>
        <w:ind w:left="720" w:hanging="720"/>
      </w:pPr>
      <w:r w:rsidRPr="00A57461">
        <w:t xml:space="preserve">Gorsuch, R. L., &amp; </w:t>
      </w:r>
      <w:proofErr w:type="spellStart"/>
      <w:r w:rsidRPr="00A57461">
        <w:t>Mcpherson</w:t>
      </w:r>
      <w:proofErr w:type="spellEnd"/>
      <w:r w:rsidRPr="00A57461">
        <w:t xml:space="preserve">, S. E. (2018). Intrinsic / </w:t>
      </w:r>
      <w:r w:rsidR="008F1FAE" w:rsidRPr="00A57461">
        <w:t xml:space="preserve">extrinsic measurement: </w:t>
      </w:r>
      <w:proofErr w:type="spellStart"/>
      <w:r w:rsidR="008F1FAE" w:rsidRPr="00A57461">
        <w:t>i</w:t>
      </w:r>
      <w:proofErr w:type="spellEnd"/>
      <w:r w:rsidR="008F1FAE" w:rsidRPr="00A57461">
        <w:t xml:space="preserve">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6D48C53C" w14:textId="3E0397A6" w:rsidR="007676B8" w:rsidRPr="007676B8" w:rsidRDefault="007676B8" w:rsidP="007676B8">
      <w:pPr>
        <w:autoSpaceDE w:val="0"/>
        <w:autoSpaceDN w:val="0"/>
        <w:adjustRightInd w:val="0"/>
        <w:spacing w:line="480" w:lineRule="auto"/>
        <w:ind w:left="720" w:hanging="720"/>
        <w:rPr>
          <w:rFonts w:eastAsia="Calibri"/>
        </w:rPr>
      </w:pPr>
      <w:r w:rsidRPr="007676B8">
        <w:rPr>
          <w:rFonts w:eastAsia="Calibri"/>
          <w:highlight w:val="yellow"/>
        </w:rPr>
        <w:t>Grosjean, P. &amp; Ibanez, F. (2018). pastecs: Package for Analysis of Space-Time Ecological Series. R package version 1.3.21. https://CRAN.R-project.org/package=pastecs</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5"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t xml:space="preserve">Hawley, L., </w:t>
      </w:r>
      <w:proofErr w:type="spellStart"/>
      <w:r>
        <w:t>Hosch</w:t>
      </w:r>
      <w:proofErr w:type="spellEnd"/>
      <w:r>
        <w:t xml:space="preserve">,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 xml:space="preserve">(2), 66-79. </w:t>
      </w:r>
      <w:proofErr w:type="spellStart"/>
      <w:r w:rsidRPr="00BE020E">
        <w:t>doi</w:t>
      </w:r>
      <w:proofErr w:type="spellEnd"/>
      <w:r w:rsidRPr="00BE020E">
        <w:t>: 10.1080/07481756.2007.11909806</w:t>
      </w:r>
    </w:p>
    <w:p w14:paraId="6215B5A8" w14:textId="77777777" w:rsidR="00CE3EF5" w:rsidRDefault="00CE3EF5" w:rsidP="00CE3EF5">
      <w:pPr>
        <w:spacing w:line="480" w:lineRule="auto"/>
        <w:ind w:left="720" w:hanging="720"/>
        <w:rPr>
          <w:color w:val="000000"/>
        </w:rPr>
      </w:pPr>
      <w:proofErr w:type="spellStart"/>
      <w:r w:rsidRPr="00101B21">
        <w:rPr>
          <w:color w:val="000000"/>
        </w:rPr>
        <w:t>Hewstone</w:t>
      </w:r>
      <w:proofErr w:type="spellEnd"/>
      <w:r w:rsidRPr="00101B21">
        <w:rPr>
          <w:color w:val="000000"/>
        </w:rPr>
        <w:t>,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Pr="00F35D77" w:rsidRDefault="005E6C99" w:rsidP="00F35D77">
      <w:pPr>
        <w:autoSpaceDE w:val="0"/>
        <w:autoSpaceDN w:val="0"/>
        <w:adjustRightInd w:val="0"/>
        <w:spacing w:line="480" w:lineRule="auto"/>
        <w:ind w:left="720" w:hanging="720"/>
        <w:rPr>
          <w:rFonts w:eastAsia="Calibri"/>
          <w:color w:val="000000"/>
        </w:rPr>
      </w:pPr>
      <w:r w:rsidRPr="00F35D77">
        <w:rPr>
          <w:rFonts w:eastAsia="Calibri"/>
          <w:color w:val="000000"/>
        </w:rPr>
        <w:t xml:space="preserve">Hoffman, K. M., </w:t>
      </w:r>
      <w:proofErr w:type="spellStart"/>
      <w:r w:rsidRPr="00F35D77">
        <w:rPr>
          <w:rFonts w:eastAsia="Calibri"/>
          <w:color w:val="000000"/>
        </w:rPr>
        <w:t>Trawalter</w:t>
      </w:r>
      <w:proofErr w:type="spellEnd"/>
      <w:r w:rsidRPr="00F35D77">
        <w:rPr>
          <w:rFonts w:eastAsia="Calibri"/>
          <w:color w:val="000000"/>
        </w:rPr>
        <w:t xml:space="preserve">, S., </w:t>
      </w:r>
      <w:proofErr w:type="spellStart"/>
      <w:r w:rsidRPr="00F35D77">
        <w:rPr>
          <w:rFonts w:eastAsia="Calibri"/>
          <w:color w:val="000000"/>
        </w:rPr>
        <w:t>Axt</w:t>
      </w:r>
      <w:proofErr w:type="spellEnd"/>
      <w:r w:rsidRPr="00F35D77">
        <w:rPr>
          <w:rFonts w:eastAsia="Calibri"/>
          <w:color w:val="000000"/>
        </w:rPr>
        <w:t xml:space="preserve">, J. R., &amp; Oliver, M. N. (2016). Racial bias in pain assessment and treatment recommendations, and false beliefs about biological differences between blacks and whites. </w:t>
      </w:r>
      <w:r w:rsidRPr="00F35D77">
        <w:rPr>
          <w:rFonts w:eastAsia="Calibri"/>
          <w:i/>
          <w:iCs/>
          <w:color w:val="000000"/>
        </w:rPr>
        <w:t>Proceedings of the National Academy of Sciences</w:t>
      </w:r>
      <w:r w:rsidRPr="00F35D77">
        <w:rPr>
          <w:rFonts w:eastAsia="Calibri"/>
          <w:color w:val="000000"/>
        </w:rPr>
        <w:t xml:space="preserve">, </w:t>
      </w:r>
      <w:r w:rsidRPr="00F35D77">
        <w:rPr>
          <w:rFonts w:eastAsia="Calibri"/>
          <w:i/>
          <w:iCs/>
          <w:color w:val="000000"/>
        </w:rPr>
        <w:t>113</w:t>
      </w:r>
      <w:r w:rsidRPr="00F35D77">
        <w:rPr>
          <w:rFonts w:eastAsia="Calibri"/>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w:t>
      </w:r>
      <w:proofErr w:type="spellStart"/>
      <w:r w:rsidRPr="00A57461">
        <w:t>Malhi</w:t>
      </w:r>
      <w:proofErr w:type="spellEnd"/>
      <w:r w:rsidRPr="00A57461">
        <w:t xml:space="preserve">,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w:t>
      </w:r>
      <w:proofErr w:type="spellStart"/>
      <w:r w:rsidRPr="00A57461">
        <w:t>Labouff</w:t>
      </w:r>
      <w:proofErr w:type="spellEnd"/>
      <w:r w:rsidRPr="00A57461">
        <w:t xml:space="preserve">,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proofErr w:type="spellStart"/>
      <w:r w:rsidRPr="00096B28">
        <w:t>Jost</w:t>
      </w:r>
      <w:proofErr w:type="spellEnd"/>
      <w:r w:rsidRPr="00096B28">
        <w:t xml:space="preserve">, J. T., &amp; Thompson, E. P. (2000). Group-based dominance and opposition to equality as independent predictors of self-esteem, ethnocentrism, and social policy attitudes among </w:t>
      </w:r>
      <w:r>
        <w:t>African-</w:t>
      </w:r>
      <w:proofErr w:type="spellStart"/>
      <w:r w:rsidRPr="00096B28">
        <w:t>americans</w:t>
      </w:r>
      <w:proofErr w:type="spellEnd"/>
      <w:r w:rsidRPr="00096B28">
        <w:t xml:space="preserve"> and </w:t>
      </w:r>
      <w:proofErr w:type="spellStart"/>
      <w:r w:rsidRPr="00096B28">
        <w:t>european</w:t>
      </w:r>
      <w:proofErr w:type="spellEnd"/>
      <w:r w:rsidRPr="00096B28">
        <w:t xml:space="preserve"> </w:t>
      </w:r>
      <w:proofErr w:type="spellStart"/>
      <w:r w:rsidRPr="00096B28">
        <w:t>americans</w:t>
      </w:r>
      <w:proofErr w:type="spellEnd"/>
      <w:r w:rsidRPr="00096B28">
        <w:t xml:space="preserve">.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lastRenderedPageBreak/>
        <w:t xml:space="preserve">Knowles, E. D., Lowery, B. S., Chow, R. M., &amp; Unzueta, M. M. (2014). Deny, </w:t>
      </w:r>
      <w:r w:rsidR="008F1FAE" w:rsidRPr="00CE3EF5">
        <w:t xml:space="preserve">distance, or dismantle? how white </w:t>
      </w:r>
      <w:proofErr w:type="spellStart"/>
      <w:r w:rsidR="008F1FAE" w:rsidRPr="00CE3EF5">
        <w:t>americans</w:t>
      </w:r>
      <w:proofErr w:type="spellEnd"/>
      <w:r w:rsidR="008F1FAE" w:rsidRPr="00CE3EF5">
        <w:t xml:space="preserve">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t xml:space="preserve">Knowles, E. D., Lowery, B. S., Hogan, C. M., &amp; Chow, R. M. (2009). On the malleability of ideology: Motivated </w:t>
      </w:r>
      <w:proofErr w:type="spellStart"/>
      <w:r>
        <w:t>construals</w:t>
      </w:r>
      <w:proofErr w:type="spellEnd"/>
      <w:r>
        <w:t xml:space="preserve"> of color blindness. </w:t>
      </w:r>
      <w:r w:rsidRPr="000E3086">
        <w:rPr>
          <w:i/>
        </w:rPr>
        <w:t>Journal of Personality and Social Psychology</w:t>
      </w:r>
      <w:r>
        <w:t xml:space="preserve">, </w:t>
      </w:r>
      <w:r w:rsidRPr="000E3086">
        <w:rPr>
          <w:i/>
        </w:rPr>
        <w:t>96</w:t>
      </w:r>
      <w:r>
        <w:t>(4), 857-869. DOI: 10.1037/a0013595</w:t>
      </w:r>
    </w:p>
    <w:p w14:paraId="07F4D80A" w14:textId="1CDE303E" w:rsidR="000216D5" w:rsidRDefault="000216D5" w:rsidP="00A57461">
      <w:pPr>
        <w:spacing w:line="480" w:lineRule="auto"/>
        <w:ind w:left="720" w:hanging="720"/>
        <w:rPr>
          <w:rFonts w:eastAsia="Calibri"/>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12ED7652" w14:textId="1444DA87" w:rsidR="00780666" w:rsidRPr="005A6A8A" w:rsidRDefault="00780666" w:rsidP="00A57461">
      <w:pPr>
        <w:spacing w:line="480" w:lineRule="auto"/>
        <w:ind w:left="720" w:hanging="720"/>
        <w:rPr>
          <w:rFonts w:eastAsia="Calibri"/>
          <w:color w:val="000000"/>
        </w:rPr>
      </w:pPr>
      <w:proofErr w:type="spellStart"/>
      <w:r w:rsidRPr="002143E8">
        <w:rPr>
          <w:rFonts w:eastAsia="Calibri"/>
          <w:color w:val="000000"/>
          <w:highlight w:val="yellow"/>
        </w:rPr>
        <w:t>Krabbe</w:t>
      </w:r>
      <w:proofErr w:type="spellEnd"/>
      <w:r w:rsidR="005A6A8A" w:rsidRPr="002143E8">
        <w:rPr>
          <w:rFonts w:eastAsia="Calibri"/>
          <w:color w:val="000000"/>
          <w:highlight w:val="yellow"/>
        </w:rPr>
        <w:t xml:space="preserve">, P. (2017). Validity. In P. </w:t>
      </w:r>
      <w:proofErr w:type="spellStart"/>
      <w:r w:rsidR="005A6A8A" w:rsidRPr="002143E8">
        <w:rPr>
          <w:rFonts w:eastAsia="Calibri"/>
          <w:color w:val="000000"/>
          <w:highlight w:val="yellow"/>
        </w:rPr>
        <w:t>Krabbe</w:t>
      </w:r>
      <w:proofErr w:type="spellEnd"/>
      <w:r w:rsidR="005A6A8A" w:rsidRPr="002143E8">
        <w:rPr>
          <w:rFonts w:eastAsia="Calibri"/>
          <w:color w:val="000000"/>
          <w:highlight w:val="yellow"/>
        </w:rPr>
        <w:t xml:space="preserve"> (Eds.), </w:t>
      </w:r>
      <w:r w:rsidR="005A6A8A" w:rsidRPr="002143E8">
        <w:rPr>
          <w:rFonts w:eastAsia="Calibri"/>
          <w:i/>
          <w:iCs/>
          <w:color w:val="000000"/>
          <w:highlight w:val="yellow"/>
        </w:rPr>
        <w:t>The measurement of health and health status</w:t>
      </w:r>
      <w:r w:rsidR="005A6A8A" w:rsidRPr="002143E8">
        <w:rPr>
          <w:rFonts w:eastAsia="Calibri"/>
          <w:color w:val="000000"/>
          <w:highlight w:val="yellow"/>
        </w:rPr>
        <w:t xml:space="preserve"> (pp. 113-134). Academic Press. https://doi.org/</w:t>
      </w:r>
      <w:r w:rsidR="005A6A8A" w:rsidRPr="002143E8">
        <w:rPr>
          <w:rFonts w:eastAsia="Calibri"/>
          <w:highlight w:val="yellow"/>
        </w:rPr>
        <w:t>10.1016/B978-0-12-801504-9.00007-6.</w:t>
      </w:r>
    </w:p>
    <w:p w14:paraId="1AB9AFFB" w14:textId="1170813E" w:rsidR="00F7352C" w:rsidRPr="00F7352C" w:rsidRDefault="00F7352C" w:rsidP="00A57461">
      <w:pPr>
        <w:spacing w:line="480" w:lineRule="auto"/>
        <w:ind w:left="720" w:hanging="720"/>
        <w:rPr>
          <w:color w:val="000000"/>
        </w:rPr>
      </w:pPr>
      <w:r w:rsidRPr="00F7352C">
        <w:rPr>
          <w:rFonts w:eastAsia="Calibri"/>
          <w:color w:val="1A1A1A"/>
        </w:rPr>
        <w:t>Lantz, M. M., Pieterse, A. L., &amp; Taylor, T. O. (2020). A social dominance theory perspective on multicultural competence. Counselling Psychology Quarterly, 33(2), 142-162.</w:t>
      </w:r>
    </w:p>
    <w:p w14:paraId="5710A2F1" w14:textId="0BDCAEF8" w:rsidR="00A57461" w:rsidRDefault="00A57461" w:rsidP="00414306">
      <w:pPr>
        <w:pStyle w:val="NormalWeb"/>
        <w:spacing w:before="0" w:beforeAutospacing="0" w:after="0" w:afterAutospacing="0" w:line="480" w:lineRule="auto"/>
        <w:ind w:left="480" w:hanging="480"/>
        <w:rPr>
          <w:rStyle w:val="Hyperlink"/>
        </w:rPr>
      </w:pPr>
      <w:r w:rsidRPr="00A57461">
        <w:t xml:space="preserve">LeBlanc, B. (2019, April 15). Adoption agency sues state over new gay adoption rules. </w:t>
      </w:r>
      <w:r w:rsidRPr="00A57461">
        <w:rPr>
          <w:i/>
        </w:rPr>
        <w:t>The Detroit News</w:t>
      </w:r>
      <w:r w:rsidRPr="00A57461">
        <w:t xml:space="preserve">. Retrieved from </w:t>
      </w:r>
      <w:hyperlink r:id="rId16" w:history="1">
        <w:r w:rsidR="005807DF" w:rsidRPr="000E2A35">
          <w:rPr>
            <w:rStyle w:val="Hyperlink"/>
          </w:rPr>
          <w:t>https://www.detroitnews.com</w:t>
        </w:r>
      </w:hyperlink>
    </w:p>
    <w:p w14:paraId="2C311EA9" w14:textId="35887681" w:rsidR="002143E8" w:rsidRDefault="002143E8" w:rsidP="002143E8">
      <w:pPr>
        <w:spacing w:line="480" w:lineRule="auto"/>
        <w:ind w:left="720" w:hanging="720"/>
      </w:pPr>
      <w:r w:rsidRPr="002143E8">
        <w:rPr>
          <w:color w:val="222222"/>
          <w:highlight w:val="yellow"/>
          <w:shd w:val="clear" w:color="auto" w:fill="FFFFFF"/>
        </w:rPr>
        <w:t xml:space="preserve">Levin, S., </w:t>
      </w:r>
      <w:proofErr w:type="spellStart"/>
      <w:r w:rsidRPr="002143E8">
        <w:rPr>
          <w:color w:val="222222"/>
          <w:highlight w:val="yellow"/>
          <w:shd w:val="clear" w:color="auto" w:fill="FFFFFF"/>
        </w:rPr>
        <w:t>Sidanius</w:t>
      </w:r>
      <w:proofErr w:type="spellEnd"/>
      <w:r w:rsidRPr="002143E8">
        <w:rPr>
          <w:color w:val="222222"/>
          <w:highlight w:val="yellow"/>
          <w:shd w:val="clear" w:color="auto" w:fill="FFFFFF"/>
        </w:rPr>
        <w:t>, J., Rabinowitz, J. L., &amp; Federico, C. (1998). Ethnic identity, legitimizing ideologies, and social status: A matter of ideological asymmetry.</w:t>
      </w:r>
      <w:r w:rsidRPr="002143E8">
        <w:rPr>
          <w:rStyle w:val="apple-converted-space"/>
          <w:color w:val="222222"/>
          <w:highlight w:val="yellow"/>
          <w:shd w:val="clear" w:color="auto" w:fill="FFFFFF"/>
        </w:rPr>
        <w:t> </w:t>
      </w:r>
      <w:r w:rsidRPr="002143E8">
        <w:rPr>
          <w:color w:val="222222"/>
          <w:highlight w:val="yellow"/>
        </w:rPr>
        <w:t>Political Psychology</w:t>
      </w:r>
      <w:r w:rsidRPr="002143E8">
        <w:rPr>
          <w:color w:val="222222"/>
          <w:highlight w:val="yellow"/>
          <w:shd w:val="clear" w:color="auto" w:fill="FFFFFF"/>
        </w:rPr>
        <w:t>,</w:t>
      </w:r>
      <w:r w:rsidRPr="002143E8">
        <w:rPr>
          <w:rStyle w:val="apple-converted-space"/>
          <w:color w:val="222222"/>
          <w:highlight w:val="yellow"/>
          <w:shd w:val="clear" w:color="auto" w:fill="FFFFFF"/>
        </w:rPr>
        <w:t> </w:t>
      </w:r>
      <w:r w:rsidRPr="002143E8">
        <w:rPr>
          <w:color w:val="222222"/>
          <w:highlight w:val="yellow"/>
        </w:rPr>
        <w:t>19</w:t>
      </w:r>
      <w:r w:rsidRPr="002143E8">
        <w:rPr>
          <w:color w:val="222222"/>
          <w:highlight w:val="yellow"/>
          <w:shd w:val="clear" w:color="auto" w:fill="FFFFFF"/>
        </w:rPr>
        <w:t>(2), 373-404.</w:t>
      </w:r>
    </w:p>
    <w:p w14:paraId="3447D0F1" w14:textId="6257FD6F" w:rsidR="005807DF" w:rsidRDefault="005807DF" w:rsidP="00414306">
      <w:pPr>
        <w:pStyle w:val="NormalWeb"/>
        <w:spacing w:before="0" w:beforeAutospacing="0" w:after="0" w:afterAutospacing="0" w:line="480" w:lineRule="auto"/>
        <w:ind w:left="480" w:hanging="480"/>
      </w:pPr>
      <w:proofErr w:type="spellStart"/>
      <w:r>
        <w:t>Lipka</w:t>
      </w:r>
      <w:proofErr w:type="spellEnd"/>
      <w:r>
        <w:t xml:space="preserve">, M. (2014, May 29). </w:t>
      </w:r>
      <w:r w:rsidRPr="005807DF">
        <w:t>Americans are somewhat more open to the idea of an atheist president</w:t>
      </w:r>
      <w:r>
        <w:t xml:space="preserve">. </w:t>
      </w:r>
      <w:r>
        <w:rPr>
          <w:i/>
          <w:iCs/>
        </w:rPr>
        <w:t>Pew Research Center</w:t>
      </w:r>
      <w:r>
        <w:t xml:space="preserve"> Retrieved from </w:t>
      </w:r>
      <w:hyperlink r:id="rId17" w:history="1">
        <w:r w:rsidR="00F7352C" w:rsidRPr="00B24DB2">
          <w:rPr>
            <w:rStyle w:val="Hyperlink"/>
          </w:rPr>
          <w:t>https://pewresearch.org</w:t>
        </w:r>
      </w:hyperlink>
    </w:p>
    <w:p w14:paraId="0B900012" w14:textId="42F11B93" w:rsidR="00F7352C" w:rsidRPr="00F7352C" w:rsidRDefault="00F7352C" w:rsidP="00414306">
      <w:pPr>
        <w:pStyle w:val="NormalWeb"/>
        <w:spacing w:before="0" w:beforeAutospacing="0" w:after="0" w:afterAutospacing="0" w:line="480" w:lineRule="auto"/>
        <w:ind w:left="480" w:hanging="480"/>
        <w:rPr>
          <w:rFonts w:eastAsia="Calibri"/>
          <w:color w:val="9A9A9A"/>
        </w:rPr>
      </w:pPr>
      <w:proofErr w:type="spellStart"/>
      <w:r w:rsidRPr="00F7352C">
        <w:rPr>
          <w:rFonts w:eastAsia="Calibri"/>
          <w:color w:val="1A1A1A"/>
        </w:rPr>
        <w:t>Lipkus</w:t>
      </w:r>
      <w:proofErr w:type="spellEnd"/>
      <w:r w:rsidRPr="00F7352C">
        <w:rPr>
          <w:rFonts w:eastAsia="Calibri"/>
          <w:color w:val="1A1A1A"/>
        </w:rPr>
        <w:t>, I. (1991). The construction and preliminary validation of a global belief in a just world scale and the exploratory analysis of the multidimensional belief in a just world scale. Personality and Individual Differences, 12(11), 1171-1178.</w:t>
      </w:r>
    </w:p>
    <w:p w14:paraId="42277BC7" w14:textId="4ADC96BF" w:rsidR="00A57461" w:rsidRDefault="00A57461" w:rsidP="00414306">
      <w:pPr>
        <w:pStyle w:val="NormalWeb"/>
        <w:spacing w:before="0" w:beforeAutospacing="0" w:after="0" w:afterAutospacing="0" w:line="480" w:lineRule="auto"/>
        <w:ind w:left="480" w:hanging="480"/>
      </w:pPr>
      <w:r w:rsidRPr="00A57461">
        <w:lastRenderedPageBreak/>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proofErr w:type="spellStart"/>
      <w:r w:rsidRPr="00A57461">
        <w:t>Manglitz</w:t>
      </w:r>
      <w:proofErr w:type="spellEnd"/>
      <w:r w:rsidRPr="00A57461">
        <w:t xml:space="preserve">,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t>Martos, J., &amp; Hegy, P. (1998). Gender roles in family and culture: The basis of sexism in religion. </w:t>
      </w:r>
      <w:r w:rsidRPr="00BE020E">
        <w:rPr>
          <w:i/>
          <w:iCs/>
        </w:rPr>
        <w:t xml:space="preserve">Equal </w:t>
      </w:r>
      <w:proofErr w:type="gramStart"/>
      <w:r w:rsidRPr="00BE020E">
        <w:rPr>
          <w:i/>
          <w:iCs/>
        </w:rPr>
        <w:t>At</w:t>
      </w:r>
      <w:proofErr w:type="gramEnd"/>
      <w:r w:rsidRPr="00BE020E">
        <w:rPr>
          <w:i/>
          <w:iCs/>
        </w:rPr>
        <w:t xml:space="preserve">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proofErr w:type="spellStart"/>
      <w:r w:rsidRPr="00A57461">
        <w:t>Masci</w:t>
      </w:r>
      <w:proofErr w:type="spellEnd"/>
      <w:r w:rsidRPr="00A57461">
        <w:t xml:space="preserve">, D. (2017, January 20). Almost </w:t>
      </w:r>
      <w:r w:rsidR="008F1FAE" w:rsidRPr="00A57461">
        <w:t xml:space="preserve">all </w:t>
      </w:r>
      <w:proofErr w:type="spellStart"/>
      <w:r w:rsidR="008F1FAE" w:rsidRPr="00A57461">
        <w:t>u.s.</w:t>
      </w:r>
      <w:proofErr w:type="spellEnd"/>
      <w:r w:rsidR="008F1FAE" w:rsidRPr="00A57461">
        <w:t xml:space="preserve"> presidents, including trump, have been </w:t>
      </w:r>
      <w:proofErr w:type="spellStart"/>
      <w:r w:rsidR="008F1FAE" w:rsidRPr="00A57461">
        <w:t>christians</w:t>
      </w:r>
      <w:proofErr w:type="spellEnd"/>
      <w:r w:rsidR="008F1FAE" w:rsidRPr="00A57461">
        <w:t>.</w:t>
      </w:r>
      <w:r w:rsidRPr="00A57461">
        <w:t xml:space="preserve"> </w:t>
      </w:r>
      <w:r w:rsidRPr="00A57461">
        <w:rPr>
          <w:i/>
        </w:rPr>
        <w:t>Pew Research Center</w:t>
      </w:r>
      <w:r w:rsidRPr="00A57461">
        <w:t xml:space="preserve">. Retrieved from </w:t>
      </w:r>
      <w:hyperlink r:id="rId18"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lastRenderedPageBreak/>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5392AAD5" w14:textId="59BC3279" w:rsidR="00AA1822" w:rsidRPr="00AA1822" w:rsidRDefault="00A57461" w:rsidP="00AA1822">
      <w:pPr>
        <w:pStyle w:val="NormalWeb"/>
        <w:spacing w:before="0" w:beforeAutospacing="0" w:after="0" w:afterAutospacing="0" w:line="480" w:lineRule="auto"/>
        <w:ind w:left="480" w:hanging="480"/>
        <w:rPr>
          <w:color w:val="0563C1"/>
          <w:u w:val="single"/>
        </w:rPr>
      </w:pPr>
      <w:r w:rsidRPr="00A57461">
        <w:t xml:space="preserve">Miller, B. (2018). The </w:t>
      </w:r>
      <w:r w:rsidR="008F1FAE" w:rsidRPr="00A57461">
        <w:t xml:space="preserve">age of </w:t>
      </w:r>
      <w:proofErr w:type="spellStart"/>
      <w:r w:rsidR="008F1FAE" w:rsidRPr="00A57461">
        <w:t>rfra</w:t>
      </w:r>
      <w:proofErr w:type="spellEnd"/>
      <w:r w:rsidRPr="00A57461">
        <w:t xml:space="preserve">. </w:t>
      </w:r>
      <w:r w:rsidRPr="00A57461">
        <w:rPr>
          <w:i/>
        </w:rPr>
        <w:t xml:space="preserve">Forbes. </w:t>
      </w:r>
      <w:r w:rsidRPr="00A57461">
        <w:t xml:space="preserve">Retrieved from </w:t>
      </w:r>
      <w:hyperlink r:id="rId19"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proofErr w:type="spellStart"/>
      <w:r w:rsidRPr="00D9614E">
        <w:t>Mindrup</w:t>
      </w:r>
      <w:proofErr w:type="spellEnd"/>
      <w:r w:rsidRPr="00D9614E">
        <w:t xml:space="preserve">, R. M., Spray, B. J., &amp; </w:t>
      </w:r>
      <w:proofErr w:type="spellStart"/>
      <w:r w:rsidRPr="00D9614E">
        <w:t>Lamberghini</w:t>
      </w:r>
      <w:proofErr w:type="spellEnd"/>
      <w:r w:rsidRPr="00D9614E">
        <w:t>-West, A. (2011). White privilege and multicultural counseling competence: The influence of field of study, sex, and racial/ethnic exposure.</w:t>
      </w:r>
      <w:r w:rsidRPr="00D9614E">
        <w:rPr>
          <w:i/>
          <w:iCs/>
        </w:rPr>
        <w:t> Journal of Ethnic &amp; Cultural Diversity in Social Work: Innovation in Theory, Research &amp; Practice, 20</w:t>
      </w:r>
      <w:r w:rsidRPr="00D9614E">
        <w:t xml:space="preserve">(1), 20-38. </w:t>
      </w:r>
      <w:proofErr w:type="spellStart"/>
      <w:r w:rsidRPr="00D9614E">
        <w:t>doi</w:t>
      </w:r>
      <w:proofErr w:type="spellEnd"/>
      <w:r w:rsidRPr="00D9614E">
        <w:t>: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20"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lastRenderedPageBreak/>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2ADD8496"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0F343AB3" w14:textId="19A3D084" w:rsidR="007676B8" w:rsidRPr="007676B8" w:rsidRDefault="007676B8" w:rsidP="00D9614E">
      <w:pPr>
        <w:pStyle w:val="NormalWeb"/>
        <w:spacing w:before="0" w:beforeAutospacing="0" w:after="0" w:afterAutospacing="0" w:line="480" w:lineRule="auto"/>
        <w:ind w:left="480" w:hanging="480"/>
      </w:pPr>
      <w:proofErr w:type="spellStart"/>
      <w:r w:rsidRPr="007676B8">
        <w:rPr>
          <w:rFonts w:eastAsia="Calibri"/>
          <w:highlight w:val="yellow"/>
        </w:rPr>
        <w:t>Revelle</w:t>
      </w:r>
      <w:proofErr w:type="spellEnd"/>
      <w:r w:rsidRPr="007676B8">
        <w:rPr>
          <w:rFonts w:eastAsia="Calibri"/>
          <w:highlight w:val="yellow"/>
        </w:rPr>
        <w:t xml:space="preserve">, W. (2020) psych: Procedures for Personality and Psychological Research, Northwestern University, Evanston, Illinois, USA, https://CRAN.R-project.org/package=psych Version = </w:t>
      </w:r>
      <w:proofErr w:type="gramStart"/>
      <w:r w:rsidRPr="007676B8">
        <w:rPr>
          <w:rFonts w:eastAsia="Calibri"/>
          <w:highlight w:val="yellow"/>
        </w:rPr>
        <w:t>2.0.12,.</w:t>
      </w:r>
      <w:proofErr w:type="gramEnd"/>
    </w:p>
    <w:p w14:paraId="3A5732A9" w14:textId="77777777" w:rsidR="00EC45EC" w:rsidRDefault="00D9614E" w:rsidP="00D9614E">
      <w:pPr>
        <w:spacing w:line="480" w:lineRule="auto"/>
        <w:ind w:left="720" w:hanging="720"/>
      </w:pPr>
      <w:r w:rsidRPr="00D9614E">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 xml:space="preserve">(2), 176-185. </w:t>
      </w:r>
      <w:proofErr w:type="spellStart"/>
      <w:r w:rsidRPr="00D9614E">
        <w:t>doi</w:t>
      </w:r>
      <w:proofErr w:type="spellEnd"/>
      <w:r w:rsidRPr="00D9614E">
        <w:t>: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 xml:space="preserve">(3), 183-201. </w:t>
      </w:r>
      <w:proofErr w:type="spellStart"/>
      <w:r w:rsidRPr="00D9614E">
        <w:t>doi</w:t>
      </w:r>
      <w:proofErr w:type="spellEnd"/>
      <w:r w:rsidRPr="00D9614E">
        <w:t>: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Mass Killing. In </w:t>
      </w:r>
      <w:r w:rsidR="00773CFD" w:rsidRPr="00773CFD">
        <w:t xml:space="preserve">Ashmore, R., </w:t>
      </w:r>
      <w:proofErr w:type="spellStart"/>
      <w:r w:rsidR="00773CFD" w:rsidRPr="00773CFD">
        <w:t>Jussim</w:t>
      </w:r>
      <w:proofErr w:type="spellEnd"/>
      <w:r w:rsidR="00773CFD" w:rsidRPr="00773CFD">
        <w:t>,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proofErr w:type="spellStart"/>
      <w:r w:rsidRPr="00A57461">
        <w:lastRenderedPageBreak/>
        <w:t>Solochek</w:t>
      </w:r>
      <w:proofErr w:type="spellEnd"/>
      <w:r w:rsidRPr="00A57461">
        <w:t xml:space="preserve">, J. (2018, March 26). Atheist </w:t>
      </w:r>
      <w:r w:rsidR="008F1FAE" w:rsidRPr="00A57461">
        <w:t xml:space="preserve">group offers to provide “in god we trust” signs to </w:t>
      </w:r>
      <w:proofErr w:type="spellStart"/>
      <w:r w:rsidR="008F1FAE" w:rsidRPr="00A57461">
        <w:t>florida</w:t>
      </w:r>
      <w:proofErr w:type="spellEnd"/>
      <w:r w:rsidR="008F1FAE" w:rsidRPr="00A57461">
        <w:t xml:space="preserve"> public schools</w:t>
      </w:r>
      <w:r w:rsidRPr="00A57461">
        <w:t xml:space="preserve">. </w:t>
      </w:r>
      <w:r w:rsidRPr="00A57461">
        <w:rPr>
          <w:i/>
        </w:rPr>
        <w:t>Tampa Bay Times</w:t>
      </w:r>
      <w:r w:rsidRPr="00A57461">
        <w:t xml:space="preserve">. Retrieved from </w:t>
      </w:r>
      <w:hyperlink r:id="rId21"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1BF3C6BA" w:rsidR="008D35A5" w:rsidRDefault="008D35A5" w:rsidP="00D9614E">
      <w:pPr>
        <w:spacing w:line="480" w:lineRule="auto"/>
        <w:ind w:left="720" w:hanging="720"/>
        <w:rPr>
          <w:color w:val="000000"/>
          <w:shd w:val="clear" w:color="auto" w:fill="FFFFFF"/>
        </w:rPr>
      </w:pPr>
      <w:r w:rsidRPr="00101B21">
        <w:rPr>
          <w:color w:val="000000"/>
          <w:shd w:val="clear" w:color="auto" w:fill="FFFFFF"/>
        </w:rPr>
        <w:t xml:space="preserve">Spanierman, L. B., &amp; Heppner, M. J. (2004). Psychosocial costs of racism to </w:t>
      </w:r>
      <w:proofErr w:type="gramStart"/>
      <w:r w:rsidRPr="00101B21">
        <w:rPr>
          <w:color w:val="000000"/>
          <w:shd w:val="clear" w:color="auto" w:fill="FFFFFF"/>
        </w:rPr>
        <w:t>whites</w:t>
      </w:r>
      <w:proofErr w:type="gramEnd"/>
      <w:r w:rsidRPr="00101B21">
        <w:rPr>
          <w:color w:val="000000"/>
          <w:shd w:val="clear" w:color="auto" w:fill="FFFFFF"/>
        </w:rPr>
        <w:t xml:space="preserve"> scale (PCRW): Construction and initial validation. Journal of Counseling Psychology, 51(2), 249-262. </w:t>
      </w:r>
    </w:p>
    <w:p w14:paraId="721B8C6F" w14:textId="39759AD4" w:rsidR="007676B8" w:rsidRPr="007676B8" w:rsidRDefault="007676B8" w:rsidP="00D9614E">
      <w:pPr>
        <w:spacing w:line="480" w:lineRule="auto"/>
        <w:ind w:left="720" w:hanging="720"/>
        <w:rPr>
          <w:color w:val="000000"/>
        </w:rPr>
      </w:pPr>
      <w:r w:rsidRPr="007676B8">
        <w:rPr>
          <w:rFonts w:eastAsia="Calibri"/>
          <w:highlight w:val="yellow"/>
        </w:rPr>
        <w:t>Stanley, D. (2021). apaTables: Create American Psychological Association (APA) Style Tables. R package version 2.0.8. https://CRAN.R-project.org/package=apaTables</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 xml:space="preserve">ulture, violence, and women’s resistance in neoliberal </w:t>
      </w:r>
      <w:proofErr w:type="spellStart"/>
      <w:r w:rsidR="008F1FAE" w:rsidRPr="008D35A5">
        <w:rPr>
          <w:color w:val="1D1D1D"/>
        </w:rPr>
        <w:t>argentina</w:t>
      </w:r>
      <w:proofErr w:type="spellEnd"/>
      <w:r w:rsidRPr="008D35A5">
        <w:rPr>
          <w:color w:val="1D1D1D"/>
        </w:rPr>
        <w:t>. New Brunswick, N.J.: Rutgers University Press. </w:t>
      </w:r>
    </w:p>
    <w:p w14:paraId="10F83B24" w14:textId="2532150D" w:rsidR="00423413" w:rsidRDefault="00423413" w:rsidP="00095BCD">
      <w:pPr>
        <w:pStyle w:val="NormalWeb"/>
        <w:spacing w:before="0" w:beforeAutospacing="0" w:after="0" w:afterAutospacing="0" w:line="480" w:lineRule="auto"/>
        <w:ind w:left="480" w:hanging="480"/>
      </w:pPr>
      <w:r>
        <w:t xml:space="preserve">Swan, L., </w:t>
      </w:r>
      <w:proofErr w:type="spellStart"/>
      <w:r>
        <w:t>Heesacker</w:t>
      </w:r>
      <w:proofErr w:type="spellEnd"/>
      <w:r>
        <w:t xml:space="preserve">,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0D5E4FE5" w14:textId="58DFF40A" w:rsidR="000548AF" w:rsidRPr="000548AF" w:rsidRDefault="000548AF" w:rsidP="00095BCD">
      <w:pPr>
        <w:pStyle w:val="NormalWeb"/>
        <w:spacing w:before="0" w:beforeAutospacing="0" w:after="0" w:afterAutospacing="0" w:line="480" w:lineRule="auto"/>
        <w:ind w:left="480" w:hanging="480"/>
      </w:pPr>
      <w:r w:rsidRPr="000548AF">
        <w:rPr>
          <w:rFonts w:eastAsia="Calibri"/>
          <w:color w:val="1A1A1A"/>
        </w:rPr>
        <w:t xml:space="preserve">Tao, K. W., Owen, J., Pace, B. T., &amp; </w:t>
      </w:r>
      <w:proofErr w:type="spellStart"/>
      <w:r w:rsidRPr="000548AF">
        <w:rPr>
          <w:rFonts w:eastAsia="Calibri"/>
          <w:color w:val="1A1A1A"/>
        </w:rPr>
        <w:t>Imel</w:t>
      </w:r>
      <w:proofErr w:type="spellEnd"/>
      <w:r w:rsidRPr="000548AF">
        <w:rPr>
          <w:rFonts w:eastAsia="Calibri"/>
          <w:color w:val="1A1A1A"/>
        </w:rPr>
        <w:t>, Z. E. (2015). A meta-analysis of multicultural competencies and psychotherapy process and outcome. Journal of Counseling Psychology, 62(3), 337.</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w:t>
      </w:r>
      <w:proofErr w:type="spellStart"/>
      <w:r w:rsidRPr="00A57461">
        <w:t>Mcconnell</w:t>
      </w:r>
      <w:proofErr w:type="spellEnd"/>
      <w:r w:rsidRPr="00A57461">
        <w:t xml:space="preserve">, E. A., &amp; </w:t>
      </w:r>
      <w:proofErr w:type="spellStart"/>
      <w:r w:rsidRPr="00A57461">
        <w:t>Suffrin</w:t>
      </w:r>
      <w:proofErr w:type="spellEnd"/>
      <w:r w:rsidRPr="00A57461">
        <w:t xml:space="preserve">,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Houston, J. D., &amp; </w:t>
      </w:r>
      <w:proofErr w:type="spellStart"/>
      <w:r w:rsidRPr="00101B21">
        <w:rPr>
          <w:color w:val="000000"/>
        </w:rPr>
        <w:t>Odahl-Ruan</w:t>
      </w:r>
      <w:proofErr w:type="spellEnd"/>
      <w:r w:rsidRPr="00101B21">
        <w:rPr>
          <w:color w:val="000000"/>
        </w:rPr>
        <w:t>,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w:t>
      </w:r>
      <w:proofErr w:type="spellStart"/>
      <w:r w:rsidRPr="00101B21">
        <w:rPr>
          <w:color w:val="000000"/>
        </w:rPr>
        <w:t>Suffrin</w:t>
      </w:r>
      <w:proofErr w:type="spellEnd"/>
      <w:r w:rsidRPr="00101B21">
        <w:rPr>
          <w:color w:val="000000"/>
        </w:rPr>
        <w:t xml:space="preserve">, R. L., McConnell, E. A., &amp; </w:t>
      </w:r>
      <w:proofErr w:type="spellStart"/>
      <w:r w:rsidRPr="00101B21">
        <w:rPr>
          <w:color w:val="000000"/>
        </w:rPr>
        <w:t>Odahl-Ruan</w:t>
      </w:r>
      <w:proofErr w:type="spellEnd"/>
      <w:r w:rsidRPr="00101B21">
        <w:rPr>
          <w:color w:val="000000"/>
        </w:rPr>
        <w:t>,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t xml:space="preserve">Trevino, K. M., Desai, K., </w:t>
      </w:r>
      <w:proofErr w:type="spellStart"/>
      <w:r w:rsidRPr="00D9614E">
        <w:t>Lauricella</w:t>
      </w:r>
      <w:proofErr w:type="spellEnd"/>
      <w:r w:rsidRPr="00D9614E">
        <w:t xml:space="preserve">, S., Pargament, K. I., &amp; Mahoney, A. (2012). Perceptions of lesbian and gay (LG) individuals as desecrators of </w:t>
      </w:r>
      <w:proofErr w:type="spellStart"/>
      <w:r w:rsidRPr="00D9614E">
        <w:t>christianity</w:t>
      </w:r>
      <w:proofErr w:type="spellEnd"/>
      <w:r w:rsidRPr="00D9614E">
        <w:t xml:space="preserve"> as predictors of anti-LG attitudes.</w:t>
      </w:r>
      <w:r w:rsidRPr="00D9614E">
        <w:rPr>
          <w:i/>
          <w:iCs/>
        </w:rPr>
        <w:t> Journal of Homosexuality, 59</w:t>
      </w:r>
      <w:r w:rsidRPr="00D9614E">
        <w:t xml:space="preserve">(4), 535-563. </w:t>
      </w:r>
      <w:proofErr w:type="spellStart"/>
      <w:r w:rsidRPr="00D9614E">
        <w:t>doi</w:t>
      </w:r>
      <w:proofErr w:type="spellEnd"/>
      <w:r w:rsidRPr="00D9614E">
        <w:t>: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 xml:space="preserve">United States v. </w:t>
      </w:r>
      <w:proofErr w:type="spellStart"/>
      <w:r w:rsidRPr="00D9614E">
        <w:rPr>
          <w:i/>
        </w:rPr>
        <w:t>Thind</w:t>
      </w:r>
      <w:proofErr w:type="spellEnd"/>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Van Camp, D., Sloan, L. R., &amp; </w:t>
      </w:r>
      <w:proofErr w:type="spellStart"/>
      <w:r w:rsidRPr="00A57461">
        <w:t>ElBassiouny</w:t>
      </w:r>
      <w:proofErr w:type="spellEnd"/>
      <w:r w:rsidRPr="00A57461">
        <w:t xml:space="preserve">,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790F975F" w:rsidR="00EE1B83" w:rsidRDefault="00A57461" w:rsidP="00660C02">
      <w:pPr>
        <w:pStyle w:val="NormalWeb"/>
        <w:spacing w:before="0" w:beforeAutospacing="0" w:after="0" w:afterAutospacing="0" w:line="480" w:lineRule="auto"/>
        <w:ind w:left="480" w:hanging="480"/>
        <w:rPr>
          <w:iCs/>
        </w:rPr>
      </w:pPr>
      <w:proofErr w:type="spellStart"/>
      <w:r w:rsidRPr="00A57461">
        <w:t>Verkuyten</w:t>
      </w:r>
      <w:proofErr w:type="spellEnd"/>
      <w:r w:rsidRPr="00A57461">
        <w:t xml:space="preserve">, M., &amp; </w:t>
      </w:r>
      <w:proofErr w:type="spellStart"/>
      <w:r w:rsidRPr="00A57461">
        <w:t>Nekuee</w:t>
      </w:r>
      <w:proofErr w:type="spellEnd"/>
      <w:r w:rsidRPr="00A57461">
        <w:t xml:space="preserv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662F0894" w14:textId="164C9884" w:rsidR="007676B8" w:rsidRPr="007676B8" w:rsidRDefault="007676B8" w:rsidP="00660C02">
      <w:pPr>
        <w:pStyle w:val="NormalWeb"/>
        <w:spacing w:before="0" w:beforeAutospacing="0" w:after="0" w:afterAutospacing="0" w:line="480" w:lineRule="auto"/>
        <w:ind w:left="480" w:hanging="480"/>
      </w:pPr>
      <w:r w:rsidRPr="007676B8">
        <w:rPr>
          <w:rFonts w:eastAsia="Calibri"/>
          <w:highlight w:val="yellow"/>
        </w:rPr>
        <w:t>Wickham, H. &amp; Bryan, J. (2019). readxl: Read Excel Files. R package version 1.3.1. https://CRAN.R-project.org/package=readxl</w:t>
      </w:r>
    </w:p>
    <w:p w14:paraId="182CFCA4" w14:textId="2A83ABD9" w:rsidR="000548AF" w:rsidRPr="000548AF" w:rsidRDefault="000548AF" w:rsidP="00660C02">
      <w:pPr>
        <w:pStyle w:val="NormalWeb"/>
        <w:spacing w:before="0" w:beforeAutospacing="0" w:after="0" w:afterAutospacing="0" w:line="480" w:lineRule="auto"/>
        <w:ind w:left="480" w:hanging="480"/>
      </w:pPr>
      <w:r w:rsidRPr="000548AF">
        <w:rPr>
          <w:rFonts w:eastAsia="Calibri"/>
          <w:color w:val="1A1A1A"/>
        </w:rPr>
        <w:t xml:space="preserve">Wilson, Y., White, A., Jefferson, A., &amp; </w:t>
      </w:r>
      <w:proofErr w:type="spellStart"/>
      <w:r w:rsidRPr="000548AF">
        <w:rPr>
          <w:rFonts w:eastAsia="Calibri"/>
          <w:color w:val="1A1A1A"/>
        </w:rPr>
        <w:t>Danis</w:t>
      </w:r>
      <w:proofErr w:type="spellEnd"/>
      <w:r w:rsidRPr="000548AF">
        <w:rPr>
          <w:rFonts w:eastAsia="Calibri"/>
          <w:color w:val="1A1A1A"/>
        </w:rPr>
        <w:t xml:space="preserve">, M. (2019). Intersectionality in clinical medicine: the need for a conceptual framework. </w:t>
      </w:r>
      <w:r w:rsidRPr="000548AF">
        <w:rPr>
          <w:rFonts w:eastAsia="Calibri"/>
          <w:i/>
          <w:iCs/>
          <w:color w:val="1A1A1A"/>
        </w:rPr>
        <w:t>The American Journal of Bioethics</w:t>
      </w:r>
      <w:r w:rsidRPr="000548AF">
        <w:rPr>
          <w:rFonts w:eastAsia="Calibri"/>
          <w:color w:val="1A1A1A"/>
        </w:rPr>
        <w:t xml:space="preserve">, </w:t>
      </w:r>
      <w:r w:rsidRPr="000548AF">
        <w:rPr>
          <w:rFonts w:eastAsia="Calibri"/>
          <w:i/>
          <w:iCs/>
          <w:color w:val="1A1A1A"/>
        </w:rPr>
        <w:t>19</w:t>
      </w:r>
      <w:r w:rsidRPr="000548AF">
        <w:rPr>
          <w:rFonts w:eastAsia="Calibri"/>
          <w:color w:val="1A1A1A"/>
        </w:rPr>
        <w:t>(2), 8-19.</w:t>
      </w:r>
    </w:p>
    <w:p w14:paraId="51841E35" w14:textId="43C3C138" w:rsidR="003A6432" w:rsidRDefault="00690BA2" w:rsidP="00660C02">
      <w:pPr>
        <w:pStyle w:val="NormalWeb"/>
        <w:spacing w:before="0" w:beforeAutospacing="0" w:after="0" w:afterAutospacing="0" w:line="480" w:lineRule="auto"/>
        <w:ind w:left="480" w:hanging="480"/>
        <w:rPr>
          <w:rFonts w:eastAsia="Calibri"/>
          <w:color w:val="1A1A1A"/>
        </w:rPr>
      </w:pPr>
      <w:r w:rsidRPr="00690BA2">
        <w:rPr>
          <w:rFonts w:eastAsia="Calibri"/>
          <w:color w:val="1A1A1A"/>
        </w:rPr>
        <w:t xml:space="preserve">Wu, H., &amp; Leung, S. O. (2017). Can </w:t>
      </w:r>
      <w:proofErr w:type="spellStart"/>
      <w:r>
        <w:rPr>
          <w:rFonts w:eastAsia="Calibri"/>
          <w:color w:val="1A1A1A"/>
        </w:rPr>
        <w:t>l</w:t>
      </w:r>
      <w:r w:rsidRPr="00690BA2">
        <w:rPr>
          <w:rFonts w:eastAsia="Calibri"/>
          <w:color w:val="1A1A1A"/>
        </w:rPr>
        <w:t>ikert</w:t>
      </w:r>
      <w:proofErr w:type="spellEnd"/>
      <w:r w:rsidRPr="00690BA2">
        <w:rPr>
          <w:rFonts w:eastAsia="Calibri"/>
          <w:color w:val="1A1A1A"/>
        </w:rPr>
        <w:t xml:space="preserve">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w:t>
      </w:r>
      <w:proofErr w:type="gramStart"/>
      <w:r>
        <w:rPr>
          <w:rFonts w:eastAsia="Calibri"/>
          <w:color w:val="1A1A1A"/>
        </w:rPr>
        <w:t>s</w:t>
      </w:r>
      <w:r w:rsidRPr="00690BA2">
        <w:rPr>
          <w:rFonts w:eastAsia="Calibri"/>
          <w:color w:val="1A1A1A"/>
        </w:rPr>
        <w:t>tudy</w:t>
      </w:r>
      <w:proofErr w:type="gramEnd"/>
      <w:r w:rsidRPr="00690BA2">
        <w:rPr>
          <w:rFonts w:eastAsia="Calibri"/>
          <w:color w:val="1A1A1A"/>
        </w:rPr>
        <w:t xml:space="preserve">.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75C6EA32" w14:textId="60CF4A6E" w:rsidR="00DC7C11" w:rsidRPr="003A6432" w:rsidRDefault="00DC7C11" w:rsidP="00F80FAE">
      <w:pPr>
        <w:rPr>
          <w:rFonts w:eastAsia="Calibri"/>
          <w:color w:val="1A1A1A"/>
        </w:rPr>
        <w:sectPr w:rsidR="00DC7C11" w:rsidRPr="003A6432" w:rsidSect="003A6432">
          <w:headerReference w:type="default" r:id="rId22"/>
          <w:footerReference w:type="default" r:id="rId23"/>
          <w:headerReference w:type="first" r:id="rId24"/>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p w14:paraId="34E0F774" w14:textId="77777777" w:rsidR="003A6432" w:rsidRDefault="003A6432" w:rsidP="00391041">
      <w:pPr>
        <w:sectPr w:rsidR="003A6432" w:rsidSect="003A6432">
          <w:type w:val="continuous"/>
          <w:pgSz w:w="12240" w:h="15840"/>
          <w:pgMar w:top="1440" w:right="1440" w:bottom="1440" w:left="1440" w:header="720" w:footer="720" w:gutter="0"/>
          <w:cols w:space="720"/>
          <w:titlePg/>
          <w:docGrid w:linePitch="360"/>
        </w:sectPr>
      </w:pPr>
    </w:p>
    <w:tbl>
      <w:tblPr>
        <w:tblW w:w="0" w:type="auto"/>
        <w:tblLook w:val="04A0" w:firstRow="1" w:lastRow="0" w:firstColumn="1" w:lastColumn="0" w:noHBand="0" w:noVBand="1"/>
      </w:tblPr>
      <w:tblGrid>
        <w:gridCol w:w="717"/>
        <w:gridCol w:w="6693"/>
        <w:gridCol w:w="1709"/>
        <w:gridCol w:w="1656"/>
        <w:gridCol w:w="691"/>
        <w:gridCol w:w="747"/>
        <w:gridCol w:w="747"/>
      </w:tblGrid>
      <w:tr w:rsidR="003E19D4" w:rsidRPr="00B61CBC" w14:paraId="4E753AE0" w14:textId="77777777" w:rsidTr="003E19D4">
        <w:tc>
          <w:tcPr>
            <w:tcW w:w="717" w:type="dxa"/>
          </w:tcPr>
          <w:p w14:paraId="2AF09925" w14:textId="77777777" w:rsidR="003E19D4" w:rsidRPr="00B61CBC" w:rsidRDefault="003E19D4" w:rsidP="00391041">
            <w:pPr>
              <w:rPr>
                <w:sz w:val="22"/>
                <w:szCs w:val="22"/>
              </w:rPr>
            </w:pPr>
          </w:p>
        </w:tc>
        <w:tc>
          <w:tcPr>
            <w:tcW w:w="12243" w:type="dxa"/>
            <w:gridSpan w:val="6"/>
            <w:shd w:val="clear" w:color="auto" w:fill="auto"/>
          </w:tcPr>
          <w:p w14:paraId="665E65D3" w14:textId="211B2F41" w:rsidR="003E19D4" w:rsidRPr="00B61CBC" w:rsidRDefault="003E19D4" w:rsidP="00391041">
            <w:pPr>
              <w:rPr>
                <w:sz w:val="22"/>
                <w:szCs w:val="22"/>
              </w:rPr>
            </w:pPr>
            <w:r w:rsidRPr="00B61CBC">
              <w:rPr>
                <w:sz w:val="22"/>
                <w:szCs w:val="22"/>
              </w:rPr>
              <w:t>Table 1.</w:t>
            </w:r>
          </w:p>
        </w:tc>
      </w:tr>
      <w:tr w:rsidR="003E19D4" w:rsidRPr="00B61CBC" w14:paraId="4A461D70" w14:textId="77777777" w:rsidTr="003E19D4">
        <w:tc>
          <w:tcPr>
            <w:tcW w:w="717" w:type="dxa"/>
            <w:tcBorders>
              <w:bottom w:val="single" w:sz="4" w:space="0" w:color="auto"/>
            </w:tcBorders>
          </w:tcPr>
          <w:p w14:paraId="29A47936" w14:textId="77777777" w:rsidR="003E19D4" w:rsidRPr="00B61CBC" w:rsidRDefault="003E19D4" w:rsidP="00391041">
            <w:pPr>
              <w:rPr>
                <w:i/>
                <w:iCs/>
                <w:sz w:val="22"/>
                <w:szCs w:val="22"/>
              </w:rPr>
            </w:pPr>
          </w:p>
        </w:tc>
        <w:tc>
          <w:tcPr>
            <w:tcW w:w="12243" w:type="dxa"/>
            <w:gridSpan w:val="6"/>
            <w:tcBorders>
              <w:bottom w:val="single" w:sz="4" w:space="0" w:color="auto"/>
            </w:tcBorders>
            <w:shd w:val="clear" w:color="auto" w:fill="auto"/>
          </w:tcPr>
          <w:p w14:paraId="02607A72" w14:textId="6B2FF3AF" w:rsidR="003E19D4" w:rsidRPr="00B61CBC" w:rsidRDefault="003E19D4" w:rsidP="00391041">
            <w:pPr>
              <w:rPr>
                <w:i/>
                <w:iCs/>
                <w:sz w:val="22"/>
                <w:szCs w:val="22"/>
              </w:rPr>
            </w:pPr>
            <w:r w:rsidRPr="00B61CBC">
              <w:rPr>
                <w:i/>
                <w:iCs/>
                <w:sz w:val="22"/>
                <w:szCs w:val="22"/>
              </w:rPr>
              <w:t>Factor Loadings of the Christian Privilege Awareness Scale with M and SD for Individual Item</w:t>
            </w:r>
            <w:r w:rsidRPr="00B61CBC">
              <w:rPr>
                <w:sz w:val="22"/>
                <w:szCs w:val="22"/>
              </w:rPr>
              <w:t>s</w:t>
            </w:r>
          </w:p>
        </w:tc>
      </w:tr>
      <w:tr w:rsidR="003E19D4" w:rsidRPr="00B61CBC" w14:paraId="35A02EEF" w14:textId="77777777" w:rsidTr="003E19D4">
        <w:tc>
          <w:tcPr>
            <w:tcW w:w="7410" w:type="dxa"/>
            <w:gridSpan w:val="2"/>
            <w:tcBorders>
              <w:top w:val="single" w:sz="4" w:space="0" w:color="auto"/>
            </w:tcBorders>
            <w:shd w:val="clear" w:color="auto" w:fill="auto"/>
          </w:tcPr>
          <w:p w14:paraId="7EE42A1A" w14:textId="77777777" w:rsidR="003E19D4" w:rsidRPr="00B61CBC" w:rsidRDefault="003E19D4" w:rsidP="00391041">
            <w:pPr>
              <w:rPr>
                <w:sz w:val="22"/>
                <w:szCs w:val="22"/>
              </w:rPr>
            </w:pPr>
          </w:p>
        </w:tc>
        <w:tc>
          <w:tcPr>
            <w:tcW w:w="3365" w:type="dxa"/>
            <w:gridSpan w:val="2"/>
            <w:tcBorders>
              <w:top w:val="single" w:sz="4" w:space="0" w:color="auto"/>
            </w:tcBorders>
            <w:shd w:val="clear" w:color="auto" w:fill="auto"/>
          </w:tcPr>
          <w:p w14:paraId="1230252E" w14:textId="77777777" w:rsidR="003E19D4" w:rsidRPr="00B61CBC" w:rsidRDefault="003E19D4" w:rsidP="00542381">
            <w:pPr>
              <w:jc w:val="center"/>
              <w:rPr>
                <w:sz w:val="22"/>
                <w:szCs w:val="22"/>
              </w:rPr>
            </w:pPr>
            <w:r w:rsidRPr="00B61CBC">
              <w:rPr>
                <w:sz w:val="22"/>
                <w:szCs w:val="22"/>
              </w:rPr>
              <w:t>Factors</w:t>
            </w:r>
          </w:p>
        </w:tc>
        <w:tc>
          <w:tcPr>
            <w:tcW w:w="691" w:type="dxa"/>
            <w:tcBorders>
              <w:top w:val="single" w:sz="4" w:space="0" w:color="auto"/>
            </w:tcBorders>
          </w:tcPr>
          <w:p w14:paraId="70C78CE7" w14:textId="77777777" w:rsidR="003E19D4" w:rsidRPr="00B61CBC" w:rsidRDefault="003E19D4" w:rsidP="00391041">
            <w:pPr>
              <w:rPr>
                <w:sz w:val="22"/>
                <w:szCs w:val="22"/>
              </w:rPr>
            </w:pPr>
          </w:p>
        </w:tc>
        <w:tc>
          <w:tcPr>
            <w:tcW w:w="747" w:type="dxa"/>
            <w:tcBorders>
              <w:top w:val="single" w:sz="4" w:space="0" w:color="auto"/>
            </w:tcBorders>
            <w:shd w:val="clear" w:color="auto" w:fill="auto"/>
          </w:tcPr>
          <w:p w14:paraId="5C0F0165" w14:textId="25CAD12E" w:rsidR="003E19D4" w:rsidRPr="00B61CBC" w:rsidRDefault="003E19D4" w:rsidP="00391041">
            <w:pPr>
              <w:rPr>
                <w:sz w:val="22"/>
                <w:szCs w:val="22"/>
              </w:rPr>
            </w:pPr>
          </w:p>
        </w:tc>
        <w:tc>
          <w:tcPr>
            <w:tcW w:w="747" w:type="dxa"/>
            <w:tcBorders>
              <w:top w:val="single" w:sz="4" w:space="0" w:color="auto"/>
            </w:tcBorders>
            <w:shd w:val="clear" w:color="auto" w:fill="auto"/>
          </w:tcPr>
          <w:p w14:paraId="46B5558F" w14:textId="77777777" w:rsidR="003E19D4" w:rsidRPr="00B61CBC" w:rsidRDefault="003E19D4" w:rsidP="00391041">
            <w:pPr>
              <w:rPr>
                <w:sz w:val="22"/>
                <w:szCs w:val="22"/>
              </w:rPr>
            </w:pPr>
          </w:p>
        </w:tc>
      </w:tr>
      <w:tr w:rsidR="003E19D4" w:rsidRPr="00B61CBC" w14:paraId="3C2A76E3" w14:textId="77777777" w:rsidTr="003E19D4">
        <w:tc>
          <w:tcPr>
            <w:tcW w:w="7410" w:type="dxa"/>
            <w:gridSpan w:val="2"/>
            <w:tcBorders>
              <w:bottom w:val="single" w:sz="4" w:space="0" w:color="auto"/>
            </w:tcBorders>
            <w:shd w:val="clear" w:color="auto" w:fill="auto"/>
          </w:tcPr>
          <w:p w14:paraId="5D355473" w14:textId="77777777" w:rsidR="003E19D4" w:rsidRPr="00B61CBC" w:rsidRDefault="003E19D4" w:rsidP="00542381">
            <w:pPr>
              <w:jc w:val="center"/>
              <w:rPr>
                <w:sz w:val="22"/>
                <w:szCs w:val="22"/>
              </w:rPr>
            </w:pPr>
            <w:r w:rsidRPr="00B61CBC">
              <w:rPr>
                <w:sz w:val="22"/>
                <w:szCs w:val="22"/>
              </w:rPr>
              <w:t>Items</w:t>
            </w:r>
          </w:p>
        </w:tc>
        <w:tc>
          <w:tcPr>
            <w:tcW w:w="1709" w:type="dxa"/>
            <w:tcBorders>
              <w:bottom w:val="single" w:sz="4" w:space="0" w:color="auto"/>
            </w:tcBorders>
            <w:shd w:val="clear" w:color="auto" w:fill="auto"/>
          </w:tcPr>
          <w:p w14:paraId="61F5A082" w14:textId="3F4D1535" w:rsidR="003E19D4" w:rsidRPr="00B61CBC" w:rsidRDefault="003E19D4" w:rsidP="00542381">
            <w:pPr>
              <w:jc w:val="center"/>
              <w:rPr>
                <w:sz w:val="22"/>
                <w:szCs w:val="22"/>
              </w:rPr>
            </w:pPr>
            <w:r w:rsidRPr="00B61CBC">
              <w:rPr>
                <w:sz w:val="22"/>
                <w:szCs w:val="22"/>
              </w:rPr>
              <w:t xml:space="preserve">Exceptionalism </w:t>
            </w:r>
          </w:p>
          <w:p w14:paraId="271B882D" w14:textId="065D9011" w:rsidR="003E19D4" w:rsidRPr="00B61CBC" w:rsidRDefault="003E19D4" w:rsidP="00542381">
            <w:pPr>
              <w:jc w:val="center"/>
              <w:rPr>
                <w:sz w:val="22"/>
                <w:szCs w:val="22"/>
              </w:rPr>
            </w:pPr>
            <w:r w:rsidRPr="00B61CBC">
              <w:rPr>
                <w:sz w:val="22"/>
                <w:szCs w:val="22"/>
              </w:rPr>
              <w:t>(</w:t>
            </w:r>
            <w:r w:rsidRPr="00B61CBC">
              <w:rPr>
                <w:color w:val="222222"/>
                <w:sz w:val="22"/>
                <w:szCs w:val="22"/>
                <w:shd w:val="clear" w:color="auto" w:fill="FFFFFF"/>
              </w:rPr>
              <w:t xml:space="preserve">α </w:t>
            </w:r>
            <w:r w:rsidRPr="00B61CBC">
              <w:rPr>
                <w:sz w:val="22"/>
                <w:szCs w:val="22"/>
              </w:rPr>
              <w:t>= .92)</w:t>
            </w:r>
          </w:p>
        </w:tc>
        <w:tc>
          <w:tcPr>
            <w:tcW w:w="1656" w:type="dxa"/>
            <w:tcBorders>
              <w:bottom w:val="single" w:sz="4" w:space="0" w:color="auto"/>
            </w:tcBorders>
            <w:shd w:val="clear" w:color="auto" w:fill="auto"/>
          </w:tcPr>
          <w:p w14:paraId="6643DDDE" w14:textId="1024E396" w:rsidR="003E19D4" w:rsidRPr="00B61CBC" w:rsidRDefault="003E19D4" w:rsidP="00542381">
            <w:pPr>
              <w:jc w:val="center"/>
              <w:rPr>
                <w:sz w:val="22"/>
                <w:szCs w:val="22"/>
              </w:rPr>
            </w:pPr>
            <w:r w:rsidRPr="00B61CBC">
              <w:rPr>
                <w:sz w:val="22"/>
                <w:szCs w:val="22"/>
              </w:rPr>
              <w:t xml:space="preserve">Freedom from Discrimination </w:t>
            </w:r>
          </w:p>
          <w:p w14:paraId="54A37E57" w14:textId="375F595D" w:rsidR="003E19D4" w:rsidRPr="00B61CBC" w:rsidRDefault="003E19D4" w:rsidP="00542381">
            <w:pPr>
              <w:jc w:val="center"/>
              <w:rPr>
                <w:sz w:val="22"/>
                <w:szCs w:val="22"/>
              </w:rPr>
            </w:pPr>
            <w:r w:rsidRPr="00B61CBC">
              <w:rPr>
                <w:sz w:val="22"/>
                <w:szCs w:val="22"/>
              </w:rPr>
              <w:t>(</w:t>
            </w:r>
            <w:r w:rsidRPr="00B61CBC">
              <w:rPr>
                <w:color w:val="222222"/>
                <w:sz w:val="22"/>
                <w:szCs w:val="22"/>
                <w:shd w:val="clear" w:color="auto" w:fill="FFFFFF"/>
              </w:rPr>
              <w:t xml:space="preserve">α </w:t>
            </w:r>
            <w:r w:rsidRPr="00B61CBC">
              <w:rPr>
                <w:sz w:val="22"/>
                <w:szCs w:val="22"/>
              </w:rPr>
              <w:t>= .74)</w:t>
            </w:r>
          </w:p>
        </w:tc>
        <w:tc>
          <w:tcPr>
            <w:tcW w:w="691" w:type="dxa"/>
            <w:tcBorders>
              <w:bottom w:val="single" w:sz="4" w:space="0" w:color="auto"/>
            </w:tcBorders>
          </w:tcPr>
          <w:p w14:paraId="5CF52A60" w14:textId="42EA0166" w:rsidR="003E19D4" w:rsidRPr="00B61CBC" w:rsidRDefault="003E19D4" w:rsidP="00542381">
            <w:pPr>
              <w:jc w:val="center"/>
              <w:rPr>
                <w:sz w:val="22"/>
                <w:szCs w:val="22"/>
                <w:vertAlign w:val="subscript"/>
              </w:rPr>
            </w:pPr>
            <w:r w:rsidRPr="00B61CBC">
              <w:rPr>
                <w:sz w:val="22"/>
                <w:szCs w:val="22"/>
              </w:rPr>
              <w:t>U</w:t>
            </w:r>
            <w:r w:rsidRPr="00B61CBC">
              <w:rPr>
                <w:sz w:val="22"/>
                <w:szCs w:val="22"/>
                <w:vertAlign w:val="subscript"/>
              </w:rPr>
              <w:t>2</w:t>
            </w:r>
          </w:p>
        </w:tc>
        <w:tc>
          <w:tcPr>
            <w:tcW w:w="747" w:type="dxa"/>
            <w:tcBorders>
              <w:bottom w:val="single" w:sz="4" w:space="0" w:color="auto"/>
            </w:tcBorders>
            <w:shd w:val="clear" w:color="auto" w:fill="auto"/>
          </w:tcPr>
          <w:p w14:paraId="1F32B0A4" w14:textId="327566CA" w:rsidR="003E19D4" w:rsidRPr="00B61CBC" w:rsidRDefault="003E19D4" w:rsidP="00542381">
            <w:pPr>
              <w:jc w:val="center"/>
              <w:rPr>
                <w:sz w:val="22"/>
                <w:szCs w:val="22"/>
              </w:rPr>
            </w:pPr>
            <w:r w:rsidRPr="00B61CBC">
              <w:rPr>
                <w:sz w:val="22"/>
                <w:szCs w:val="22"/>
              </w:rPr>
              <w:t>M</w:t>
            </w:r>
          </w:p>
        </w:tc>
        <w:tc>
          <w:tcPr>
            <w:tcW w:w="747" w:type="dxa"/>
            <w:tcBorders>
              <w:bottom w:val="single" w:sz="4" w:space="0" w:color="auto"/>
            </w:tcBorders>
            <w:shd w:val="clear" w:color="auto" w:fill="auto"/>
          </w:tcPr>
          <w:p w14:paraId="76AF3FAB" w14:textId="77777777" w:rsidR="003E19D4" w:rsidRPr="00B61CBC" w:rsidRDefault="003E19D4" w:rsidP="00542381">
            <w:pPr>
              <w:jc w:val="center"/>
              <w:rPr>
                <w:sz w:val="22"/>
                <w:szCs w:val="22"/>
              </w:rPr>
            </w:pPr>
            <w:r w:rsidRPr="00B61CBC">
              <w:rPr>
                <w:sz w:val="22"/>
                <w:szCs w:val="22"/>
              </w:rPr>
              <w:t>SD</w:t>
            </w:r>
          </w:p>
        </w:tc>
      </w:tr>
      <w:tr w:rsidR="003E19D4" w:rsidRPr="00B61CBC" w14:paraId="2B610F02" w14:textId="77777777" w:rsidTr="003E19D4">
        <w:tc>
          <w:tcPr>
            <w:tcW w:w="7410" w:type="dxa"/>
            <w:gridSpan w:val="2"/>
            <w:tcBorders>
              <w:top w:val="single" w:sz="4" w:space="0" w:color="auto"/>
            </w:tcBorders>
            <w:shd w:val="clear" w:color="auto" w:fill="auto"/>
          </w:tcPr>
          <w:p w14:paraId="441FAE5E" w14:textId="77777777" w:rsidR="003E19D4" w:rsidRPr="00B61CBC" w:rsidRDefault="003E19D4" w:rsidP="00134314">
            <w:pPr>
              <w:rPr>
                <w:sz w:val="22"/>
                <w:szCs w:val="22"/>
              </w:rPr>
            </w:pPr>
            <w:r w:rsidRPr="00B61CBC">
              <w:rPr>
                <w:sz w:val="22"/>
                <w:szCs w:val="22"/>
              </w:rPr>
              <w:t xml:space="preserve">1. If someone’s Christian values dictate that they </w:t>
            </w:r>
            <w:proofErr w:type="gramStart"/>
            <w:r w:rsidRPr="00B61CBC">
              <w:rPr>
                <w:sz w:val="22"/>
                <w:szCs w:val="22"/>
              </w:rPr>
              <w:t>not hire</w:t>
            </w:r>
            <w:proofErr w:type="gramEnd"/>
            <w:r w:rsidRPr="00B61CBC">
              <w:rPr>
                <w:sz w:val="22"/>
                <w:szCs w:val="22"/>
              </w:rPr>
              <w:t xml:space="preserve"> a gay/lesbian person for a job, then that choice should be respected by the rest of society.</w:t>
            </w:r>
          </w:p>
          <w:p w14:paraId="0E712611" w14:textId="77777777" w:rsidR="003E19D4" w:rsidRPr="00B61CBC" w:rsidRDefault="003E19D4" w:rsidP="00134314">
            <w:pPr>
              <w:rPr>
                <w:sz w:val="22"/>
                <w:szCs w:val="22"/>
              </w:rPr>
            </w:pPr>
          </w:p>
        </w:tc>
        <w:tc>
          <w:tcPr>
            <w:tcW w:w="1709" w:type="dxa"/>
            <w:tcBorders>
              <w:top w:val="single" w:sz="4" w:space="0" w:color="auto"/>
            </w:tcBorders>
            <w:shd w:val="clear" w:color="auto" w:fill="auto"/>
          </w:tcPr>
          <w:p w14:paraId="25CE0C74" w14:textId="77777777" w:rsidR="003E19D4" w:rsidRPr="00B61CBC" w:rsidRDefault="003E19D4" w:rsidP="00542381">
            <w:pPr>
              <w:jc w:val="center"/>
              <w:rPr>
                <w:sz w:val="22"/>
                <w:szCs w:val="22"/>
              </w:rPr>
            </w:pPr>
            <w:r w:rsidRPr="00B61CBC">
              <w:rPr>
                <w:sz w:val="22"/>
                <w:szCs w:val="22"/>
              </w:rPr>
              <w:t>.79</w:t>
            </w:r>
          </w:p>
        </w:tc>
        <w:tc>
          <w:tcPr>
            <w:tcW w:w="1656" w:type="dxa"/>
            <w:tcBorders>
              <w:top w:val="single" w:sz="4" w:space="0" w:color="auto"/>
            </w:tcBorders>
            <w:shd w:val="clear" w:color="auto" w:fill="auto"/>
          </w:tcPr>
          <w:p w14:paraId="6CC09368" w14:textId="744B61ED" w:rsidR="003E19D4" w:rsidRPr="00B61CBC" w:rsidRDefault="003E19D4" w:rsidP="00542381">
            <w:pPr>
              <w:jc w:val="center"/>
              <w:rPr>
                <w:sz w:val="22"/>
                <w:szCs w:val="22"/>
              </w:rPr>
            </w:pPr>
            <w:r w:rsidRPr="00B61CBC">
              <w:rPr>
                <w:sz w:val="22"/>
                <w:szCs w:val="22"/>
              </w:rPr>
              <w:t>-.08</w:t>
            </w:r>
          </w:p>
        </w:tc>
        <w:tc>
          <w:tcPr>
            <w:tcW w:w="691" w:type="dxa"/>
            <w:tcBorders>
              <w:top w:val="single" w:sz="4" w:space="0" w:color="auto"/>
            </w:tcBorders>
          </w:tcPr>
          <w:p w14:paraId="50CB6BC8" w14:textId="5AABCFA1" w:rsidR="003E19D4" w:rsidRPr="00B61CBC" w:rsidRDefault="003E19D4" w:rsidP="00542381">
            <w:pPr>
              <w:jc w:val="center"/>
              <w:rPr>
                <w:sz w:val="22"/>
                <w:szCs w:val="22"/>
              </w:rPr>
            </w:pPr>
            <w:r w:rsidRPr="00B61CBC">
              <w:rPr>
                <w:sz w:val="22"/>
                <w:szCs w:val="22"/>
              </w:rPr>
              <w:t>.43</w:t>
            </w:r>
          </w:p>
        </w:tc>
        <w:tc>
          <w:tcPr>
            <w:tcW w:w="747" w:type="dxa"/>
            <w:tcBorders>
              <w:top w:val="single" w:sz="4" w:space="0" w:color="auto"/>
            </w:tcBorders>
            <w:shd w:val="clear" w:color="auto" w:fill="auto"/>
          </w:tcPr>
          <w:p w14:paraId="32E3F1BF" w14:textId="44677A4B" w:rsidR="003E19D4" w:rsidRPr="00B61CBC" w:rsidRDefault="003E19D4" w:rsidP="00542381">
            <w:pPr>
              <w:jc w:val="center"/>
              <w:rPr>
                <w:sz w:val="22"/>
                <w:szCs w:val="22"/>
              </w:rPr>
            </w:pPr>
            <w:r w:rsidRPr="00B61CBC">
              <w:rPr>
                <w:sz w:val="22"/>
                <w:szCs w:val="22"/>
              </w:rPr>
              <w:t>7.42</w:t>
            </w:r>
          </w:p>
        </w:tc>
        <w:tc>
          <w:tcPr>
            <w:tcW w:w="747" w:type="dxa"/>
            <w:tcBorders>
              <w:top w:val="single" w:sz="4" w:space="0" w:color="auto"/>
            </w:tcBorders>
            <w:shd w:val="clear" w:color="auto" w:fill="auto"/>
          </w:tcPr>
          <w:p w14:paraId="6DBDF4B1" w14:textId="77777777" w:rsidR="003E19D4" w:rsidRPr="00B61CBC" w:rsidRDefault="003E19D4" w:rsidP="00542381">
            <w:pPr>
              <w:jc w:val="center"/>
              <w:rPr>
                <w:sz w:val="22"/>
                <w:szCs w:val="22"/>
              </w:rPr>
            </w:pPr>
            <w:r w:rsidRPr="00B61CBC">
              <w:rPr>
                <w:sz w:val="22"/>
                <w:szCs w:val="22"/>
              </w:rPr>
              <w:t>3.53</w:t>
            </w:r>
          </w:p>
        </w:tc>
      </w:tr>
      <w:tr w:rsidR="003E19D4" w:rsidRPr="00B61CBC" w14:paraId="330D9236" w14:textId="77777777" w:rsidTr="003E19D4">
        <w:tc>
          <w:tcPr>
            <w:tcW w:w="7410" w:type="dxa"/>
            <w:gridSpan w:val="2"/>
            <w:shd w:val="clear" w:color="auto" w:fill="auto"/>
          </w:tcPr>
          <w:p w14:paraId="458977FF" w14:textId="77777777" w:rsidR="003E19D4" w:rsidRPr="00B61CBC" w:rsidRDefault="003E19D4" w:rsidP="00134314">
            <w:pPr>
              <w:rPr>
                <w:sz w:val="22"/>
                <w:szCs w:val="22"/>
              </w:rPr>
            </w:pPr>
            <w:r w:rsidRPr="00B61CBC">
              <w:rPr>
                <w:sz w:val="22"/>
                <w:szCs w:val="22"/>
              </w:rPr>
              <w:t>2. Religious minorities do not have the same benefits as Christians?</w:t>
            </w:r>
          </w:p>
          <w:p w14:paraId="45CD5B49" w14:textId="77777777" w:rsidR="003E19D4" w:rsidRPr="00B61CBC" w:rsidRDefault="003E19D4" w:rsidP="00134314">
            <w:pPr>
              <w:rPr>
                <w:sz w:val="22"/>
                <w:szCs w:val="22"/>
              </w:rPr>
            </w:pPr>
          </w:p>
        </w:tc>
        <w:tc>
          <w:tcPr>
            <w:tcW w:w="1709" w:type="dxa"/>
            <w:shd w:val="clear" w:color="auto" w:fill="auto"/>
          </w:tcPr>
          <w:p w14:paraId="7233DDB4" w14:textId="77777777" w:rsidR="003E19D4" w:rsidRPr="00B61CBC" w:rsidRDefault="003E19D4" w:rsidP="00542381">
            <w:pPr>
              <w:jc w:val="center"/>
              <w:rPr>
                <w:sz w:val="22"/>
                <w:szCs w:val="22"/>
              </w:rPr>
            </w:pPr>
            <w:r w:rsidRPr="00B61CBC">
              <w:rPr>
                <w:sz w:val="22"/>
                <w:szCs w:val="22"/>
              </w:rPr>
              <w:t>.76</w:t>
            </w:r>
          </w:p>
        </w:tc>
        <w:tc>
          <w:tcPr>
            <w:tcW w:w="1656" w:type="dxa"/>
            <w:shd w:val="clear" w:color="auto" w:fill="auto"/>
          </w:tcPr>
          <w:p w14:paraId="4ACD2898" w14:textId="77777777" w:rsidR="003E19D4" w:rsidRPr="00B61CBC" w:rsidRDefault="003E19D4" w:rsidP="00542381">
            <w:pPr>
              <w:jc w:val="center"/>
              <w:rPr>
                <w:sz w:val="22"/>
                <w:szCs w:val="22"/>
              </w:rPr>
            </w:pPr>
            <w:r w:rsidRPr="00B61CBC">
              <w:rPr>
                <w:sz w:val="22"/>
                <w:szCs w:val="22"/>
              </w:rPr>
              <w:t>.01</w:t>
            </w:r>
          </w:p>
        </w:tc>
        <w:tc>
          <w:tcPr>
            <w:tcW w:w="691" w:type="dxa"/>
          </w:tcPr>
          <w:p w14:paraId="49703136" w14:textId="3BB0ED8F" w:rsidR="003E19D4" w:rsidRPr="00B61CBC" w:rsidRDefault="003E19D4" w:rsidP="00542381">
            <w:pPr>
              <w:jc w:val="center"/>
              <w:rPr>
                <w:sz w:val="22"/>
                <w:szCs w:val="22"/>
              </w:rPr>
            </w:pPr>
            <w:r w:rsidRPr="00B61CBC">
              <w:rPr>
                <w:sz w:val="22"/>
                <w:szCs w:val="22"/>
              </w:rPr>
              <w:t>.41</w:t>
            </w:r>
          </w:p>
        </w:tc>
        <w:tc>
          <w:tcPr>
            <w:tcW w:w="747" w:type="dxa"/>
            <w:shd w:val="clear" w:color="auto" w:fill="auto"/>
          </w:tcPr>
          <w:p w14:paraId="3B9B1FC4" w14:textId="26F2BE03" w:rsidR="003E19D4" w:rsidRPr="00B61CBC" w:rsidRDefault="003E19D4" w:rsidP="00542381">
            <w:pPr>
              <w:jc w:val="center"/>
              <w:rPr>
                <w:sz w:val="22"/>
                <w:szCs w:val="22"/>
              </w:rPr>
            </w:pPr>
            <w:r w:rsidRPr="00B61CBC">
              <w:rPr>
                <w:sz w:val="22"/>
                <w:szCs w:val="22"/>
              </w:rPr>
              <w:t>6.95</w:t>
            </w:r>
          </w:p>
        </w:tc>
        <w:tc>
          <w:tcPr>
            <w:tcW w:w="747" w:type="dxa"/>
            <w:shd w:val="clear" w:color="auto" w:fill="auto"/>
          </w:tcPr>
          <w:p w14:paraId="491E8628" w14:textId="77777777" w:rsidR="003E19D4" w:rsidRPr="00B61CBC" w:rsidRDefault="003E19D4" w:rsidP="00542381">
            <w:pPr>
              <w:jc w:val="center"/>
              <w:rPr>
                <w:sz w:val="22"/>
                <w:szCs w:val="22"/>
              </w:rPr>
            </w:pPr>
            <w:r w:rsidRPr="00B61CBC">
              <w:rPr>
                <w:sz w:val="22"/>
                <w:szCs w:val="22"/>
              </w:rPr>
              <w:t>3.01</w:t>
            </w:r>
          </w:p>
        </w:tc>
      </w:tr>
      <w:tr w:rsidR="003E19D4" w:rsidRPr="00B61CBC" w14:paraId="70B03E0C" w14:textId="77777777" w:rsidTr="003E19D4">
        <w:tc>
          <w:tcPr>
            <w:tcW w:w="7410" w:type="dxa"/>
            <w:gridSpan w:val="2"/>
            <w:shd w:val="clear" w:color="auto" w:fill="auto"/>
          </w:tcPr>
          <w:p w14:paraId="2AAEE7C0" w14:textId="77777777" w:rsidR="003E19D4" w:rsidRPr="00B61CBC" w:rsidRDefault="003E19D4" w:rsidP="00134314">
            <w:pPr>
              <w:rPr>
                <w:sz w:val="22"/>
                <w:szCs w:val="22"/>
              </w:rPr>
            </w:pPr>
            <w:r w:rsidRPr="00B61CBC">
              <w:rPr>
                <w:sz w:val="22"/>
                <w:szCs w:val="22"/>
              </w:rPr>
              <w:t>3. Christian doctors should not lose their jobs due to an unwillingness to provide services that violate their religious beliefs.</w:t>
            </w:r>
          </w:p>
          <w:p w14:paraId="12FD8B31" w14:textId="77777777" w:rsidR="003E19D4" w:rsidRPr="00B61CBC" w:rsidRDefault="003E19D4" w:rsidP="00134314">
            <w:pPr>
              <w:rPr>
                <w:sz w:val="22"/>
                <w:szCs w:val="22"/>
              </w:rPr>
            </w:pPr>
          </w:p>
        </w:tc>
        <w:tc>
          <w:tcPr>
            <w:tcW w:w="1709" w:type="dxa"/>
            <w:shd w:val="clear" w:color="auto" w:fill="auto"/>
          </w:tcPr>
          <w:p w14:paraId="23D1937F" w14:textId="77777777" w:rsidR="003E19D4" w:rsidRPr="00B61CBC" w:rsidRDefault="003E19D4" w:rsidP="00542381">
            <w:pPr>
              <w:jc w:val="center"/>
              <w:rPr>
                <w:sz w:val="22"/>
                <w:szCs w:val="22"/>
              </w:rPr>
            </w:pPr>
            <w:r w:rsidRPr="00B61CBC">
              <w:rPr>
                <w:sz w:val="22"/>
                <w:szCs w:val="22"/>
              </w:rPr>
              <w:t>.73</w:t>
            </w:r>
          </w:p>
        </w:tc>
        <w:tc>
          <w:tcPr>
            <w:tcW w:w="1656" w:type="dxa"/>
            <w:shd w:val="clear" w:color="auto" w:fill="auto"/>
          </w:tcPr>
          <w:p w14:paraId="3A14278F" w14:textId="7FFD881A" w:rsidR="003E19D4" w:rsidRPr="00B61CBC" w:rsidRDefault="003E19D4" w:rsidP="00542381">
            <w:pPr>
              <w:jc w:val="center"/>
              <w:rPr>
                <w:sz w:val="22"/>
                <w:szCs w:val="22"/>
              </w:rPr>
            </w:pPr>
            <w:r w:rsidRPr="00B61CBC">
              <w:rPr>
                <w:sz w:val="22"/>
                <w:szCs w:val="22"/>
              </w:rPr>
              <w:t>-.06</w:t>
            </w:r>
          </w:p>
        </w:tc>
        <w:tc>
          <w:tcPr>
            <w:tcW w:w="691" w:type="dxa"/>
          </w:tcPr>
          <w:p w14:paraId="1A0B3CF2" w14:textId="07927EEB" w:rsidR="003E19D4" w:rsidRPr="00B61CBC" w:rsidRDefault="003E19D4" w:rsidP="00542381">
            <w:pPr>
              <w:jc w:val="center"/>
              <w:rPr>
                <w:sz w:val="22"/>
                <w:szCs w:val="22"/>
              </w:rPr>
            </w:pPr>
            <w:r w:rsidRPr="00B61CBC">
              <w:rPr>
                <w:sz w:val="22"/>
                <w:szCs w:val="22"/>
              </w:rPr>
              <w:t>.51</w:t>
            </w:r>
          </w:p>
        </w:tc>
        <w:tc>
          <w:tcPr>
            <w:tcW w:w="747" w:type="dxa"/>
            <w:shd w:val="clear" w:color="auto" w:fill="auto"/>
          </w:tcPr>
          <w:p w14:paraId="323E6A2C" w14:textId="701CC054" w:rsidR="003E19D4" w:rsidRPr="00B61CBC" w:rsidRDefault="003E19D4" w:rsidP="00542381">
            <w:pPr>
              <w:jc w:val="center"/>
              <w:rPr>
                <w:sz w:val="22"/>
                <w:szCs w:val="22"/>
              </w:rPr>
            </w:pPr>
            <w:r w:rsidRPr="00B61CBC">
              <w:rPr>
                <w:sz w:val="22"/>
                <w:szCs w:val="22"/>
              </w:rPr>
              <w:t>5.11</w:t>
            </w:r>
          </w:p>
        </w:tc>
        <w:tc>
          <w:tcPr>
            <w:tcW w:w="747" w:type="dxa"/>
            <w:shd w:val="clear" w:color="auto" w:fill="auto"/>
          </w:tcPr>
          <w:p w14:paraId="1F7BEFEE" w14:textId="77777777" w:rsidR="003E19D4" w:rsidRPr="00B61CBC" w:rsidRDefault="003E19D4" w:rsidP="00542381">
            <w:pPr>
              <w:jc w:val="center"/>
              <w:rPr>
                <w:sz w:val="22"/>
                <w:szCs w:val="22"/>
              </w:rPr>
            </w:pPr>
            <w:r w:rsidRPr="00B61CBC">
              <w:rPr>
                <w:sz w:val="22"/>
                <w:szCs w:val="22"/>
              </w:rPr>
              <w:t>3.60</w:t>
            </w:r>
          </w:p>
        </w:tc>
      </w:tr>
      <w:tr w:rsidR="003E19D4" w:rsidRPr="00B61CBC" w14:paraId="779BB98A" w14:textId="77777777" w:rsidTr="003E19D4">
        <w:tc>
          <w:tcPr>
            <w:tcW w:w="7410" w:type="dxa"/>
            <w:gridSpan w:val="2"/>
            <w:shd w:val="clear" w:color="auto" w:fill="auto"/>
          </w:tcPr>
          <w:p w14:paraId="3449423A" w14:textId="77777777" w:rsidR="003E19D4" w:rsidRPr="00B61CBC" w:rsidRDefault="003E19D4" w:rsidP="00134314">
            <w:pPr>
              <w:rPr>
                <w:sz w:val="22"/>
                <w:szCs w:val="22"/>
              </w:rPr>
            </w:pPr>
            <w:r w:rsidRPr="00B61CBC">
              <w:rPr>
                <w:sz w:val="22"/>
                <w:szCs w:val="22"/>
              </w:rPr>
              <w:t>4. It is acceptable to only have Christian faith symbols on government property (</w:t>
            </w:r>
            <w:proofErr w:type="gramStart"/>
            <w:r w:rsidRPr="00B61CBC">
              <w:rPr>
                <w:sz w:val="22"/>
                <w:szCs w:val="22"/>
              </w:rPr>
              <w:t>i.e.</w:t>
            </w:r>
            <w:proofErr w:type="gramEnd"/>
            <w:r w:rsidRPr="00B61CBC">
              <w:rPr>
                <w:sz w:val="22"/>
                <w:szCs w:val="22"/>
              </w:rPr>
              <w:t xml:space="preserve"> courthouses).</w:t>
            </w:r>
          </w:p>
          <w:p w14:paraId="797E8C40" w14:textId="77777777" w:rsidR="003E19D4" w:rsidRPr="00B61CBC" w:rsidRDefault="003E19D4" w:rsidP="00134314">
            <w:pPr>
              <w:rPr>
                <w:sz w:val="22"/>
                <w:szCs w:val="22"/>
              </w:rPr>
            </w:pPr>
          </w:p>
        </w:tc>
        <w:tc>
          <w:tcPr>
            <w:tcW w:w="1709" w:type="dxa"/>
            <w:shd w:val="clear" w:color="auto" w:fill="auto"/>
          </w:tcPr>
          <w:p w14:paraId="06D763A5" w14:textId="1D6AE9FE" w:rsidR="003E19D4" w:rsidRPr="00B61CBC" w:rsidRDefault="003E19D4" w:rsidP="00542381">
            <w:pPr>
              <w:jc w:val="center"/>
              <w:rPr>
                <w:sz w:val="22"/>
                <w:szCs w:val="22"/>
              </w:rPr>
            </w:pPr>
            <w:r w:rsidRPr="00B61CBC">
              <w:rPr>
                <w:sz w:val="22"/>
                <w:szCs w:val="22"/>
              </w:rPr>
              <w:t>.72</w:t>
            </w:r>
          </w:p>
        </w:tc>
        <w:tc>
          <w:tcPr>
            <w:tcW w:w="1656" w:type="dxa"/>
            <w:shd w:val="clear" w:color="auto" w:fill="auto"/>
          </w:tcPr>
          <w:p w14:paraId="1016761A" w14:textId="77777777" w:rsidR="003E19D4" w:rsidRPr="00B61CBC" w:rsidRDefault="003E19D4" w:rsidP="00542381">
            <w:pPr>
              <w:jc w:val="center"/>
              <w:rPr>
                <w:sz w:val="22"/>
                <w:szCs w:val="22"/>
              </w:rPr>
            </w:pPr>
            <w:r w:rsidRPr="00B61CBC">
              <w:rPr>
                <w:sz w:val="22"/>
                <w:szCs w:val="22"/>
              </w:rPr>
              <w:t>-.01</w:t>
            </w:r>
          </w:p>
        </w:tc>
        <w:tc>
          <w:tcPr>
            <w:tcW w:w="691" w:type="dxa"/>
          </w:tcPr>
          <w:p w14:paraId="446E10D3" w14:textId="636EA1DB" w:rsidR="003E19D4" w:rsidRPr="00B61CBC" w:rsidRDefault="003E19D4" w:rsidP="00542381">
            <w:pPr>
              <w:jc w:val="center"/>
              <w:rPr>
                <w:sz w:val="22"/>
                <w:szCs w:val="22"/>
              </w:rPr>
            </w:pPr>
            <w:r w:rsidRPr="00B61CBC">
              <w:rPr>
                <w:sz w:val="22"/>
                <w:szCs w:val="22"/>
              </w:rPr>
              <w:t>.48</w:t>
            </w:r>
          </w:p>
        </w:tc>
        <w:tc>
          <w:tcPr>
            <w:tcW w:w="747" w:type="dxa"/>
            <w:shd w:val="clear" w:color="auto" w:fill="auto"/>
          </w:tcPr>
          <w:p w14:paraId="48BD9006" w14:textId="3C2DCF14" w:rsidR="003E19D4" w:rsidRPr="00B61CBC" w:rsidRDefault="003E19D4" w:rsidP="00542381">
            <w:pPr>
              <w:jc w:val="center"/>
              <w:rPr>
                <w:sz w:val="22"/>
                <w:szCs w:val="22"/>
              </w:rPr>
            </w:pPr>
            <w:r w:rsidRPr="00B61CBC">
              <w:rPr>
                <w:sz w:val="22"/>
                <w:szCs w:val="22"/>
              </w:rPr>
              <w:t>7.73</w:t>
            </w:r>
          </w:p>
        </w:tc>
        <w:tc>
          <w:tcPr>
            <w:tcW w:w="747" w:type="dxa"/>
            <w:shd w:val="clear" w:color="auto" w:fill="auto"/>
          </w:tcPr>
          <w:p w14:paraId="2B4B0215" w14:textId="77777777" w:rsidR="003E19D4" w:rsidRPr="00B61CBC" w:rsidRDefault="003E19D4" w:rsidP="00542381">
            <w:pPr>
              <w:jc w:val="center"/>
              <w:rPr>
                <w:sz w:val="22"/>
                <w:szCs w:val="22"/>
              </w:rPr>
            </w:pPr>
            <w:r w:rsidRPr="00B61CBC">
              <w:rPr>
                <w:sz w:val="22"/>
                <w:szCs w:val="22"/>
              </w:rPr>
              <w:t>3.01</w:t>
            </w:r>
          </w:p>
        </w:tc>
      </w:tr>
      <w:tr w:rsidR="003E19D4" w:rsidRPr="00B61CBC" w14:paraId="3F685C14" w14:textId="77777777" w:rsidTr="003E19D4">
        <w:tc>
          <w:tcPr>
            <w:tcW w:w="7410" w:type="dxa"/>
            <w:gridSpan w:val="2"/>
            <w:shd w:val="clear" w:color="auto" w:fill="auto"/>
          </w:tcPr>
          <w:p w14:paraId="2C29E223" w14:textId="77777777" w:rsidR="003E19D4" w:rsidRPr="00B61CBC" w:rsidRDefault="003E19D4" w:rsidP="00134314">
            <w:pPr>
              <w:rPr>
                <w:sz w:val="22"/>
                <w:szCs w:val="22"/>
              </w:rPr>
            </w:pPr>
            <w:r w:rsidRPr="00B61CBC">
              <w:rPr>
                <w:sz w:val="22"/>
                <w:szCs w:val="22"/>
              </w:rPr>
              <w:t>5. Discrimination towards religious minorities does not happen frequently?</w:t>
            </w:r>
          </w:p>
          <w:p w14:paraId="5DD52E0F" w14:textId="77777777" w:rsidR="003E19D4" w:rsidRPr="00B61CBC" w:rsidRDefault="003E19D4" w:rsidP="00134314">
            <w:pPr>
              <w:rPr>
                <w:sz w:val="22"/>
                <w:szCs w:val="22"/>
              </w:rPr>
            </w:pPr>
          </w:p>
        </w:tc>
        <w:tc>
          <w:tcPr>
            <w:tcW w:w="1709" w:type="dxa"/>
            <w:shd w:val="clear" w:color="auto" w:fill="auto"/>
          </w:tcPr>
          <w:p w14:paraId="5654CB04" w14:textId="66C9B9A8" w:rsidR="003E19D4" w:rsidRPr="00B61CBC" w:rsidRDefault="003E19D4" w:rsidP="00542381">
            <w:pPr>
              <w:jc w:val="center"/>
              <w:rPr>
                <w:sz w:val="22"/>
                <w:szCs w:val="22"/>
              </w:rPr>
            </w:pPr>
            <w:r w:rsidRPr="00B61CBC">
              <w:rPr>
                <w:sz w:val="22"/>
                <w:szCs w:val="22"/>
              </w:rPr>
              <w:t>.71</w:t>
            </w:r>
          </w:p>
        </w:tc>
        <w:tc>
          <w:tcPr>
            <w:tcW w:w="1656" w:type="dxa"/>
            <w:shd w:val="clear" w:color="auto" w:fill="auto"/>
          </w:tcPr>
          <w:p w14:paraId="0DFD42EE" w14:textId="181D2FD7" w:rsidR="003E19D4" w:rsidRPr="00B61CBC" w:rsidRDefault="003E19D4" w:rsidP="00542381">
            <w:pPr>
              <w:jc w:val="center"/>
              <w:rPr>
                <w:sz w:val="22"/>
                <w:szCs w:val="22"/>
              </w:rPr>
            </w:pPr>
            <w:r w:rsidRPr="00B61CBC">
              <w:rPr>
                <w:sz w:val="22"/>
                <w:szCs w:val="22"/>
              </w:rPr>
              <w:t>-.08</w:t>
            </w:r>
          </w:p>
        </w:tc>
        <w:tc>
          <w:tcPr>
            <w:tcW w:w="691" w:type="dxa"/>
          </w:tcPr>
          <w:p w14:paraId="01A50C30" w14:textId="23273C31" w:rsidR="003E19D4" w:rsidRPr="00B61CBC" w:rsidRDefault="003E19D4" w:rsidP="00542381">
            <w:pPr>
              <w:jc w:val="center"/>
              <w:rPr>
                <w:sz w:val="22"/>
                <w:szCs w:val="22"/>
              </w:rPr>
            </w:pPr>
            <w:r w:rsidRPr="00B61CBC">
              <w:rPr>
                <w:sz w:val="22"/>
                <w:szCs w:val="22"/>
              </w:rPr>
              <w:t>.54</w:t>
            </w:r>
          </w:p>
        </w:tc>
        <w:tc>
          <w:tcPr>
            <w:tcW w:w="747" w:type="dxa"/>
            <w:shd w:val="clear" w:color="auto" w:fill="auto"/>
          </w:tcPr>
          <w:p w14:paraId="47FD5C35" w14:textId="4D885155" w:rsidR="003E19D4" w:rsidRPr="00B61CBC" w:rsidRDefault="003E19D4" w:rsidP="00542381">
            <w:pPr>
              <w:jc w:val="center"/>
              <w:rPr>
                <w:sz w:val="22"/>
                <w:szCs w:val="22"/>
              </w:rPr>
            </w:pPr>
            <w:r w:rsidRPr="00B61CBC">
              <w:rPr>
                <w:sz w:val="22"/>
                <w:szCs w:val="22"/>
              </w:rPr>
              <w:t>8.20</w:t>
            </w:r>
          </w:p>
        </w:tc>
        <w:tc>
          <w:tcPr>
            <w:tcW w:w="747" w:type="dxa"/>
            <w:shd w:val="clear" w:color="auto" w:fill="auto"/>
          </w:tcPr>
          <w:p w14:paraId="5DC73C7C" w14:textId="73467296" w:rsidR="003E19D4" w:rsidRPr="00B61CBC" w:rsidRDefault="003E19D4" w:rsidP="00542381">
            <w:pPr>
              <w:jc w:val="center"/>
              <w:rPr>
                <w:sz w:val="22"/>
                <w:szCs w:val="22"/>
              </w:rPr>
            </w:pPr>
            <w:r w:rsidRPr="00B61CBC">
              <w:rPr>
                <w:sz w:val="22"/>
                <w:szCs w:val="22"/>
              </w:rPr>
              <w:t>2.58</w:t>
            </w:r>
          </w:p>
        </w:tc>
      </w:tr>
      <w:tr w:rsidR="003E19D4" w:rsidRPr="00B61CBC" w14:paraId="68494BF6" w14:textId="77777777" w:rsidTr="003E19D4">
        <w:tc>
          <w:tcPr>
            <w:tcW w:w="7410" w:type="dxa"/>
            <w:gridSpan w:val="2"/>
            <w:shd w:val="clear" w:color="auto" w:fill="auto"/>
          </w:tcPr>
          <w:p w14:paraId="21A14ED9" w14:textId="77777777" w:rsidR="003E19D4" w:rsidRPr="00B61CBC" w:rsidRDefault="003E19D4" w:rsidP="00134314">
            <w:pPr>
              <w:rPr>
                <w:sz w:val="22"/>
                <w:szCs w:val="22"/>
              </w:rPr>
            </w:pPr>
            <w:r w:rsidRPr="00B61CBC">
              <w:rPr>
                <w:sz w:val="22"/>
                <w:szCs w:val="22"/>
              </w:rPr>
              <w:t>6. Christians have certain advantages in the US due to their religious affiliation?</w:t>
            </w:r>
          </w:p>
          <w:p w14:paraId="445A9DAB" w14:textId="77777777" w:rsidR="003E19D4" w:rsidRPr="00B61CBC" w:rsidRDefault="003E19D4" w:rsidP="00134314">
            <w:pPr>
              <w:rPr>
                <w:sz w:val="22"/>
                <w:szCs w:val="22"/>
              </w:rPr>
            </w:pPr>
          </w:p>
        </w:tc>
        <w:tc>
          <w:tcPr>
            <w:tcW w:w="1709" w:type="dxa"/>
            <w:shd w:val="clear" w:color="auto" w:fill="auto"/>
          </w:tcPr>
          <w:p w14:paraId="635F83DC" w14:textId="77777777" w:rsidR="003E19D4" w:rsidRPr="00B61CBC" w:rsidRDefault="003E19D4" w:rsidP="00542381">
            <w:pPr>
              <w:jc w:val="center"/>
              <w:rPr>
                <w:sz w:val="22"/>
                <w:szCs w:val="22"/>
              </w:rPr>
            </w:pPr>
            <w:r w:rsidRPr="00B61CBC">
              <w:rPr>
                <w:sz w:val="22"/>
                <w:szCs w:val="22"/>
              </w:rPr>
              <w:t>.69</w:t>
            </w:r>
          </w:p>
        </w:tc>
        <w:tc>
          <w:tcPr>
            <w:tcW w:w="1656" w:type="dxa"/>
            <w:shd w:val="clear" w:color="auto" w:fill="auto"/>
          </w:tcPr>
          <w:p w14:paraId="6252677C" w14:textId="77777777" w:rsidR="003E19D4" w:rsidRPr="00B61CBC" w:rsidRDefault="003E19D4" w:rsidP="00542381">
            <w:pPr>
              <w:jc w:val="center"/>
              <w:rPr>
                <w:sz w:val="22"/>
                <w:szCs w:val="22"/>
              </w:rPr>
            </w:pPr>
            <w:r w:rsidRPr="00B61CBC">
              <w:rPr>
                <w:sz w:val="22"/>
                <w:szCs w:val="22"/>
              </w:rPr>
              <w:t>.13</w:t>
            </w:r>
          </w:p>
        </w:tc>
        <w:tc>
          <w:tcPr>
            <w:tcW w:w="691" w:type="dxa"/>
          </w:tcPr>
          <w:p w14:paraId="7F800DFC" w14:textId="3FF91204" w:rsidR="003E19D4" w:rsidRPr="00B61CBC" w:rsidRDefault="003E19D4" w:rsidP="00542381">
            <w:pPr>
              <w:jc w:val="center"/>
              <w:rPr>
                <w:sz w:val="22"/>
                <w:szCs w:val="22"/>
              </w:rPr>
            </w:pPr>
            <w:r w:rsidRPr="00B61CBC">
              <w:rPr>
                <w:sz w:val="22"/>
                <w:szCs w:val="22"/>
              </w:rPr>
              <w:t>.42</w:t>
            </w:r>
          </w:p>
        </w:tc>
        <w:tc>
          <w:tcPr>
            <w:tcW w:w="747" w:type="dxa"/>
            <w:shd w:val="clear" w:color="auto" w:fill="auto"/>
          </w:tcPr>
          <w:p w14:paraId="0E58F4B7" w14:textId="33D14CE7" w:rsidR="003E19D4" w:rsidRPr="00B61CBC" w:rsidRDefault="003E19D4" w:rsidP="00542381">
            <w:pPr>
              <w:jc w:val="center"/>
              <w:rPr>
                <w:sz w:val="22"/>
                <w:szCs w:val="22"/>
              </w:rPr>
            </w:pPr>
            <w:r w:rsidRPr="00B61CBC">
              <w:rPr>
                <w:sz w:val="22"/>
                <w:szCs w:val="22"/>
              </w:rPr>
              <w:t>6.96</w:t>
            </w:r>
          </w:p>
        </w:tc>
        <w:tc>
          <w:tcPr>
            <w:tcW w:w="747" w:type="dxa"/>
            <w:shd w:val="clear" w:color="auto" w:fill="auto"/>
          </w:tcPr>
          <w:p w14:paraId="05B0BCD8" w14:textId="731AF406" w:rsidR="003E19D4" w:rsidRPr="00B61CBC" w:rsidRDefault="003E19D4" w:rsidP="00542381">
            <w:pPr>
              <w:jc w:val="center"/>
              <w:rPr>
                <w:sz w:val="22"/>
                <w:szCs w:val="22"/>
              </w:rPr>
            </w:pPr>
            <w:r w:rsidRPr="00B61CBC">
              <w:rPr>
                <w:sz w:val="22"/>
                <w:szCs w:val="22"/>
              </w:rPr>
              <w:t>2.85</w:t>
            </w:r>
          </w:p>
        </w:tc>
      </w:tr>
      <w:tr w:rsidR="003E19D4" w:rsidRPr="00B61CBC" w14:paraId="68463274" w14:textId="77777777" w:rsidTr="003E19D4">
        <w:tc>
          <w:tcPr>
            <w:tcW w:w="7410" w:type="dxa"/>
            <w:gridSpan w:val="2"/>
            <w:shd w:val="clear" w:color="auto" w:fill="auto"/>
          </w:tcPr>
          <w:p w14:paraId="5EF3FD9F" w14:textId="77777777" w:rsidR="003E19D4" w:rsidRPr="00B61CBC" w:rsidRDefault="003E19D4" w:rsidP="00134314">
            <w:pPr>
              <w:rPr>
                <w:sz w:val="22"/>
                <w:szCs w:val="22"/>
              </w:rPr>
            </w:pPr>
            <w:r w:rsidRPr="00B61CBC">
              <w:rPr>
                <w:sz w:val="22"/>
                <w:szCs w:val="22"/>
              </w:rPr>
              <w:t>7. Religious minorities should adapt to the Christian culture of the United States?</w:t>
            </w:r>
          </w:p>
          <w:p w14:paraId="5155B41F" w14:textId="77777777" w:rsidR="003E19D4" w:rsidRPr="00B61CBC" w:rsidRDefault="003E19D4" w:rsidP="00134314">
            <w:pPr>
              <w:rPr>
                <w:sz w:val="22"/>
                <w:szCs w:val="22"/>
              </w:rPr>
            </w:pPr>
          </w:p>
        </w:tc>
        <w:tc>
          <w:tcPr>
            <w:tcW w:w="1709" w:type="dxa"/>
            <w:shd w:val="clear" w:color="auto" w:fill="auto"/>
          </w:tcPr>
          <w:p w14:paraId="5FEBF0A9" w14:textId="496BC28F" w:rsidR="003E19D4" w:rsidRPr="00B61CBC" w:rsidRDefault="003E19D4" w:rsidP="00542381">
            <w:pPr>
              <w:jc w:val="center"/>
              <w:rPr>
                <w:sz w:val="22"/>
                <w:szCs w:val="22"/>
              </w:rPr>
            </w:pPr>
            <w:r w:rsidRPr="00B61CBC">
              <w:rPr>
                <w:sz w:val="22"/>
                <w:szCs w:val="22"/>
              </w:rPr>
              <w:t>.68</w:t>
            </w:r>
          </w:p>
        </w:tc>
        <w:tc>
          <w:tcPr>
            <w:tcW w:w="1656" w:type="dxa"/>
            <w:shd w:val="clear" w:color="auto" w:fill="auto"/>
          </w:tcPr>
          <w:p w14:paraId="797C76B5" w14:textId="77777777" w:rsidR="003E19D4" w:rsidRPr="00B61CBC" w:rsidRDefault="003E19D4" w:rsidP="00542381">
            <w:pPr>
              <w:jc w:val="center"/>
              <w:rPr>
                <w:sz w:val="22"/>
                <w:szCs w:val="22"/>
              </w:rPr>
            </w:pPr>
            <w:r w:rsidRPr="00B61CBC">
              <w:rPr>
                <w:sz w:val="22"/>
                <w:szCs w:val="22"/>
              </w:rPr>
              <w:t>.03</w:t>
            </w:r>
          </w:p>
        </w:tc>
        <w:tc>
          <w:tcPr>
            <w:tcW w:w="691" w:type="dxa"/>
          </w:tcPr>
          <w:p w14:paraId="5E43ACDF" w14:textId="6F3E42EE" w:rsidR="003E19D4" w:rsidRPr="00B61CBC" w:rsidRDefault="003E19D4" w:rsidP="00542381">
            <w:pPr>
              <w:jc w:val="center"/>
              <w:rPr>
                <w:sz w:val="22"/>
                <w:szCs w:val="22"/>
              </w:rPr>
            </w:pPr>
            <w:r w:rsidRPr="00B61CBC">
              <w:rPr>
                <w:sz w:val="22"/>
                <w:szCs w:val="22"/>
              </w:rPr>
              <w:t>.53</w:t>
            </w:r>
          </w:p>
        </w:tc>
        <w:tc>
          <w:tcPr>
            <w:tcW w:w="747" w:type="dxa"/>
            <w:shd w:val="clear" w:color="auto" w:fill="auto"/>
          </w:tcPr>
          <w:p w14:paraId="36E2EC80" w14:textId="6EA5809B" w:rsidR="003E19D4" w:rsidRPr="00B61CBC" w:rsidRDefault="003E19D4" w:rsidP="00542381">
            <w:pPr>
              <w:jc w:val="center"/>
              <w:rPr>
                <w:sz w:val="22"/>
                <w:szCs w:val="22"/>
              </w:rPr>
            </w:pPr>
            <w:r w:rsidRPr="00B61CBC">
              <w:rPr>
                <w:sz w:val="22"/>
                <w:szCs w:val="22"/>
              </w:rPr>
              <w:t>8.20</w:t>
            </w:r>
          </w:p>
        </w:tc>
        <w:tc>
          <w:tcPr>
            <w:tcW w:w="747" w:type="dxa"/>
            <w:shd w:val="clear" w:color="auto" w:fill="auto"/>
          </w:tcPr>
          <w:p w14:paraId="3A97AFF6" w14:textId="77777777" w:rsidR="003E19D4" w:rsidRPr="00B61CBC" w:rsidRDefault="003E19D4" w:rsidP="00542381">
            <w:pPr>
              <w:jc w:val="center"/>
              <w:rPr>
                <w:sz w:val="22"/>
                <w:szCs w:val="22"/>
              </w:rPr>
            </w:pPr>
            <w:r w:rsidRPr="00B61CBC">
              <w:rPr>
                <w:sz w:val="22"/>
                <w:szCs w:val="22"/>
              </w:rPr>
              <w:t>2.79</w:t>
            </w:r>
          </w:p>
        </w:tc>
      </w:tr>
      <w:tr w:rsidR="003E19D4" w:rsidRPr="00B61CBC" w14:paraId="40FDCE55" w14:textId="77777777" w:rsidTr="003E19D4">
        <w:tc>
          <w:tcPr>
            <w:tcW w:w="7410" w:type="dxa"/>
            <w:gridSpan w:val="2"/>
            <w:shd w:val="clear" w:color="auto" w:fill="auto"/>
          </w:tcPr>
          <w:p w14:paraId="680A6DEC" w14:textId="77777777" w:rsidR="003E19D4" w:rsidRPr="00B61CBC" w:rsidRDefault="003E19D4" w:rsidP="00134314">
            <w:pPr>
              <w:rPr>
                <w:sz w:val="22"/>
                <w:szCs w:val="22"/>
              </w:rPr>
            </w:pPr>
            <w:r w:rsidRPr="00B61CBC">
              <w:rPr>
                <w:sz w:val="22"/>
                <w:szCs w:val="22"/>
              </w:rPr>
              <w:t>8. It is important for political leaders to be inclusive towards minority faiths?</w:t>
            </w:r>
          </w:p>
          <w:p w14:paraId="7327D225" w14:textId="77777777" w:rsidR="003E19D4" w:rsidRPr="00B61CBC" w:rsidRDefault="003E19D4" w:rsidP="00134314">
            <w:pPr>
              <w:rPr>
                <w:sz w:val="22"/>
                <w:szCs w:val="22"/>
              </w:rPr>
            </w:pPr>
          </w:p>
        </w:tc>
        <w:tc>
          <w:tcPr>
            <w:tcW w:w="1709" w:type="dxa"/>
            <w:shd w:val="clear" w:color="auto" w:fill="auto"/>
          </w:tcPr>
          <w:p w14:paraId="59B5C65B" w14:textId="7E013F6F" w:rsidR="003E19D4" w:rsidRPr="00B61CBC" w:rsidRDefault="003E19D4" w:rsidP="00542381">
            <w:pPr>
              <w:jc w:val="center"/>
              <w:rPr>
                <w:sz w:val="22"/>
                <w:szCs w:val="22"/>
              </w:rPr>
            </w:pPr>
            <w:r w:rsidRPr="00B61CBC">
              <w:rPr>
                <w:sz w:val="22"/>
                <w:szCs w:val="22"/>
              </w:rPr>
              <w:t>.67</w:t>
            </w:r>
          </w:p>
        </w:tc>
        <w:tc>
          <w:tcPr>
            <w:tcW w:w="1656" w:type="dxa"/>
            <w:shd w:val="clear" w:color="auto" w:fill="auto"/>
          </w:tcPr>
          <w:p w14:paraId="2D878712" w14:textId="714793AE" w:rsidR="003E19D4" w:rsidRPr="00B61CBC" w:rsidRDefault="003E19D4" w:rsidP="00542381">
            <w:pPr>
              <w:jc w:val="center"/>
              <w:rPr>
                <w:sz w:val="22"/>
                <w:szCs w:val="22"/>
              </w:rPr>
            </w:pPr>
            <w:r w:rsidRPr="00B61CBC">
              <w:rPr>
                <w:sz w:val="22"/>
                <w:szCs w:val="22"/>
              </w:rPr>
              <w:t>.05</w:t>
            </w:r>
          </w:p>
        </w:tc>
        <w:tc>
          <w:tcPr>
            <w:tcW w:w="691" w:type="dxa"/>
          </w:tcPr>
          <w:p w14:paraId="2A654C80" w14:textId="0BD2AFCB" w:rsidR="003E19D4" w:rsidRPr="00B61CBC" w:rsidRDefault="003E19D4" w:rsidP="00542381">
            <w:pPr>
              <w:jc w:val="center"/>
              <w:rPr>
                <w:sz w:val="22"/>
                <w:szCs w:val="22"/>
              </w:rPr>
            </w:pPr>
            <w:r w:rsidRPr="00B61CBC">
              <w:rPr>
                <w:sz w:val="22"/>
                <w:szCs w:val="22"/>
              </w:rPr>
              <w:t>.51</w:t>
            </w:r>
          </w:p>
        </w:tc>
        <w:tc>
          <w:tcPr>
            <w:tcW w:w="747" w:type="dxa"/>
            <w:shd w:val="clear" w:color="auto" w:fill="auto"/>
          </w:tcPr>
          <w:p w14:paraId="43559A9A" w14:textId="654BDCDF" w:rsidR="003E19D4" w:rsidRPr="00B61CBC" w:rsidRDefault="003E19D4" w:rsidP="00542381">
            <w:pPr>
              <w:jc w:val="center"/>
              <w:rPr>
                <w:sz w:val="22"/>
                <w:szCs w:val="22"/>
              </w:rPr>
            </w:pPr>
            <w:r w:rsidRPr="00B61CBC">
              <w:rPr>
                <w:sz w:val="22"/>
                <w:szCs w:val="22"/>
              </w:rPr>
              <w:t>8.65</w:t>
            </w:r>
          </w:p>
        </w:tc>
        <w:tc>
          <w:tcPr>
            <w:tcW w:w="747" w:type="dxa"/>
            <w:shd w:val="clear" w:color="auto" w:fill="auto"/>
          </w:tcPr>
          <w:p w14:paraId="4618D059" w14:textId="77777777" w:rsidR="003E19D4" w:rsidRPr="00B61CBC" w:rsidRDefault="003E19D4" w:rsidP="00542381">
            <w:pPr>
              <w:jc w:val="center"/>
              <w:rPr>
                <w:sz w:val="22"/>
                <w:szCs w:val="22"/>
              </w:rPr>
            </w:pPr>
            <w:r w:rsidRPr="00B61CBC">
              <w:rPr>
                <w:sz w:val="22"/>
                <w:szCs w:val="22"/>
              </w:rPr>
              <w:t>2.51</w:t>
            </w:r>
          </w:p>
        </w:tc>
      </w:tr>
      <w:tr w:rsidR="003E19D4" w:rsidRPr="00B61CBC" w14:paraId="09A12F7C" w14:textId="77777777" w:rsidTr="003E19D4">
        <w:tc>
          <w:tcPr>
            <w:tcW w:w="7410" w:type="dxa"/>
            <w:gridSpan w:val="2"/>
            <w:shd w:val="clear" w:color="auto" w:fill="auto"/>
          </w:tcPr>
          <w:p w14:paraId="63E17136" w14:textId="77777777" w:rsidR="003E19D4" w:rsidRPr="00B61CBC" w:rsidRDefault="003E19D4" w:rsidP="00134314">
            <w:pPr>
              <w:rPr>
                <w:sz w:val="22"/>
                <w:szCs w:val="22"/>
              </w:rPr>
            </w:pPr>
            <w:r w:rsidRPr="00B61CBC">
              <w:rPr>
                <w:sz w:val="22"/>
                <w:szCs w:val="22"/>
              </w:rPr>
              <w:t>9. The separation of religion from politics unfairly discriminates against Christians?</w:t>
            </w:r>
          </w:p>
          <w:p w14:paraId="5AC118C1" w14:textId="77777777" w:rsidR="003E19D4" w:rsidRPr="00B61CBC" w:rsidRDefault="003E19D4" w:rsidP="00134314">
            <w:pPr>
              <w:rPr>
                <w:sz w:val="22"/>
                <w:szCs w:val="22"/>
              </w:rPr>
            </w:pPr>
          </w:p>
        </w:tc>
        <w:tc>
          <w:tcPr>
            <w:tcW w:w="1709" w:type="dxa"/>
            <w:shd w:val="clear" w:color="auto" w:fill="auto"/>
          </w:tcPr>
          <w:p w14:paraId="3CDF92C8" w14:textId="77777777" w:rsidR="003E19D4" w:rsidRPr="00B61CBC" w:rsidRDefault="003E19D4" w:rsidP="00542381">
            <w:pPr>
              <w:jc w:val="center"/>
              <w:rPr>
                <w:sz w:val="22"/>
                <w:szCs w:val="22"/>
              </w:rPr>
            </w:pPr>
            <w:r w:rsidRPr="00B61CBC">
              <w:rPr>
                <w:sz w:val="22"/>
                <w:szCs w:val="22"/>
              </w:rPr>
              <w:t>.65</w:t>
            </w:r>
          </w:p>
        </w:tc>
        <w:tc>
          <w:tcPr>
            <w:tcW w:w="1656" w:type="dxa"/>
            <w:shd w:val="clear" w:color="auto" w:fill="auto"/>
          </w:tcPr>
          <w:p w14:paraId="680EE75C" w14:textId="3778CD42" w:rsidR="003E19D4" w:rsidRPr="00B61CBC" w:rsidRDefault="003E19D4" w:rsidP="00542381">
            <w:pPr>
              <w:jc w:val="center"/>
              <w:rPr>
                <w:sz w:val="22"/>
                <w:szCs w:val="22"/>
              </w:rPr>
            </w:pPr>
            <w:r w:rsidRPr="00B61CBC">
              <w:rPr>
                <w:sz w:val="22"/>
                <w:szCs w:val="22"/>
              </w:rPr>
              <w:t>.07</w:t>
            </w:r>
          </w:p>
        </w:tc>
        <w:tc>
          <w:tcPr>
            <w:tcW w:w="691" w:type="dxa"/>
          </w:tcPr>
          <w:p w14:paraId="7C7D7BB0" w14:textId="4EE8358F" w:rsidR="003E19D4" w:rsidRPr="00B61CBC" w:rsidRDefault="003E19D4" w:rsidP="00542381">
            <w:pPr>
              <w:jc w:val="center"/>
              <w:rPr>
                <w:sz w:val="22"/>
                <w:szCs w:val="22"/>
              </w:rPr>
            </w:pPr>
            <w:r w:rsidRPr="00B61CBC">
              <w:rPr>
                <w:sz w:val="22"/>
                <w:szCs w:val="22"/>
              </w:rPr>
              <w:t>.54</w:t>
            </w:r>
          </w:p>
        </w:tc>
        <w:tc>
          <w:tcPr>
            <w:tcW w:w="747" w:type="dxa"/>
            <w:shd w:val="clear" w:color="auto" w:fill="auto"/>
          </w:tcPr>
          <w:p w14:paraId="1ECE930F" w14:textId="0B349D26" w:rsidR="003E19D4" w:rsidRPr="00B61CBC" w:rsidRDefault="003E19D4" w:rsidP="00542381">
            <w:pPr>
              <w:jc w:val="center"/>
              <w:rPr>
                <w:sz w:val="22"/>
                <w:szCs w:val="22"/>
              </w:rPr>
            </w:pPr>
            <w:r w:rsidRPr="00B61CBC">
              <w:rPr>
                <w:sz w:val="22"/>
                <w:szCs w:val="22"/>
              </w:rPr>
              <w:t>8.72</w:t>
            </w:r>
          </w:p>
        </w:tc>
        <w:tc>
          <w:tcPr>
            <w:tcW w:w="747" w:type="dxa"/>
            <w:shd w:val="clear" w:color="auto" w:fill="auto"/>
          </w:tcPr>
          <w:p w14:paraId="75EC69BB" w14:textId="69E02BF6" w:rsidR="003E19D4" w:rsidRPr="00B61CBC" w:rsidRDefault="003E19D4" w:rsidP="00542381">
            <w:pPr>
              <w:jc w:val="center"/>
              <w:rPr>
                <w:sz w:val="22"/>
                <w:szCs w:val="22"/>
              </w:rPr>
            </w:pPr>
            <w:r w:rsidRPr="00B61CBC">
              <w:rPr>
                <w:sz w:val="22"/>
                <w:szCs w:val="22"/>
              </w:rPr>
              <w:t>2.60</w:t>
            </w:r>
          </w:p>
        </w:tc>
      </w:tr>
      <w:tr w:rsidR="003E19D4" w:rsidRPr="00B61CBC" w14:paraId="099A71FA" w14:textId="77777777" w:rsidTr="003E19D4">
        <w:tc>
          <w:tcPr>
            <w:tcW w:w="7410" w:type="dxa"/>
            <w:gridSpan w:val="2"/>
            <w:shd w:val="clear" w:color="auto" w:fill="auto"/>
          </w:tcPr>
          <w:p w14:paraId="07A767F7" w14:textId="77777777" w:rsidR="003E19D4" w:rsidRPr="00B61CBC" w:rsidRDefault="003E19D4" w:rsidP="00134314">
            <w:pPr>
              <w:rPr>
                <w:sz w:val="22"/>
                <w:szCs w:val="22"/>
              </w:rPr>
            </w:pPr>
            <w:r w:rsidRPr="00B61CBC">
              <w:rPr>
                <w:sz w:val="22"/>
                <w:szCs w:val="22"/>
              </w:rPr>
              <w:t>10. Discrimination towards Christians happens frequently in the United States?</w:t>
            </w:r>
          </w:p>
          <w:p w14:paraId="3C4C1FE2" w14:textId="77777777" w:rsidR="003E19D4" w:rsidRPr="00B61CBC" w:rsidRDefault="003E19D4" w:rsidP="00134314">
            <w:pPr>
              <w:rPr>
                <w:sz w:val="22"/>
                <w:szCs w:val="22"/>
              </w:rPr>
            </w:pPr>
          </w:p>
        </w:tc>
        <w:tc>
          <w:tcPr>
            <w:tcW w:w="1709" w:type="dxa"/>
            <w:shd w:val="clear" w:color="auto" w:fill="auto"/>
          </w:tcPr>
          <w:p w14:paraId="4F7000EF" w14:textId="77777777" w:rsidR="003E19D4" w:rsidRPr="00B61CBC" w:rsidRDefault="003E19D4" w:rsidP="00542381">
            <w:pPr>
              <w:jc w:val="center"/>
              <w:rPr>
                <w:sz w:val="22"/>
                <w:szCs w:val="22"/>
              </w:rPr>
            </w:pPr>
            <w:r w:rsidRPr="00B61CBC">
              <w:rPr>
                <w:sz w:val="22"/>
                <w:szCs w:val="22"/>
              </w:rPr>
              <w:t>.62</w:t>
            </w:r>
          </w:p>
        </w:tc>
        <w:tc>
          <w:tcPr>
            <w:tcW w:w="1656" w:type="dxa"/>
            <w:shd w:val="clear" w:color="auto" w:fill="auto"/>
          </w:tcPr>
          <w:p w14:paraId="16E0B6E1" w14:textId="00DFF66C" w:rsidR="003E19D4" w:rsidRPr="00B61CBC" w:rsidRDefault="003E19D4" w:rsidP="00542381">
            <w:pPr>
              <w:jc w:val="center"/>
              <w:rPr>
                <w:sz w:val="22"/>
                <w:szCs w:val="22"/>
              </w:rPr>
            </w:pPr>
            <w:r w:rsidRPr="00B61CBC">
              <w:rPr>
                <w:sz w:val="22"/>
                <w:szCs w:val="22"/>
              </w:rPr>
              <w:t>.12</w:t>
            </w:r>
          </w:p>
        </w:tc>
        <w:tc>
          <w:tcPr>
            <w:tcW w:w="691" w:type="dxa"/>
          </w:tcPr>
          <w:p w14:paraId="79AF55E8" w14:textId="12E5E4F8" w:rsidR="003E19D4" w:rsidRPr="00B61CBC" w:rsidRDefault="003E19D4" w:rsidP="00542381">
            <w:pPr>
              <w:jc w:val="center"/>
              <w:rPr>
                <w:sz w:val="22"/>
                <w:szCs w:val="22"/>
              </w:rPr>
            </w:pPr>
            <w:r w:rsidRPr="00B61CBC">
              <w:rPr>
                <w:sz w:val="22"/>
                <w:szCs w:val="22"/>
              </w:rPr>
              <w:t>.53</w:t>
            </w:r>
          </w:p>
        </w:tc>
        <w:tc>
          <w:tcPr>
            <w:tcW w:w="747" w:type="dxa"/>
            <w:shd w:val="clear" w:color="auto" w:fill="auto"/>
          </w:tcPr>
          <w:p w14:paraId="45D49859" w14:textId="74FF1AAD" w:rsidR="003E19D4" w:rsidRPr="00B61CBC" w:rsidRDefault="003E19D4" w:rsidP="00542381">
            <w:pPr>
              <w:jc w:val="center"/>
              <w:rPr>
                <w:sz w:val="22"/>
                <w:szCs w:val="22"/>
              </w:rPr>
            </w:pPr>
            <w:r w:rsidRPr="00B61CBC">
              <w:rPr>
                <w:sz w:val="22"/>
                <w:szCs w:val="22"/>
              </w:rPr>
              <w:t>6.82</w:t>
            </w:r>
          </w:p>
        </w:tc>
        <w:tc>
          <w:tcPr>
            <w:tcW w:w="747" w:type="dxa"/>
            <w:shd w:val="clear" w:color="auto" w:fill="auto"/>
          </w:tcPr>
          <w:p w14:paraId="07E57A88" w14:textId="77777777" w:rsidR="003E19D4" w:rsidRPr="00B61CBC" w:rsidRDefault="003E19D4" w:rsidP="00542381">
            <w:pPr>
              <w:jc w:val="center"/>
              <w:rPr>
                <w:sz w:val="22"/>
                <w:szCs w:val="22"/>
              </w:rPr>
            </w:pPr>
            <w:r w:rsidRPr="00B61CBC">
              <w:rPr>
                <w:sz w:val="22"/>
                <w:szCs w:val="22"/>
              </w:rPr>
              <w:t>2.86</w:t>
            </w:r>
          </w:p>
        </w:tc>
      </w:tr>
      <w:tr w:rsidR="003E19D4" w:rsidRPr="00B61CBC" w14:paraId="3FB0BE75" w14:textId="77777777" w:rsidTr="003E19D4">
        <w:tc>
          <w:tcPr>
            <w:tcW w:w="7410" w:type="dxa"/>
            <w:gridSpan w:val="2"/>
            <w:shd w:val="clear" w:color="auto" w:fill="auto"/>
          </w:tcPr>
          <w:p w14:paraId="05132AA3" w14:textId="77777777" w:rsidR="003E19D4" w:rsidRPr="00B61CBC" w:rsidRDefault="003E19D4" w:rsidP="00134314">
            <w:pPr>
              <w:rPr>
                <w:sz w:val="22"/>
                <w:szCs w:val="22"/>
              </w:rPr>
            </w:pPr>
            <w:r w:rsidRPr="00B61CBC">
              <w:rPr>
                <w:sz w:val="22"/>
                <w:szCs w:val="22"/>
              </w:rPr>
              <w:t>11. It is easier to be a Christian in the United States compared to a member of other faiths?</w:t>
            </w:r>
          </w:p>
          <w:p w14:paraId="4B576623" w14:textId="77777777" w:rsidR="003E19D4" w:rsidRPr="00B61CBC" w:rsidRDefault="003E19D4" w:rsidP="00134314">
            <w:pPr>
              <w:rPr>
                <w:sz w:val="22"/>
                <w:szCs w:val="22"/>
              </w:rPr>
            </w:pPr>
          </w:p>
        </w:tc>
        <w:tc>
          <w:tcPr>
            <w:tcW w:w="1709" w:type="dxa"/>
            <w:shd w:val="clear" w:color="auto" w:fill="auto"/>
          </w:tcPr>
          <w:p w14:paraId="72F62C05" w14:textId="333842C7" w:rsidR="003E19D4" w:rsidRPr="00B61CBC" w:rsidRDefault="003E19D4" w:rsidP="00542381">
            <w:pPr>
              <w:jc w:val="center"/>
              <w:rPr>
                <w:sz w:val="22"/>
                <w:szCs w:val="22"/>
              </w:rPr>
            </w:pPr>
            <w:r w:rsidRPr="00B61CBC">
              <w:rPr>
                <w:sz w:val="22"/>
                <w:szCs w:val="22"/>
              </w:rPr>
              <w:t>.60</w:t>
            </w:r>
          </w:p>
        </w:tc>
        <w:tc>
          <w:tcPr>
            <w:tcW w:w="1656" w:type="dxa"/>
            <w:shd w:val="clear" w:color="auto" w:fill="auto"/>
          </w:tcPr>
          <w:p w14:paraId="6903BDD1" w14:textId="5249250A" w:rsidR="003E19D4" w:rsidRPr="00B61CBC" w:rsidRDefault="003E19D4" w:rsidP="00542381">
            <w:pPr>
              <w:jc w:val="center"/>
              <w:rPr>
                <w:sz w:val="22"/>
                <w:szCs w:val="22"/>
              </w:rPr>
            </w:pPr>
            <w:r w:rsidRPr="00B61CBC">
              <w:rPr>
                <w:sz w:val="22"/>
                <w:szCs w:val="22"/>
              </w:rPr>
              <w:t>.25</w:t>
            </w:r>
          </w:p>
        </w:tc>
        <w:tc>
          <w:tcPr>
            <w:tcW w:w="691" w:type="dxa"/>
          </w:tcPr>
          <w:p w14:paraId="77DA305D" w14:textId="70F3BE9F" w:rsidR="003E19D4" w:rsidRPr="00B61CBC" w:rsidRDefault="003E19D4" w:rsidP="00542381">
            <w:pPr>
              <w:jc w:val="center"/>
              <w:rPr>
                <w:sz w:val="22"/>
                <w:szCs w:val="22"/>
              </w:rPr>
            </w:pPr>
            <w:r w:rsidRPr="00B61CBC">
              <w:rPr>
                <w:sz w:val="22"/>
                <w:szCs w:val="22"/>
              </w:rPr>
              <w:t>.43</w:t>
            </w:r>
          </w:p>
        </w:tc>
        <w:tc>
          <w:tcPr>
            <w:tcW w:w="747" w:type="dxa"/>
            <w:shd w:val="clear" w:color="auto" w:fill="auto"/>
          </w:tcPr>
          <w:p w14:paraId="4F95DA75" w14:textId="567F973F" w:rsidR="003E19D4" w:rsidRPr="00B61CBC" w:rsidRDefault="003E19D4" w:rsidP="00542381">
            <w:pPr>
              <w:jc w:val="center"/>
              <w:rPr>
                <w:sz w:val="22"/>
                <w:szCs w:val="22"/>
              </w:rPr>
            </w:pPr>
            <w:r w:rsidRPr="00B61CBC">
              <w:rPr>
                <w:sz w:val="22"/>
                <w:szCs w:val="22"/>
              </w:rPr>
              <w:t>8.35</w:t>
            </w:r>
          </w:p>
        </w:tc>
        <w:tc>
          <w:tcPr>
            <w:tcW w:w="747" w:type="dxa"/>
            <w:shd w:val="clear" w:color="auto" w:fill="auto"/>
          </w:tcPr>
          <w:p w14:paraId="42EAAB0C" w14:textId="77777777" w:rsidR="003E19D4" w:rsidRPr="00B61CBC" w:rsidRDefault="003E19D4" w:rsidP="00542381">
            <w:pPr>
              <w:jc w:val="center"/>
              <w:rPr>
                <w:sz w:val="22"/>
                <w:szCs w:val="22"/>
              </w:rPr>
            </w:pPr>
            <w:r w:rsidRPr="00B61CBC">
              <w:rPr>
                <w:sz w:val="22"/>
                <w:szCs w:val="22"/>
              </w:rPr>
              <w:t>2.52</w:t>
            </w:r>
          </w:p>
        </w:tc>
      </w:tr>
      <w:tr w:rsidR="003E19D4" w:rsidRPr="00B61CBC" w14:paraId="6478D787" w14:textId="77777777" w:rsidTr="003E19D4">
        <w:trPr>
          <w:trHeight w:val="458"/>
        </w:trPr>
        <w:tc>
          <w:tcPr>
            <w:tcW w:w="7410" w:type="dxa"/>
            <w:gridSpan w:val="2"/>
            <w:shd w:val="clear" w:color="auto" w:fill="auto"/>
          </w:tcPr>
          <w:p w14:paraId="3481CEC2" w14:textId="13CAFDC0" w:rsidR="003E19D4" w:rsidRPr="00B61CBC" w:rsidRDefault="003E19D4" w:rsidP="00134314">
            <w:pPr>
              <w:rPr>
                <w:sz w:val="22"/>
                <w:szCs w:val="22"/>
              </w:rPr>
            </w:pPr>
            <w:r w:rsidRPr="00B61CBC">
              <w:rPr>
                <w:sz w:val="22"/>
                <w:szCs w:val="22"/>
              </w:rPr>
              <w:t>12. Doctors should be able to refuse service to patients if the doctor’s Christian values conflict with a patient’s lifestyle.</w:t>
            </w:r>
          </w:p>
        </w:tc>
        <w:tc>
          <w:tcPr>
            <w:tcW w:w="1709" w:type="dxa"/>
            <w:shd w:val="clear" w:color="auto" w:fill="auto"/>
          </w:tcPr>
          <w:p w14:paraId="72E5BB6B" w14:textId="77777777" w:rsidR="003E19D4" w:rsidRPr="00B61CBC" w:rsidRDefault="003E19D4" w:rsidP="00542381">
            <w:pPr>
              <w:jc w:val="center"/>
              <w:rPr>
                <w:sz w:val="22"/>
                <w:szCs w:val="22"/>
              </w:rPr>
            </w:pPr>
            <w:r w:rsidRPr="00B61CBC">
              <w:rPr>
                <w:sz w:val="22"/>
                <w:szCs w:val="22"/>
              </w:rPr>
              <w:t>.60</w:t>
            </w:r>
          </w:p>
        </w:tc>
        <w:tc>
          <w:tcPr>
            <w:tcW w:w="1656" w:type="dxa"/>
            <w:shd w:val="clear" w:color="auto" w:fill="auto"/>
          </w:tcPr>
          <w:p w14:paraId="7253FAFE" w14:textId="77777777" w:rsidR="003E19D4" w:rsidRPr="00B61CBC" w:rsidRDefault="003E19D4" w:rsidP="00542381">
            <w:pPr>
              <w:jc w:val="center"/>
              <w:rPr>
                <w:sz w:val="22"/>
                <w:szCs w:val="22"/>
              </w:rPr>
            </w:pPr>
            <w:r w:rsidRPr="00B61CBC">
              <w:rPr>
                <w:sz w:val="22"/>
                <w:szCs w:val="22"/>
              </w:rPr>
              <w:t>-.01</w:t>
            </w:r>
          </w:p>
        </w:tc>
        <w:tc>
          <w:tcPr>
            <w:tcW w:w="691" w:type="dxa"/>
          </w:tcPr>
          <w:p w14:paraId="70CB3A62" w14:textId="7AD6B9F7" w:rsidR="003E19D4" w:rsidRPr="00B61CBC" w:rsidRDefault="003E19D4" w:rsidP="00542381">
            <w:pPr>
              <w:jc w:val="center"/>
              <w:rPr>
                <w:sz w:val="22"/>
                <w:szCs w:val="22"/>
              </w:rPr>
            </w:pPr>
            <w:r w:rsidRPr="00B61CBC">
              <w:rPr>
                <w:sz w:val="22"/>
                <w:szCs w:val="22"/>
              </w:rPr>
              <w:t>.65</w:t>
            </w:r>
          </w:p>
        </w:tc>
        <w:tc>
          <w:tcPr>
            <w:tcW w:w="747" w:type="dxa"/>
            <w:shd w:val="clear" w:color="auto" w:fill="auto"/>
          </w:tcPr>
          <w:p w14:paraId="1AD0DDAF" w14:textId="087E4FE2" w:rsidR="003E19D4" w:rsidRPr="00B61CBC" w:rsidRDefault="003E19D4" w:rsidP="00542381">
            <w:pPr>
              <w:jc w:val="center"/>
              <w:rPr>
                <w:sz w:val="22"/>
                <w:szCs w:val="22"/>
              </w:rPr>
            </w:pPr>
            <w:r w:rsidRPr="00B61CBC">
              <w:rPr>
                <w:sz w:val="22"/>
                <w:szCs w:val="22"/>
              </w:rPr>
              <w:t>8.18</w:t>
            </w:r>
          </w:p>
        </w:tc>
        <w:tc>
          <w:tcPr>
            <w:tcW w:w="747" w:type="dxa"/>
            <w:shd w:val="clear" w:color="auto" w:fill="auto"/>
          </w:tcPr>
          <w:p w14:paraId="59D53C58" w14:textId="4991137C" w:rsidR="003E19D4" w:rsidRPr="00B61CBC" w:rsidRDefault="003E19D4" w:rsidP="00542381">
            <w:pPr>
              <w:jc w:val="center"/>
              <w:rPr>
                <w:sz w:val="22"/>
                <w:szCs w:val="22"/>
              </w:rPr>
            </w:pPr>
            <w:r w:rsidRPr="00B61CBC">
              <w:rPr>
                <w:sz w:val="22"/>
                <w:szCs w:val="22"/>
              </w:rPr>
              <w:t>3.42</w:t>
            </w:r>
          </w:p>
        </w:tc>
      </w:tr>
      <w:tr w:rsidR="003E19D4" w:rsidRPr="00B61CBC" w14:paraId="7ED8E10B" w14:textId="77777777" w:rsidTr="003E19D4">
        <w:tc>
          <w:tcPr>
            <w:tcW w:w="7410" w:type="dxa"/>
            <w:gridSpan w:val="2"/>
            <w:shd w:val="clear" w:color="auto" w:fill="auto"/>
          </w:tcPr>
          <w:p w14:paraId="0AF154E6" w14:textId="77777777" w:rsidR="003E19D4" w:rsidRPr="00B61CBC" w:rsidRDefault="003E19D4" w:rsidP="00134314">
            <w:pPr>
              <w:rPr>
                <w:sz w:val="22"/>
                <w:szCs w:val="22"/>
              </w:rPr>
            </w:pPr>
          </w:p>
          <w:p w14:paraId="6752C2E2" w14:textId="77777777" w:rsidR="003E19D4" w:rsidRPr="00B61CBC" w:rsidRDefault="003E19D4" w:rsidP="00134314">
            <w:pPr>
              <w:rPr>
                <w:sz w:val="22"/>
                <w:szCs w:val="22"/>
              </w:rPr>
            </w:pPr>
            <w:r w:rsidRPr="00B61CBC">
              <w:rPr>
                <w:sz w:val="22"/>
                <w:szCs w:val="22"/>
              </w:rPr>
              <w:lastRenderedPageBreak/>
              <w:t>13. Everyone who works hard, regardless of religious affiliation can obtain wealth?</w:t>
            </w:r>
          </w:p>
          <w:p w14:paraId="6D0B554E" w14:textId="77777777" w:rsidR="003E19D4" w:rsidRPr="00B61CBC" w:rsidRDefault="003E19D4" w:rsidP="00134314">
            <w:pPr>
              <w:rPr>
                <w:sz w:val="22"/>
                <w:szCs w:val="22"/>
              </w:rPr>
            </w:pPr>
          </w:p>
        </w:tc>
        <w:tc>
          <w:tcPr>
            <w:tcW w:w="1709" w:type="dxa"/>
            <w:shd w:val="clear" w:color="auto" w:fill="auto"/>
          </w:tcPr>
          <w:p w14:paraId="66D47F2E" w14:textId="77777777" w:rsidR="003E19D4" w:rsidRPr="00B61CBC" w:rsidRDefault="003E19D4" w:rsidP="00542381">
            <w:pPr>
              <w:jc w:val="center"/>
              <w:rPr>
                <w:sz w:val="22"/>
                <w:szCs w:val="22"/>
              </w:rPr>
            </w:pPr>
          </w:p>
          <w:p w14:paraId="011FECA5" w14:textId="77777777" w:rsidR="003E19D4" w:rsidRPr="00B61CBC" w:rsidRDefault="003E19D4" w:rsidP="00542381">
            <w:pPr>
              <w:jc w:val="center"/>
              <w:rPr>
                <w:sz w:val="22"/>
                <w:szCs w:val="22"/>
              </w:rPr>
            </w:pPr>
            <w:r w:rsidRPr="00B61CBC">
              <w:rPr>
                <w:sz w:val="22"/>
                <w:szCs w:val="22"/>
              </w:rPr>
              <w:lastRenderedPageBreak/>
              <w:t>.57</w:t>
            </w:r>
          </w:p>
        </w:tc>
        <w:tc>
          <w:tcPr>
            <w:tcW w:w="1656" w:type="dxa"/>
            <w:shd w:val="clear" w:color="auto" w:fill="auto"/>
          </w:tcPr>
          <w:p w14:paraId="40C61CC1" w14:textId="77777777" w:rsidR="003E19D4" w:rsidRPr="00B61CBC" w:rsidRDefault="003E19D4" w:rsidP="00542381">
            <w:pPr>
              <w:jc w:val="center"/>
              <w:rPr>
                <w:sz w:val="22"/>
                <w:szCs w:val="22"/>
              </w:rPr>
            </w:pPr>
          </w:p>
          <w:p w14:paraId="0B49F567" w14:textId="45A258AB" w:rsidR="003E19D4" w:rsidRPr="00B61CBC" w:rsidRDefault="003E19D4" w:rsidP="00542381">
            <w:pPr>
              <w:jc w:val="center"/>
              <w:rPr>
                <w:sz w:val="22"/>
                <w:szCs w:val="22"/>
              </w:rPr>
            </w:pPr>
            <w:r w:rsidRPr="00B61CBC">
              <w:rPr>
                <w:sz w:val="22"/>
                <w:szCs w:val="22"/>
              </w:rPr>
              <w:lastRenderedPageBreak/>
              <w:t>-.22</w:t>
            </w:r>
          </w:p>
        </w:tc>
        <w:tc>
          <w:tcPr>
            <w:tcW w:w="691" w:type="dxa"/>
          </w:tcPr>
          <w:p w14:paraId="4733E9DE" w14:textId="77777777" w:rsidR="003E19D4" w:rsidRPr="00B61CBC" w:rsidRDefault="003E19D4" w:rsidP="00542381">
            <w:pPr>
              <w:jc w:val="center"/>
              <w:rPr>
                <w:sz w:val="22"/>
                <w:szCs w:val="22"/>
              </w:rPr>
            </w:pPr>
          </w:p>
          <w:p w14:paraId="70126818" w14:textId="69309830" w:rsidR="003E19D4" w:rsidRPr="00B61CBC" w:rsidRDefault="003E19D4" w:rsidP="00542381">
            <w:pPr>
              <w:jc w:val="center"/>
              <w:rPr>
                <w:sz w:val="22"/>
                <w:szCs w:val="22"/>
              </w:rPr>
            </w:pPr>
            <w:r w:rsidRPr="00B61CBC">
              <w:rPr>
                <w:sz w:val="22"/>
                <w:szCs w:val="22"/>
              </w:rPr>
              <w:lastRenderedPageBreak/>
              <w:t>.75</w:t>
            </w:r>
          </w:p>
        </w:tc>
        <w:tc>
          <w:tcPr>
            <w:tcW w:w="747" w:type="dxa"/>
            <w:shd w:val="clear" w:color="auto" w:fill="auto"/>
          </w:tcPr>
          <w:p w14:paraId="2F5834D4" w14:textId="3F8BC507" w:rsidR="003E19D4" w:rsidRPr="00B61CBC" w:rsidRDefault="003E19D4" w:rsidP="00542381">
            <w:pPr>
              <w:jc w:val="center"/>
              <w:rPr>
                <w:sz w:val="22"/>
                <w:szCs w:val="22"/>
              </w:rPr>
            </w:pPr>
          </w:p>
          <w:p w14:paraId="65EF7CA2" w14:textId="77777777" w:rsidR="003E19D4" w:rsidRPr="00B61CBC" w:rsidRDefault="003E19D4" w:rsidP="00542381">
            <w:pPr>
              <w:jc w:val="center"/>
              <w:rPr>
                <w:sz w:val="22"/>
                <w:szCs w:val="22"/>
              </w:rPr>
            </w:pPr>
            <w:r w:rsidRPr="00B61CBC">
              <w:rPr>
                <w:sz w:val="22"/>
                <w:szCs w:val="22"/>
              </w:rPr>
              <w:lastRenderedPageBreak/>
              <w:t>4.87</w:t>
            </w:r>
          </w:p>
        </w:tc>
        <w:tc>
          <w:tcPr>
            <w:tcW w:w="747" w:type="dxa"/>
            <w:shd w:val="clear" w:color="auto" w:fill="auto"/>
          </w:tcPr>
          <w:p w14:paraId="2F8D47F7" w14:textId="77777777" w:rsidR="003E19D4" w:rsidRPr="00B61CBC" w:rsidRDefault="003E19D4" w:rsidP="00542381">
            <w:pPr>
              <w:jc w:val="center"/>
              <w:rPr>
                <w:sz w:val="22"/>
                <w:szCs w:val="22"/>
              </w:rPr>
            </w:pPr>
          </w:p>
          <w:p w14:paraId="5A0EA4E6" w14:textId="297E06EB" w:rsidR="003E19D4" w:rsidRPr="00B61CBC" w:rsidRDefault="003E19D4" w:rsidP="00542381">
            <w:pPr>
              <w:jc w:val="center"/>
              <w:rPr>
                <w:sz w:val="22"/>
                <w:szCs w:val="22"/>
              </w:rPr>
            </w:pPr>
            <w:r w:rsidRPr="00B61CBC">
              <w:rPr>
                <w:sz w:val="22"/>
                <w:szCs w:val="22"/>
              </w:rPr>
              <w:lastRenderedPageBreak/>
              <w:t>3.58</w:t>
            </w:r>
          </w:p>
        </w:tc>
      </w:tr>
      <w:tr w:rsidR="003E19D4" w:rsidRPr="00B61CBC" w14:paraId="0E77FC28" w14:textId="77777777" w:rsidTr="003E19D4">
        <w:tc>
          <w:tcPr>
            <w:tcW w:w="7410" w:type="dxa"/>
            <w:gridSpan w:val="2"/>
            <w:shd w:val="clear" w:color="auto" w:fill="auto"/>
          </w:tcPr>
          <w:p w14:paraId="613E6CDD" w14:textId="77777777" w:rsidR="003E19D4" w:rsidRPr="00B61CBC" w:rsidRDefault="003E19D4" w:rsidP="00134314">
            <w:pPr>
              <w:rPr>
                <w:sz w:val="22"/>
                <w:szCs w:val="22"/>
              </w:rPr>
            </w:pPr>
            <w:r w:rsidRPr="00B61CBC">
              <w:rPr>
                <w:sz w:val="22"/>
                <w:szCs w:val="22"/>
              </w:rPr>
              <w:lastRenderedPageBreak/>
              <w:t>14. Freedom of religion does not mean freedom from religion.</w:t>
            </w:r>
          </w:p>
          <w:p w14:paraId="32E33C84" w14:textId="77777777" w:rsidR="003E19D4" w:rsidRPr="00B61CBC" w:rsidRDefault="003E19D4" w:rsidP="00134314">
            <w:pPr>
              <w:rPr>
                <w:sz w:val="22"/>
                <w:szCs w:val="22"/>
              </w:rPr>
            </w:pPr>
          </w:p>
        </w:tc>
        <w:tc>
          <w:tcPr>
            <w:tcW w:w="1709" w:type="dxa"/>
            <w:shd w:val="clear" w:color="auto" w:fill="auto"/>
          </w:tcPr>
          <w:p w14:paraId="529572D0" w14:textId="77777777" w:rsidR="003E19D4" w:rsidRPr="00B61CBC" w:rsidRDefault="003E19D4" w:rsidP="00542381">
            <w:pPr>
              <w:jc w:val="center"/>
              <w:rPr>
                <w:sz w:val="22"/>
                <w:szCs w:val="22"/>
              </w:rPr>
            </w:pPr>
            <w:r w:rsidRPr="00B61CBC">
              <w:rPr>
                <w:sz w:val="22"/>
                <w:szCs w:val="22"/>
              </w:rPr>
              <w:t>.50</w:t>
            </w:r>
          </w:p>
        </w:tc>
        <w:tc>
          <w:tcPr>
            <w:tcW w:w="1656" w:type="dxa"/>
            <w:shd w:val="clear" w:color="auto" w:fill="auto"/>
          </w:tcPr>
          <w:p w14:paraId="4A626DC1" w14:textId="5C154D1C" w:rsidR="003E19D4" w:rsidRPr="00B61CBC" w:rsidRDefault="003E19D4" w:rsidP="00542381">
            <w:pPr>
              <w:jc w:val="center"/>
              <w:rPr>
                <w:sz w:val="22"/>
                <w:szCs w:val="22"/>
              </w:rPr>
            </w:pPr>
            <w:r w:rsidRPr="00B61CBC">
              <w:rPr>
                <w:sz w:val="22"/>
                <w:szCs w:val="22"/>
              </w:rPr>
              <w:t>-.07</w:t>
            </w:r>
          </w:p>
        </w:tc>
        <w:tc>
          <w:tcPr>
            <w:tcW w:w="691" w:type="dxa"/>
          </w:tcPr>
          <w:p w14:paraId="12794147" w14:textId="201FD43B" w:rsidR="003E19D4" w:rsidRPr="00B61CBC" w:rsidRDefault="003E19D4" w:rsidP="00542381">
            <w:pPr>
              <w:jc w:val="center"/>
              <w:rPr>
                <w:sz w:val="22"/>
                <w:szCs w:val="22"/>
              </w:rPr>
            </w:pPr>
            <w:r w:rsidRPr="00B61CBC">
              <w:rPr>
                <w:sz w:val="22"/>
                <w:szCs w:val="22"/>
              </w:rPr>
              <w:t>.78</w:t>
            </w:r>
          </w:p>
        </w:tc>
        <w:tc>
          <w:tcPr>
            <w:tcW w:w="747" w:type="dxa"/>
            <w:shd w:val="clear" w:color="auto" w:fill="auto"/>
          </w:tcPr>
          <w:p w14:paraId="3D1956EF" w14:textId="0D3056A9" w:rsidR="003E19D4" w:rsidRPr="00B61CBC" w:rsidRDefault="003E19D4" w:rsidP="00542381">
            <w:pPr>
              <w:jc w:val="center"/>
              <w:rPr>
                <w:sz w:val="22"/>
                <w:szCs w:val="22"/>
              </w:rPr>
            </w:pPr>
            <w:r w:rsidRPr="00B61CBC">
              <w:rPr>
                <w:sz w:val="22"/>
                <w:szCs w:val="22"/>
              </w:rPr>
              <w:t>5.87</w:t>
            </w:r>
          </w:p>
        </w:tc>
        <w:tc>
          <w:tcPr>
            <w:tcW w:w="747" w:type="dxa"/>
            <w:shd w:val="clear" w:color="auto" w:fill="auto"/>
          </w:tcPr>
          <w:p w14:paraId="1028F627" w14:textId="77777777" w:rsidR="003E19D4" w:rsidRPr="00B61CBC" w:rsidRDefault="003E19D4" w:rsidP="00542381">
            <w:pPr>
              <w:jc w:val="center"/>
              <w:rPr>
                <w:sz w:val="22"/>
                <w:szCs w:val="22"/>
              </w:rPr>
            </w:pPr>
            <w:r w:rsidRPr="00B61CBC">
              <w:rPr>
                <w:sz w:val="22"/>
                <w:szCs w:val="22"/>
              </w:rPr>
              <w:t>3.19</w:t>
            </w:r>
          </w:p>
        </w:tc>
      </w:tr>
      <w:tr w:rsidR="003E19D4" w:rsidRPr="00B61CBC" w14:paraId="36801AF3" w14:textId="77777777" w:rsidTr="003E19D4">
        <w:tc>
          <w:tcPr>
            <w:tcW w:w="7410" w:type="dxa"/>
            <w:gridSpan w:val="2"/>
            <w:shd w:val="clear" w:color="auto" w:fill="auto"/>
          </w:tcPr>
          <w:p w14:paraId="2C1130AC" w14:textId="77777777" w:rsidR="003E19D4" w:rsidRPr="00B61CBC" w:rsidRDefault="003E19D4" w:rsidP="00134314">
            <w:pPr>
              <w:rPr>
                <w:sz w:val="22"/>
                <w:szCs w:val="22"/>
              </w:rPr>
            </w:pPr>
            <w:r w:rsidRPr="00B61CBC">
              <w:rPr>
                <w:sz w:val="22"/>
                <w:szCs w:val="22"/>
              </w:rPr>
              <w:t>15. Our society promotes a Christian culture?</w:t>
            </w:r>
          </w:p>
          <w:p w14:paraId="2A84FB6C" w14:textId="77777777" w:rsidR="003E19D4" w:rsidRPr="00B61CBC" w:rsidRDefault="003E19D4" w:rsidP="00134314">
            <w:pPr>
              <w:rPr>
                <w:sz w:val="22"/>
                <w:szCs w:val="22"/>
              </w:rPr>
            </w:pPr>
          </w:p>
        </w:tc>
        <w:tc>
          <w:tcPr>
            <w:tcW w:w="1709" w:type="dxa"/>
            <w:shd w:val="clear" w:color="auto" w:fill="auto"/>
          </w:tcPr>
          <w:p w14:paraId="4AAE15E8" w14:textId="77777777" w:rsidR="003E19D4" w:rsidRPr="00B61CBC" w:rsidRDefault="003E19D4" w:rsidP="00542381">
            <w:pPr>
              <w:jc w:val="center"/>
              <w:rPr>
                <w:sz w:val="22"/>
                <w:szCs w:val="22"/>
              </w:rPr>
            </w:pPr>
            <w:r w:rsidRPr="00B61CBC">
              <w:rPr>
                <w:sz w:val="22"/>
                <w:szCs w:val="22"/>
              </w:rPr>
              <w:t>.46</w:t>
            </w:r>
          </w:p>
        </w:tc>
        <w:tc>
          <w:tcPr>
            <w:tcW w:w="1656" w:type="dxa"/>
            <w:shd w:val="clear" w:color="auto" w:fill="auto"/>
          </w:tcPr>
          <w:p w14:paraId="138B3D8D" w14:textId="77777777" w:rsidR="003E19D4" w:rsidRPr="00B61CBC" w:rsidRDefault="003E19D4" w:rsidP="00542381">
            <w:pPr>
              <w:jc w:val="center"/>
              <w:rPr>
                <w:sz w:val="22"/>
                <w:szCs w:val="22"/>
              </w:rPr>
            </w:pPr>
            <w:r w:rsidRPr="00B61CBC">
              <w:rPr>
                <w:sz w:val="22"/>
                <w:szCs w:val="22"/>
              </w:rPr>
              <w:t>.19</w:t>
            </w:r>
          </w:p>
        </w:tc>
        <w:tc>
          <w:tcPr>
            <w:tcW w:w="691" w:type="dxa"/>
          </w:tcPr>
          <w:p w14:paraId="6F116836" w14:textId="66686095" w:rsidR="003E19D4" w:rsidRPr="00B61CBC" w:rsidRDefault="003E19D4" w:rsidP="00542381">
            <w:pPr>
              <w:jc w:val="center"/>
              <w:rPr>
                <w:sz w:val="22"/>
                <w:szCs w:val="22"/>
              </w:rPr>
            </w:pPr>
            <w:r w:rsidRPr="00B61CBC">
              <w:rPr>
                <w:sz w:val="22"/>
                <w:szCs w:val="22"/>
              </w:rPr>
              <w:t>.67</w:t>
            </w:r>
          </w:p>
        </w:tc>
        <w:tc>
          <w:tcPr>
            <w:tcW w:w="747" w:type="dxa"/>
            <w:shd w:val="clear" w:color="auto" w:fill="auto"/>
          </w:tcPr>
          <w:p w14:paraId="5FC4FCA6" w14:textId="50C9F6E4" w:rsidR="003E19D4" w:rsidRPr="00B61CBC" w:rsidRDefault="003E19D4" w:rsidP="00542381">
            <w:pPr>
              <w:jc w:val="center"/>
              <w:rPr>
                <w:sz w:val="22"/>
                <w:szCs w:val="22"/>
              </w:rPr>
            </w:pPr>
            <w:r w:rsidRPr="00B61CBC">
              <w:rPr>
                <w:sz w:val="22"/>
                <w:szCs w:val="22"/>
              </w:rPr>
              <w:t>5.78</w:t>
            </w:r>
          </w:p>
        </w:tc>
        <w:tc>
          <w:tcPr>
            <w:tcW w:w="747" w:type="dxa"/>
            <w:shd w:val="clear" w:color="auto" w:fill="auto"/>
          </w:tcPr>
          <w:p w14:paraId="231D4F83" w14:textId="10601B6A" w:rsidR="003E19D4" w:rsidRPr="00B61CBC" w:rsidRDefault="003E19D4" w:rsidP="00542381">
            <w:pPr>
              <w:jc w:val="center"/>
              <w:rPr>
                <w:sz w:val="22"/>
                <w:szCs w:val="22"/>
              </w:rPr>
            </w:pPr>
            <w:r w:rsidRPr="00B61CBC">
              <w:rPr>
                <w:sz w:val="22"/>
                <w:szCs w:val="22"/>
              </w:rPr>
              <w:t>3.11</w:t>
            </w:r>
          </w:p>
        </w:tc>
      </w:tr>
      <w:tr w:rsidR="003E19D4" w:rsidRPr="00B61CBC" w14:paraId="007D25CC" w14:textId="77777777" w:rsidTr="003E19D4">
        <w:tc>
          <w:tcPr>
            <w:tcW w:w="7410" w:type="dxa"/>
            <w:gridSpan w:val="2"/>
            <w:shd w:val="clear" w:color="auto" w:fill="auto"/>
          </w:tcPr>
          <w:p w14:paraId="6B96A541" w14:textId="77777777" w:rsidR="003E19D4" w:rsidRPr="00B61CBC" w:rsidRDefault="003E19D4" w:rsidP="00134314">
            <w:pPr>
              <w:rPr>
                <w:sz w:val="22"/>
                <w:szCs w:val="22"/>
              </w:rPr>
            </w:pPr>
            <w:r w:rsidRPr="00B61CBC">
              <w:rPr>
                <w:sz w:val="22"/>
                <w:szCs w:val="22"/>
              </w:rPr>
              <w:t>16. Only Christian teachers should be allowed to share their Christian values with their students.</w:t>
            </w:r>
          </w:p>
          <w:p w14:paraId="0D4EABAC" w14:textId="77777777" w:rsidR="003E19D4" w:rsidRPr="00B61CBC" w:rsidRDefault="003E19D4" w:rsidP="00134314">
            <w:pPr>
              <w:rPr>
                <w:sz w:val="22"/>
                <w:szCs w:val="22"/>
              </w:rPr>
            </w:pPr>
          </w:p>
        </w:tc>
        <w:tc>
          <w:tcPr>
            <w:tcW w:w="1709" w:type="dxa"/>
            <w:shd w:val="clear" w:color="auto" w:fill="auto"/>
          </w:tcPr>
          <w:p w14:paraId="1E1C9F1B" w14:textId="4C621F23" w:rsidR="003E19D4" w:rsidRPr="00B61CBC" w:rsidRDefault="003E19D4" w:rsidP="00542381">
            <w:pPr>
              <w:jc w:val="center"/>
              <w:rPr>
                <w:sz w:val="22"/>
                <w:szCs w:val="22"/>
              </w:rPr>
            </w:pPr>
            <w:r w:rsidRPr="00B61CBC">
              <w:rPr>
                <w:sz w:val="22"/>
                <w:szCs w:val="22"/>
              </w:rPr>
              <w:t>.40</w:t>
            </w:r>
          </w:p>
        </w:tc>
        <w:tc>
          <w:tcPr>
            <w:tcW w:w="1656" w:type="dxa"/>
            <w:shd w:val="clear" w:color="auto" w:fill="auto"/>
          </w:tcPr>
          <w:p w14:paraId="4B109C6F" w14:textId="77777777" w:rsidR="003E19D4" w:rsidRPr="00B61CBC" w:rsidRDefault="003E19D4" w:rsidP="00542381">
            <w:pPr>
              <w:jc w:val="center"/>
              <w:rPr>
                <w:sz w:val="22"/>
                <w:szCs w:val="22"/>
              </w:rPr>
            </w:pPr>
            <w:r w:rsidRPr="00B61CBC">
              <w:rPr>
                <w:sz w:val="22"/>
                <w:szCs w:val="22"/>
              </w:rPr>
              <w:t>-.04</w:t>
            </w:r>
          </w:p>
        </w:tc>
        <w:tc>
          <w:tcPr>
            <w:tcW w:w="691" w:type="dxa"/>
          </w:tcPr>
          <w:p w14:paraId="3542E00C" w14:textId="43C68925" w:rsidR="003E19D4" w:rsidRPr="00B61CBC" w:rsidRDefault="003E19D4" w:rsidP="00542381">
            <w:pPr>
              <w:jc w:val="center"/>
              <w:rPr>
                <w:sz w:val="22"/>
                <w:szCs w:val="22"/>
              </w:rPr>
            </w:pPr>
            <w:r w:rsidRPr="00B61CBC">
              <w:rPr>
                <w:sz w:val="22"/>
                <w:szCs w:val="22"/>
              </w:rPr>
              <w:t>.85</w:t>
            </w:r>
          </w:p>
        </w:tc>
        <w:tc>
          <w:tcPr>
            <w:tcW w:w="747" w:type="dxa"/>
            <w:shd w:val="clear" w:color="auto" w:fill="auto"/>
          </w:tcPr>
          <w:p w14:paraId="574E2F0E" w14:textId="09D7C23A" w:rsidR="003E19D4" w:rsidRPr="00B61CBC" w:rsidRDefault="003E19D4" w:rsidP="00542381">
            <w:pPr>
              <w:jc w:val="center"/>
              <w:rPr>
                <w:sz w:val="22"/>
                <w:szCs w:val="22"/>
              </w:rPr>
            </w:pPr>
            <w:r w:rsidRPr="00B61CBC">
              <w:rPr>
                <w:sz w:val="22"/>
                <w:szCs w:val="22"/>
              </w:rPr>
              <w:t>8.72</w:t>
            </w:r>
          </w:p>
        </w:tc>
        <w:tc>
          <w:tcPr>
            <w:tcW w:w="747" w:type="dxa"/>
            <w:shd w:val="clear" w:color="auto" w:fill="auto"/>
          </w:tcPr>
          <w:p w14:paraId="6D701907" w14:textId="77777777" w:rsidR="003E19D4" w:rsidRPr="00B61CBC" w:rsidRDefault="003E19D4" w:rsidP="00542381">
            <w:pPr>
              <w:jc w:val="center"/>
              <w:rPr>
                <w:sz w:val="22"/>
                <w:szCs w:val="22"/>
              </w:rPr>
            </w:pPr>
            <w:r w:rsidRPr="00B61CBC">
              <w:rPr>
                <w:sz w:val="22"/>
                <w:szCs w:val="22"/>
              </w:rPr>
              <w:t>2.45</w:t>
            </w:r>
          </w:p>
        </w:tc>
      </w:tr>
      <w:tr w:rsidR="003E19D4" w:rsidRPr="00B61CBC" w14:paraId="2CE83E6D" w14:textId="77777777" w:rsidTr="003E19D4">
        <w:tc>
          <w:tcPr>
            <w:tcW w:w="7410" w:type="dxa"/>
            <w:gridSpan w:val="2"/>
            <w:shd w:val="clear" w:color="auto" w:fill="auto"/>
          </w:tcPr>
          <w:p w14:paraId="5C1FA726" w14:textId="77777777" w:rsidR="003E19D4" w:rsidRPr="00B61CBC" w:rsidRDefault="003E19D4" w:rsidP="00134314">
            <w:pPr>
              <w:rPr>
                <w:sz w:val="22"/>
                <w:szCs w:val="22"/>
              </w:rPr>
            </w:pPr>
            <w:bookmarkStart w:id="5" w:name="_Hlk53130544"/>
            <w:r w:rsidRPr="00B61CBC">
              <w:rPr>
                <w:sz w:val="22"/>
                <w:szCs w:val="22"/>
              </w:rPr>
              <w:t>17. I do not have to worry about losing relationships because of my Christian faith.</w:t>
            </w:r>
          </w:p>
          <w:p w14:paraId="455C44CE" w14:textId="77777777" w:rsidR="003E19D4" w:rsidRPr="00B61CBC" w:rsidRDefault="003E19D4" w:rsidP="00134314">
            <w:pPr>
              <w:rPr>
                <w:sz w:val="22"/>
                <w:szCs w:val="22"/>
              </w:rPr>
            </w:pPr>
          </w:p>
        </w:tc>
        <w:tc>
          <w:tcPr>
            <w:tcW w:w="1709" w:type="dxa"/>
            <w:shd w:val="clear" w:color="auto" w:fill="auto"/>
          </w:tcPr>
          <w:p w14:paraId="7FC87CA2" w14:textId="77777777" w:rsidR="003E19D4" w:rsidRPr="00B61CBC" w:rsidRDefault="003E19D4" w:rsidP="00542381">
            <w:pPr>
              <w:jc w:val="center"/>
              <w:rPr>
                <w:sz w:val="22"/>
                <w:szCs w:val="22"/>
              </w:rPr>
            </w:pPr>
            <w:r w:rsidRPr="00B61CBC">
              <w:rPr>
                <w:sz w:val="22"/>
                <w:szCs w:val="22"/>
              </w:rPr>
              <w:t>-.05</w:t>
            </w:r>
          </w:p>
        </w:tc>
        <w:tc>
          <w:tcPr>
            <w:tcW w:w="1656" w:type="dxa"/>
            <w:shd w:val="clear" w:color="auto" w:fill="auto"/>
          </w:tcPr>
          <w:p w14:paraId="49623EF9" w14:textId="77777777" w:rsidR="003E19D4" w:rsidRPr="00B61CBC" w:rsidRDefault="003E19D4" w:rsidP="00542381">
            <w:pPr>
              <w:jc w:val="center"/>
              <w:rPr>
                <w:sz w:val="22"/>
                <w:szCs w:val="22"/>
              </w:rPr>
            </w:pPr>
            <w:r w:rsidRPr="00B61CBC">
              <w:rPr>
                <w:sz w:val="22"/>
                <w:szCs w:val="22"/>
              </w:rPr>
              <w:t>.70</w:t>
            </w:r>
          </w:p>
        </w:tc>
        <w:tc>
          <w:tcPr>
            <w:tcW w:w="691" w:type="dxa"/>
          </w:tcPr>
          <w:p w14:paraId="6996EA9B" w14:textId="43C1E4DA" w:rsidR="003E19D4" w:rsidRPr="00B61CBC" w:rsidRDefault="003E19D4" w:rsidP="00542381">
            <w:pPr>
              <w:jc w:val="center"/>
              <w:rPr>
                <w:sz w:val="22"/>
                <w:szCs w:val="22"/>
              </w:rPr>
            </w:pPr>
            <w:r w:rsidRPr="00B61CBC">
              <w:rPr>
                <w:sz w:val="22"/>
                <w:szCs w:val="22"/>
              </w:rPr>
              <w:t>.54</w:t>
            </w:r>
          </w:p>
        </w:tc>
        <w:tc>
          <w:tcPr>
            <w:tcW w:w="747" w:type="dxa"/>
            <w:shd w:val="clear" w:color="auto" w:fill="auto"/>
          </w:tcPr>
          <w:p w14:paraId="5916B47E" w14:textId="6199EFF1" w:rsidR="003E19D4" w:rsidRPr="00B61CBC" w:rsidRDefault="003E19D4" w:rsidP="00542381">
            <w:pPr>
              <w:jc w:val="center"/>
              <w:rPr>
                <w:sz w:val="22"/>
                <w:szCs w:val="22"/>
              </w:rPr>
            </w:pPr>
            <w:r w:rsidRPr="00B61CBC">
              <w:rPr>
                <w:sz w:val="22"/>
                <w:szCs w:val="22"/>
              </w:rPr>
              <w:t>6.94</w:t>
            </w:r>
          </w:p>
        </w:tc>
        <w:tc>
          <w:tcPr>
            <w:tcW w:w="747" w:type="dxa"/>
            <w:shd w:val="clear" w:color="auto" w:fill="auto"/>
          </w:tcPr>
          <w:p w14:paraId="57171E0A" w14:textId="25B27942" w:rsidR="003E19D4" w:rsidRPr="00B61CBC" w:rsidRDefault="003E19D4" w:rsidP="00542381">
            <w:pPr>
              <w:jc w:val="center"/>
              <w:rPr>
                <w:sz w:val="22"/>
                <w:szCs w:val="22"/>
              </w:rPr>
            </w:pPr>
            <w:r w:rsidRPr="00B61CBC">
              <w:rPr>
                <w:sz w:val="22"/>
                <w:szCs w:val="22"/>
              </w:rPr>
              <w:t>2.98</w:t>
            </w:r>
          </w:p>
        </w:tc>
      </w:tr>
      <w:tr w:rsidR="003E19D4" w:rsidRPr="00B61CBC" w14:paraId="257EAE4D" w14:textId="77777777" w:rsidTr="003E19D4">
        <w:tc>
          <w:tcPr>
            <w:tcW w:w="7410" w:type="dxa"/>
            <w:gridSpan w:val="2"/>
            <w:shd w:val="clear" w:color="auto" w:fill="auto"/>
          </w:tcPr>
          <w:p w14:paraId="64AF9870" w14:textId="77777777" w:rsidR="003E19D4" w:rsidRPr="00B61CBC" w:rsidRDefault="003E19D4" w:rsidP="00134314">
            <w:pPr>
              <w:rPr>
                <w:sz w:val="22"/>
                <w:szCs w:val="22"/>
              </w:rPr>
            </w:pPr>
            <w:r w:rsidRPr="00B61CBC">
              <w:rPr>
                <w:sz w:val="22"/>
                <w:szCs w:val="22"/>
              </w:rPr>
              <w:t>18. I do not have to worry about losing my job because of my Christian faith.</w:t>
            </w:r>
          </w:p>
          <w:p w14:paraId="3F77ED69" w14:textId="77777777" w:rsidR="003E19D4" w:rsidRPr="00B61CBC" w:rsidRDefault="003E19D4" w:rsidP="00134314">
            <w:pPr>
              <w:rPr>
                <w:sz w:val="22"/>
                <w:szCs w:val="22"/>
              </w:rPr>
            </w:pPr>
          </w:p>
        </w:tc>
        <w:tc>
          <w:tcPr>
            <w:tcW w:w="1709" w:type="dxa"/>
            <w:shd w:val="clear" w:color="auto" w:fill="auto"/>
          </w:tcPr>
          <w:p w14:paraId="76DB9E1F" w14:textId="2A99CF1D" w:rsidR="003E19D4" w:rsidRPr="00B61CBC" w:rsidRDefault="003E19D4" w:rsidP="00542381">
            <w:pPr>
              <w:jc w:val="center"/>
              <w:rPr>
                <w:sz w:val="22"/>
                <w:szCs w:val="22"/>
              </w:rPr>
            </w:pPr>
            <w:r w:rsidRPr="00B61CBC">
              <w:rPr>
                <w:sz w:val="22"/>
                <w:szCs w:val="22"/>
              </w:rPr>
              <w:t>.10</w:t>
            </w:r>
          </w:p>
        </w:tc>
        <w:tc>
          <w:tcPr>
            <w:tcW w:w="1656" w:type="dxa"/>
            <w:shd w:val="clear" w:color="auto" w:fill="auto"/>
          </w:tcPr>
          <w:p w14:paraId="624E0851" w14:textId="72905906" w:rsidR="003E19D4" w:rsidRPr="00B61CBC" w:rsidRDefault="003E19D4" w:rsidP="00542381">
            <w:pPr>
              <w:jc w:val="center"/>
              <w:rPr>
                <w:sz w:val="22"/>
                <w:szCs w:val="22"/>
              </w:rPr>
            </w:pPr>
            <w:r w:rsidRPr="00B61CBC">
              <w:rPr>
                <w:sz w:val="22"/>
                <w:szCs w:val="22"/>
              </w:rPr>
              <w:t>.69</w:t>
            </w:r>
          </w:p>
        </w:tc>
        <w:tc>
          <w:tcPr>
            <w:tcW w:w="691" w:type="dxa"/>
          </w:tcPr>
          <w:p w14:paraId="3F872660" w14:textId="608E15EF" w:rsidR="003E19D4" w:rsidRPr="00B61CBC" w:rsidRDefault="003E19D4" w:rsidP="00542381">
            <w:pPr>
              <w:jc w:val="center"/>
              <w:rPr>
                <w:sz w:val="22"/>
                <w:szCs w:val="22"/>
              </w:rPr>
            </w:pPr>
            <w:r w:rsidRPr="00B61CBC">
              <w:rPr>
                <w:sz w:val="22"/>
                <w:szCs w:val="22"/>
              </w:rPr>
              <w:t>.45</w:t>
            </w:r>
          </w:p>
        </w:tc>
        <w:tc>
          <w:tcPr>
            <w:tcW w:w="747" w:type="dxa"/>
            <w:shd w:val="clear" w:color="auto" w:fill="auto"/>
          </w:tcPr>
          <w:p w14:paraId="66A1EB68" w14:textId="5DB33863" w:rsidR="003E19D4" w:rsidRPr="00B61CBC" w:rsidRDefault="003E19D4" w:rsidP="00542381">
            <w:pPr>
              <w:jc w:val="center"/>
              <w:rPr>
                <w:sz w:val="22"/>
                <w:szCs w:val="22"/>
              </w:rPr>
            </w:pPr>
            <w:r w:rsidRPr="00B61CBC">
              <w:rPr>
                <w:sz w:val="22"/>
                <w:szCs w:val="22"/>
              </w:rPr>
              <w:t>9.13</w:t>
            </w:r>
          </w:p>
        </w:tc>
        <w:tc>
          <w:tcPr>
            <w:tcW w:w="747" w:type="dxa"/>
            <w:shd w:val="clear" w:color="auto" w:fill="auto"/>
          </w:tcPr>
          <w:p w14:paraId="6CD0E8C5" w14:textId="77777777" w:rsidR="003E19D4" w:rsidRPr="00B61CBC" w:rsidRDefault="003E19D4" w:rsidP="00542381">
            <w:pPr>
              <w:jc w:val="center"/>
              <w:rPr>
                <w:sz w:val="22"/>
                <w:szCs w:val="22"/>
              </w:rPr>
            </w:pPr>
            <w:r w:rsidRPr="00B61CBC">
              <w:rPr>
                <w:sz w:val="22"/>
                <w:szCs w:val="22"/>
              </w:rPr>
              <w:t>2.50</w:t>
            </w:r>
          </w:p>
        </w:tc>
      </w:tr>
      <w:bookmarkEnd w:id="5"/>
      <w:tr w:rsidR="003E19D4" w:rsidRPr="00B61CBC" w14:paraId="53B6C5E3" w14:textId="77777777" w:rsidTr="003E19D4">
        <w:tc>
          <w:tcPr>
            <w:tcW w:w="7410" w:type="dxa"/>
            <w:gridSpan w:val="2"/>
            <w:shd w:val="clear" w:color="auto" w:fill="auto"/>
          </w:tcPr>
          <w:p w14:paraId="07F186A2" w14:textId="77777777" w:rsidR="003E19D4" w:rsidRPr="00B61CBC" w:rsidRDefault="003E19D4" w:rsidP="00134314">
            <w:pPr>
              <w:rPr>
                <w:sz w:val="22"/>
                <w:szCs w:val="22"/>
              </w:rPr>
            </w:pPr>
            <w:r w:rsidRPr="00B61CBC">
              <w:rPr>
                <w:sz w:val="22"/>
                <w:szCs w:val="22"/>
              </w:rPr>
              <w:t>19. I do not have to worry about being denied services because of my Christian faith.</w:t>
            </w:r>
          </w:p>
          <w:p w14:paraId="57C6B357" w14:textId="77777777" w:rsidR="003E19D4" w:rsidRPr="00B61CBC" w:rsidRDefault="003E19D4" w:rsidP="00134314">
            <w:pPr>
              <w:rPr>
                <w:sz w:val="22"/>
                <w:szCs w:val="22"/>
              </w:rPr>
            </w:pPr>
          </w:p>
        </w:tc>
        <w:tc>
          <w:tcPr>
            <w:tcW w:w="1709" w:type="dxa"/>
            <w:shd w:val="clear" w:color="auto" w:fill="auto"/>
          </w:tcPr>
          <w:p w14:paraId="7CDAFD2C" w14:textId="6D8B3A7F" w:rsidR="003E19D4" w:rsidRPr="00B61CBC" w:rsidRDefault="003E19D4" w:rsidP="00542381">
            <w:pPr>
              <w:jc w:val="center"/>
              <w:rPr>
                <w:sz w:val="22"/>
                <w:szCs w:val="22"/>
              </w:rPr>
            </w:pPr>
            <w:r w:rsidRPr="00B61CBC">
              <w:rPr>
                <w:sz w:val="22"/>
                <w:szCs w:val="22"/>
              </w:rPr>
              <w:t>.16</w:t>
            </w:r>
          </w:p>
        </w:tc>
        <w:tc>
          <w:tcPr>
            <w:tcW w:w="1656" w:type="dxa"/>
            <w:shd w:val="clear" w:color="auto" w:fill="auto"/>
          </w:tcPr>
          <w:p w14:paraId="782F88C0" w14:textId="77777777" w:rsidR="003E19D4" w:rsidRPr="00B61CBC" w:rsidRDefault="003E19D4" w:rsidP="00542381">
            <w:pPr>
              <w:jc w:val="center"/>
              <w:rPr>
                <w:sz w:val="22"/>
                <w:szCs w:val="22"/>
              </w:rPr>
            </w:pPr>
            <w:r w:rsidRPr="00B61CBC">
              <w:rPr>
                <w:sz w:val="22"/>
                <w:szCs w:val="22"/>
              </w:rPr>
              <w:t>.61</w:t>
            </w:r>
          </w:p>
        </w:tc>
        <w:tc>
          <w:tcPr>
            <w:tcW w:w="691" w:type="dxa"/>
          </w:tcPr>
          <w:p w14:paraId="00878703" w14:textId="363885FF" w:rsidR="003E19D4" w:rsidRPr="00B61CBC" w:rsidRDefault="003E19D4" w:rsidP="00542381">
            <w:pPr>
              <w:jc w:val="center"/>
              <w:rPr>
                <w:sz w:val="22"/>
                <w:szCs w:val="22"/>
              </w:rPr>
            </w:pPr>
            <w:r w:rsidRPr="00B61CBC">
              <w:rPr>
                <w:sz w:val="22"/>
                <w:szCs w:val="22"/>
              </w:rPr>
              <w:t>.51</w:t>
            </w:r>
          </w:p>
        </w:tc>
        <w:tc>
          <w:tcPr>
            <w:tcW w:w="747" w:type="dxa"/>
            <w:shd w:val="clear" w:color="auto" w:fill="auto"/>
          </w:tcPr>
          <w:p w14:paraId="529E330C" w14:textId="3ED806BE" w:rsidR="003E19D4" w:rsidRPr="00B61CBC" w:rsidRDefault="003E19D4" w:rsidP="00542381">
            <w:pPr>
              <w:jc w:val="center"/>
              <w:rPr>
                <w:sz w:val="22"/>
                <w:szCs w:val="22"/>
              </w:rPr>
            </w:pPr>
            <w:r w:rsidRPr="00B61CBC">
              <w:rPr>
                <w:sz w:val="22"/>
                <w:szCs w:val="22"/>
              </w:rPr>
              <w:t>9.05</w:t>
            </w:r>
          </w:p>
        </w:tc>
        <w:tc>
          <w:tcPr>
            <w:tcW w:w="747" w:type="dxa"/>
            <w:shd w:val="clear" w:color="auto" w:fill="auto"/>
          </w:tcPr>
          <w:p w14:paraId="1A193299" w14:textId="77777777" w:rsidR="003E19D4" w:rsidRPr="00B61CBC" w:rsidRDefault="003E19D4" w:rsidP="00542381">
            <w:pPr>
              <w:jc w:val="center"/>
              <w:rPr>
                <w:sz w:val="22"/>
                <w:szCs w:val="22"/>
              </w:rPr>
            </w:pPr>
            <w:r w:rsidRPr="00B61CBC">
              <w:rPr>
                <w:sz w:val="22"/>
                <w:szCs w:val="22"/>
              </w:rPr>
              <w:t>2.25</w:t>
            </w:r>
          </w:p>
        </w:tc>
      </w:tr>
      <w:tr w:rsidR="003E19D4" w:rsidRPr="00B61CBC" w14:paraId="306BAEBA" w14:textId="77777777" w:rsidTr="003E19D4">
        <w:tc>
          <w:tcPr>
            <w:tcW w:w="7410" w:type="dxa"/>
            <w:gridSpan w:val="2"/>
            <w:shd w:val="clear" w:color="auto" w:fill="auto"/>
          </w:tcPr>
          <w:p w14:paraId="25D2790C" w14:textId="77777777" w:rsidR="003E19D4" w:rsidRPr="00B61CBC" w:rsidRDefault="003E19D4" w:rsidP="00134314">
            <w:pPr>
              <w:rPr>
                <w:sz w:val="22"/>
                <w:szCs w:val="22"/>
              </w:rPr>
            </w:pPr>
            <w:r w:rsidRPr="00B61CBC">
              <w:rPr>
                <w:sz w:val="22"/>
                <w:szCs w:val="22"/>
              </w:rPr>
              <w:t>20. I can be certain that my Christian views will be accepted by in-laws?</w:t>
            </w:r>
          </w:p>
          <w:p w14:paraId="167A8433" w14:textId="77777777" w:rsidR="003E19D4" w:rsidRPr="00B61CBC" w:rsidRDefault="003E19D4" w:rsidP="00134314">
            <w:pPr>
              <w:rPr>
                <w:sz w:val="22"/>
                <w:szCs w:val="22"/>
              </w:rPr>
            </w:pPr>
          </w:p>
        </w:tc>
        <w:tc>
          <w:tcPr>
            <w:tcW w:w="1709" w:type="dxa"/>
            <w:shd w:val="clear" w:color="auto" w:fill="auto"/>
          </w:tcPr>
          <w:p w14:paraId="752E4CE6" w14:textId="77777777" w:rsidR="003E19D4" w:rsidRPr="00B61CBC" w:rsidRDefault="003E19D4" w:rsidP="00542381">
            <w:pPr>
              <w:jc w:val="center"/>
              <w:rPr>
                <w:sz w:val="22"/>
                <w:szCs w:val="22"/>
              </w:rPr>
            </w:pPr>
            <w:r w:rsidRPr="00B61CBC">
              <w:rPr>
                <w:sz w:val="22"/>
                <w:szCs w:val="22"/>
              </w:rPr>
              <w:t>-.08</w:t>
            </w:r>
          </w:p>
        </w:tc>
        <w:tc>
          <w:tcPr>
            <w:tcW w:w="1656" w:type="dxa"/>
            <w:shd w:val="clear" w:color="auto" w:fill="auto"/>
          </w:tcPr>
          <w:p w14:paraId="0C49127D" w14:textId="692F092D" w:rsidR="003E19D4" w:rsidRPr="00B61CBC" w:rsidRDefault="003E19D4" w:rsidP="00542381">
            <w:pPr>
              <w:jc w:val="center"/>
              <w:rPr>
                <w:sz w:val="22"/>
                <w:szCs w:val="22"/>
              </w:rPr>
            </w:pPr>
            <w:r w:rsidRPr="00B61CBC">
              <w:rPr>
                <w:sz w:val="22"/>
                <w:szCs w:val="22"/>
              </w:rPr>
              <w:t>.54</w:t>
            </w:r>
          </w:p>
        </w:tc>
        <w:tc>
          <w:tcPr>
            <w:tcW w:w="691" w:type="dxa"/>
          </w:tcPr>
          <w:p w14:paraId="12CCCE6F" w14:textId="324FBCA8" w:rsidR="003E19D4" w:rsidRPr="00B61CBC" w:rsidRDefault="003E19D4" w:rsidP="00542381">
            <w:pPr>
              <w:jc w:val="center"/>
              <w:rPr>
                <w:sz w:val="22"/>
                <w:szCs w:val="22"/>
              </w:rPr>
            </w:pPr>
            <w:r w:rsidRPr="00B61CBC">
              <w:rPr>
                <w:sz w:val="22"/>
                <w:szCs w:val="22"/>
              </w:rPr>
              <w:t>.74</w:t>
            </w:r>
          </w:p>
        </w:tc>
        <w:tc>
          <w:tcPr>
            <w:tcW w:w="747" w:type="dxa"/>
            <w:shd w:val="clear" w:color="auto" w:fill="auto"/>
          </w:tcPr>
          <w:p w14:paraId="6A56ED7F" w14:textId="6A53255A" w:rsidR="003E19D4" w:rsidRPr="00B61CBC" w:rsidRDefault="003E19D4" w:rsidP="00542381">
            <w:pPr>
              <w:jc w:val="center"/>
              <w:rPr>
                <w:sz w:val="22"/>
                <w:szCs w:val="22"/>
              </w:rPr>
            </w:pPr>
            <w:r w:rsidRPr="00B61CBC">
              <w:rPr>
                <w:sz w:val="22"/>
                <w:szCs w:val="22"/>
              </w:rPr>
              <w:t>7.99</w:t>
            </w:r>
          </w:p>
        </w:tc>
        <w:tc>
          <w:tcPr>
            <w:tcW w:w="747" w:type="dxa"/>
            <w:shd w:val="clear" w:color="auto" w:fill="auto"/>
          </w:tcPr>
          <w:p w14:paraId="23E201CC" w14:textId="1878ED02" w:rsidR="003E19D4" w:rsidRPr="00B61CBC" w:rsidRDefault="003E19D4" w:rsidP="00542381">
            <w:pPr>
              <w:jc w:val="center"/>
              <w:rPr>
                <w:sz w:val="22"/>
                <w:szCs w:val="22"/>
              </w:rPr>
            </w:pPr>
            <w:r w:rsidRPr="00B61CBC">
              <w:rPr>
                <w:sz w:val="22"/>
                <w:szCs w:val="22"/>
              </w:rPr>
              <w:t>2.82</w:t>
            </w:r>
          </w:p>
        </w:tc>
      </w:tr>
      <w:tr w:rsidR="003E19D4" w:rsidRPr="00B61CBC" w14:paraId="4922A525" w14:textId="77777777" w:rsidTr="003E19D4">
        <w:tc>
          <w:tcPr>
            <w:tcW w:w="7410" w:type="dxa"/>
            <w:gridSpan w:val="2"/>
            <w:shd w:val="clear" w:color="auto" w:fill="auto"/>
          </w:tcPr>
          <w:p w14:paraId="2E1AD137" w14:textId="77777777" w:rsidR="003E19D4" w:rsidRPr="00B61CBC" w:rsidRDefault="003E19D4" w:rsidP="00134314">
            <w:pPr>
              <w:rPr>
                <w:sz w:val="22"/>
                <w:szCs w:val="22"/>
              </w:rPr>
            </w:pPr>
            <w:r w:rsidRPr="00B61CBC">
              <w:rPr>
                <w:sz w:val="22"/>
                <w:szCs w:val="22"/>
              </w:rPr>
              <w:t>21. It is easy to find places of worship to practice my Christian faith.</w:t>
            </w:r>
          </w:p>
          <w:p w14:paraId="55D8F4EF" w14:textId="77777777" w:rsidR="003E19D4" w:rsidRPr="00B61CBC" w:rsidRDefault="003E19D4" w:rsidP="00134314">
            <w:pPr>
              <w:rPr>
                <w:sz w:val="22"/>
                <w:szCs w:val="22"/>
              </w:rPr>
            </w:pPr>
          </w:p>
        </w:tc>
        <w:tc>
          <w:tcPr>
            <w:tcW w:w="1709" w:type="dxa"/>
            <w:shd w:val="clear" w:color="auto" w:fill="auto"/>
          </w:tcPr>
          <w:p w14:paraId="7F395960" w14:textId="458E75B4" w:rsidR="003E19D4" w:rsidRPr="00B61CBC" w:rsidRDefault="003E19D4" w:rsidP="00542381">
            <w:pPr>
              <w:jc w:val="center"/>
              <w:rPr>
                <w:sz w:val="22"/>
                <w:szCs w:val="22"/>
              </w:rPr>
            </w:pPr>
            <w:r w:rsidRPr="00B61CBC">
              <w:rPr>
                <w:sz w:val="22"/>
                <w:szCs w:val="22"/>
              </w:rPr>
              <w:t>-.03</w:t>
            </w:r>
          </w:p>
        </w:tc>
        <w:tc>
          <w:tcPr>
            <w:tcW w:w="1656" w:type="dxa"/>
            <w:shd w:val="clear" w:color="auto" w:fill="auto"/>
          </w:tcPr>
          <w:p w14:paraId="5626AEEF" w14:textId="64E73779" w:rsidR="003E19D4" w:rsidRPr="00B61CBC" w:rsidRDefault="003E19D4" w:rsidP="00542381">
            <w:pPr>
              <w:jc w:val="center"/>
              <w:rPr>
                <w:sz w:val="22"/>
                <w:szCs w:val="22"/>
              </w:rPr>
            </w:pPr>
            <w:r w:rsidRPr="00B61CBC">
              <w:rPr>
                <w:sz w:val="22"/>
                <w:szCs w:val="22"/>
              </w:rPr>
              <w:t>.43</w:t>
            </w:r>
          </w:p>
        </w:tc>
        <w:tc>
          <w:tcPr>
            <w:tcW w:w="691" w:type="dxa"/>
          </w:tcPr>
          <w:p w14:paraId="772A3697" w14:textId="5938212D" w:rsidR="003E19D4" w:rsidRPr="00B61CBC" w:rsidRDefault="003E19D4" w:rsidP="00542381">
            <w:pPr>
              <w:jc w:val="center"/>
              <w:rPr>
                <w:sz w:val="22"/>
                <w:szCs w:val="22"/>
              </w:rPr>
            </w:pPr>
            <w:r w:rsidRPr="00B61CBC">
              <w:rPr>
                <w:sz w:val="22"/>
                <w:szCs w:val="22"/>
              </w:rPr>
              <w:t>.82</w:t>
            </w:r>
          </w:p>
        </w:tc>
        <w:tc>
          <w:tcPr>
            <w:tcW w:w="747" w:type="dxa"/>
            <w:shd w:val="clear" w:color="auto" w:fill="auto"/>
          </w:tcPr>
          <w:p w14:paraId="2511F8CB" w14:textId="56182402" w:rsidR="003E19D4" w:rsidRPr="00B61CBC" w:rsidRDefault="003E19D4" w:rsidP="00542381">
            <w:pPr>
              <w:jc w:val="center"/>
              <w:rPr>
                <w:sz w:val="22"/>
                <w:szCs w:val="22"/>
              </w:rPr>
            </w:pPr>
            <w:r w:rsidRPr="00B61CBC">
              <w:rPr>
                <w:sz w:val="22"/>
                <w:szCs w:val="22"/>
              </w:rPr>
              <w:t>9.52</w:t>
            </w:r>
          </w:p>
        </w:tc>
        <w:tc>
          <w:tcPr>
            <w:tcW w:w="747" w:type="dxa"/>
            <w:shd w:val="clear" w:color="auto" w:fill="auto"/>
          </w:tcPr>
          <w:p w14:paraId="3D8241CA" w14:textId="0C502F89" w:rsidR="003E19D4" w:rsidRPr="00B61CBC" w:rsidRDefault="003E19D4" w:rsidP="00542381">
            <w:pPr>
              <w:jc w:val="center"/>
              <w:rPr>
                <w:sz w:val="22"/>
                <w:szCs w:val="22"/>
              </w:rPr>
            </w:pPr>
            <w:r w:rsidRPr="00B61CBC">
              <w:rPr>
                <w:sz w:val="22"/>
                <w:szCs w:val="22"/>
              </w:rPr>
              <w:t>2.16</w:t>
            </w:r>
          </w:p>
        </w:tc>
      </w:tr>
      <w:tr w:rsidR="003E19D4" w:rsidRPr="00B61CBC" w14:paraId="61739297" w14:textId="77777777" w:rsidTr="003E19D4">
        <w:tc>
          <w:tcPr>
            <w:tcW w:w="7410" w:type="dxa"/>
            <w:gridSpan w:val="2"/>
            <w:shd w:val="clear" w:color="auto" w:fill="auto"/>
          </w:tcPr>
          <w:p w14:paraId="51265036" w14:textId="77777777" w:rsidR="003E19D4" w:rsidRPr="00B61CBC" w:rsidRDefault="003E19D4" w:rsidP="00134314">
            <w:pPr>
              <w:rPr>
                <w:sz w:val="22"/>
                <w:szCs w:val="22"/>
              </w:rPr>
            </w:pPr>
            <w:r w:rsidRPr="00B61CBC">
              <w:rPr>
                <w:sz w:val="22"/>
                <w:szCs w:val="22"/>
              </w:rPr>
              <w:t>Percent of Variance Explained</w:t>
            </w:r>
          </w:p>
        </w:tc>
        <w:tc>
          <w:tcPr>
            <w:tcW w:w="1709" w:type="dxa"/>
            <w:shd w:val="clear" w:color="auto" w:fill="auto"/>
          </w:tcPr>
          <w:p w14:paraId="45E0044E" w14:textId="77777777" w:rsidR="003E19D4" w:rsidRPr="00B61CBC" w:rsidRDefault="003E19D4" w:rsidP="00542381">
            <w:pPr>
              <w:jc w:val="center"/>
              <w:rPr>
                <w:sz w:val="22"/>
                <w:szCs w:val="22"/>
              </w:rPr>
            </w:pPr>
            <w:r w:rsidRPr="00B61CBC">
              <w:rPr>
                <w:sz w:val="22"/>
                <w:szCs w:val="22"/>
              </w:rPr>
              <w:t>.32</w:t>
            </w:r>
          </w:p>
        </w:tc>
        <w:tc>
          <w:tcPr>
            <w:tcW w:w="1656" w:type="dxa"/>
            <w:shd w:val="clear" w:color="auto" w:fill="auto"/>
          </w:tcPr>
          <w:p w14:paraId="3E11F243" w14:textId="77777777" w:rsidR="003E19D4" w:rsidRPr="00B61CBC" w:rsidRDefault="003E19D4" w:rsidP="00542381">
            <w:pPr>
              <w:jc w:val="center"/>
              <w:rPr>
                <w:sz w:val="22"/>
                <w:szCs w:val="22"/>
              </w:rPr>
            </w:pPr>
            <w:r w:rsidRPr="00B61CBC">
              <w:rPr>
                <w:sz w:val="22"/>
                <w:szCs w:val="22"/>
              </w:rPr>
              <w:t>.10</w:t>
            </w:r>
          </w:p>
        </w:tc>
        <w:tc>
          <w:tcPr>
            <w:tcW w:w="691" w:type="dxa"/>
          </w:tcPr>
          <w:p w14:paraId="45D4A997" w14:textId="77777777" w:rsidR="003E19D4" w:rsidRPr="00B61CBC" w:rsidRDefault="003E19D4" w:rsidP="00542381">
            <w:pPr>
              <w:jc w:val="center"/>
              <w:rPr>
                <w:sz w:val="22"/>
                <w:szCs w:val="22"/>
              </w:rPr>
            </w:pPr>
          </w:p>
        </w:tc>
        <w:tc>
          <w:tcPr>
            <w:tcW w:w="1494" w:type="dxa"/>
            <w:gridSpan w:val="2"/>
            <w:shd w:val="clear" w:color="auto" w:fill="auto"/>
          </w:tcPr>
          <w:p w14:paraId="5187CA95" w14:textId="297D4534" w:rsidR="003E19D4" w:rsidRPr="00B61CBC" w:rsidRDefault="003E19D4" w:rsidP="00542381">
            <w:pPr>
              <w:jc w:val="center"/>
              <w:rPr>
                <w:sz w:val="22"/>
                <w:szCs w:val="22"/>
              </w:rPr>
            </w:pPr>
          </w:p>
        </w:tc>
      </w:tr>
      <w:tr w:rsidR="003E19D4" w:rsidRPr="00B61CBC" w14:paraId="4415F7B0" w14:textId="77777777" w:rsidTr="003E19D4">
        <w:tc>
          <w:tcPr>
            <w:tcW w:w="7410" w:type="dxa"/>
            <w:gridSpan w:val="2"/>
            <w:shd w:val="clear" w:color="auto" w:fill="auto"/>
          </w:tcPr>
          <w:p w14:paraId="181E4749" w14:textId="77777777" w:rsidR="003E19D4" w:rsidRPr="00B61CBC" w:rsidRDefault="003E19D4" w:rsidP="00134314">
            <w:pPr>
              <w:rPr>
                <w:sz w:val="22"/>
                <w:szCs w:val="22"/>
              </w:rPr>
            </w:pPr>
          </w:p>
        </w:tc>
        <w:tc>
          <w:tcPr>
            <w:tcW w:w="1709" w:type="dxa"/>
            <w:shd w:val="clear" w:color="auto" w:fill="auto"/>
          </w:tcPr>
          <w:p w14:paraId="5CA16C72" w14:textId="77777777" w:rsidR="003E19D4" w:rsidRPr="00B61CBC" w:rsidRDefault="003E19D4" w:rsidP="00542381">
            <w:pPr>
              <w:jc w:val="center"/>
              <w:rPr>
                <w:sz w:val="22"/>
                <w:szCs w:val="22"/>
              </w:rPr>
            </w:pPr>
          </w:p>
        </w:tc>
        <w:tc>
          <w:tcPr>
            <w:tcW w:w="1656" w:type="dxa"/>
            <w:shd w:val="clear" w:color="auto" w:fill="auto"/>
          </w:tcPr>
          <w:p w14:paraId="37CA42B5" w14:textId="77777777" w:rsidR="003E19D4" w:rsidRPr="00B61CBC" w:rsidRDefault="003E19D4" w:rsidP="00542381">
            <w:pPr>
              <w:jc w:val="center"/>
              <w:rPr>
                <w:sz w:val="22"/>
                <w:szCs w:val="22"/>
              </w:rPr>
            </w:pPr>
          </w:p>
        </w:tc>
        <w:tc>
          <w:tcPr>
            <w:tcW w:w="691" w:type="dxa"/>
          </w:tcPr>
          <w:p w14:paraId="28F8496A" w14:textId="77777777" w:rsidR="003E19D4" w:rsidRPr="00B61CBC" w:rsidRDefault="003E19D4" w:rsidP="00542381">
            <w:pPr>
              <w:jc w:val="center"/>
              <w:rPr>
                <w:sz w:val="22"/>
                <w:szCs w:val="22"/>
              </w:rPr>
            </w:pPr>
          </w:p>
        </w:tc>
        <w:tc>
          <w:tcPr>
            <w:tcW w:w="1494" w:type="dxa"/>
            <w:gridSpan w:val="2"/>
            <w:shd w:val="clear" w:color="auto" w:fill="auto"/>
          </w:tcPr>
          <w:p w14:paraId="656DE5CE" w14:textId="0A7AED8F" w:rsidR="003E19D4" w:rsidRPr="00B61CBC" w:rsidRDefault="003E19D4" w:rsidP="00542381">
            <w:pPr>
              <w:jc w:val="center"/>
              <w:rPr>
                <w:sz w:val="22"/>
                <w:szCs w:val="22"/>
              </w:rPr>
            </w:pPr>
          </w:p>
        </w:tc>
      </w:tr>
      <w:tr w:rsidR="003E19D4" w:rsidRPr="00B61CBC" w14:paraId="42E45033" w14:textId="77777777" w:rsidTr="003E19D4">
        <w:tc>
          <w:tcPr>
            <w:tcW w:w="7410" w:type="dxa"/>
            <w:gridSpan w:val="2"/>
            <w:shd w:val="clear" w:color="auto" w:fill="auto"/>
          </w:tcPr>
          <w:p w14:paraId="4299FE93" w14:textId="77777777" w:rsidR="003E19D4" w:rsidRPr="00B61CBC" w:rsidRDefault="003E19D4" w:rsidP="00134314">
            <w:pPr>
              <w:rPr>
                <w:sz w:val="22"/>
                <w:szCs w:val="22"/>
              </w:rPr>
            </w:pPr>
          </w:p>
        </w:tc>
        <w:tc>
          <w:tcPr>
            <w:tcW w:w="3365" w:type="dxa"/>
            <w:gridSpan w:val="2"/>
            <w:shd w:val="clear" w:color="auto" w:fill="auto"/>
          </w:tcPr>
          <w:p w14:paraId="20B8F128" w14:textId="00DAEDC5" w:rsidR="003E19D4" w:rsidRPr="00B61CBC" w:rsidRDefault="003E19D4" w:rsidP="00542381">
            <w:pPr>
              <w:jc w:val="center"/>
              <w:rPr>
                <w:sz w:val="22"/>
                <w:szCs w:val="22"/>
                <w:highlight w:val="yellow"/>
              </w:rPr>
            </w:pPr>
            <w:r w:rsidRPr="00B61CBC">
              <w:rPr>
                <w:sz w:val="22"/>
                <w:szCs w:val="22"/>
                <w:highlight w:val="yellow"/>
              </w:rPr>
              <w:t>Total Scale Reliability</w:t>
            </w:r>
          </w:p>
        </w:tc>
        <w:tc>
          <w:tcPr>
            <w:tcW w:w="691" w:type="dxa"/>
          </w:tcPr>
          <w:p w14:paraId="23329F97" w14:textId="77777777" w:rsidR="003E19D4" w:rsidRPr="00B61CBC" w:rsidRDefault="003E19D4" w:rsidP="00764F79">
            <w:pPr>
              <w:jc w:val="center"/>
              <w:rPr>
                <w:color w:val="222222"/>
                <w:sz w:val="22"/>
                <w:szCs w:val="22"/>
                <w:highlight w:val="yellow"/>
                <w:shd w:val="clear" w:color="auto" w:fill="FFFFFF"/>
              </w:rPr>
            </w:pPr>
          </w:p>
        </w:tc>
        <w:tc>
          <w:tcPr>
            <w:tcW w:w="1494" w:type="dxa"/>
            <w:gridSpan w:val="2"/>
            <w:shd w:val="clear" w:color="auto" w:fill="auto"/>
          </w:tcPr>
          <w:p w14:paraId="720848F8" w14:textId="58251F67" w:rsidR="003E19D4" w:rsidRPr="00B61CBC" w:rsidRDefault="003E19D4" w:rsidP="00764F79">
            <w:pPr>
              <w:jc w:val="center"/>
              <w:rPr>
                <w:sz w:val="22"/>
                <w:szCs w:val="22"/>
                <w:highlight w:val="yellow"/>
              </w:rPr>
            </w:pPr>
            <w:r w:rsidRPr="00B61CBC">
              <w:rPr>
                <w:color w:val="222222"/>
                <w:sz w:val="22"/>
                <w:szCs w:val="22"/>
                <w:highlight w:val="yellow"/>
                <w:shd w:val="clear" w:color="auto" w:fill="FFFFFF"/>
              </w:rPr>
              <w:t xml:space="preserve">α </w:t>
            </w:r>
            <w:r w:rsidRPr="00B61CBC">
              <w:rPr>
                <w:sz w:val="22"/>
                <w:szCs w:val="22"/>
                <w:highlight w:val="yellow"/>
              </w:rPr>
              <w:t>= .91</w:t>
            </w:r>
          </w:p>
        </w:tc>
      </w:tr>
    </w:tbl>
    <w:p w14:paraId="06FFA9C1" w14:textId="77777777" w:rsidR="003E19D4" w:rsidRDefault="003E19D4">
      <w:pPr>
        <w:sectPr w:rsidR="003E19D4" w:rsidSect="003E19D4">
          <w:pgSz w:w="15840" w:h="12240" w:orient="landscape"/>
          <w:pgMar w:top="1440" w:right="1440" w:bottom="1440" w:left="1440" w:header="720" w:footer="720" w:gutter="0"/>
          <w:cols w:space="720"/>
          <w:titlePg/>
          <w:docGrid w:linePitch="360"/>
        </w:sectPr>
      </w:pPr>
    </w:p>
    <w:p w14:paraId="29CB8A3E" w14:textId="433AA890" w:rsidR="00A849F2" w:rsidRDefault="00A849F2"/>
    <w:p w14:paraId="65B7089E" w14:textId="54B14C00" w:rsidR="00871A4F" w:rsidRPr="00B61CBC" w:rsidRDefault="00871A4F" w:rsidP="00871A4F">
      <w:pPr>
        <w:widowControl w:val="0"/>
        <w:autoSpaceDE w:val="0"/>
        <w:autoSpaceDN w:val="0"/>
        <w:adjustRightInd w:val="0"/>
        <w:rPr>
          <w:sz w:val="18"/>
          <w:szCs w:val="18"/>
        </w:rPr>
      </w:pPr>
      <w:r w:rsidRPr="00B61CBC">
        <w:rPr>
          <w:sz w:val="18"/>
          <w:szCs w:val="18"/>
        </w:rPr>
        <w:t xml:space="preserve">Table 2. Concurrent Validity </w:t>
      </w:r>
    </w:p>
    <w:p w14:paraId="30BD6D4C" w14:textId="77777777" w:rsidR="00173F37" w:rsidRPr="00B61CBC" w:rsidRDefault="00173F37" w:rsidP="00871A4F">
      <w:pPr>
        <w:widowControl w:val="0"/>
        <w:autoSpaceDE w:val="0"/>
        <w:autoSpaceDN w:val="0"/>
        <w:adjustRightInd w:val="0"/>
        <w:rPr>
          <w:sz w:val="18"/>
          <w:szCs w:val="18"/>
        </w:rPr>
      </w:pPr>
    </w:p>
    <w:p w14:paraId="5CFBDB0D" w14:textId="0A29C9C3" w:rsidR="00871A4F" w:rsidRPr="00B61CBC" w:rsidRDefault="00871A4F" w:rsidP="00871A4F">
      <w:pPr>
        <w:widowControl w:val="0"/>
        <w:autoSpaceDE w:val="0"/>
        <w:autoSpaceDN w:val="0"/>
        <w:adjustRightInd w:val="0"/>
        <w:rPr>
          <w:sz w:val="18"/>
          <w:szCs w:val="18"/>
        </w:rPr>
      </w:pPr>
      <w:r w:rsidRPr="00B61CBC">
        <w:rPr>
          <w:sz w:val="18"/>
          <w:szCs w:val="18"/>
        </w:rPr>
        <w:t>Means, standard deviations, and correlations with confidence intervals</w:t>
      </w:r>
    </w:p>
    <w:p w14:paraId="002DFC1C" w14:textId="7F2D6F79" w:rsidR="00173F37" w:rsidRPr="00B61CBC" w:rsidRDefault="00173F37" w:rsidP="00871A4F">
      <w:pPr>
        <w:widowControl w:val="0"/>
        <w:autoSpaceDE w:val="0"/>
        <w:autoSpaceDN w:val="0"/>
        <w:adjustRightInd w:val="0"/>
        <w:rPr>
          <w:sz w:val="18"/>
          <w:szCs w:val="18"/>
        </w:rPr>
      </w:pP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gridCol w:w="1224"/>
        <w:gridCol w:w="1224"/>
        <w:gridCol w:w="1224"/>
      </w:tblGrid>
      <w:tr w:rsidR="00173F37" w:rsidRPr="00B61CBC" w14:paraId="50FBB36A" w14:textId="77777777" w:rsidTr="00450C36">
        <w:tc>
          <w:tcPr>
            <w:tcW w:w="1835" w:type="dxa"/>
            <w:tcBorders>
              <w:top w:val="single" w:sz="6" w:space="0" w:color="auto"/>
              <w:left w:val="nil"/>
              <w:bottom w:val="nil"/>
              <w:right w:val="nil"/>
            </w:tcBorders>
            <w:vAlign w:val="center"/>
          </w:tcPr>
          <w:p w14:paraId="484A65D7" w14:textId="77777777" w:rsidR="00173F37" w:rsidRPr="00B61CBC" w:rsidRDefault="00173F37" w:rsidP="00450C36">
            <w:pPr>
              <w:widowControl w:val="0"/>
              <w:autoSpaceDE w:val="0"/>
              <w:autoSpaceDN w:val="0"/>
              <w:adjustRightInd w:val="0"/>
              <w:rPr>
                <w:sz w:val="18"/>
                <w:szCs w:val="18"/>
              </w:rPr>
            </w:pPr>
            <w:r w:rsidRPr="00B61CBC">
              <w:rPr>
                <w:sz w:val="18"/>
                <w:szCs w:val="18"/>
              </w:rPr>
              <w:t>Variable</w:t>
            </w:r>
          </w:p>
        </w:tc>
        <w:tc>
          <w:tcPr>
            <w:tcW w:w="1225" w:type="dxa"/>
            <w:tcBorders>
              <w:top w:val="single" w:sz="6" w:space="0" w:color="auto"/>
              <w:left w:val="nil"/>
              <w:bottom w:val="nil"/>
              <w:right w:val="nil"/>
            </w:tcBorders>
            <w:vAlign w:val="center"/>
          </w:tcPr>
          <w:p w14:paraId="6931D500"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M</w:t>
            </w:r>
          </w:p>
        </w:tc>
        <w:tc>
          <w:tcPr>
            <w:tcW w:w="1224" w:type="dxa"/>
            <w:tcBorders>
              <w:top w:val="single" w:sz="6" w:space="0" w:color="auto"/>
              <w:left w:val="nil"/>
              <w:bottom w:val="nil"/>
              <w:right w:val="nil"/>
            </w:tcBorders>
            <w:vAlign w:val="center"/>
          </w:tcPr>
          <w:p w14:paraId="37C5506B"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SD</w:t>
            </w:r>
          </w:p>
        </w:tc>
        <w:tc>
          <w:tcPr>
            <w:tcW w:w="1224" w:type="dxa"/>
            <w:tcBorders>
              <w:top w:val="single" w:sz="6" w:space="0" w:color="auto"/>
              <w:left w:val="nil"/>
              <w:bottom w:val="nil"/>
              <w:right w:val="nil"/>
            </w:tcBorders>
            <w:vAlign w:val="center"/>
          </w:tcPr>
          <w:p w14:paraId="27AAF689"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1</w:t>
            </w:r>
          </w:p>
        </w:tc>
        <w:tc>
          <w:tcPr>
            <w:tcW w:w="1224" w:type="dxa"/>
            <w:tcBorders>
              <w:top w:val="single" w:sz="6" w:space="0" w:color="auto"/>
              <w:left w:val="nil"/>
              <w:bottom w:val="nil"/>
              <w:right w:val="nil"/>
            </w:tcBorders>
            <w:vAlign w:val="center"/>
          </w:tcPr>
          <w:p w14:paraId="64C09B31"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2</w:t>
            </w:r>
          </w:p>
        </w:tc>
        <w:tc>
          <w:tcPr>
            <w:tcW w:w="1224" w:type="dxa"/>
            <w:tcBorders>
              <w:top w:val="single" w:sz="6" w:space="0" w:color="auto"/>
              <w:left w:val="nil"/>
              <w:bottom w:val="nil"/>
              <w:right w:val="nil"/>
            </w:tcBorders>
            <w:vAlign w:val="center"/>
          </w:tcPr>
          <w:p w14:paraId="4C0E9432"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3</w:t>
            </w:r>
          </w:p>
        </w:tc>
        <w:tc>
          <w:tcPr>
            <w:tcW w:w="1224" w:type="dxa"/>
            <w:tcBorders>
              <w:top w:val="single" w:sz="6" w:space="0" w:color="auto"/>
              <w:left w:val="nil"/>
              <w:bottom w:val="nil"/>
              <w:right w:val="nil"/>
            </w:tcBorders>
            <w:vAlign w:val="center"/>
          </w:tcPr>
          <w:p w14:paraId="6658237E"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4</w:t>
            </w:r>
          </w:p>
        </w:tc>
        <w:tc>
          <w:tcPr>
            <w:tcW w:w="1224" w:type="dxa"/>
            <w:tcBorders>
              <w:top w:val="single" w:sz="6" w:space="0" w:color="auto"/>
              <w:left w:val="nil"/>
              <w:bottom w:val="nil"/>
              <w:right w:val="nil"/>
            </w:tcBorders>
            <w:vAlign w:val="center"/>
          </w:tcPr>
          <w:p w14:paraId="5E56971A"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5</w:t>
            </w:r>
          </w:p>
        </w:tc>
        <w:tc>
          <w:tcPr>
            <w:tcW w:w="1224" w:type="dxa"/>
            <w:tcBorders>
              <w:top w:val="single" w:sz="6" w:space="0" w:color="auto"/>
              <w:left w:val="nil"/>
              <w:bottom w:val="nil"/>
              <w:right w:val="nil"/>
            </w:tcBorders>
            <w:vAlign w:val="center"/>
          </w:tcPr>
          <w:p w14:paraId="3AEFA3BA"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6</w:t>
            </w:r>
          </w:p>
        </w:tc>
        <w:tc>
          <w:tcPr>
            <w:tcW w:w="1224" w:type="dxa"/>
            <w:tcBorders>
              <w:top w:val="single" w:sz="6" w:space="0" w:color="auto"/>
              <w:left w:val="nil"/>
              <w:bottom w:val="nil"/>
              <w:right w:val="nil"/>
            </w:tcBorders>
            <w:vAlign w:val="center"/>
          </w:tcPr>
          <w:p w14:paraId="1668E3E6" w14:textId="77777777" w:rsidR="00173F37" w:rsidRPr="00B61CBC" w:rsidRDefault="00173F37" w:rsidP="00450C36">
            <w:pPr>
              <w:widowControl w:val="0"/>
              <w:autoSpaceDE w:val="0"/>
              <w:autoSpaceDN w:val="0"/>
              <w:adjustRightInd w:val="0"/>
              <w:jc w:val="center"/>
              <w:rPr>
                <w:sz w:val="18"/>
                <w:szCs w:val="18"/>
              </w:rPr>
            </w:pPr>
            <w:r w:rsidRPr="00B61CBC">
              <w:rPr>
                <w:sz w:val="18"/>
                <w:szCs w:val="18"/>
              </w:rPr>
              <w:t>7</w:t>
            </w:r>
          </w:p>
        </w:tc>
      </w:tr>
      <w:tr w:rsidR="00173F37" w:rsidRPr="00B61CBC" w14:paraId="17120E8D" w14:textId="77777777" w:rsidTr="00450C36">
        <w:tc>
          <w:tcPr>
            <w:tcW w:w="1835" w:type="dxa"/>
            <w:tcBorders>
              <w:top w:val="single" w:sz="6" w:space="0" w:color="auto"/>
              <w:left w:val="nil"/>
              <w:bottom w:val="nil"/>
              <w:right w:val="nil"/>
            </w:tcBorders>
            <w:vAlign w:val="center"/>
          </w:tcPr>
          <w:p w14:paraId="631EC093" w14:textId="77777777" w:rsidR="00173F37" w:rsidRPr="00B61CBC" w:rsidRDefault="00173F37" w:rsidP="00450C36">
            <w:pPr>
              <w:widowControl w:val="0"/>
              <w:autoSpaceDE w:val="0"/>
              <w:autoSpaceDN w:val="0"/>
              <w:adjustRightInd w:val="0"/>
              <w:rPr>
                <w:sz w:val="18"/>
                <w:szCs w:val="18"/>
              </w:rPr>
            </w:pPr>
          </w:p>
        </w:tc>
        <w:tc>
          <w:tcPr>
            <w:tcW w:w="1225" w:type="dxa"/>
            <w:tcBorders>
              <w:top w:val="single" w:sz="6" w:space="0" w:color="auto"/>
              <w:left w:val="nil"/>
              <w:bottom w:val="nil"/>
              <w:right w:val="nil"/>
            </w:tcBorders>
            <w:vAlign w:val="center"/>
          </w:tcPr>
          <w:p w14:paraId="2DCEA3CA"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B6E54CC"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02B7FCD7"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76B78C7"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21055EBC"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610271D"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14B9750E"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29CC54AE" w14:textId="77777777" w:rsidR="00173F37" w:rsidRPr="00B61CBC" w:rsidRDefault="00173F37" w:rsidP="00450C36">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1ED972B3" w14:textId="77777777" w:rsidR="00173F37" w:rsidRPr="00B61CBC" w:rsidRDefault="00173F37" w:rsidP="00450C36">
            <w:pPr>
              <w:widowControl w:val="0"/>
              <w:tabs>
                <w:tab w:val="decimal" w:leader="dot" w:pos="428"/>
              </w:tabs>
              <w:autoSpaceDE w:val="0"/>
              <w:autoSpaceDN w:val="0"/>
              <w:adjustRightInd w:val="0"/>
              <w:rPr>
                <w:sz w:val="18"/>
                <w:szCs w:val="18"/>
              </w:rPr>
            </w:pPr>
          </w:p>
        </w:tc>
      </w:tr>
      <w:tr w:rsidR="00173F37" w:rsidRPr="00B61CBC" w14:paraId="6A0CFC20" w14:textId="77777777" w:rsidTr="00450C36">
        <w:tc>
          <w:tcPr>
            <w:tcW w:w="1835" w:type="dxa"/>
            <w:tcBorders>
              <w:top w:val="nil"/>
              <w:left w:val="nil"/>
              <w:bottom w:val="nil"/>
              <w:right w:val="nil"/>
            </w:tcBorders>
            <w:vAlign w:val="center"/>
          </w:tcPr>
          <w:p w14:paraId="2AC502AD" w14:textId="77777777" w:rsidR="00173F37" w:rsidRPr="00B61CBC" w:rsidRDefault="00173F37" w:rsidP="00450C36">
            <w:pPr>
              <w:widowControl w:val="0"/>
              <w:autoSpaceDE w:val="0"/>
              <w:autoSpaceDN w:val="0"/>
              <w:adjustRightInd w:val="0"/>
              <w:rPr>
                <w:sz w:val="18"/>
                <w:szCs w:val="18"/>
              </w:rPr>
            </w:pPr>
            <w:r w:rsidRPr="00B61CBC">
              <w:rPr>
                <w:sz w:val="18"/>
                <w:szCs w:val="18"/>
              </w:rPr>
              <w:t>1. CPAS: Christian Exceptionalism</w:t>
            </w:r>
          </w:p>
        </w:tc>
        <w:tc>
          <w:tcPr>
            <w:tcW w:w="1225" w:type="dxa"/>
            <w:tcBorders>
              <w:top w:val="nil"/>
              <w:left w:val="nil"/>
              <w:bottom w:val="nil"/>
              <w:right w:val="nil"/>
            </w:tcBorders>
            <w:vAlign w:val="center"/>
          </w:tcPr>
          <w:p w14:paraId="63047D5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7.29</w:t>
            </w:r>
          </w:p>
        </w:tc>
        <w:tc>
          <w:tcPr>
            <w:tcW w:w="1224" w:type="dxa"/>
            <w:tcBorders>
              <w:top w:val="nil"/>
              <w:left w:val="nil"/>
              <w:bottom w:val="nil"/>
              <w:right w:val="nil"/>
            </w:tcBorders>
            <w:vAlign w:val="center"/>
          </w:tcPr>
          <w:p w14:paraId="3E48576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1.99</w:t>
            </w:r>
          </w:p>
        </w:tc>
        <w:tc>
          <w:tcPr>
            <w:tcW w:w="1224" w:type="dxa"/>
            <w:tcBorders>
              <w:top w:val="nil"/>
              <w:left w:val="nil"/>
              <w:bottom w:val="nil"/>
              <w:right w:val="nil"/>
            </w:tcBorders>
            <w:vAlign w:val="center"/>
          </w:tcPr>
          <w:p w14:paraId="784EE9F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67325E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A8252D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B1750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6E33C5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68FF68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BF0A59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E0E577A" w14:textId="77777777" w:rsidTr="00450C36">
        <w:tc>
          <w:tcPr>
            <w:tcW w:w="1835" w:type="dxa"/>
            <w:tcBorders>
              <w:top w:val="nil"/>
              <w:left w:val="nil"/>
              <w:bottom w:val="nil"/>
              <w:right w:val="nil"/>
            </w:tcBorders>
            <w:vAlign w:val="center"/>
          </w:tcPr>
          <w:p w14:paraId="0F313DE8"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6F209E6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16AE82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D592CA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11318F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B1F08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96576B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87EDC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DB98DB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7D5AB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6A388E17" w14:textId="77777777" w:rsidTr="00450C36">
        <w:tc>
          <w:tcPr>
            <w:tcW w:w="1835" w:type="dxa"/>
            <w:tcBorders>
              <w:top w:val="nil"/>
              <w:left w:val="nil"/>
              <w:bottom w:val="nil"/>
              <w:right w:val="nil"/>
            </w:tcBorders>
            <w:vAlign w:val="center"/>
          </w:tcPr>
          <w:p w14:paraId="673ECF37" w14:textId="77777777" w:rsidR="00173F37" w:rsidRPr="00B61CBC" w:rsidRDefault="00173F37" w:rsidP="00450C36">
            <w:pPr>
              <w:widowControl w:val="0"/>
              <w:autoSpaceDE w:val="0"/>
              <w:autoSpaceDN w:val="0"/>
              <w:adjustRightInd w:val="0"/>
              <w:rPr>
                <w:sz w:val="18"/>
                <w:szCs w:val="18"/>
              </w:rPr>
            </w:pPr>
            <w:r w:rsidRPr="00B61CBC">
              <w:rPr>
                <w:sz w:val="18"/>
                <w:szCs w:val="18"/>
              </w:rPr>
              <w:t>2. CPAS: Freedom from Discrimination</w:t>
            </w:r>
          </w:p>
        </w:tc>
        <w:tc>
          <w:tcPr>
            <w:tcW w:w="1225" w:type="dxa"/>
            <w:tcBorders>
              <w:top w:val="nil"/>
              <w:left w:val="nil"/>
              <w:bottom w:val="nil"/>
              <w:right w:val="nil"/>
            </w:tcBorders>
            <w:vAlign w:val="center"/>
          </w:tcPr>
          <w:p w14:paraId="6FA0606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8.52</w:t>
            </w:r>
          </w:p>
        </w:tc>
        <w:tc>
          <w:tcPr>
            <w:tcW w:w="1224" w:type="dxa"/>
            <w:tcBorders>
              <w:top w:val="nil"/>
              <w:left w:val="nil"/>
              <w:bottom w:val="nil"/>
              <w:right w:val="nil"/>
            </w:tcBorders>
            <w:vAlign w:val="center"/>
          </w:tcPr>
          <w:p w14:paraId="769F06B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1.79</w:t>
            </w:r>
          </w:p>
        </w:tc>
        <w:tc>
          <w:tcPr>
            <w:tcW w:w="1224" w:type="dxa"/>
            <w:tcBorders>
              <w:top w:val="nil"/>
              <w:left w:val="nil"/>
              <w:bottom w:val="nil"/>
              <w:right w:val="nil"/>
            </w:tcBorders>
            <w:vAlign w:val="center"/>
          </w:tcPr>
          <w:p w14:paraId="4DD1766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.42**</w:t>
            </w:r>
          </w:p>
        </w:tc>
        <w:tc>
          <w:tcPr>
            <w:tcW w:w="1224" w:type="dxa"/>
            <w:tcBorders>
              <w:top w:val="nil"/>
              <w:left w:val="nil"/>
              <w:bottom w:val="nil"/>
              <w:right w:val="nil"/>
            </w:tcBorders>
            <w:vAlign w:val="center"/>
          </w:tcPr>
          <w:p w14:paraId="77B8BBE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50DE01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059C0E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E4AE1E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9C9D97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FA7FA4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BD0AE2F" w14:textId="77777777" w:rsidTr="00450C36">
        <w:tc>
          <w:tcPr>
            <w:tcW w:w="1835" w:type="dxa"/>
            <w:tcBorders>
              <w:top w:val="nil"/>
              <w:left w:val="nil"/>
              <w:bottom w:val="nil"/>
              <w:right w:val="nil"/>
            </w:tcBorders>
            <w:vAlign w:val="center"/>
          </w:tcPr>
          <w:p w14:paraId="16AFF993"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806417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30B1E0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C8B75E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[.33, .49]</w:t>
            </w:r>
          </w:p>
        </w:tc>
        <w:tc>
          <w:tcPr>
            <w:tcW w:w="1224" w:type="dxa"/>
            <w:tcBorders>
              <w:top w:val="nil"/>
              <w:left w:val="nil"/>
              <w:bottom w:val="nil"/>
              <w:right w:val="nil"/>
            </w:tcBorders>
            <w:vAlign w:val="center"/>
          </w:tcPr>
          <w:p w14:paraId="0D37728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33109F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B593F8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9E6C0E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8289B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EE96B9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096D88DB" w14:textId="77777777" w:rsidTr="00450C36">
        <w:tc>
          <w:tcPr>
            <w:tcW w:w="1835" w:type="dxa"/>
            <w:tcBorders>
              <w:top w:val="nil"/>
              <w:left w:val="nil"/>
              <w:bottom w:val="nil"/>
              <w:right w:val="nil"/>
            </w:tcBorders>
            <w:vAlign w:val="center"/>
          </w:tcPr>
          <w:p w14:paraId="4FB71B5D"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3EA193E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7B3EBF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C6F736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AAA79F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915491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0A14A0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6A1A62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26F846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B3633C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BA2004C" w14:textId="77777777" w:rsidTr="00450C36">
        <w:tc>
          <w:tcPr>
            <w:tcW w:w="1835" w:type="dxa"/>
            <w:tcBorders>
              <w:top w:val="nil"/>
              <w:left w:val="nil"/>
              <w:bottom w:val="nil"/>
              <w:right w:val="nil"/>
            </w:tcBorders>
            <w:vAlign w:val="center"/>
          </w:tcPr>
          <w:p w14:paraId="4A27DD13" w14:textId="77777777" w:rsidR="00173F37" w:rsidRPr="00B61CBC" w:rsidRDefault="00173F37" w:rsidP="00450C36">
            <w:pPr>
              <w:widowControl w:val="0"/>
              <w:autoSpaceDE w:val="0"/>
              <w:autoSpaceDN w:val="0"/>
              <w:adjustRightInd w:val="0"/>
              <w:rPr>
                <w:sz w:val="18"/>
                <w:szCs w:val="18"/>
              </w:rPr>
            </w:pPr>
            <w:r w:rsidRPr="00B61CBC">
              <w:rPr>
                <w:sz w:val="18"/>
                <w:szCs w:val="18"/>
              </w:rPr>
              <w:t>3. CPAS: Total Score</w:t>
            </w:r>
          </w:p>
        </w:tc>
        <w:tc>
          <w:tcPr>
            <w:tcW w:w="1225" w:type="dxa"/>
            <w:tcBorders>
              <w:top w:val="nil"/>
              <w:left w:val="nil"/>
              <w:bottom w:val="nil"/>
              <w:right w:val="nil"/>
            </w:tcBorders>
            <w:vAlign w:val="center"/>
          </w:tcPr>
          <w:p w14:paraId="7658FF7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7.59</w:t>
            </w:r>
          </w:p>
        </w:tc>
        <w:tc>
          <w:tcPr>
            <w:tcW w:w="1224" w:type="dxa"/>
            <w:tcBorders>
              <w:top w:val="nil"/>
              <w:left w:val="nil"/>
              <w:bottom w:val="nil"/>
              <w:right w:val="nil"/>
            </w:tcBorders>
            <w:vAlign w:val="center"/>
          </w:tcPr>
          <w:p w14:paraId="4F4E333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1.74</w:t>
            </w:r>
          </w:p>
        </w:tc>
        <w:tc>
          <w:tcPr>
            <w:tcW w:w="1224" w:type="dxa"/>
            <w:tcBorders>
              <w:top w:val="nil"/>
              <w:left w:val="nil"/>
              <w:bottom w:val="nil"/>
              <w:right w:val="nil"/>
            </w:tcBorders>
            <w:vAlign w:val="center"/>
          </w:tcPr>
          <w:p w14:paraId="0610299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.98**</w:t>
            </w:r>
          </w:p>
        </w:tc>
        <w:tc>
          <w:tcPr>
            <w:tcW w:w="1224" w:type="dxa"/>
            <w:tcBorders>
              <w:top w:val="nil"/>
              <w:left w:val="nil"/>
              <w:bottom w:val="nil"/>
              <w:right w:val="nil"/>
            </w:tcBorders>
            <w:vAlign w:val="center"/>
          </w:tcPr>
          <w:p w14:paraId="3518407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.61**</w:t>
            </w:r>
          </w:p>
        </w:tc>
        <w:tc>
          <w:tcPr>
            <w:tcW w:w="1224" w:type="dxa"/>
            <w:tcBorders>
              <w:top w:val="nil"/>
              <w:left w:val="nil"/>
              <w:bottom w:val="nil"/>
              <w:right w:val="nil"/>
            </w:tcBorders>
            <w:vAlign w:val="center"/>
          </w:tcPr>
          <w:p w14:paraId="7E6D574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3B99D3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D1858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AFC3C2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99C48C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49C34B96" w14:textId="77777777" w:rsidTr="00450C36">
        <w:tc>
          <w:tcPr>
            <w:tcW w:w="1835" w:type="dxa"/>
            <w:tcBorders>
              <w:top w:val="nil"/>
              <w:left w:val="nil"/>
              <w:bottom w:val="nil"/>
              <w:right w:val="nil"/>
            </w:tcBorders>
            <w:vAlign w:val="center"/>
          </w:tcPr>
          <w:p w14:paraId="50F227F1"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4F33B9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240FC8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2255CC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[.97, .98]</w:t>
            </w:r>
          </w:p>
        </w:tc>
        <w:tc>
          <w:tcPr>
            <w:tcW w:w="1224" w:type="dxa"/>
            <w:tcBorders>
              <w:top w:val="nil"/>
              <w:left w:val="nil"/>
              <w:bottom w:val="nil"/>
              <w:right w:val="nil"/>
            </w:tcBorders>
            <w:vAlign w:val="center"/>
          </w:tcPr>
          <w:p w14:paraId="6E660B6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[.54, .67]</w:t>
            </w:r>
          </w:p>
        </w:tc>
        <w:tc>
          <w:tcPr>
            <w:tcW w:w="1224" w:type="dxa"/>
            <w:tcBorders>
              <w:top w:val="nil"/>
              <w:left w:val="nil"/>
              <w:bottom w:val="nil"/>
              <w:right w:val="nil"/>
            </w:tcBorders>
            <w:vAlign w:val="center"/>
          </w:tcPr>
          <w:p w14:paraId="5BD11E1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07CC38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D66FEF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34F540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5571B6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1B4BAE1B" w14:textId="77777777" w:rsidTr="00450C36">
        <w:tc>
          <w:tcPr>
            <w:tcW w:w="1835" w:type="dxa"/>
            <w:tcBorders>
              <w:top w:val="nil"/>
              <w:left w:val="nil"/>
              <w:bottom w:val="nil"/>
              <w:right w:val="nil"/>
            </w:tcBorders>
            <w:vAlign w:val="center"/>
          </w:tcPr>
          <w:p w14:paraId="64378C10"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4205221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9F9DC3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182209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8292F4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F086CC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141AC9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F85F8D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1A8127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7DA431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671E988" w14:textId="77777777" w:rsidTr="00450C36">
        <w:tc>
          <w:tcPr>
            <w:tcW w:w="1835" w:type="dxa"/>
            <w:tcBorders>
              <w:top w:val="nil"/>
              <w:left w:val="nil"/>
              <w:bottom w:val="nil"/>
              <w:right w:val="nil"/>
            </w:tcBorders>
            <w:vAlign w:val="center"/>
          </w:tcPr>
          <w:p w14:paraId="41630DDC" w14:textId="77777777" w:rsidR="00173F37" w:rsidRPr="00B61CBC" w:rsidRDefault="00173F37" w:rsidP="00450C36">
            <w:pPr>
              <w:widowControl w:val="0"/>
              <w:autoSpaceDE w:val="0"/>
              <w:autoSpaceDN w:val="0"/>
              <w:adjustRightInd w:val="0"/>
              <w:rPr>
                <w:sz w:val="18"/>
                <w:szCs w:val="18"/>
              </w:rPr>
            </w:pPr>
            <w:r w:rsidRPr="00B61CBC">
              <w:rPr>
                <w:sz w:val="18"/>
                <w:szCs w:val="18"/>
              </w:rPr>
              <w:t>4. POI: White</w:t>
            </w:r>
          </w:p>
        </w:tc>
        <w:tc>
          <w:tcPr>
            <w:tcW w:w="1225" w:type="dxa"/>
            <w:tcBorders>
              <w:top w:val="nil"/>
              <w:left w:val="nil"/>
              <w:bottom w:val="nil"/>
              <w:right w:val="nil"/>
            </w:tcBorders>
            <w:vAlign w:val="center"/>
          </w:tcPr>
          <w:p w14:paraId="101798C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4.01</w:t>
            </w:r>
          </w:p>
        </w:tc>
        <w:tc>
          <w:tcPr>
            <w:tcW w:w="1224" w:type="dxa"/>
            <w:tcBorders>
              <w:top w:val="nil"/>
              <w:left w:val="nil"/>
              <w:bottom w:val="nil"/>
              <w:right w:val="nil"/>
            </w:tcBorders>
            <w:vAlign w:val="center"/>
          </w:tcPr>
          <w:p w14:paraId="744CB45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1.38</w:t>
            </w:r>
          </w:p>
        </w:tc>
        <w:tc>
          <w:tcPr>
            <w:tcW w:w="1224" w:type="dxa"/>
            <w:tcBorders>
              <w:top w:val="nil"/>
              <w:left w:val="nil"/>
              <w:bottom w:val="nil"/>
              <w:right w:val="nil"/>
            </w:tcBorders>
            <w:vAlign w:val="center"/>
          </w:tcPr>
          <w:p w14:paraId="3DAED08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.79**</w:t>
            </w:r>
          </w:p>
        </w:tc>
        <w:tc>
          <w:tcPr>
            <w:tcW w:w="1224" w:type="dxa"/>
            <w:tcBorders>
              <w:top w:val="nil"/>
              <w:left w:val="nil"/>
              <w:bottom w:val="nil"/>
              <w:right w:val="nil"/>
            </w:tcBorders>
            <w:vAlign w:val="center"/>
          </w:tcPr>
          <w:p w14:paraId="7682DF5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.37**</w:t>
            </w:r>
          </w:p>
        </w:tc>
        <w:tc>
          <w:tcPr>
            <w:tcW w:w="1224" w:type="dxa"/>
            <w:tcBorders>
              <w:top w:val="nil"/>
              <w:left w:val="nil"/>
              <w:bottom w:val="nil"/>
              <w:right w:val="nil"/>
            </w:tcBorders>
            <w:vAlign w:val="center"/>
          </w:tcPr>
          <w:p w14:paraId="15BE5EE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.78**</w:t>
            </w:r>
          </w:p>
        </w:tc>
        <w:tc>
          <w:tcPr>
            <w:tcW w:w="1224" w:type="dxa"/>
            <w:tcBorders>
              <w:top w:val="nil"/>
              <w:left w:val="nil"/>
              <w:bottom w:val="nil"/>
              <w:right w:val="nil"/>
            </w:tcBorders>
            <w:vAlign w:val="center"/>
          </w:tcPr>
          <w:p w14:paraId="434B7F3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5B21E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D30E0C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72D0DA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2770C80F" w14:textId="77777777" w:rsidTr="00450C36">
        <w:tc>
          <w:tcPr>
            <w:tcW w:w="1835" w:type="dxa"/>
            <w:tcBorders>
              <w:top w:val="nil"/>
              <w:left w:val="nil"/>
              <w:bottom w:val="nil"/>
              <w:right w:val="nil"/>
            </w:tcBorders>
            <w:vAlign w:val="center"/>
          </w:tcPr>
          <w:p w14:paraId="4B18D7C7"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131AD12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6D763B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0186DE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[.75, .83]</w:t>
            </w:r>
          </w:p>
        </w:tc>
        <w:tc>
          <w:tcPr>
            <w:tcW w:w="1224" w:type="dxa"/>
            <w:tcBorders>
              <w:top w:val="nil"/>
              <w:left w:val="nil"/>
              <w:bottom w:val="nil"/>
              <w:right w:val="nil"/>
            </w:tcBorders>
            <w:vAlign w:val="center"/>
          </w:tcPr>
          <w:p w14:paraId="143DAA7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[.28, .45]</w:t>
            </w:r>
          </w:p>
        </w:tc>
        <w:tc>
          <w:tcPr>
            <w:tcW w:w="1224" w:type="dxa"/>
            <w:tcBorders>
              <w:top w:val="nil"/>
              <w:left w:val="nil"/>
              <w:bottom w:val="nil"/>
              <w:right w:val="nil"/>
            </w:tcBorders>
            <w:vAlign w:val="center"/>
          </w:tcPr>
          <w:p w14:paraId="1CC04AE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[.74, .82]</w:t>
            </w:r>
          </w:p>
        </w:tc>
        <w:tc>
          <w:tcPr>
            <w:tcW w:w="1224" w:type="dxa"/>
            <w:tcBorders>
              <w:top w:val="nil"/>
              <w:left w:val="nil"/>
              <w:bottom w:val="nil"/>
              <w:right w:val="nil"/>
            </w:tcBorders>
            <w:vAlign w:val="center"/>
          </w:tcPr>
          <w:p w14:paraId="18064CF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C2AF4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BCA84E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358F9B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1B1E5C37" w14:textId="77777777" w:rsidTr="00450C36">
        <w:tc>
          <w:tcPr>
            <w:tcW w:w="1835" w:type="dxa"/>
            <w:tcBorders>
              <w:top w:val="nil"/>
              <w:left w:val="nil"/>
              <w:bottom w:val="nil"/>
              <w:right w:val="nil"/>
            </w:tcBorders>
            <w:vAlign w:val="center"/>
          </w:tcPr>
          <w:p w14:paraId="2CB7B47A"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1E937BA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AFC36A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8CA3F5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1EE060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3698D8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366AE1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5305CA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B5E448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A78108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808CB35" w14:textId="77777777" w:rsidTr="00450C36">
        <w:tc>
          <w:tcPr>
            <w:tcW w:w="1835" w:type="dxa"/>
            <w:tcBorders>
              <w:top w:val="nil"/>
              <w:left w:val="nil"/>
              <w:bottom w:val="nil"/>
              <w:right w:val="nil"/>
            </w:tcBorders>
            <w:vAlign w:val="center"/>
          </w:tcPr>
          <w:p w14:paraId="76C46FA9" w14:textId="77777777" w:rsidR="00173F37" w:rsidRPr="00E915EC" w:rsidRDefault="00173F37" w:rsidP="00450C36">
            <w:pPr>
              <w:widowControl w:val="0"/>
              <w:autoSpaceDE w:val="0"/>
              <w:autoSpaceDN w:val="0"/>
              <w:adjustRightInd w:val="0"/>
              <w:rPr>
                <w:sz w:val="18"/>
                <w:szCs w:val="18"/>
                <w:highlight w:val="yellow"/>
              </w:rPr>
            </w:pPr>
            <w:r w:rsidRPr="00E915EC">
              <w:rPr>
                <w:sz w:val="18"/>
                <w:szCs w:val="18"/>
                <w:highlight w:val="yellow"/>
              </w:rPr>
              <w:t>5. COBRAS</w:t>
            </w:r>
          </w:p>
        </w:tc>
        <w:tc>
          <w:tcPr>
            <w:tcW w:w="1225" w:type="dxa"/>
            <w:tcBorders>
              <w:top w:val="nil"/>
              <w:left w:val="nil"/>
              <w:bottom w:val="nil"/>
              <w:right w:val="nil"/>
            </w:tcBorders>
            <w:vAlign w:val="center"/>
          </w:tcPr>
          <w:p w14:paraId="68FCA3BF"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2.80</w:t>
            </w:r>
          </w:p>
        </w:tc>
        <w:tc>
          <w:tcPr>
            <w:tcW w:w="1224" w:type="dxa"/>
            <w:tcBorders>
              <w:top w:val="nil"/>
              <w:left w:val="nil"/>
              <w:bottom w:val="nil"/>
              <w:right w:val="nil"/>
            </w:tcBorders>
            <w:vAlign w:val="center"/>
          </w:tcPr>
          <w:p w14:paraId="3F22D23E"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1.17</w:t>
            </w:r>
          </w:p>
        </w:tc>
        <w:tc>
          <w:tcPr>
            <w:tcW w:w="1224" w:type="dxa"/>
            <w:tcBorders>
              <w:top w:val="nil"/>
              <w:left w:val="nil"/>
              <w:bottom w:val="nil"/>
              <w:right w:val="nil"/>
            </w:tcBorders>
            <w:vAlign w:val="center"/>
          </w:tcPr>
          <w:p w14:paraId="35E87807"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-.83**</w:t>
            </w:r>
          </w:p>
        </w:tc>
        <w:tc>
          <w:tcPr>
            <w:tcW w:w="1224" w:type="dxa"/>
            <w:tcBorders>
              <w:top w:val="nil"/>
              <w:left w:val="nil"/>
              <w:bottom w:val="nil"/>
              <w:right w:val="nil"/>
            </w:tcBorders>
            <w:vAlign w:val="center"/>
          </w:tcPr>
          <w:p w14:paraId="325186C6"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-.36**</w:t>
            </w:r>
          </w:p>
        </w:tc>
        <w:tc>
          <w:tcPr>
            <w:tcW w:w="1224" w:type="dxa"/>
            <w:tcBorders>
              <w:top w:val="nil"/>
              <w:left w:val="nil"/>
              <w:bottom w:val="nil"/>
              <w:right w:val="nil"/>
            </w:tcBorders>
            <w:vAlign w:val="center"/>
          </w:tcPr>
          <w:p w14:paraId="7CAC38C9"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-.81**</w:t>
            </w:r>
          </w:p>
        </w:tc>
        <w:tc>
          <w:tcPr>
            <w:tcW w:w="1224" w:type="dxa"/>
            <w:tcBorders>
              <w:top w:val="nil"/>
              <w:left w:val="nil"/>
              <w:bottom w:val="nil"/>
              <w:right w:val="nil"/>
            </w:tcBorders>
            <w:vAlign w:val="center"/>
          </w:tcPr>
          <w:p w14:paraId="760B7592"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-.91**</w:t>
            </w:r>
          </w:p>
        </w:tc>
        <w:tc>
          <w:tcPr>
            <w:tcW w:w="1224" w:type="dxa"/>
            <w:tcBorders>
              <w:top w:val="nil"/>
              <w:left w:val="nil"/>
              <w:bottom w:val="nil"/>
              <w:right w:val="nil"/>
            </w:tcBorders>
            <w:vAlign w:val="center"/>
          </w:tcPr>
          <w:p w14:paraId="30AA5A4D"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125703FB"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2F407D0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2C281EDB" w14:textId="77777777" w:rsidTr="00450C36">
        <w:tc>
          <w:tcPr>
            <w:tcW w:w="1835" w:type="dxa"/>
            <w:tcBorders>
              <w:top w:val="nil"/>
              <w:left w:val="nil"/>
              <w:bottom w:val="nil"/>
              <w:right w:val="nil"/>
            </w:tcBorders>
            <w:vAlign w:val="center"/>
          </w:tcPr>
          <w:p w14:paraId="64689867" w14:textId="77777777" w:rsidR="00173F37" w:rsidRPr="00E915EC" w:rsidRDefault="00173F37" w:rsidP="00450C36">
            <w:pPr>
              <w:widowControl w:val="0"/>
              <w:autoSpaceDE w:val="0"/>
              <w:autoSpaceDN w:val="0"/>
              <w:adjustRightInd w:val="0"/>
              <w:rPr>
                <w:sz w:val="18"/>
                <w:szCs w:val="18"/>
                <w:highlight w:val="yellow"/>
              </w:rPr>
            </w:pPr>
            <w:r w:rsidRPr="00E915EC">
              <w:rPr>
                <w:sz w:val="18"/>
                <w:szCs w:val="18"/>
                <w:highlight w:val="yellow"/>
              </w:rPr>
              <w:t xml:space="preserve"> </w:t>
            </w:r>
          </w:p>
        </w:tc>
        <w:tc>
          <w:tcPr>
            <w:tcW w:w="1225" w:type="dxa"/>
            <w:tcBorders>
              <w:top w:val="nil"/>
              <w:left w:val="nil"/>
              <w:bottom w:val="nil"/>
              <w:right w:val="nil"/>
            </w:tcBorders>
            <w:vAlign w:val="center"/>
          </w:tcPr>
          <w:p w14:paraId="1BAB93B1"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204DB2D6"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5FD284CC"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[-.86, -.79]</w:t>
            </w:r>
          </w:p>
        </w:tc>
        <w:tc>
          <w:tcPr>
            <w:tcW w:w="1224" w:type="dxa"/>
            <w:tcBorders>
              <w:top w:val="nil"/>
              <w:left w:val="nil"/>
              <w:bottom w:val="nil"/>
              <w:right w:val="nil"/>
            </w:tcBorders>
            <w:vAlign w:val="center"/>
          </w:tcPr>
          <w:p w14:paraId="2A3D63C5"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[-.45, -.27]</w:t>
            </w:r>
          </w:p>
        </w:tc>
        <w:tc>
          <w:tcPr>
            <w:tcW w:w="1224" w:type="dxa"/>
            <w:tcBorders>
              <w:top w:val="nil"/>
              <w:left w:val="nil"/>
              <w:bottom w:val="nil"/>
              <w:right w:val="nil"/>
            </w:tcBorders>
            <w:vAlign w:val="center"/>
          </w:tcPr>
          <w:p w14:paraId="1029585B"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[-.84, -.77]</w:t>
            </w:r>
          </w:p>
        </w:tc>
        <w:tc>
          <w:tcPr>
            <w:tcW w:w="1224" w:type="dxa"/>
            <w:tcBorders>
              <w:top w:val="nil"/>
              <w:left w:val="nil"/>
              <w:bottom w:val="nil"/>
              <w:right w:val="nil"/>
            </w:tcBorders>
            <w:vAlign w:val="center"/>
          </w:tcPr>
          <w:p w14:paraId="1D2F6218"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[-.92, -.89]</w:t>
            </w:r>
          </w:p>
        </w:tc>
        <w:tc>
          <w:tcPr>
            <w:tcW w:w="1224" w:type="dxa"/>
            <w:tcBorders>
              <w:top w:val="nil"/>
              <w:left w:val="nil"/>
              <w:bottom w:val="nil"/>
              <w:right w:val="nil"/>
            </w:tcBorders>
            <w:vAlign w:val="center"/>
          </w:tcPr>
          <w:p w14:paraId="3DD2EDB0"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5FF550E7" w14:textId="77777777" w:rsidR="00173F37" w:rsidRPr="00E915EC" w:rsidRDefault="00173F37" w:rsidP="00450C36">
            <w:pPr>
              <w:widowControl w:val="0"/>
              <w:tabs>
                <w:tab w:val="decimal" w:leader="dot" w:pos="428"/>
              </w:tabs>
              <w:autoSpaceDE w:val="0"/>
              <w:autoSpaceDN w:val="0"/>
              <w:adjustRightInd w:val="0"/>
              <w:rPr>
                <w:sz w:val="18"/>
                <w:szCs w:val="18"/>
                <w:highlight w:val="yellow"/>
              </w:rPr>
            </w:pPr>
            <w:r w:rsidRPr="00E915EC">
              <w:rPr>
                <w:sz w:val="18"/>
                <w:szCs w:val="18"/>
                <w:highlight w:val="yellow"/>
              </w:rPr>
              <w:t xml:space="preserve"> </w:t>
            </w:r>
          </w:p>
        </w:tc>
        <w:tc>
          <w:tcPr>
            <w:tcW w:w="1224" w:type="dxa"/>
            <w:tcBorders>
              <w:top w:val="nil"/>
              <w:left w:val="nil"/>
              <w:bottom w:val="nil"/>
              <w:right w:val="nil"/>
            </w:tcBorders>
            <w:vAlign w:val="center"/>
          </w:tcPr>
          <w:p w14:paraId="612D913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2903A8DC" w14:textId="77777777" w:rsidTr="00450C36">
        <w:tc>
          <w:tcPr>
            <w:tcW w:w="1835" w:type="dxa"/>
            <w:tcBorders>
              <w:top w:val="nil"/>
              <w:left w:val="nil"/>
              <w:bottom w:val="nil"/>
              <w:right w:val="nil"/>
            </w:tcBorders>
            <w:vAlign w:val="center"/>
          </w:tcPr>
          <w:p w14:paraId="1A347C6C"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6A95EBE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489329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E6609D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B937DA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484AB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466CFD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73FDC3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7EF3E6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03915B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D0ECDFC" w14:textId="77777777" w:rsidTr="00450C36">
        <w:tc>
          <w:tcPr>
            <w:tcW w:w="1835" w:type="dxa"/>
            <w:tcBorders>
              <w:top w:val="nil"/>
              <w:left w:val="nil"/>
              <w:bottom w:val="nil"/>
              <w:right w:val="nil"/>
            </w:tcBorders>
            <w:vAlign w:val="center"/>
          </w:tcPr>
          <w:p w14:paraId="0C71D86B" w14:textId="77777777" w:rsidR="00173F37" w:rsidRPr="00B61CBC" w:rsidRDefault="00173F37" w:rsidP="00450C36">
            <w:pPr>
              <w:widowControl w:val="0"/>
              <w:autoSpaceDE w:val="0"/>
              <w:autoSpaceDN w:val="0"/>
              <w:adjustRightInd w:val="0"/>
              <w:rPr>
                <w:sz w:val="18"/>
                <w:szCs w:val="18"/>
              </w:rPr>
            </w:pPr>
            <w:r w:rsidRPr="00B61CBC">
              <w:rPr>
                <w:sz w:val="18"/>
                <w:szCs w:val="18"/>
              </w:rPr>
              <w:t>6. GJWB</w:t>
            </w:r>
          </w:p>
        </w:tc>
        <w:tc>
          <w:tcPr>
            <w:tcW w:w="1225" w:type="dxa"/>
            <w:tcBorders>
              <w:top w:val="nil"/>
              <w:left w:val="nil"/>
              <w:bottom w:val="nil"/>
              <w:right w:val="nil"/>
            </w:tcBorders>
            <w:vAlign w:val="center"/>
          </w:tcPr>
          <w:p w14:paraId="0688303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2.81</w:t>
            </w:r>
          </w:p>
        </w:tc>
        <w:tc>
          <w:tcPr>
            <w:tcW w:w="1224" w:type="dxa"/>
            <w:tcBorders>
              <w:top w:val="nil"/>
              <w:left w:val="nil"/>
              <w:bottom w:val="nil"/>
              <w:right w:val="nil"/>
            </w:tcBorders>
            <w:vAlign w:val="center"/>
          </w:tcPr>
          <w:p w14:paraId="31AEF31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0.94</w:t>
            </w:r>
          </w:p>
        </w:tc>
        <w:tc>
          <w:tcPr>
            <w:tcW w:w="1224" w:type="dxa"/>
            <w:tcBorders>
              <w:top w:val="nil"/>
              <w:left w:val="nil"/>
              <w:bottom w:val="nil"/>
              <w:right w:val="nil"/>
            </w:tcBorders>
            <w:vAlign w:val="center"/>
          </w:tcPr>
          <w:p w14:paraId="1FB19BC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-.47**</w:t>
            </w:r>
          </w:p>
        </w:tc>
        <w:tc>
          <w:tcPr>
            <w:tcW w:w="1224" w:type="dxa"/>
            <w:tcBorders>
              <w:top w:val="nil"/>
              <w:left w:val="nil"/>
              <w:bottom w:val="nil"/>
              <w:right w:val="nil"/>
            </w:tcBorders>
            <w:vAlign w:val="center"/>
          </w:tcPr>
          <w:p w14:paraId="7BB18E2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-.07</w:t>
            </w:r>
          </w:p>
        </w:tc>
        <w:tc>
          <w:tcPr>
            <w:tcW w:w="1224" w:type="dxa"/>
            <w:tcBorders>
              <w:top w:val="nil"/>
              <w:left w:val="nil"/>
              <w:bottom w:val="nil"/>
              <w:right w:val="nil"/>
            </w:tcBorders>
            <w:vAlign w:val="center"/>
          </w:tcPr>
          <w:p w14:paraId="65A8951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-.43**</w:t>
            </w:r>
          </w:p>
        </w:tc>
        <w:tc>
          <w:tcPr>
            <w:tcW w:w="1224" w:type="dxa"/>
            <w:tcBorders>
              <w:top w:val="nil"/>
              <w:left w:val="nil"/>
              <w:bottom w:val="nil"/>
              <w:right w:val="nil"/>
            </w:tcBorders>
            <w:vAlign w:val="center"/>
          </w:tcPr>
          <w:p w14:paraId="0F6B678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-.44**</w:t>
            </w:r>
          </w:p>
        </w:tc>
        <w:tc>
          <w:tcPr>
            <w:tcW w:w="1224" w:type="dxa"/>
            <w:tcBorders>
              <w:top w:val="nil"/>
              <w:left w:val="nil"/>
              <w:bottom w:val="nil"/>
              <w:right w:val="nil"/>
            </w:tcBorders>
            <w:vAlign w:val="center"/>
          </w:tcPr>
          <w:p w14:paraId="26702C7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.52**</w:t>
            </w:r>
          </w:p>
        </w:tc>
        <w:tc>
          <w:tcPr>
            <w:tcW w:w="1224" w:type="dxa"/>
            <w:tcBorders>
              <w:top w:val="nil"/>
              <w:left w:val="nil"/>
              <w:bottom w:val="nil"/>
              <w:right w:val="nil"/>
            </w:tcBorders>
            <w:vAlign w:val="center"/>
          </w:tcPr>
          <w:p w14:paraId="3865C8F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3DA698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0D2E6E27" w14:textId="77777777" w:rsidTr="00450C36">
        <w:tc>
          <w:tcPr>
            <w:tcW w:w="1835" w:type="dxa"/>
            <w:tcBorders>
              <w:top w:val="nil"/>
              <w:left w:val="nil"/>
              <w:bottom w:val="nil"/>
              <w:right w:val="nil"/>
            </w:tcBorders>
            <w:vAlign w:val="center"/>
          </w:tcPr>
          <w:p w14:paraId="1C011F01"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20F36C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CB4C90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E910AD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[-.55, -.39]</w:t>
            </w:r>
          </w:p>
        </w:tc>
        <w:tc>
          <w:tcPr>
            <w:tcW w:w="1224" w:type="dxa"/>
            <w:tcBorders>
              <w:top w:val="nil"/>
              <w:left w:val="nil"/>
              <w:bottom w:val="nil"/>
              <w:right w:val="nil"/>
            </w:tcBorders>
            <w:vAlign w:val="center"/>
          </w:tcPr>
          <w:p w14:paraId="2D5A29F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[-.17, .03]</w:t>
            </w:r>
          </w:p>
        </w:tc>
        <w:tc>
          <w:tcPr>
            <w:tcW w:w="1224" w:type="dxa"/>
            <w:tcBorders>
              <w:top w:val="nil"/>
              <w:left w:val="nil"/>
              <w:bottom w:val="nil"/>
              <w:right w:val="nil"/>
            </w:tcBorders>
            <w:vAlign w:val="center"/>
          </w:tcPr>
          <w:p w14:paraId="770870E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[-.51, -.35]</w:t>
            </w:r>
          </w:p>
        </w:tc>
        <w:tc>
          <w:tcPr>
            <w:tcW w:w="1224" w:type="dxa"/>
            <w:tcBorders>
              <w:top w:val="nil"/>
              <w:left w:val="nil"/>
              <w:bottom w:val="nil"/>
              <w:right w:val="nil"/>
            </w:tcBorders>
            <w:vAlign w:val="center"/>
          </w:tcPr>
          <w:p w14:paraId="19DFF9A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[-.51, -.35]</w:t>
            </w:r>
          </w:p>
        </w:tc>
        <w:tc>
          <w:tcPr>
            <w:tcW w:w="1224" w:type="dxa"/>
            <w:tcBorders>
              <w:top w:val="nil"/>
              <w:left w:val="nil"/>
              <w:bottom w:val="nil"/>
              <w:right w:val="nil"/>
            </w:tcBorders>
            <w:vAlign w:val="center"/>
          </w:tcPr>
          <w:p w14:paraId="407A3EA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[.45, .59]</w:t>
            </w:r>
          </w:p>
        </w:tc>
        <w:tc>
          <w:tcPr>
            <w:tcW w:w="1224" w:type="dxa"/>
            <w:tcBorders>
              <w:top w:val="nil"/>
              <w:left w:val="nil"/>
              <w:bottom w:val="nil"/>
              <w:right w:val="nil"/>
            </w:tcBorders>
            <w:vAlign w:val="center"/>
          </w:tcPr>
          <w:p w14:paraId="2CC39B7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72EE5B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B02D120" w14:textId="77777777" w:rsidTr="00450C36">
        <w:tc>
          <w:tcPr>
            <w:tcW w:w="1835" w:type="dxa"/>
            <w:tcBorders>
              <w:top w:val="nil"/>
              <w:left w:val="nil"/>
              <w:bottom w:val="nil"/>
              <w:right w:val="nil"/>
            </w:tcBorders>
            <w:vAlign w:val="center"/>
          </w:tcPr>
          <w:p w14:paraId="49448025"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63F4EB3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5EFE29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ED567C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BFAB60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C25ECA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5F3BE6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2DCF83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22B650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5CF412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7E3C9FA0" w14:textId="77777777" w:rsidTr="00450C36">
        <w:tc>
          <w:tcPr>
            <w:tcW w:w="1835" w:type="dxa"/>
            <w:tcBorders>
              <w:top w:val="nil"/>
              <w:left w:val="nil"/>
              <w:bottom w:val="nil"/>
              <w:right w:val="nil"/>
            </w:tcBorders>
            <w:vAlign w:val="center"/>
          </w:tcPr>
          <w:p w14:paraId="161DAAAB" w14:textId="77777777" w:rsidR="00173F37" w:rsidRPr="00B61CBC" w:rsidRDefault="00173F37" w:rsidP="00450C36">
            <w:pPr>
              <w:widowControl w:val="0"/>
              <w:autoSpaceDE w:val="0"/>
              <w:autoSpaceDN w:val="0"/>
              <w:adjustRightInd w:val="0"/>
              <w:rPr>
                <w:sz w:val="18"/>
                <w:szCs w:val="18"/>
              </w:rPr>
            </w:pPr>
            <w:r w:rsidRPr="00B61CBC">
              <w:rPr>
                <w:sz w:val="18"/>
                <w:szCs w:val="18"/>
              </w:rPr>
              <w:t>7. SDO</w:t>
            </w:r>
          </w:p>
        </w:tc>
        <w:tc>
          <w:tcPr>
            <w:tcW w:w="1225" w:type="dxa"/>
            <w:tcBorders>
              <w:top w:val="nil"/>
              <w:left w:val="nil"/>
              <w:bottom w:val="nil"/>
              <w:right w:val="nil"/>
            </w:tcBorders>
            <w:vAlign w:val="center"/>
          </w:tcPr>
          <w:p w14:paraId="0B29272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2.34</w:t>
            </w:r>
          </w:p>
        </w:tc>
        <w:tc>
          <w:tcPr>
            <w:tcW w:w="1224" w:type="dxa"/>
            <w:tcBorders>
              <w:top w:val="nil"/>
              <w:left w:val="nil"/>
              <w:bottom w:val="nil"/>
              <w:right w:val="nil"/>
            </w:tcBorders>
            <w:vAlign w:val="center"/>
          </w:tcPr>
          <w:p w14:paraId="44CF01F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1.11</w:t>
            </w:r>
          </w:p>
        </w:tc>
        <w:tc>
          <w:tcPr>
            <w:tcW w:w="1224" w:type="dxa"/>
            <w:tcBorders>
              <w:top w:val="nil"/>
              <w:left w:val="nil"/>
              <w:bottom w:val="nil"/>
              <w:right w:val="nil"/>
            </w:tcBorders>
            <w:vAlign w:val="center"/>
          </w:tcPr>
          <w:p w14:paraId="548C416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-.71**</w:t>
            </w:r>
          </w:p>
        </w:tc>
        <w:tc>
          <w:tcPr>
            <w:tcW w:w="1224" w:type="dxa"/>
            <w:tcBorders>
              <w:top w:val="nil"/>
              <w:left w:val="nil"/>
              <w:bottom w:val="nil"/>
              <w:right w:val="nil"/>
            </w:tcBorders>
            <w:vAlign w:val="center"/>
          </w:tcPr>
          <w:p w14:paraId="23B67F0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-.30**</w:t>
            </w:r>
          </w:p>
        </w:tc>
        <w:tc>
          <w:tcPr>
            <w:tcW w:w="1224" w:type="dxa"/>
            <w:tcBorders>
              <w:top w:val="nil"/>
              <w:left w:val="nil"/>
              <w:bottom w:val="nil"/>
              <w:right w:val="nil"/>
            </w:tcBorders>
            <w:vAlign w:val="center"/>
          </w:tcPr>
          <w:p w14:paraId="2B345BF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-.70**</w:t>
            </w:r>
          </w:p>
        </w:tc>
        <w:tc>
          <w:tcPr>
            <w:tcW w:w="1224" w:type="dxa"/>
            <w:tcBorders>
              <w:top w:val="nil"/>
              <w:left w:val="nil"/>
              <w:bottom w:val="nil"/>
              <w:right w:val="nil"/>
            </w:tcBorders>
            <w:vAlign w:val="center"/>
          </w:tcPr>
          <w:p w14:paraId="12B877C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-.69**</w:t>
            </w:r>
          </w:p>
        </w:tc>
        <w:tc>
          <w:tcPr>
            <w:tcW w:w="1224" w:type="dxa"/>
            <w:tcBorders>
              <w:top w:val="nil"/>
              <w:left w:val="nil"/>
              <w:bottom w:val="nil"/>
              <w:right w:val="nil"/>
            </w:tcBorders>
            <w:vAlign w:val="center"/>
          </w:tcPr>
          <w:p w14:paraId="49D7185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.78**</w:t>
            </w:r>
          </w:p>
        </w:tc>
        <w:tc>
          <w:tcPr>
            <w:tcW w:w="1224" w:type="dxa"/>
            <w:tcBorders>
              <w:top w:val="nil"/>
              <w:left w:val="nil"/>
              <w:bottom w:val="nil"/>
              <w:right w:val="nil"/>
            </w:tcBorders>
            <w:vAlign w:val="center"/>
          </w:tcPr>
          <w:p w14:paraId="5BCD39F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.51**</w:t>
            </w:r>
          </w:p>
        </w:tc>
        <w:tc>
          <w:tcPr>
            <w:tcW w:w="1224" w:type="dxa"/>
            <w:tcBorders>
              <w:top w:val="nil"/>
              <w:left w:val="nil"/>
              <w:bottom w:val="nil"/>
              <w:right w:val="nil"/>
            </w:tcBorders>
            <w:vAlign w:val="center"/>
          </w:tcPr>
          <w:p w14:paraId="6B357E5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0608E5BE" w14:textId="77777777" w:rsidTr="00450C36">
        <w:tc>
          <w:tcPr>
            <w:tcW w:w="1835" w:type="dxa"/>
            <w:tcBorders>
              <w:top w:val="nil"/>
              <w:left w:val="nil"/>
              <w:bottom w:val="nil"/>
              <w:right w:val="nil"/>
            </w:tcBorders>
            <w:vAlign w:val="center"/>
          </w:tcPr>
          <w:p w14:paraId="76C4BD06"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49491C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2A9703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942974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[-.76, -.66]</w:t>
            </w:r>
          </w:p>
        </w:tc>
        <w:tc>
          <w:tcPr>
            <w:tcW w:w="1224" w:type="dxa"/>
            <w:tcBorders>
              <w:top w:val="nil"/>
              <w:left w:val="nil"/>
              <w:bottom w:val="nil"/>
              <w:right w:val="nil"/>
            </w:tcBorders>
            <w:vAlign w:val="center"/>
          </w:tcPr>
          <w:p w14:paraId="4AB1E8C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[-.39, -.21]</w:t>
            </w:r>
          </w:p>
        </w:tc>
        <w:tc>
          <w:tcPr>
            <w:tcW w:w="1224" w:type="dxa"/>
            <w:tcBorders>
              <w:top w:val="nil"/>
              <w:left w:val="nil"/>
              <w:bottom w:val="nil"/>
              <w:right w:val="nil"/>
            </w:tcBorders>
            <w:vAlign w:val="center"/>
          </w:tcPr>
          <w:p w14:paraId="263B889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[-.74, -.64]</w:t>
            </w:r>
          </w:p>
        </w:tc>
        <w:tc>
          <w:tcPr>
            <w:tcW w:w="1224" w:type="dxa"/>
            <w:tcBorders>
              <w:top w:val="nil"/>
              <w:left w:val="nil"/>
              <w:bottom w:val="nil"/>
              <w:right w:val="nil"/>
            </w:tcBorders>
            <w:vAlign w:val="center"/>
          </w:tcPr>
          <w:p w14:paraId="54F4A79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[-.74, -.63]</w:t>
            </w:r>
          </w:p>
        </w:tc>
        <w:tc>
          <w:tcPr>
            <w:tcW w:w="1224" w:type="dxa"/>
            <w:tcBorders>
              <w:top w:val="nil"/>
              <w:left w:val="nil"/>
              <w:bottom w:val="nil"/>
              <w:right w:val="nil"/>
            </w:tcBorders>
            <w:vAlign w:val="center"/>
          </w:tcPr>
          <w:p w14:paraId="48CEC47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[.73, .81]</w:t>
            </w:r>
          </w:p>
        </w:tc>
        <w:tc>
          <w:tcPr>
            <w:tcW w:w="1224" w:type="dxa"/>
            <w:tcBorders>
              <w:top w:val="nil"/>
              <w:left w:val="nil"/>
              <w:bottom w:val="nil"/>
              <w:right w:val="nil"/>
            </w:tcBorders>
            <w:vAlign w:val="center"/>
          </w:tcPr>
          <w:p w14:paraId="3F53FD4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[.44, .58]</w:t>
            </w:r>
          </w:p>
        </w:tc>
        <w:tc>
          <w:tcPr>
            <w:tcW w:w="1224" w:type="dxa"/>
            <w:tcBorders>
              <w:top w:val="nil"/>
              <w:left w:val="nil"/>
              <w:bottom w:val="nil"/>
              <w:right w:val="nil"/>
            </w:tcBorders>
            <w:vAlign w:val="center"/>
          </w:tcPr>
          <w:p w14:paraId="14290DF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87AD0B0" w14:textId="77777777" w:rsidTr="00450C36">
        <w:tc>
          <w:tcPr>
            <w:tcW w:w="1835" w:type="dxa"/>
            <w:tcBorders>
              <w:top w:val="nil"/>
              <w:left w:val="nil"/>
              <w:bottom w:val="nil"/>
              <w:right w:val="nil"/>
            </w:tcBorders>
            <w:vAlign w:val="center"/>
          </w:tcPr>
          <w:p w14:paraId="1E6261EC"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3F53618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CD1DDE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A3B8B11"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952C70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7AACFD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EF4DCE6"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CB436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AE5131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11A494D"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1D1C3B42" w14:textId="77777777" w:rsidTr="00450C36">
        <w:tc>
          <w:tcPr>
            <w:tcW w:w="1835" w:type="dxa"/>
            <w:tcBorders>
              <w:top w:val="nil"/>
              <w:left w:val="nil"/>
              <w:bottom w:val="nil"/>
              <w:right w:val="nil"/>
            </w:tcBorders>
            <w:vAlign w:val="center"/>
          </w:tcPr>
          <w:p w14:paraId="5AA4AEE0" w14:textId="77777777" w:rsidR="00173F37" w:rsidRPr="00B61CBC" w:rsidRDefault="00173F37" w:rsidP="00450C36">
            <w:pPr>
              <w:widowControl w:val="0"/>
              <w:autoSpaceDE w:val="0"/>
              <w:autoSpaceDN w:val="0"/>
              <w:adjustRightInd w:val="0"/>
              <w:rPr>
                <w:sz w:val="18"/>
                <w:szCs w:val="18"/>
              </w:rPr>
            </w:pPr>
            <w:r w:rsidRPr="00B61CBC">
              <w:rPr>
                <w:sz w:val="18"/>
                <w:szCs w:val="18"/>
              </w:rPr>
              <w:t>8. RF</w:t>
            </w:r>
          </w:p>
        </w:tc>
        <w:tc>
          <w:tcPr>
            <w:tcW w:w="1225" w:type="dxa"/>
            <w:tcBorders>
              <w:top w:val="nil"/>
              <w:left w:val="nil"/>
              <w:bottom w:val="nil"/>
              <w:right w:val="nil"/>
            </w:tcBorders>
            <w:vAlign w:val="center"/>
          </w:tcPr>
          <w:p w14:paraId="7AD5B76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5.51</w:t>
            </w:r>
          </w:p>
        </w:tc>
        <w:tc>
          <w:tcPr>
            <w:tcW w:w="1224" w:type="dxa"/>
            <w:tcBorders>
              <w:top w:val="nil"/>
              <w:left w:val="nil"/>
              <w:bottom w:val="nil"/>
              <w:right w:val="nil"/>
            </w:tcBorders>
            <w:vAlign w:val="center"/>
          </w:tcPr>
          <w:p w14:paraId="73E9665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1.98</w:t>
            </w:r>
          </w:p>
        </w:tc>
        <w:tc>
          <w:tcPr>
            <w:tcW w:w="1224" w:type="dxa"/>
            <w:tcBorders>
              <w:top w:val="nil"/>
              <w:left w:val="nil"/>
              <w:bottom w:val="nil"/>
              <w:right w:val="nil"/>
            </w:tcBorders>
            <w:vAlign w:val="center"/>
          </w:tcPr>
          <w:p w14:paraId="5C092BD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-.64**</w:t>
            </w:r>
          </w:p>
        </w:tc>
        <w:tc>
          <w:tcPr>
            <w:tcW w:w="1224" w:type="dxa"/>
            <w:tcBorders>
              <w:top w:val="nil"/>
              <w:left w:val="nil"/>
              <w:bottom w:val="nil"/>
              <w:right w:val="nil"/>
            </w:tcBorders>
            <w:vAlign w:val="center"/>
          </w:tcPr>
          <w:p w14:paraId="66E3D582"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-.24**</w:t>
            </w:r>
          </w:p>
        </w:tc>
        <w:tc>
          <w:tcPr>
            <w:tcW w:w="1224" w:type="dxa"/>
            <w:tcBorders>
              <w:top w:val="nil"/>
              <w:left w:val="nil"/>
              <w:bottom w:val="nil"/>
              <w:right w:val="nil"/>
            </w:tcBorders>
            <w:vAlign w:val="center"/>
          </w:tcPr>
          <w:p w14:paraId="4D82C679"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-.62**</w:t>
            </w:r>
          </w:p>
        </w:tc>
        <w:tc>
          <w:tcPr>
            <w:tcW w:w="1224" w:type="dxa"/>
            <w:tcBorders>
              <w:top w:val="nil"/>
              <w:left w:val="nil"/>
              <w:bottom w:val="nil"/>
              <w:right w:val="nil"/>
            </w:tcBorders>
            <w:vAlign w:val="center"/>
          </w:tcPr>
          <w:p w14:paraId="2D04FF8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-.43**</w:t>
            </w:r>
          </w:p>
        </w:tc>
        <w:tc>
          <w:tcPr>
            <w:tcW w:w="1224" w:type="dxa"/>
            <w:tcBorders>
              <w:top w:val="nil"/>
              <w:left w:val="nil"/>
              <w:bottom w:val="nil"/>
              <w:right w:val="nil"/>
            </w:tcBorders>
            <w:vAlign w:val="center"/>
          </w:tcPr>
          <w:p w14:paraId="33CBA34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.44**</w:t>
            </w:r>
          </w:p>
        </w:tc>
        <w:tc>
          <w:tcPr>
            <w:tcW w:w="1224" w:type="dxa"/>
            <w:tcBorders>
              <w:top w:val="nil"/>
              <w:left w:val="nil"/>
              <w:bottom w:val="nil"/>
              <w:right w:val="nil"/>
            </w:tcBorders>
            <w:vAlign w:val="center"/>
          </w:tcPr>
          <w:p w14:paraId="2643AE5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.23**</w:t>
            </w:r>
          </w:p>
        </w:tc>
        <w:tc>
          <w:tcPr>
            <w:tcW w:w="1224" w:type="dxa"/>
            <w:tcBorders>
              <w:top w:val="nil"/>
              <w:left w:val="nil"/>
              <w:bottom w:val="nil"/>
              <w:right w:val="nil"/>
            </w:tcBorders>
            <w:vAlign w:val="center"/>
          </w:tcPr>
          <w:p w14:paraId="0D840764"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.30**</w:t>
            </w:r>
          </w:p>
        </w:tc>
      </w:tr>
      <w:tr w:rsidR="00173F37" w:rsidRPr="00B61CBC" w14:paraId="2DAD251B" w14:textId="77777777" w:rsidTr="00450C36">
        <w:tc>
          <w:tcPr>
            <w:tcW w:w="1835" w:type="dxa"/>
            <w:tcBorders>
              <w:top w:val="nil"/>
              <w:left w:val="nil"/>
              <w:bottom w:val="nil"/>
              <w:right w:val="nil"/>
            </w:tcBorders>
            <w:vAlign w:val="center"/>
          </w:tcPr>
          <w:p w14:paraId="5F1A01BB"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03C149F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93F32D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88E3F17"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[-.70, -.58]</w:t>
            </w:r>
          </w:p>
        </w:tc>
        <w:tc>
          <w:tcPr>
            <w:tcW w:w="1224" w:type="dxa"/>
            <w:tcBorders>
              <w:top w:val="nil"/>
              <w:left w:val="nil"/>
              <w:bottom w:val="nil"/>
              <w:right w:val="nil"/>
            </w:tcBorders>
            <w:vAlign w:val="center"/>
          </w:tcPr>
          <w:p w14:paraId="04173F2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[-.33, -.14]</w:t>
            </w:r>
          </w:p>
        </w:tc>
        <w:tc>
          <w:tcPr>
            <w:tcW w:w="1224" w:type="dxa"/>
            <w:tcBorders>
              <w:top w:val="nil"/>
              <w:left w:val="nil"/>
              <w:bottom w:val="nil"/>
              <w:right w:val="nil"/>
            </w:tcBorders>
            <w:vAlign w:val="center"/>
          </w:tcPr>
          <w:p w14:paraId="0ADEA74B"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[-.68, -.56]</w:t>
            </w:r>
          </w:p>
        </w:tc>
        <w:tc>
          <w:tcPr>
            <w:tcW w:w="1224" w:type="dxa"/>
            <w:tcBorders>
              <w:top w:val="nil"/>
              <w:left w:val="nil"/>
              <w:bottom w:val="nil"/>
              <w:right w:val="nil"/>
            </w:tcBorders>
            <w:vAlign w:val="center"/>
          </w:tcPr>
          <w:p w14:paraId="1AC49FD8"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[-.51, -.34]</w:t>
            </w:r>
          </w:p>
        </w:tc>
        <w:tc>
          <w:tcPr>
            <w:tcW w:w="1224" w:type="dxa"/>
            <w:tcBorders>
              <w:top w:val="nil"/>
              <w:left w:val="nil"/>
              <w:bottom w:val="nil"/>
              <w:right w:val="nil"/>
            </w:tcBorders>
            <w:vAlign w:val="center"/>
          </w:tcPr>
          <w:p w14:paraId="0434F2C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[.35, .52]</w:t>
            </w:r>
          </w:p>
        </w:tc>
        <w:tc>
          <w:tcPr>
            <w:tcW w:w="1224" w:type="dxa"/>
            <w:tcBorders>
              <w:top w:val="nil"/>
              <w:left w:val="nil"/>
              <w:bottom w:val="nil"/>
              <w:right w:val="nil"/>
            </w:tcBorders>
            <w:vAlign w:val="center"/>
          </w:tcPr>
          <w:p w14:paraId="7E52261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[.13, .32]</w:t>
            </w:r>
          </w:p>
        </w:tc>
        <w:tc>
          <w:tcPr>
            <w:tcW w:w="1224" w:type="dxa"/>
            <w:tcBorders>
              <w:top w:val="nil"/>
              <w:left w:val="nil"/>
              <w:bottom w:val="nil"/>
              <w:right w:val="nil"/>
            </w:tcBorders>
            <w:vAlign w:val="center"/>
          </w:tcPr>
          <w:p w14:paraId="308D095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[.20, .39]</w:t>
            </w:r>
          </w:p>
        </w:tc>
      </w:tr>
      <w:tr w:rsidR="00173F37" w:rsidRPr="00B61CBC" w14:paraId="705CA178" w14:textId="77777777" w:rsidTr="00450C36">
        <w:tc>
          <w:tcPr>
            <w:tcW w:w="1835" w:type="dxa"/>
            <w:tcBorders>
              <w:top w:val="nil"/>
              <w:left w:val="nil"/>
              <w:bottom w:val="single" w:sz="6" w:space="0" w:color="auto"/>
              <w:right w:val="nil"/>
            </w:tcBorders>
            <w:vAlign w:val="center"/>
          </w:tcPr>
          <w:p w14:paraId="66753AFF" w14:textId="77777777" w:rsidR="00173F37" w:rsidRPr="00B61CBC" w:rsidRDefault="00173F37" w:rsidP="00450C36">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single" w:sz="6" w:space="0" w:color="auto"/>
              <w:right w:val="nil"/>
            </w:tcBorders>
            <w:vAlign w:val="center"/>
          </w:tcPr>
          <w:p w14:paraId="3A653FB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5949818E"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73FC020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25E66710"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130CA45C"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670A2533"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0B42162F"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0159B7D5"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69EE270A" w14:textId="77777777" w:rsidR="00173F37" w:rsidRPr="00B61CBC" w:rsidRDefault="00173F37" w:rsidP="00450C36">
            <w:pPr>
              <w:widowControl w:val="0"/>
              <w:tabs>
                <w:tab w:val="decimal" w:leader="dot" w:pos="428"/>
              </w:tabs>
              <w:autoSpaceDE w:val="0"/>
              <w:autoSpaceDN w:val="0"/>
              <w:adjustRightInd w:val="0"/>
              <w:rPr>
                <w:sz w:val="18"/>
                <w:szCs w:val="18"/>
              </w:rPr>
            </w:pPr>
            <w:r w:rsidRPr="00B61CBC">
              <w:rPr>
                <w:sz w:val="18"/>
                <w:szCs w:val="18"/>
              </w:rPr>
              <w:t xml:space="preserve"> </w:t>
            </w:r>
          </w:p>
        </w:tc>
      </w:tr>
    </w:tbl>
    <w:p w14:paraId="2F02F7C1" w14:textId="472B569F" w:rsidR="00871A4F" w:rsidRPr="00B61CBC" w:rsidRDefault="00871A4F" w:rsidP="00871A4F">
      <w:pPr>
        <w:widowControl w:val="0"/>
        <w:autoSpaceDE w:val="0"/>
        <w:autoSpaceDN w:val="0"/>
        <w:adjustRightInd w:val="0"/>
        <w:rPr>
          <w:sz w:val="18"/>
          <w:szCs w:val="18"/>
        </w:rPr>
      </w:pPr>
    </w:p>
    <w:p w14:paraId="0E81AB5E" w14:textId="052CF94A" w:rsidR="00871A4F" w:rsidRPr="00B61CBC" w:rsidRDefault="00871A4F" w:rsidP="00871A4F">
      <w:pPr>
        <w:widowControl w:val="0"/>
        <w:autoSpaceDE w:val="0"/>
        <w:autoSpaceDN w:val="0"/>
        <w:adjustRightInd w:val="0"/>
        <w:spacing w:line="480" w:lineRule="auto"/>
        <w:rPr>
          <w:sz w:val="18"/>
          <w:szCs w:val="18"/>
        </w:rPr>
      </w:pPr>
      <w:r w:rsidRPr="00B61CBC">
        <w:rPr>
          <w:sz w:val="18"/>
          <w:szCs w:val="18"/>
        </w:rPr>
        <w:t xml:space="preserve">Note. M and SD are used to represent mean and standard deviation, respectively. </w:t>
      </w:r>
      <w:r w:rsidR="00516890" w:rsidRPr="00B61CBC">
        <w:rPr>
          <w:sz w:val="18"/>
          <w:szCs w:val="18"/>
        </w:rPr>
        <w:t xml:space="preserve">The POI: Christian refers to the Christian privilege subscale within the Privilege and Oppression Inventory. COBRAS refers to the Color-Blind Racial Attitudes Scale. SDO refers to Social Dominance Orientation. RF refers to the Religious Fundamentalism Scale. GJWB refers to the Global Just World Beliefs Scale. </w:t>
      </w:r>
      <w:r w:rsidRPr="00B61CBC">
        <w:rPr>
          <w:sz w:val="18"/>
          <w:szCs w:val="18"/>
        </w:rPr>
        <w:t xml:space="preserve">Values in square brackets indicate the 95% confidence interval for each correlation. * p &lt; .05. ** p &lt; .01. </w:t>
      </w:r>
    </w:p>
    <w:p w14:paraId="7F8C7789" w14:textId="49D68A7E" w:rsidR="00C8395F" w:rsidRDefault="00C8395F"/>
    <w:p w14:paraId="70FCF7E2" w14:textId="77777777" w:rsidR="00B61CBC" w:rsidRDefault="00B61CBC">
      <w:pPr>
        <w:rPr>
          <w:sz w:val="20"/>
          <w:szCs w:val="20"/>
        </w:rPr>
      </w:pPr>
      <w:r>
        <w:rPr>
          <w:sz w:val="20"/>
          <w:szCs w:val="20"/>
        </w:rPr>
        <w:br w:type="page"/>
      </w:r>
    </w:p>
    <w:p w14:paraId="444918F1" w14:textId="64A6E06F" w:rsidR="00A849F2" w:rsidRPr="00C8395F" w:rsidRDefault="00C8395F" w:rsidP="003A6432">
      <w:pPr>
        <w:rPr>
          <w:sz w:val="20"/>
          <w:szCs w:val="20"/>
        </w:rPr>
      </w:pPr>
      <w:r w:rsidRPr="00C8395F">
        <w:rPr>
          <w:sz w:val="20"/>
          <w:szCs w:val="20"/>
        </w:rPr>
        <w:lastRenderedPageBreak/>
        <w:t>Table 3. Convergent Validity</w:t>
      </w:r>
    </w:p>
    <w:p w14:paraId="415A0DE7" w14:textId="77777777" w:rsidR="00C8395F" w:rsidRPr="00C8395F" w:rsidRDefault="00C8395F" w:rsidP="00C8395F">
      <w:pPr>
        <w:widowControl w:val="0"/>
        <w:autoSpaceDE w:val="0"/>
        <w:autoSpaceDN w:val="0"/>
        <w:adjustRightInd w:val="0"/>
        <w:rPr>
          <w:sz w:val="20"/>
          <w:szCs w:val="20"/>
        </w:rPr>
      </w:pPr>
    </w:p>
    <w:p w14:paraId="36D43002" w14:textId="71DBDA6F" w:rsidR="00C8395F" w:rsidRDefault="00C8395F" w:rsidP="00C8395F">
      <w:pPr>
        <w:widowControl w:val="0"/>
        <w:autoSpaceDE w:val="0"/>
        <w:autoSpaceDN w:val="0"/>
        <w:adjustRightInd w:val="0"/>
        <w:rPr>
          <w:sz w:val="20"/>
          <w:szCs w:val="20"/>
        </w:rPr>
      </w:pPr>
      <w:r w:rsidRPr="00C8395F">
        <w:rPr>
          <w:sz w:val="20"/>
          <w:szCs w:val="20"/>
        </w:rPr>
        <w:t>Means, standard deviations, and correlations with confidence intervals</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173F37" w:rsidRPr="00965BB9" w14:paraId="4188052C" w14:textId="77777777" w:rsidTr="00450C36">
        <w:tc>
          <w:tcPr>
            <w:tcW w:w="1835" w:type="dxa"/>
            <w:tcBorders>
              <w:top w:val="single" w:sz="6" w:space="0" w:color="auto"/>
              <w:left w:val="nil"/>
              <w:bottom w:val="nil"/>
              <w:right w:val="nil"/>
            </w:tcBorders>
            <w:vAlign w:val="center"/>
          </w:tcPr>
          <w:p w14:paraId="34B245B0" w14:textId="77777777" w:rsidR="00173F37" w:rsidRPr="00965BB9" w:rsidRDefault="00173F37" w:rsidP="00450C36">
            <w:pPr>
              <w:widowControl w:val="0"/>
              <w:autoSpaceDE w:val="0"/>
              <w:autoSpaceDN w:val="0"/>
              <w:adjustRightInd w:val="0"/>
            </w:pPr>
            <w:r w:rsidRPr="00965BB9">
              <w:t>Variable</w:t>
            </w:r>
          </w:p>
        </w:tc>
        <w:tc>
          <w:tcPr>
            <w:tcW w:w="1225" w:type="dxa"/>
            <w:tcBorders>
              <w:top w:val="single" w:sz="6" w:space="0" w:color="auto"/>
              <w:left w:val="nil"/>
              <w:bottom w:val="nil"/>
              <w:right w:val="nil"/>
            </w:tcBorders>
            <w:vAlign w:val="center"/>
          </w:tcPr>
          <w:p w14:paraId="36283D37" w14:textId="77777777" w:rsidR="00173F37" w:rsidRPr="00965BB9" w:rsidRDefault="00173F37" w:rsidP="00450C36">
            <w:pPr>
              <w:widowControl w:val="0"/>
              <w:autoSpaceDE w:val="0"/>
              <w:autoSpaceDN w:val="0"/>
              <w:adjustRightInd w:val="0"/>
              <w:jc w:val="center"/>
            </w:pPr>
            <w:r w:rsidRPr="00965BB9">
              <w:t>M</w:t>
            </w:r>
          </w:p>
        </w:tc>
        <w:tc>
          <w:tcPr>
            <w:tcW w:w="1224" w:type="dxa"/>
            <w:tcBorders>
              <w:top w:val="single" w:sz="6" w:space="0" w:color="auto"/>
              <w:left w:val="nil"/>
              <w:bottom w:val="nil"/>
              <w:right w:val="nil"/>
            </w:tcBorders>
            <w:vAlign w:val="center"/>
          </w:tcPr>
          <w:p w14:paraId="40C13D60" w14:textId="77777777" w:rsidR="00173F37" w:rsidRPr="00965BB9" w:rsidRDefault="00173F37" w:rsidP="00450C36">
            <w:pPr>
              <w:widowControl w:val="0"/>
              <w:autoSpaceDE w:val="0"/>
              <w:autoSpaceDN w:val="0"/>
              <w:adjustRightInd w:val="0"/>
              <w:jc w:val="center"/>
            </w:pPr>
            <w:r w:rsidRPr="00965BB9">
              <w:t>SD</w:t>
            </w:r>
          </w:p>
        </w:tc>
        <w:tc>
          <w:tcPr>
            <w:tcW w:w="1224" w:type="dxa"/>
            <w:tcBorders>
              <w:top w:val="single" w:sz="6" w:space="0" w:color="auto"/>
              <w:left w:val="nil"/>
              <w:bottom w:val="nil"/>
              <w:right w:val="nil"/>
            </w:tcBorders>
            <w:vAlign w:val="center"/>
          </w:tcPr>
          <w:p w14:paraId="505C4FE9" w14:textId="77777777" w:rsidR="00173F37" w:rsidRPr="00965BB9" w:rsidRDefault="00173F37" w:rsidP="00450C36">
            <w:pPr>
              <w:widowControl w:val="0"/>
              <w:autoSpaceDE w:val="0"/>
              <w:autoSpaceDN w:val="0"/>
              <w:adjustRightInd w:val="0"/>
              <w:jc w:val="center"/>
            </w:pPr>
            <w:r w:rsidRPr="00965BB9">
              <w:t>1</w:t>
            </w:r>
          </w:p>
        </w:tc>
        <w:tc>
          <w:tcPr>
            <w:tcW w:w="1224" w:type="dxa"/>
            <w:tcBorders>
              <w:top w:val="single" w:sz="6" w:space="0" w:color="auto"/>
              <w:left w:val="nil"/>
              <w:bottom w:val="nil"/>
              <w:right w:val="nil"/>
            </w:tcBorders>
            <w:vAlign w:val="center"/>
          </w:tcPr>
          <w:p w14:paraId="007274CA" w14:textId="77777777" w:rsidR="00173F37" w:rsidRPr="00965BB9" w:rsidRDefault="00173F37" w:rsidP="00450C36">
            <w:pPr>
              <w:widowControl w:val="0"/>
              <w:autoSpaceDE w:val="0"/>
              <w:autoSpaceDN w:val="0"/>
              <w:adjustRightInd w:val="0"/>
              <w:jc w:val="center"/>
            </w:pPr>
            <w:r w:rsidRPr="00965BB9">
              <w:t>2</w:t>
            </w:r>
          </w:p>
        </w:tc>
        <w:tc>
          <w:tcPr>
            <w:tcW w:w="1224" w:type="dxa"/>
            <w:tcBorders>
              <w:top w:val="single" w:sz="6" w:space="0" w:color="auto"/>
              <w:left w:val="nil"/>
              <w:bottom w:val="nil"/>
              <w:right w:val="nil"/>
            </w:tcBorders>
            <w:vAlign w:val="center"/>
          </w:tcPr>
          <w:p w14:paraId="41F72660" w14:textId="77777777" w:rsidR="00173F37" w:rsidRPr="00965BB9" w:rsidRDefault="00173F37" w:rsidP="00450C36">
            <w:pPr>
              <w:widowControl w:val="0"/>
              <w:autoSpaceDE w:val="0"/>
              <w:autoSpaceDN w:val="0"/>
              <w:adjustRightInd w:val="0"/>
              <w:jc w:val="center"/>
            </w:pPr>
            <w:r w:rsidRPr="00965BB9">
              <w:t>3</w:t>
            </w:r>
          </w:p>
        </w:tc>
      </w:tr>
      <w:tr w:rsidR="00173F37" w:rsidRPr="00965BB9" w14:paraId="4012B2F1" w14:textId="77777777" w:rsidTr="00450C36">
        <w:tc>
          <w:tcPr>
            <w:tcW w:w="1835" w:type="dxa"/>
            <w:tcBorders>
              <w:top w:val="single" w:sz="6" w:space="0" w:color="auto"/>
              <w:left w:val="nil"/>
              <w:bottom w:val="nil"/>
              <w:right w:val="nil"/>
            </w:tcBorders>
            <w:vAlign w:val="center"/>
          </w:tcPr>
          <w:p w14:paraId="1A3B3530" w14:textId="77777777" w:rsidR="00173F37" w:rsidRPr="00965BB9" w:rsidRDefault="00173F37" w:rsidP="00450C36">
            <w:pPr>
              <w:widowControl w:val="0"/>
              <w:autoSpaceDE w:val="0"/>
              <w:autoSpaceDN w:val="0"/>
              <w:adjustRightInd w:val="0"/>
            </w:pPr>
          </w:p>
        </w:tc>
        <w:tc>
          <w:tcPr>
            <w:tcW w:w="1225" w:type="dxa"/>
            <w:tcBorders>
              <w:top w:val="single" w:sz="6" w:space="0" w:color="auto"/>
              <w:left w:val="nil"/>
              <w:bottom w:val="nil"/>
              <w:right w:val="nil"/>
            </w:tcBorders>
            <w:vAlign w:val="center"/>
          </w:tcPr>
          <w:p w14:paraId="6C7441DC" w14:textId="77777777" w:rsidR="00173F37" w:rsidRPr="00965BB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30F8371" w14:textId="77777777" w:rsidR="00173F37" w:rsidRPr="00965BB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5325CE5" w14:textId="77777777" w:rsidR="00173F37" w:rsidRPr="00965BB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382284AC" w14:textId="77777777" w:rsidR="00173F37" w:rsidRPr="00965BB9" w:rsidRDefault="00173F37" w:rsidP="00450C36">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F489F44" w14:textId="77777777" w:rsidR="00173F37" w:rsidRPr="00965BB9" w:rsidRDefault="00173F37" w:rsidP="00450C36">
            <w:pPr>
              <w:widowControl w:val="0"/>
              <w:tabs>
                <w:tab w:val="decimal" w:leader="dot" w:pos="428"/>
              </w:tabs>
              <w:autoSpaceDE w:val="0"/>
              <w:autoSpaceDN w:val="0"/>
              <w:adjustRightInd w:val="0"/>
            </w:pPr>
          </w:p>
        </w:tc>
      </w:tr>
      <w:tr w:rsidR="00173F37" w:rsidRPr="00965BB9" w14:paraId="5AAC231B" w14:textId="77777777" w:rsidTr="00450C36">
        <w:tc>
          <w:tcPr>
            <w:tcW w:w="1835" w:type="dxa"/>
            <w:tcBorders>
              <w:top w:val="nil"/>
              <w:left w:val="nil"/>
              <w:bottom w:val="nil"/>
              <w:right w:val="nil"/>
            </w:tcBorders>
            <w:vAlign w:val="center"/>
          </w:tcPr>
          <w:p w14:paraId="2867AD15" w14:textId="77777777" w:rsidR="00173F37" w:rsidRPr="00965BB9" w:rsidRDefault="00173F37" w:rsidP="00450C36">
            <w:pPr>
              <w:widowControl w:val="0"/>
              <w:autoSpaceDE w:val="0"/>
              <w:autoSpaceDN w:val="0"/>
              <w:adjustRightInd w:val="0"/>
            </w:pPr>
            <w:r w:rsidRPr="00965BB9">
              <w:t>1. CPAS: Christian Exceptionalism</w:t>
            </w:r>
          </w:p>
        </w:tc>
        <w:tc>
          <w:tcPr>
            <w:tcW w:w="1225" w:type="dxa"/>
            <w:tcBorders>
              <w:top w:val="nil"/>
              <w:left w:val="nil"/>
              <w:bottom w:val="nil"/>
              <w:right w:val="nil"/>
            </w:tcBorders>
            <w:vAlign w:val="center"/>
          </w:tcPr>
          <w:p w14:paraId="2C67B6D4" w14:textId="77777777" w:rsidR="00173F37" w:rsidRPr="00965BB9" w:rsidRDefault="00173F37" w:rsidP="00450C36">
            <w:pPr>
              <w:widowControl w:val="0"/>
              <w:tabs>
                <w:tab w:val="decimal" w:leader="dot" w:pos="428"/>
              </w:tabs>
              <w:autoSpaceDE w:val="0"/>
              <w:autoSpaceDN w:val="0"/>
              <w:adjustRightInd w:val="0"/>
            </w:pPr>
            <w:r w:rsidRPr="00965BB9">
              <w:t>7.29</w:t>
            </w:r>
          </w:p>
        </w:tc>
        <w:tc>
          <w:tcPr>
            <w:tcW w:w="1224" w:type="dxa"/>
            <w:tcBorders>
              <w:top w:val="nil"/>
              <w:left w:val="nil"/>
              <w:bottom w:val="nil"/>
              <w:right w:val="nil"/>
            </w:tcBorders>
            <w:vAlign w:val="center"/>
          </w:tcPr>
          <w:p w14:paraId="21DD9F56" w14:textId="77777777" w:rsidR="00173F37" w:rsidRPr="00965BB9" w:rsidRDefault="00173F37" w:rsidP="00450C36">
            <w:pPr>
              <w:widowControl w:val="0"/>
              <w:tabs>
                <w:tab w:val="decimal" w:leader="dot" w:pos="428"/>
              </w:tabs>
              <w:autoSpaceDE w:val="0"/>
              <w:autoSpaceDN w:val="0"/>
              <w:adjustRightInd w:val="0"/>
            </w:pPr>
            <w:r w:rsidRPr="00965BB9">
              <w:t>1.99</w:t>
            </w:r>
          </w:p>
        </w:tc>
        <w:tc>
          <w:tcPr>
            <w:tcW w:w="1224" w:type="dxa"/>
            <w:tcBorders>
              <w:top w:val="nil"/>
              <w:left w:val="nil"/>
              <w:bottom w:val="nil"/>
              <w:right w:val="nil"/>
            </w:tcBorders>
            <w:vAlign w:val="center"/>
          </w:tcPr>
          <w:p w14:paraId="4E36622F"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7618AE8"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41A93FE"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230216CA" w14:textId="77777777" w:rsidTr="00450C36">
        <w:tc>
          <w:tcPr>
            <w:tcW w:w="1835" w:type="dxa"/>
            <w:tcBorders>
              <w:top w:val="nil"/>
              <w:left w:val="nil"/>
              <w:bottom w:val="nil"/>
              <w:right w:val="nil"/>
            </w:tcBorders>
            <w:vAlign w:val="center"/>
          </w:tcPr>
          <w:p w14:paraId="18CBA69E"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57C3ACC6"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08C81CAC"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0000A5D1"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33E5E04C"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4DAA53F"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035D7694" w14:textId="77777777" w:rsidTr="00450C36">
        <w:tc>
          <w:tcPr>
            <w:tcW w:w="1835" w:type="dxa"/>
            <w:tcBorders>
              <w:top w:val="nil"/>
              <w:left w:val="nil"/>
              <w:bottom w:val="nil"/>
              <w:right w:val="nil"/>
            </w:tcBorders>
            <w:vAlign w:val="center"/>
          </w:tcPr>
          <w:p w14:paraId="22310000" w14:textId="77777777" w:rsidR="00173F37" w:rsidRPr="00965BB9" w:rsidRDefault="00173F37" w:rsidP="00450C36">
            <w:pPr>
              <w:widowControl w:val="0"/>
              <w:autoSpaceDE w:val="0"/>
              <w:autoSpaceDN w:val="0"/>
              <w:adjustRightInd w:val="0"/>
            </w:pPr>
            <w:r w:rsidRPr="00965BB9">
              <w:t>2. CPAS: Freedom from Discrimination</w:t>
            </w:r>
          </w:p>
        </w:tc>
        <w:tc>
          <w:tcPr>
            <w:tcW w:w="1225" w:type="dxa"/>
            <w:tcBorders>
              <w:top w:val="nil"/>
              <w:left w:val="nil"/>
              <w:bottom w:val="nil"/>
              <w:right w:val="nil"/>
            </w:tcBorders>
            <w:vAlign w:val="center"/>
          </w:tcPr>
          <w:p w14:paraId="4CD9D7D1" w14:textId="77777777" w:rsidR="00173F37" w:rsidRPr="00965BB9" w:rsidRDefault="00173F37" w:rsidP="00450C36">
            <w:pPr>
              <w:widowControl w:val="0"/>
              <w:tabs>
                <w:tab w:val="decimal" w:leader="dot" w:pos="428"/>
              </w:tabs>
              <w:autoSpaceDE w:val="0"/>
              <w:autoSpaceDN w:val="0"/>
              <w:adjustRightInd w:val="0"/>
            </w:pPr>
            <w:r w:rsidRPr="00965BB9">
              <w:t>8.52</w:t>
            </w:r>
          </w:p>
        </w:tc>
        <w:tc>
          <w:tcPr>
            <w:tcW w:w="1224" w:type="dxa"/>
            <w:tcBorders>
              <w:top w:val="nil"/>
              <w:left w:val="nil"/>
              <w:bottom w:val="nil"/>
              <w:right w:val="nil"/>
            </w:tcBorders>
            <w:vAlign w:val="center"/>
          </w:tcPr>
          <w:p w14:paraId="5C394245" w14:textId="77777777" w:rsidR="00173F37" w:rsidRPr="00965BB9" w:rsidRDefault="00173F37" w:rsidP="00450C36">
            <w:pPr>
              <w:widowControl w:val="0"/>
              <w:tabs>
                <w:tab w:val="decimal" w:leader="dot" w:pos="428"/>
              </w:tabs>
              <w:autoSpaceDE w:val="0"/>
              <w:autoSpaceDN w:val="0"/>
              <w:adjustRightInd w:val="0"/>
            </w:pPr>
            <w:r w:rsidRPr="00965BB9">
              <w:t>1.79</w:t>
            </w:r>
          </w:p>
        </w:tc>
        <w:tc>
          <w:tcPr>
            <w:tcW w:w="1224" w:type="dxa"/>
            <w:tcBorders>
              <w:top w:val="nil"/>
              <w:left w:val="nil"/>
              <w:bottom w:val="nil"/>
              <w:right w:val="nil"/>
            </w:tcBorders>
            <w:vAlign w:val="center"/>
          </w:tcPr>
          <w:p w14:paraId="1BB026A3" w14:textId="77777777" w:rsidR="00173F37" w:rsidRPr="00965BB9" w:rsidRDefault="00173F37" w:rsidP="00450C36">
            <w:pPr>
              <w:widowControl w:val="0"/>
              <w:tabs>
                <w:tab w:val="decimal" w:leader="dot" w:pos="428"/>
              </w:tabs>
              <w:autoSpaceDE w:val="0"/>
              <w:autoSpaceDN w:val="0"/>
              <w:adjustRightInd w:val="0"/>
            </w:pPr>
            <w:r w:rsidRPr="00965BB9">
              <w:t>.42**</w:t>
            </w:r>
          </w:p>
        </w:tc>
        <w:tc>
          <w:tcPr>
            <w:tcW w:w="1224" w:type="dxa"/>
            <w:tcBorders>
              <w:top w:val="nil"/>
              <w:left w:val="nil"/>
              <w:bottom w:val="nil"/>
              <w:right w:val="nil"/>
            </w:tcBorders>
            <w:vAlign w:val="center"/>
          </w:tcPr>
          <w:p w14:paraId="4FC6FF53"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03DF144"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07F04AA5" w14:textId="77777777" w:rsidTr="00450C36">
        <w:tc>
          <w:tcPr>
            <w:tcW w:w="1835" w:type="dxa"/>
            <w:tcBorders>
              <w:top w:val="nil"/>
              <w:left w:val="nil"/>
              <w:bottom w:val="nil"/>
              <w:right w:val="nil"/>
            </w:tcBorders>
            <w:vAlign w:val="center"/>
          </w:tcPr>
          <w:p w14:paraId="339ABA13"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51E1281E"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45CCF019"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223C9D2" w14:textId="77777777" w:rsidR="00173F37" w:rsidRPr="00965BB9" w:rsidRDefault="00173F37" w:rsidP="00450C36">
            <w:pPr>
              <w:widowControl w:val="0"/>
              <w:tabs>
                <w:tab w:val="decimal" w:leader="dot" w:pos="428"/>
              </w:tabs>
              <w:autoSpaceDE w:val="0"/>
              <w:autoSpaceDN w:val="0"/>
              <w:adjustRightInd w:val="0"/>
            </w:pPr>
            <w:r w:rsidRPr="00965BB9">
              <w:t>[.33, .49]</w:t>
            </w:r>
          </w:p>
        </w:tc>
        <w:tc>
          <w:tcPr>
            <w:tcW w:w="1224" w:type="dxa"/>
            <w:tcBorders>
              <w:top w:val="nil"/>
              <w:left w:val="nil"/>
              <w:bottom w:val="nil"/>
              <w:right w:val="nil"/>
            </w:tcBorders>
            <w:vAlign w:val="center"/>
          </w:tcPr>
          <w:p w14:paraId="120255DC"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7EA480DB"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6B90E3B4" w14:textId="77777777" w:rsidTr="00450C36">
        <w:tc>
          <w:tcPr>
            <w:tcW w:w="1835" w:type="dxa"/>
            <w:tcBorders>
              <w:top w:val="nil"/>
              <w:left w:val="nil"/>
              <w:bottom w:val="nil"/>
              <w:right w:val="nil"/>
            </w:tcBorders>
            <w:vAlign w:val="center"/>
          </w:tcPr>
          <w:p w14:paraId="286C63CD"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613D6A5D"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0C266926"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389C97D8"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A7A066B"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655259D"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7628487A" w14:textId="77777777" w:rsidTr="00450C36">
        <w:tc>
          <w:tcPr>
            <w:tcW w:w="1835" w:type="dxa"/>
            <w:tcBorders>
              <w:top w:val="nil"/>
              <w:left w:val="nil"/>
              <w:bottom w:val="nil"/>
              <w:right w:val="nil"/>
            </w:tcBorders>
            <w:vAlign w:val="center"/>
          </w:tcPr>
          <w:p w14:paraId="307C7145" w14:textId="77777777" w:rsidR="00173F37" w:rsidRPr="00965BB9" w:rsidRDefault="00173F37" w:rsidP="00450C36">
            <w:pPr>
              <w:widowControl w:val="0"/>
              <w:autoSpaceDE w:val="0"/>
              <w:autoSpaceDN w:val="0"/>
              <w:adjustRightInd w:val="0"/>
            </w:pPr>
            <w:r w:rsidRPr="00965BB9">
              <w:t>3. CPAS: Total Score</w:t>
            </w:r>
          </w:p>
        </w:tc>
        <w:tc>
          <w:tcPr>
            <w:tcW w:w="1225" w:type="dxa"/>
            <w:tcBorders>
              <w:top w:val="nil"/>
              <w:left w:val="nil"/>
              <w:bottom w:val="nil"/>
              <w:right w:val="nil"/>
            </w:tcBorders>
            <w:vAlign w:val="center"/>
          </w:tcPr>
          <w:p w14:paraId="311227BA" w14:textId="77777777" w:rsidR="00173F37" w:rsidRPr="00965BB9" w:rsidRDefault="00173F37" w:rsidP="00450C36">
            <w:pPr>
              <w:widowControl w:val="0"/>
              <w:tabs>
                <w:tab w:val="decimal" w:leader="dot" w:pos="428"/>
              </w:tabs>
              <w:autoSpaceDE w:val="0"/>
              <w:autoSpaceDN w:val="0"/>
              <w:adjustRightInd w:val="0"/>
            </w:pPr>
            <w:r w:rsidRPr="00965BB9">
              <w:t>7.59</w:t>
            </w:r>
          </w:p>
        </w:tc>
        <w:tc>
          <w:tcPr>
            <w:tcW w:w="1224" w:type="dxa"/>
            <w:tcBorders>
              <w:top w:val="nil"/>
              <w:left w:val="nil"/>
              <w:bottom w:val="nil"/>
              <w:right w:val="nil"/>
            </w:tcBorders>
            <w:vAlign w:val="center"/>
          </w:tcPr>
          <w:p w14:paraId="208AE53C" w14:textId="77777777" w:rsidR="00173F37" w:rsidRPr="00965BB9" w:rsidRDefault="00173F37" w:rsidP="00450C36">
            <w:pPr>
              <w:widowControl w:val="0"/>
              <w:tabs>
                <w:tab w:val="decimal" w:leader="dot" w:pos="428"/>
              </w:tabs>
              <w:autoSpaceDE w:val="0"/>
              <w:autoSpaceDN w:val="0"/>
              <w:adjustRightInd w:val="0"/>
            </w:pPr>
            <w:r w:rsidRPr="00965BB9">
              <w:t>1.74</w:t>
            </w:r>
          </w:p>
        </w:tc>
        <w:tc>
          <w:tcPr>
            <w:tcW w:w="1224" w:type="dxa"/>
            <w:tcBorders>
              <w:top w:val="nil"/>
              <w:left w:val="nil"/>
              <w:bottom w:val="nil"/>
              <w:right w:val="nil"/>
            </w:tcBorders>
            <w:vAlign w:val="center"/>
          </w:tcPr>
          <w:p w14:paraId="0B890066" w14:textId="77777777" w:rsidR="00173F37" w:rsidRPr="00965BB9" w:rsidRDefault="00173F37" w:rsidP="00450C36">
            <w:pPr>
              <w:widowControl w:val="0"/>
              <w:tabs>
                <w:tab w:val="decimal" w:leader="dot" w:pos="428"/>
              </w:tabs>
              <w:autoSpaceDE w:val="0"/>
              <w:autoSpaceDN w:val="0"/>
              <w:adjustRightInd w:val="0"/>
            </w:pPr>
            <w:r w:rsidRPr="00965BB9">
              <w:t>.98**</w:t>
            </w:r>
          </w:p>
        </w:tc>
        <w:tc>
          <w:tcPr>
            <w:tcW w:w="1224" w:type="dxa"/>
            <w:tcBorders>
              <w:top w:val="nil"/>
              <w:left w:val="nil"/>
              <w:bottom w:val="nil"/>
              <w:right w:val="nil"/>
            </w:tcBorders>
            <w:vAlign w:val="center"/>
          </w:tcPr>
          <w:p w14:paraId="21E0F51D" w14:textId="77777777" w:rsidR="00173F37" w:rsidRPr="00965BB9" w:rsidRDefault="00173F37" w:rsidP="00450C36">
            <w:pPr>
              <w:widowControl w:val="0"/>
              <w:tabs>
                <w:tab w:val="decimal" w:leader="dot" w:pos="428"/>
              </w:tabs>
              <w:autoSpaceDE w:val="0"/>
              <w:autoSpaceDN w:val="0"/>
              <w:adjustRightInd w:val="0"/>
            </w:pPr>
            <w:r w:rsidRPr="00965BB9">
              <w:t>.61**</w:t>
            </w:r>
          </w:p>
        </w:tc>
        <w:tc>
          <w:tcPr>
            <w:tcW w:w="1224" w:type="dxa"/>
            <w:tcBorders>
              <w:top w:val="nil"/>
              <w:left w:val="nil"/>
              <w:bottom w:val="nil"/>
              <w:right w:val="nil"/>
            </w:tcBorders>
            <w:vAlign w:val="center"/>
          </w:tcPr>
          <w:p w14:paraId="4E282BE1"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35ACC12C" w14:textId="77777777" w:rsidTr="00450C36">
        <w:tc>
          <w:tcPr>
            <w:tcW w:w="1835" w:type="dxa"/>
            <w:tcBorders>
              <w:top w:val="nil"/>
              <w:left w:val="nil"/>
              <w:bottom w:val="nil"/>
              <w:right w:val="nil"/>
            </w:tcBorders>
            <w:vAlign w:val="center"/>
          </w:tcPr>
          <w:p w14:paraId="02716630"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5369E846"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1009F0C"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FE26321" w14:textId="77777777" w:rsidR="00173F37" w:rsidRPr="00965BB9" w:rsidRDefault="00173F37" w:rsidP="00450C36">
            <w:pPr>
              <w:widowControl w:val="0"/>
              <w:tabs>
                <w:tab w:val="decimal" w:leader="dot" w:pos="428"/>
              </w:tabs>
              <w:autoSpaceDE w:val="0"/>
              <w:autoSpaceDN w:val="0"/>
              <w:adjustRightInd w:val="0"/>
            </w:pPr>
            <w:r w:rsidRPr="00965BB9">
              <w:t>[.97, .98]</w:t>
            </w:r>
          </w:p>
        </w:tc>
        <w:tc>
          <w:tcPr>
            <w:tcW w:w="1224" w:type="dxa"/>
            <w:tcBorders>
              <w:top w:val="nil"/>
              <w:left w:val="nil"/>
              <w:bottom w:val="nil"/>
              <w:right w:val="nil"/>
            </w:tcBorders>
            <w:vAlign w:val="center"/>
          </w:tcPr>
          <w:p w14:paraId="1B01C5AD" w14:textId="77777777" w:rsidR="00173F37" w:rsidRPr="00965BB9" w:rsidRDefault="00173F37" w:rsidP="00450C36">
            <w:pPr>
              <w:widowControl w:val="0"/>
              <w:tabs>
                <w:tab w:val="decimal" w:leader="dot" w:pos="428"/>
              </w:tabs>
              <w:autoSpaceDE w:val="0"/>
              <w:autoSpaceDN w:val="0"/>
              <w:adjustRightInd w:val="0"/>
            </w:pPr>
            <w:r w:rsidRPr="00965BB9">
              <w:t>[.54, .67]</w:t>
            </w:r>
          </w:p>
        </w:tc>
        <w:tc>
          <w:tcPr>
            <w:tcW w:w="1224" w:type="dxa"/>
            <w:tcBorders>
              <w:top w:val="nil"/>
              <w:left w:val="nil"/>
              <w:bottom w:val="nil"/>
              <w:right w:val="nil"/>
            </w:tcBorders>
            <w:vAlign w:val="center"/>
          </w:tcPr>
          <w:p w14:paraId="2E094BC6"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2CD5ACB1" w14:textId="77777777" w:rsidTr="00450C36">
        <w:tc>
          <w:tcPr>
            <w:tcW w:w="1835" w:type="dxa"/>
            <w:tcBorders>
              <w:top w:val="nil"/>
              <w:left w:val="nil"/>
              <w:bottom w:val="nil"/>
              <w:right w:val="nil"/>
            </w:tcBorders>
            <w:vAlign w:val="center"/>
          </w:tcPr>
          <w:p w14:paraId="3F7B9172"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0287A1CD"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856F1B7"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A83D4D2"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E8856E1"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F79C05D"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r w:rsidR="00173F37" w:rsidRPr="00965BB9" w14:paraId="10A9B7B3" w14:textId="77777777" w:rsidTr="00450C36">
        <w:tc>
          <w:tcPr>
            <w:tcW w:w="1835" w:type="dxa"/>
            <w:tcBorders>
              <w:top w:val="nil"/>
              <w:left w:val="nil"/>
              <w:bottom w:val="nil"/>
              <w:right w:val="nil"/>
            </w:tcBorders>
            <w:vAlign w:val="center"/>
          </w:tcPr>
          <w:p w14:paraId="1C4ED45A" w14:textId="77777777" w:rsidR="00173F37" w:rsidRPr="00965BB9" w:rsidRDefault="00173F37" w:rsidP="00450C36">
            <w:pPr>
              <w:widowControl w:val="0"/>
              <w:autoSpaceDE w:val="0"/>
              <w:autoSpaceDN w:val="0"/>
              <w:adjustRightInd w:val="0"/>
            </w:pPr>
            <w:r w:rsidRPr="00965BB9">
              <w:t>4. POI: Christian</w:t>
            </w:r>
          </w:p>
        </w:tc>
        <w:tc>
          <w:tcPr>
            <w:tcW w:w="1225" w:type="dxa"/>
            <w:tcBorders>
              <w:top w:val="nil"/>
              <w:left w:val="nil"/>
              <w:bottom w:val="nil"/>
              <w:right w:val="nil"/>
            </w:tcBorders>
            <w:vAlign w:val="center"/>
          </w:tcPr>
          <w:p w14:paraId="17353034" w14:textId="77777777" w:rsidR="00173F37" w:rsidRPr="00965BB9" w:rsidRDefault="00173F37" w:rsidP="00450C36">
            <w:pPr>
              <w:widowControl w:val="0"/>
              <w:tabs>
                <w:tab w:val="decimal" w:leader="dot" w:pos="428"/>
              </w:tabs>
              <w:autoSpaceDE w:val="0"/>
              <w:autoSpaceDN w:val="0"/>
              <w:adjustRightInd w:val="0"/>
            </w:pPr>
            <w:r w:rsidRPr="00965BB9">
              <w:t>4.18</w:t>
            </w:r>
          </w:p>
        </w:tc>
        <w:tc>
          <w:tcPr>
            <w:tcW w:w="1224" w:type="dxa"/>
            <w:tcBorders>
              <w:top w:val="nil"/>
              <w:left w:val="nil"/>
              <w:bottom w:val="nil"/>
              <w:right w:val="nil"/>
            </w:tcBorders>
            <w:vAlign w:val="center"/>
          </w:tcPr>
          <w:p w14:paraId="6E86F482" w14:textId="77777777" w:rsidR="00173F37" w:rsidRPr="00965BB9" w:rsidRDefault="00173F37" w:rsidP="00450C36">
            <w:pPr>
              <w:widowControl w:val="0"/>
              <w:tabs>
                <w:tab w:val="decimal" w:leader="dot" w:pos="428"/>
              </w:tabs>
              <w:autoSpaceDE w:val="0"/>
              <w:autoSpaceDN w:val="0"/>
              <w:adjustRightInd w:val="0"/>
            </w:pPr>
            <w:r w:rsidRPr="00965BB9">
              <w:t>1.09</w:t>
            </w:r>
          </w:p>
        </w:tc>
        <w:tc>
          <w:tcPr>
            <w:tcW w:w="1224" w:type="dxa"/>
            <w:tcBorders>
              <w:top w:val="nil"/>
              <w:left w:val="nil"/>
              <w:bottom w:val="nil"/>
              <w:right w:val="nil"/>
            </w:tcBorders>
            <w:vAlign w:val="center"/>
          </w:tcPr>
          <w:p w14:paraId="4A5F1337" w14:textId="77777777" w:rsidR="00173F37" w:rsidRPr="00965BB9" w:rsidRDefault="00173F37" w:rsidP="00450C36">
            <w:pPr>
              <w:widowControl w:val="0"/>
              <w:tabs>
                <w:tab w:val="decimal" w:leader="dot" w:pos="428"/>
              </w:tabs>
              <w:autoSpaceDE w:val="0"/>
              <w:autoSpaceDN w:val="0"/>
              <w:adjustRightInd w:val="0"/>
            </w:pPr>
            <w:r w:rsidRPr="00965BB9">
              <w:t>.81**</w:t>
            </w:r>
          </w:p>
        </w:tc>
        <w:tc>
          <w:tcPr>
            <w:tcW w:w="1224" w:type="dxa"/>
            <w:tcBorders>
              <w:top w:val="nil"/>
              <w:left w:val="nil"/>
              <w:bottom w:val="nil"/>
              <w:right w:val="nil"/>
            </w:tcBorders>
            <w:vAlign w:val="center"/>
          </w:tcPr>
          <w:p w14:paraId="3C7105B7" w14:textId="77777777" w:rsidR="00173F37" w:rsidRPr="00965BB9" w:rsidRDefault="00173F37" w:rsidP="00450C36">
            <w:pPr>
              <w:widowControl w:val="0"/>
              <w:tabs>
                <w:tab w:val="decimal" w:leader="dot" w:pos="428"/>
              </w:tabs>
              <w:autoSpaceDE w:val="0"/>
              <w:autoSpaceDN w:val="0"/>
              <w:adjustRightInd w:val="0"/>
            </w:pPr>
            <w:r w:rsidRPr="00965BB9">
              <w:t>.54**</w:t>
            </w:r>
          </w:p>
        </w:tc>
        <w:tc>
          <w:tcPr>
            <w:tcW w:w="1224" w:type="dxa"/>
            <w:tcBorders>
              <w:top w:val="nil"/>
              <w:left w:val="nil"/>
              <w:bottom w:val="nil"/>
              <w:right w:val="nil"/>
            </w:tcBorders>
            <w:vAlign w:val="center"/>
          </w:tcPr>
          <w:p w14:paraId="56F50410" w14:textId="77777777" w:rsidR="00173F37" w:rsidRPr="00965BB9" w:rsidRDefault="00173F37" w:rsidP="00450C36">
            <w:pPr>
              <w:widowControl w:val="0"/>
              <w:tabs>
                <w:tab w:val="decimal" w:leader="dot" w:pos="428"/>
              </w:tabs>
              <w:autoSpaceDE w:val="0"/>
              <w:autoSpaceDN w:val="0"/>
              <w:adjustRightInd w:val="0"/>
            </w:pPr>
            <w:r w:rsidRPr="00965BB9">
              <w:t>.84**</w:t>
            </w:r>
          </w:p>
        </w:tc>
      </w:tr>
      <w:tr w:rsidR="00173F37" w:rsidRPr="00965BB9" w14:paraId="7E1AECF3" w14:textId="77777777" w:rsidTr="00450C36">
        <w:tc>
          <w:tcPr>
            <w:tcW w:w="1835" w:type="dxa"/>
            <w:tcBorders>
              <w:top w:val="nil"/>
              <w:left w:val="nil"/>
              <w:bottom w:val="nil"/>
              <w:right w:val="nil"/>
            </w:tcBorders>
            <w:vAlign w:val="center"/>
          </w:tcPr>
          <w:p w14:paraId="59F9185B"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44283C17"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569620CF"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587598F6" w14:textId="77777777" w:rsidR="00173F37" w:rsidRPr="00965BB9" w:rsidRDefault="00173F37" w:rsidP="00450C36">
            <w:pPr>
              <w:widowControl w:val="0"/>
              <w:tabs>
                <w:tab w:val="decimal" w:leader="dot" w:pos="428"/>
              </w:tabs>
              <w:autoSpaceDE w:val="0"/>
              <w:autoSpaceDN w:val="0"/>
              <w:adjustRightInd w:val="0"/>
            </w:pPr>
            <w:r w:rsidRPr="00965BB9">
              <w:t>[.78, .84]</w:t>
            </w:r>
          </w:p>
        </w:tc>
        <w:tc>
          <w:tcPr>
            <w:tcW w:w="1224" w:type="dxa"/>
            <w:tcBorders>
              <w:top w:val="nil"/>
              <w:left w:val="nil"/>
              <w:bottom w:val="nil"/>
              <w:right w:val="nil"/>
            </w:tcBorders>
            <w:vAlign w:val="center"/>
          </w:tcPr>
          <w:p w14:paraId="327A078F" w14:textId="77777777" w:rsidR="00173F37" w:rsidRPr="00965BB9" w:rsidRDefault="00173F37" w:rsidP="00450C36">
            <w:pPr>
              <w:widowControl w:val="0"/>
              <w:tabs>
                <w:tab w:val="decimal" w:leader="dot" w:pos="428"/>
              </w:tabs>
              <w:autoSpaceDE w:val="0"/>
              <w:autoSpaceDN w:val="0"/>
              <w:adjustRightInd w:val="0"/>
            </w:pPr>
            <w:r w:rsidRPr="00965BB9">
              <w:t>[.46, .60]</w:t>
            </w:r>
          </w:p>
        </w:tc>
        <w:tc>
          <w:tcPr>
            <w:tcW w:w="1224" w:type="dxa"/>
            <w:tcBorders>
              <w:top w:val="nil"/>
              <w:left w:val="nil"/>
              <w:bottom w:val="nil"/>
              <w:right w:val="nil"/>
            </w:tcBorders>
            <w:vAlign w:val="center"/>
          </w:tcPr>
          <w:p w14:paraId="0E80CBE6" w14:textId="77777777" w:rsidR="00173F37" w:rsidRPr="00965BB9" w:rsidRDefault="00173F37" w:rsidP="00450C36">
            <w:pPr>
              <w:widowControl w:val="0"/>
              <w:tabs>
                <w:tab w:val="decimal" w:leader="dot" w:pos="428"/>
              </w:tabs>
              <w:autoSpaceDE w:val="0"/>
              <w:autoSpaceDN w:val="0"/>
              <w:adjustRightInd w:val="0"/>
            </w:pPr>
            <w:r w:rsidRPr="00965BB9">
              <w:t>[.81, .87]</w:t>
            </w:r>
          </w:p>
        </w:tc>
      </w:tr>
      <w:tr w:rsidR="00173F37" w:rsidRPr="00965BB9" w14:paraId="042772F9" w14:textId="77777777" w:rsidTr="00450C36">
        <w:tc>
          <w:tcPr>
            <w:tcW w:w="1835" w:type="dxa"/>
            <w:tcBorders>
              <w:top w:val="nil"/>
              <w:left w:val="nil"/>
              <w:bottom w:val="single" w:sz="6" w:space="0" w:color="auto"/>
              <w:right w:val="nil"/>
            </w:tcBorders>
            <w:vAlign w:val="center"/>
          </w:tcPr>
          <w:p w14:paraId="6A012188" w14:textId="77777777" w:rsidR="00173F37" w:rsidRPr="00965BB9" w:rsidRDefault="00173F37" w:rsidP="00450C36">
            <w:pPr>
              <w:widowControl w:val="0"/>
              <w:autoSpaceDE w:val="0"/>
              <w:autoSpaceDN w:val="0"/>
              <w:adjustRightInd w:val="0"/>
            </w:pPr>
            <w:r w:rsidRPr="00965BB9">
              <w:t xml:space="preserve"> </w:t>
            </w:r>
          </w:p>
        </w:tc>
        <w:tc>
          <w:tcPr>
            <w:tcW w:w="1225" w:type="dxa"/>
            <w:tcBorders>
              <w:top w:val="nil"/>
              <w:left w:val="nil"/>
              <w:bottom w:val="single" w:sz="6" w:space="0" w:color="auto"/>
              <w:right w:val="nil"/>
            </w:tcBorders>
            <w:vAlign w:val="center"/>
          </w:tcPr>
          <w:p w14:paraId="487056F7"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18C5258A"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5E3DD082"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0474FFF8"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178C806C" w14:textId="77777777" w:rsidR="00173F37" w:rsidRPr="00965BB9" w:rsidRDefault="00173F37" w:rsidP="00450C36">
            <w:pPr>
              <w:widowControl w:val="0"/>
              <w:tabs>
                <w:tab w:val="decimal" w:leader="dot" w:pos="428"/>
              </w:tabs>
              <w:autoSpaceDE w:val="0"/>
              <w:autoSpaceDN w:val="0"/>
              <w:adjustRightInd w:val="0"/>
            </w:pPr>
            <w:r w:rsidRPr="00965BB9">
              <w:t xml:space="preserve"> </w:t>
            </w:r>
          </w:p>
        </w:tc>
      </w:tr>
    </w:tbl>
    <w:p w14:paraId="787275B9" w14:textId="77777777" w:rsidR="00173F37" w:rsidRPr="00965BB9" w:rsidRDefault="00173F37" w:rsidP="00173F37">
      <w:pPr>
        <w:widowControl w:val="0"/>
        <w:autoSpaceDE w:val="0"/>
        <w:autoSpaceDN w:val="0"/>
        <w:adjustRightInd w:val="0"/>
      </w:pPr>
    </w:p>
    <w:p w14:paraId="562EE9E1" w14:textId="74499BA4" w:rsidR="00B61CBC" w:rsidRDefault="00173F37" w:rsidP="00B61CBC">
      <w:pPr>
        <w:widowControl w:val="0"/>
        <w:autoSpaceDE w:val="0"/>
        <w:autoSpaceDN w:val="0"/>
        <w:adjustRightInd w:val="0"/>
        <w:spacing w:line="480" w:lineRule="auto"/>
        <w:rPr>
          <w:sz w:val="20"/>
          <w:szCs w:val="20"/>
        </w:rPr>
      </w:pPr>
      <w:r w:rsidRPr="00965BB9">
        <w:t>Note. M and SD are used to represent mean and standard deviation, respectively. The POI: Christian label refers to the Christian privilege subscale within the Privilege and Oppression Inventory. Values in square brackets indicate the 95% confidence interval for each correlation. * p &lt; .05. *</w:t>
      </w:r>
      <w:r w:rsidR="00B61CBC">
        <w:t>* p &lt; .01</w:t>
      </w:r>
    </w:p>
    <w:p w14:paraId="0D3C2D3C" w14:textId="77777777" w:rsidR="003A6432" w:rsidRPr="003A6432" w:rsidRDefault="003A6432" w:rsidP="00173F37">
      <w:pPr>
        <w:widowControl w:val="0"/>
        <w:autoSpaceDE w:val="0"/>
        <w:autoSpaceDN w:val="0"/>
        <w:adjustRightInd w:val="0"/>
        <w:rPr>
          <w:sz w:val="20"/>
          <w:szCs w:val="20"/>
        </w:rPr>
        <w:sectPr w:rsidR="003A6432" w:rsidRPr="003A6432" w:rsidSect="003E19D4">
          <w:pgSz w:w="15840" w:h="12240" w:orient="landscape"/>
          <w:pgMar w:top="1440" w:right="1440" w:bottom="1440" w:left="1440" w:header="720" w:footer="720" w:gutter="0"/>
          <w:cols w:space="720"/>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A6432" w:rsidRPr="00E77604" w14:paraId="182300EB" w14:textId="77777777" w:rsidTr="003A6432">
        <w:tc>
          <w:tcPr>
            <w:tcW w:w="9360" w:type="dxa"/>
            <w:tcBorders>
              <w:top w:val="nil"/>
              <w:left w:val="nil"/>
              <w:bottom w:val="single" w:sz="4" w:space="0" w:color="auto"/>
              <w:right w:val="nil"/>
            </w:tcBorders>
            <w:shd w:val="clear" w:color="auto" w:fill="auto"/>
          </w:tcPr>
          <w:p w14:paraId="78596274" w14:textId="77777777" w:rsidR="003A6432" w:rsidRPr="00E77604" w:rsidRDefault="003A6432" w:rsidP="003A6432">
            <w:pPr>
              <w:spacing w:line="480" w:lineRule="auto"/>
            </w:pPr>
            <w:r>
              <w:lastRenderedPageBreak/>
              <w:t>Appendix A. Color Blind Racial Attitudes Scale (CoBRAS) Items</w:t>
            </w:r>
          </w:p>
        </w:tc>
      </w:tr>
      <w:tr w:rsidR="003A6432" w:rsidRPr="00E77604" w14:paraId="366F6C03" w14:textId="77777777" w:rsidTr="003A6432">
        <w:tc>
          <w:tcPr>
            <w:tcW w:w="9360" w:type="dxa"/>
            <w:tcBorders>
              <w:top w:val="single" w:sz="4" w:space="0" w:color="auto"/>
              <w:left w:val="nil"/>
              <w:bottom w:val="nil"/>
              <w:right w:val="nil"/>
            </w:tcBorders>
            <w:shd w:val="clear" w:color="auto" w:fill="auto"/>
          </w:tcPr>
          <w:p w14:paraId="11E6FCD5" w14:textId="77777777" w:rsidR="003A6432" w:rsidRDefault="003A6432" w:rsidP="003A6432"/>
          <w:p w14:paraId="657E3977" w14:textId="77777777" w:rsidR="003A6432" w:rsidRPr="00E77604" w:rsidRDefault="003A6432" w:rsidP="003A6432">
            <w:pPr>
              <w:spacing w:line="480" w:lineRule="auto"/>
            </w:pPr>
            <w:r w:rsidRPr="00E77604">
              <w:t>1. Everyone who works hard, no matter what race they are, has an equal chance to become rich.</w:t>
            </w:r>
          </w:p>
        </w:tc>
      </w:tr>
      <w:tr w:rsidR="003A6432" w:rsidRPr="00E77604" w14:paraId="7CC1416A" w14:textId="77777777" w:rsidTr="003A6432">
        <w:tc>
          <w:tcPr>
            <w:tcW w:w="9360" w:type="dxa"/>
            <w:tcBorders>
              <w:top w:val="nil"/>
              <w:left w:val="nil"/>
              <w:bottom w:val="nil"/>
              <w:right w:val="nil"/>
            </w:tcBorders>
            <w:shd w:val="clear" w:color="auto" w:fill="auto"/>
          </w:tcPr>
          <w:p w14:paraId="6B8F8A80" w14:textId="77777777" w:rsidR="003A6432" w:rsidRPr="00E77604" w:rsidRDefault="003A6432" w:rsidP="003A6432">
            <w:pPr>
              <w:spacing w:line="480" w:lineRule="auto"/>
            </w:pPr>
            <w:r w:rsidRPr="00E77604">
              <w:t>2. Race plays a major role in the type of social services (such as type of health care or day care) that people receive in the U.S. (R)</w:t>
            </w:r>
          </w:p>
        </w:tc>
      </w:tr>
      <w:tr w:rsidR="003A6432" w:rsidRPr="00E77604" w14:paraId="5C644C73" w14:textId="77777777" w:rsidTr="003A6432">
        <w:tc>
          <w:tcPr>
            <w:tcW w:w="9360" w:type="dxa"/>
            <w:tcBorders>
              <w:top w:val="nil"/>
              <w:left w:val="nil"/>
              <w:bottom w:val="nil"/>
              <w:right w:val="nil"/>
            </w:tcBorders>
            <w:shd w:val="clear" w:color="auto" w:fill="auto"/>
          </w:tcPr>
          <w:p w14:paraId="1CF77586" w14:textId="77777777" w:rsidR="003A6432" w:rsidRPr="00E77604" w:rsidRDefault="003A6432" w:rsidP="003A6432">
            <w:pPr>
              <w:spacing w:line="480" w:lineRule="auto"/>
            </w:pPr>
            <w:r w:rsidRPr="00E77604">
              <w:t>3. It is important that people begin to think of themselves as American and not African American, Mexican American or Italian American.</w:t>
            </w:r>
          </w:p>
        </w:tc>
      </w:tr>
      <w:tr w:rsidR="003A6432" w:rsidRPr="00E77604" w14:paraId="3A5FB24E" w14:textId="77777777" w:rsidTr="003A6432">
        <w:tc>
          <w:tcPr>
            <w:tcW w:w="9360" w:type="dxa"/>
            <w:tcBorders>
              <w:top w:val="nil"/>
              <w:left w:val="nil"/>
              <w:bottom w:val="nil"/>
              <w:right w:val="nil"/>
            </w:tcBorders>
            <w:shd w:val="clear" w:color="auto" w:fill="auto"/>
          </w:tcPr>
          <w:p w14:paraId="0ED5CF84" w14:textId="77777777" w:rsidR="003A6432" w:rsidRPr="00E77604" w:rsidRDefault="003A6432" w:rsidP="003A6432">
            <w:pPr>
              <w:spacing w:line="480" w:lineRule="auto"/>
            </w:pPr>
            <w:r w:rsidRPr="00E77604">
              <w:t>4. Due to racial discrimination, programs such as affirmative action are necessary to</w:t>
            </w:r>
          </w:p>
          <w:p w14:paraId="3B86B878" w14:textId="77777777" w:rsidR="003A6432" w:rsidRPr="00E77604" w:rsidRDefault="003A6432" w:rsidP="003A6432">
            <w:pPr>
              <w:spacing w:line="480" w:lineRule="auto"/>
            </w:pPr>
            <w:r w:rsidRPr="00E77604">
              <w:t>help create equality. (R)</w:t>
            </w:r>
          </w:p>
        </w:tc>
      </w:tr>
      <w:tr w:rsidR="003A6432" w:rsidRPr="00E77604" w14:paraId="5EB08EEB" w14:textId="77777777" w:rsidTr="003A6432">
        <w:tc>
          <w:tcPr>
            <w:tcW w:w="9360" w:type="dxa"/>
            <w:tcBorders>
              <w:top w:val="nil"/>
              <w:left w:val="nil"/>
              <w:bottom w:val="nil"/>
              <w:right w:val="nil"/>
            </w:tcBorders>
            <w:shd w:val="clear" w:color="auto" w:fill="auto"/>
          </w:tcPr>
          <w:p w14:paraId="04482498" w14:textId="77777777" w:rsidR="003A6432" w:rsidRPr="00E77604" w:rsidRDefault="003A6432" w:rsidP="003A6432">
            <w:pPr>
              <w:spacing w:line="480" w:lineRule="auto"/>
            </w:pPr>
            <w:r w:rsidRPr="00E77604">
              <w:t>5. Racism is a major problem in the U.S. (R)</w:t>
            </w:r>
          </w:p>
        </w:tc>
      </w:tr>
      <w:tr w:rsidR="003A6432" w:rsidRPr="00E77604" w14:paraId="436F3E4E" w14:textId="77777777" w:rsidTr="003A6432">
        <w:tc>
          <w:tcPr>
            <w:tcW w:w="9360" w:type="dxa"/>
            <w:tcBorders>
              <w:top w:val="nil"/>
              <w:left w:val="nil"/>
              <w:bottom w:val="nil"/>
              <w:right w:val="nil"/>
            </w:tcBorders>
            <w:shd w:val="clear" w:color="auto" w:fill="auto"/>
          </w:tcPr>
          <w:p w14:paraId="3667B3F3" w14:textId="77777777" w:rsidR="003A6432" w:rsidRPr="00E77604" w:rsidRDefault="003A6432" w:rsidP="003A6432">
            <w:pPr>
              <w:spacing w:line="480" w:lineRule="auto"/>
            </w:pPr>
            <w:r w:rsidRPr="00E77604">
              <w:t>6. Race is very important in determining who is successful and who is not. (R)</w:t>
            </w:r>
          </w:p>
        </w:tc>
      </w:tr>
      <w:tr w:rsidR="003A6432" w:rsidRPr="00E77604" w14:paraId="6B04F21F" w14:textId="77777777" w:rsidTr="003A6432">
        <w:tc>
          <w:tcPr>
            <w:tcW w:w="9360" w:type="dxa"/>
            <w:tcBorders>
              <w:top w:val="nil"/>
              <w:left w:val="nil"/>
              <w:bottom w:val="nil"/>
              <w:right w:val="nil"/>
            </w:tcBorders>
            <w:shd w:val="clear" w:color="auto" w:fill="auto"/>
          </w:tcPr>
          <w:p w14:paraId="1DB605B0" w14:textId="77777777" w:rsidR="003A6432" w:rsidRPr="00E77604" w:rsidRDefault="003A6432" w:rsidP="003A6432">
            <w:pPr>
              <w:spacing w:line="480" w:lineRule="auto"/>
            </w:pPr>
            <w:r w:rsidRPr="00E77604">
              <w:t>7. Racism may have been a problem in the past, it is not an important problem today.</w:t>
            </w:r>
          </w:p>
        </w:tc>
      </w:tr>
      <w:tr w:rsidR="003A6432" w:rsidRPr="00E77604" w14:paraId="4AB9D82B" w14:textId="77777777" w:rsidTr="003A6432">
        <w:tc>
          <w:tcPr>
            <w:tcW w:w="9360" w:type="dxa"/>
            <w:tcBorders>
              <w:top w:val="nil"/>
              <w:left w:val="nil"/>
              <w:bottom w:val="nil"/>
              <w:right w:val="nil"/>
            </w:tcBorders>
            <w:shd w:val="clear" w:color="auto" w:fill="auto"/>
          </w:tcPr>
          <w:p w14:paraId="37C99084" w14:textId="77777777" w:rsidR="003A6432" w:rsidRPr="00E77604" w:rsidRDefault="003A6432" w:rsidP="003A6432">
            <w:pPr>
              <w:spacing w:line="480" w:lineRule="auto"/>
            </w:pPr>
            <w:r w:rsidRPr="00E77604">
              <w:t>8. Racial and ethnic minorities do not have the same opportunities as white people in the U.S.(R)</w:t>
            </w:r>
          </w:p>
        </w:tc>
      </w:tr>
      <w:tr w:rsidR="003A6432" w:rsidRPr="00E77604" w14:paraId="54B9CDA7" w14:textId="77777777" w:rsidTr="003A6432">
        <w:tc>
          <w:tcPr>
            <w:tcW w:w="9360" w:type="dxa"/>
            <w:tcBorders>
              <w:top w:val="nil"/>
              <w:left w:val="nil"/>
              <w:bottom w:val="nil"/>
              <w:right w:val="nil"/>
            </w:tcBorders>
            <w:shd w:val="clear" w:color="auto" w:fill="auto"/>
          </w:tcPr>
          <w:p w14:paraId="56A6B6A5" w14:textId="77777777" w:rsidR="003A6432" w:rsidRPr="00E77604" w:rsidRDefault="003A6432" w:rsidP="003A6432">
            <w:pPr>
              <w:spacing w:line="480" w:lineRule="auto"/>
            </w:pPr>
            <w:r w:rsidRPr="00E77604">
              <w:t xml:space="preserve">9. White people in the U.S. are discriminated against because of the color of their skin. </w:t>
            </w:r>
          </w:p>
        </w:tc>
      </w:tr>
      <w:tr w:rsidR="003A6432" w:rsidRPr="00E77604" w14:paraId="3E6BAA3B" w14:textId="77777777" w:rsidTr="003A6432">
        <w:tc>
          <w:tcPr>
            <w:tcW w:w="9360" w:type="dxa"/>
            <w:tcBorders>
              <w:top w:val="nil"/>
              <w:left w:val="nil"/>
              <w:bottom w:val="nil"/>
              <w:right w:val="nil"/>
            </w:tcBorders>
            <w:shd w:val="clear" w:color="auto" w:fill="auto"/>
          </w:tcPr>
          <w:p w14:paraId="77136737" w14:textId="40635730" w:rsidR="003A6432" w:rsidRPr="00E77604" w:rsidRDefault="003A6432" w:rsidP="003A6432">
            <w:pPr>
              <w:spacing w:line="480" w:lineRule="auto"/>
            </w:pPr>
            <w:r>
              <w:t>11. It is important for political leaders to talk about racism to help work through or solve society’s problems. (R)</w:t>
            </w:r>
          </w:p>
        </w:tc>
      </w:tr>
      <w:tr w:rsidR="003A6432" w:rsidRPr="00E77604" w14:paraId="0131C01F" w14:textId="77777777" w:rsidTr="003A6432">
        <w:tc>
          <w:tcPr>
            <w:tcW w:w="9360" w:type="dxa"/>
            <w:tcBorders>
              <w:top w:val="nil"/>
              <w:left w:val="nil"/>
              <w:bottom w:val="nil"/>
              <w:right w:val="nil"/>
            </w:tcBorders>
            <w:shd w:val="clear" w:color="auto" w:fill="auto"/>
          </w:tcPr>
          <w:p w14:paraId="436E8003" w14:textId="3E149831" w:rsidR="003A6432" w:rsidRPr="00E77604" w:rsidRDefault="003A6432" w:rsidP="003A6432">
            <w:pPr>
              <w:spacing w:line="480" w:lineRule="auto"/>
            </w:pPr>
            <w:r w:rsidRPr="00E77604">
              <w:t>12. White people in the U.S. have certain advantages because of the color of their skin. (R)</w:t>
            </w:r>
          </w:p>
        </w:tc>
      </w:tr>
      <w:tr w:rsidR="003A6432" w:rsidRPr="00E77604" w14:paraId="22F60CDE" w14:textId="77777777" w:rsidTr="003A6432">
        <w:tc>
          <w:tcPr>
            <w:tcW w:w="9360" w:type="dxa"/>
            <w:tcBorders>
              <w:top w:val="nil"/>
              <w:left w:val="nil"/>
              <w:bottom w:val="nil"/>
              <w:right w:val="nil"/>
            </w:tcBorders>
            <w:shd w:val="clear" w:color="auto" w:fill="auto"/>
          </w:tcPr>
          <w:p w14:paraId="4910C22D" w14:textId="5458764A" w:rsidR="003A6432" w:rsidRPr="00E77604" w:rsidRDefault="003A6432" w:rsidP="003A6432">
            <w:pPr>
              <w:spacing w:line="480" w:lineRule="auto"/>
            </w:pPr>
            <w:r w:rsidRPr="00E77604">
              <w:t>13. Immigrants should try to fit into the culture and values of the U.S.</w:t>
            </w:r>
          </w:p>
        </w:tc>
      </w:tr>
      <w:tr w:rsidR="003A6432" w:rsidRPr="00E77604" w14:paraId="33EEBCB0" w14:textId="77777777" w:rsidTr="003A6432">
        <w:tc>
          <w:tcPr>
            <w:tcW w:w="9360" w:type="dxa"/>
            <w:tcBorders>
              <w:top w:val="nil"/>
              <w:left w:val="nil"/>
              <w:bottom w:val="nil"/>
              <w:right w:val="nil"/>
            </w:tcBorders>
            <w:shd w:val="clear" w:color="auto" w:fill="auto"/>
          </w:tcPr>
          <w:p w14:paraId="1696D825" w14:textId="68C97D15" w:rsidR="003A6432" w:rsidRPr="00E77604" w:rsidRDefault="003A6432" w:rsidP="003A6432">
            <w:pPr>
              <w:spacing w:line="480" w:lineRule="auto"/>
            </w:pPr>
            <w:r w:rsidRPr="00E77604">
              <w:t>14. English should be the only official language in the U.S.</w:t>
            </w:r>
          </w:p>
        </w:tc>
      </w:tr>
      <w:tr w:rsidR="003A6432" w:rsidRPr="00E77604" w14:paraId="6B10F8F7" w14:textId="77777777" w:rsidTr="003A6432">
        <w:tc>
          <w:tcPr>
            <w:tcW w:w="9360" w:type="dxa"/>
            <w:tcBorders>
              <w:top w:val="nil"/>
              <w:left w:val="nil"/>
              <w:bottom w:val="nil"/>
              <w:right w:val="nil"/>
            </w:tcBorders>
            <w:shd w:val="clear" w:color="auto" w:fill="auto"/>
          </w:tcPr>
          <w:p w14:paraId="1E6385CE" w14:textId="052C005D" w:rsidR="003A6432" w:rsidRPr="00E77604" w:rsidRDefault="003A6432" w:rsidP="003A6432">
            <w:pPr>
              <w:spacing w:line="480" w:lineRule="auto"/>
            </w:pPr>
            <w:r w:rsidRPr="00E77604">
              <w:t xml:space="preserve">15. White people are more to blame for racial discrimination than racial and ethnic </w:t>
            </w:r>
            <w:proofErr w:type="gramStart"/>
            <w:r w:rsidRPr="00E77604">
              <w:t>minorities.(</w:t>
            </w:r>
            <w:proofErr w:type="gramEnd"/>
            <w:r w:rsidRPr="00E77604">
              <w:t>R</w:t>
            </w:r>
            <w:r>
              <w:t>)</w:t>
            </w:r>
          </w:p>
        </w:tc>
      </w:tr>
      <w:tr w:rsidR="003A6432" w:rsidRPr="00E77604" w14:paraId="506C9E8A" w14:textId="77777777" w:rsidTr="00E915EC">
        <w:tc>
          <w:tcPr>
            <w:tcW w:w="9360" w:type="dxa"/>
            <w:tcBorders>
              <w:top w:val="nil"/>
              <w:left w:val="nil"/>
              <w:bottom w:val="single" w:sz="4" w:space="0" w:color="auto"/>
              <w:right w:val="nil"/>
            </w:tcBorders>
            <w:shd w:val="clear" w:color="auto" w:fill="auto"/>
          </w:tcPr>
          <w:p w14:paraId="720AFE4E" w14:textId="77777777" w:rsidR="003A6432" w:rsidRDefault="003A6432" w:rsidP="003A6432"/>
          <w:p w14:paraId="733196A1" w14:textId="598854AE" w:rsidR="003A6432" w:rsidRPr="00E77604" w:rsidRDefault="003A6432" w:rsidP="003A6432">
            <w:pPr>
              <w:spacing w:line="480" w:lineRule="auto"/>
            </w:pPr>
            <w:r>
              <w:lastRenderedPageBreak/>
              <w:t>Appendix A. Color Blind Racial Attitudes Scale (CoBRAS) Items (continued)</w:t>
            </w:r>
          </w:p>
        </w:tc>
      </w:tr>
      <w:tr w:rsidR="003A6432" w:rsidRPr="00E77604" w14:paraId="7B6C2A03" w14:textId="77777777" w:rsidTr="00E915EC">
        <w:tc>
          <w:tcPr>
            <w:tcW w:w="9360" w:type="dxa"/>
            <w:tcBorders>
              <w:top w:val="single" w:sz="4" w:space="0" w:color="auto"/>
              <w:left w:val="nil"/>
              <w:bottom w:val="nil"/>
              <w:right w:val="nil"/>
            </w:tcBorders>
            <w:shd w:val="clear" w:color="auto" w:fill="auto"/>
          </w:tcPr>
          <w:p w14:paraId="1568FCC0" w14:textId="77777777" w:rsidR="00E915EC" w:rsidRDefault="00E915EC" w:rsidP="003A6432"/>
          <w:p w14:paraId="7743369D" w14:textId="69AC6343" w:rsidR="003A6432" w:rsidRDefault="003A6432" w:rsidP="003A6432">
            <w:r w:rsidRPr="00E77604">
              <w:t>16. Social policies, such as affirmative action, discriminate unfairly against white people.</w:t>
            </w:r>
          </w:p>
          <w:p w14:paraId="3EFFEE77" w14:textId="7BC2B268" w:rsidR="003A6432" w:rsidRDefault="003A6432" w:rsidP="003A6432"/>
        </w:tc>
      </w:tr>
      <w:tr w:rsidR="003A6432" w:rsidRPr="00E77604" w14:paraId="59972C6C" w14:textId="77777777" w:rsidTr="003A6432">
        <w:tc>
          <w:tcPr>
            <w:tcW w:w="9360" w:type="dxa"/>
            <w:tcBorders>
              <w:top w:val="nil"/>
              <w:left w:val="nil"/>
              <w:bottom w:val="nil"/>
              <w:right w:val="nil"/>
            </w:tcBorders>
            <w:shd w:val="clear" w:color="auto" w:fill="auto"/>
          </w:tcPr>
          <w:p w14:paraId="17901A22" w14:textId="77777777" w:rsidR="003A6432" w:rsidRPr="00E77604" w:rsidRDefault="003A6432" w:rsidP="003A6432">
            <w:pPr>
              <w:spacing w:line="480" w:lineRule="auto"/>
            </w:pPr>
            <w:r w:rsidRPr="00E77604">
              <w:t>17. It is important for public schools to teach about the history and contributions of</w:t>
            </w:r>
          </w:p>
          <w:p w14:paraId="3985B5AB" w14:textId="0E47373D" w:rsidR="003A6432" w:rsidRDefault="003A6432" w:rsidP="003A6432">
            <w:r w:rsidRPr="00E77604">
              <w:t>racial and ethnic minorities. (R)</w:t>
            </w:r>
          </w:p>
        </w:tc>
      </w:tr>
      <w:tr w:rsidR="003A6432" w:rsidRPr="00E77604" w14:paraId="095F7EE7" w14:textId="77777777" w:rsidTr="003A6432">
        <w:tc>
          <w:tcPr>
            <w:tcW w:w="9360" w:type="dxa"/>
            <w:tcBorders>
              <w:top w:val="nil"/>
              <w:left w:val="nil"/>
              <w:bottom w:val="nil"/>
              <w:right w:val="nil"/>
            </w:tcBorders>
            <w:shd w:val="clear" w:color="auto" w:fill="auto"/>
          </w:tcPr>
          <w:p w14:paraId="016135F4" w14:textId="2F940C4F" w:rsidR="003A6432" w:rsidRPr="00E77604" w:rsidRDefault="003A6432" w:rsidP="003A6432">
            <w:pPr>
              <w:spacing w:line="480" w:lineRule="auto"/>
            </w:pPr>
            <w:r w:rsidRPr="00E77604">
              <w:t>18. Racial and ethnic minorities in the U.S. have certain advantages because of the color of their skin.</w:t>
            </w:r>
          </w:p>
        </w:tc>
      </w:tr>
      <w:tr w:rsidR="003A6432" w:rsidRPr="00E77604" w14:paraId="31B1B8D2" w14:textId="77777777" w:rsidTr="00E915EC">
        <w:tc>
          <w:tcPr>
            <w:tcW w:w="9360" w:type="dxa"/>
            <w:tcBorders>
              <w:top w:val="nil"/>
              <w:left w:val="nil"/>
              <w:bottom w:val="single" w:sz="4" w:space="0" w:color="auto"/>
              <w:right w:val="nil"/>
            </w:tcBorders>
            <w:shd w:val="clear" w:color="auto" w:fill="auto"/>
          </w:tcPr>
          <w:p w14:paraId="0A0C0F9B" w14:textId="77777777" w:rsidR="003A6432" w:rsidRDefault="003A6432" w:rsidP="003A6432">
            <w:pPr>
              <w:spacing w:line="480" w:lineRule="auto"/>
            </w:pPr>
            <w:r w:rsidRPr="00E77604">
              <w:t>19. Racial problems in the U.S. are rare, isolated situations.</w:t>
            </w:r>
          </w:p>
          <w:p w14:paraId="34BF8082" w14:textId="0BBF7372" w:rsidR="003A6432" w:rsidRPr="00E77604" w:rsidRDefault="003A6432" w:rsidP="003A6432">
            <w:pPr>
              <w:spacing w:line="480" w:lineRule="auto"/>
            </w:pPr>
            <w:r w:rsidRPr="00E77604">
              <w:t>20. Race plays an important role in who gets sent to prison. (R)</w:t>
            </w:r>
          </w:p>
        </w:tc>
      </w:tr>
    </w:tbl>
    <w:p w14:paraId="463364F0" w14:textId="7155C98C" w:rsidR="00D04C6F" w:rsidRPr="003A6432" w:rsidRDefault="00D04C6F" w:rsidP="003A6432"/>
    <w:p w14:paraId="3CB42793" w14:textId="77777777" w:rsidR="0059710C" w:rsidRDefault="00D04C6F" w:rsidP="00E26D74">
      <w:pPr>
        <w:spacing w:line="480" w:lineRule="auto"/>
        <w:rPr>
          <w:color w:val="000000"/>
        </w:rPr>
      </w:pPr>
      <w:r>
        <w:rPr>
          <w:color w:val="000000"/>
        </w:rPr>
        <w:br w:type="page"/>
      </w:r>
      <w:r w:rsidR="00701285">
        <w:rPr>
          <w:color w:val="000000"/>
        </w:rPr>
        <w:lastRenderedPageBreak/>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65C5F611" w14:textId="110FE67B" w:rsidR="001E177E" w:rsidRDefault="001E177E" w:rsidP="009367EC">
      <w:pPr>
        <w:spacing w:line="480" w:lineRule="auto"/>
        <w:rPr>
          <w:color w:val="000000"/>
        </w:rPr>
      </w:pPr>
      <w:r>
        <w:rPr>
          <w:color w:val="000000"/>
        </w:rPr>
        <w:br w:type="page"/>
      </w:r>
    </w:p>
    <w:tbl>
      <w:tblPr>
        <w:tblW w:w="0" w:type="auto"/>
        <w:tblBorders>
          <w:bottom w:val="single" w:sz="4" w:space="0" w:color="auto"/>
        </w:tblBorders>
        <w:tblLook w:val="04A0" w:firstRow="1" w:lastRow="0" w:firstColumn="1" w:lastColumn="0" w:noHBand="0" w:noVBand="1"/>
      </w:tblPr>
      <w:tblGrid>
        <w:gridCol w:w="9350"/>
      </w:tblGrid>
      <w:tr w:rsidR="009367EC" w:rsidRPr="001C6D3B" w14:paraId="5311E7E7" w14:textId="77777777" w:rsidTr="000B54EE">
        <w:tc>
          <w:tcPr>
            <w:tcW w:w="9350" w:type="dxa"/>
            <w:tcBorders>
              <w:bottom w:val="single" w:sz="4" w:space="0" w:color="auto"/>
            </w:tcBorders>
            <w:shd w:val="clear" w:color="auto" w:fill="auto"/>
          </w:tcPr>
          <w:p w14:paraId="6FE74F7E" w14:textId="77777777" w:rsidR="009367EC" w:rsidRDefault="003A6432" w:rsidP="00DE6106">
            <w:pPr>
              <w:rPr>
                <w:color w:val="000000"/>
              </w:rPr>
            </w:pPr>
            <w:r>
              <w:rPr>
                <w:color w:val="000000"/>
              </w:rPr>
              <w:lastRenderedPageBreak/>
              <w:t>Appendix C. Religious Fundamentalism Scale Items</w:t>
            </w:r>
          </w:p>
          <w:p w14:paraId="767DCC42" w14:textId="7AF3A3FE" w:rsidR="000B54EE" w:rsidRPr="001C6D3B" w:rsidRDefault="000B54EE" w:rsidP="000B54EE">
            <w:pPr>
              <w:rPr>
                <w:color w:val="333333"/>
              </w:rPr>
            </w:pPr>
          </w:p>
        </w:tc>
      </w:tr>
      <w:tr w:rsidR="00DE6106" w:rsidRPr="001C6D3B" w14:paraId="504F8249" w14:textId="77777777" w:rsidTr="000B54EE">
        <w:tc>
          <w:tcPr>
            <w:tcW w:w="9350" w:type="dxa"/>
            <w:tcBorders>
              <w:top w:val="single" w:sz="4" w:space="0" w:color="auto"/>
            </w:tcBorders>
            <w:shd w:val="clear" w:color="auto" w:fill="auto"/>
          </w:tcPr>
          <w:p w14:paraId="3FAABFC8" w14:textId="77777777" w:rsidR="000B54EE" w:rsidRDefault="000B54EE" w:rsidP="000B54EE">
            <w:pPr>
              <w:rPr>
                <w:color w:val="333333"/>
              </w:rPr>
            </w:pPr>
          </w:p>
          <w:p w14:paraId="70FA605B" w14:textId="17E1774F" w:rsidR="00DE6106" w:rsidRPr="001C6D3B" w:rsidRDefault="00DE6106" w:rsidP="000B54EE">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0B54EE">
        <w:tc>
          <w:tcPr>
            <w:tcW w:w="9350" w:type="dxa"/>
            <w:shd w:val="clear" w:color="auto" w:fill="auto"/>
          </w:tcPr>
          <w:p w14:paraId="154614D9" w14:textId="77777777" w:rsidR="00DE6106" w:rsidRPr="001C6D3B" w:rsidRDefault="00DE6106" w:rsidP="000B54EE">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0B54EE">
        <w:tc>
          <w:tcPr>
            <w:tcW w:w="9350" w:type="dxa"/>
            <w:shd w:val="clear" w:color="auto" w:fill="auto"/>
          </w:tcPr>
          <w:p w14:paraId="0C2CE50F" w14:textId="77777777" w:rsidR="00DE6106" w:rsidRPr="001C6D3B" w:rsidRDefault="00DE6106" w:rsidP="000B54EE">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0B54EE">
        <w:tc>
          <w:tcPr>
            <w:tcW w:w="9350" w:type="dxa"/>
            <w:shd w:val="clear" w:color="auto" w:fill="auto"/>
          </w:tcPr>
          <w:p w14:paraId="35F7F6FD" w14:textId="77777777" w:rsidR="00DE6106" w:rsidRPr="001C6D3B" w:rsidRDefault="00DE6106" w:rsidP="000B54EE">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0B54EE">
        <w:tc>
          <w:tcPr>
            <w:tcW w:w="9350" w:type="dxa"/>
            <w:shd w:val="clear" w:color="auto" w:fill="auto"/>
          </w:tcPr>
          <w:p w14:paraId="7CD55735" w14:textId="77777777" w:rsidR="00DE6106" w:rsidRPr="001C6D3B" w:rsidRDefault="00DE6106" w:rsidP="000B54EE">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0B54EE">
        <w:tc>
          <w:tcPr>
            <w:tcW w:w="9350" w:type="dxa"/>
            <w:shd w:val="clear" w:color="auto" w:fill="auto"/>
          </w:tcPr>
          <w:p w14:paraId="7A929DCD" w14:textId="77777777" w:rsidR="00DE6106" w:rsidRPr="001C6D3B" w:rsidRDefault="00DE6106" w:rsidP="000B54EE">
            <w:pPr>
              <w:spacing w:line="480" w:lineRule="auto"/>
              <w:rPr>
                <w:color w:val="000000"/>
              </w:rPr>
            </w:pPr>
            <w:r w:rsidRPr="001C6D3B">
              <w:rPr>
                <w:color w:val="333333"/>
              </w:rPr>
              <w:t xml:space="preserve">6. When you get right down to it, there are basically only two kinds of people in the world: </w:t>
            </w:r>
            <w:proofErr w:type="gramStart"/>
            <w:r w:rsidRPr="001C6D3B">
              <w:rPr>
                <w:color w:val="333333"/>
              </w:rPr>
              <w:t>the</w:t>
            </w:r>
            <w:proofErr w:type="gramEnd"/>
            <w:r w:rsidRPr="001C6D3B">
              <w:rPr>
                <w:color w:val="333333"/>
              </w:rPr>
              <w:t xml:space="preserve"> Righteous, who will be rewarded by God; and the rest, who will not.</w:t>
            </w:r>
          </w:p>
        </w:tc>
      </w:tr>
      <w:tr w:rsidR="00DE6106" w:rsidRPr="001C6D3B" w14:paraId="630D2A30" w14:textId="77777777" w:rsidTr="000B54EE">
        <w:tc>
          <w:tcPr>
            <w:tcW w:w="9350" w:type="dxa"/>
            <w:shd w:val="clear" w:color="auto" w:fill="auto"/>
          </w:tcPr>
          <w:p w14:paraId="173EE613" w14:textId="77777777" w:rsidR="00DE6106" w:rsidRPr="001C6D3B" w:rsidRDefault="00DE6106" w:rsidP="000B54EE">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0B54EE">
        <w:tc>
          <w:tcPr>
            <w:tcW w:w="9350" w:type="dxa"/>
            <w:shd w:val="clear" w:color="auto" w:fill="auto"/>
          </w:tcPr>
          <w:p w14:paraId="0B1851A0" w14:textId="3B6B948F" w:rsidR="003A6432" w:rsidRPr="003A6432" w:rsidRDefault="00DE6106" w:rsidP="000B54EE">
            <w:pPr>
              <w:spacing w:line="480" w:lineRule="auto"/>
              <w:rPr>
                <w:color w:val="333333"/>
              </w:rPr>
            </w:pPr>
            <w:r w:rsidRPr="001C6D3B">
              <w:rPr>
                <w:color w:val="333333"/>
              </w:rPr>
              <w:t>8. To lead the best, most meaningful life, one must belong to the one, fundamentally true religion.</w:t>
            </w:r>
          </w:p>
        </w:tc>
      </w:tr>
      <w:tr w:rsidR="00C4610D" w:rsidRPr="001C6D3B" w14:paraId="357FCCE7" w14:textId="77777777" w:rsidTr="000B54EE">
        <w:tc>
          <w:tcPr>
            <w:tcW w:w="9350" w:type="dxa"/>
            <w:shd w:val="clear" w:color="auto" w:fill="auto"/>
          </w:tcPr>
          <w:p w14:paraId="23816155" w14:textId="2EFF858D" w:rsidR="00C4610D" w:rsidRPr="003A6432" w:rsidRDefault="003A6432" w:rsidP="000B54EE">
            <w:pPr>
              <w:spacing w:line="480" w:lineRule="auto"/>
              <w:rPr>
                <w:color w:val="000000"/>
              </w:rPr>
            </w:pPr>
            <w:r>
              <w:rPr>
                <w:color w:val="000000"/>
              </w:rPr>
              <w:t>9.</w:t>
            </w:r>
            <w:r w:rsidRPr="001C6D3B">
              <w:rPr>
                <w:color w:val="333333"/>
              </w:rPr>
              <w:t xml:space="preserve"> “Satan” is just the name people give to their own bad impulses. There really is no such thing as a diabolical “Prince of Darkness” who tempts us.</w:t>
            </w:r>
          </w:p>
        </w:tc>
      </w:tr>
      <w:tr w:rsidR="003A6432" w:rsidRPr="001C6D3B" w14:paraId="0E134532" w14:textId="77777777" w:rsidTr="000B54EE">
        <w:tc>
          <w:tcPr>
            <w:tcW w:w="9350" w:type="dxa"/>
            <w:shd w:val="clear" w:color="auto" w:fill="auto"/>
          </w:tcPr>
          <w:p w14:paraId="77D3A94F" w14:textId="3457D54F" w:rsidR="003A6432" w:rsidRDefault="003A6432" w:rsidP="000B54EE">
            <w:pPr>
              <w:spacing w:line="480" w:lineRule="auto"/>
              <w:rPr>
                <w:color w:val="000000"/>
              </w:rPr>
            </w:pPr>
            <w:r>
              <w:rPr>
                <w:color w:val="000000"/>
              </w:rPr>
              <w:t>10.</w:t>
            </w:r>
            <w:r w:rsidRPr="001C6D3B">
              <w:rPr>
                <w:color w:val="333333"/>
              </w:rPr>
              <w:t xml:space="preserve"> Whenever science and sacred scripture conflict, science is probably right.</w:t>
            </w:r>
          </w:p>
        </w:tc>
      </w:tr>
      <w:tr w:rsidR="000B54EE" w:rsidRPr="001C6D3B" w14:paraId="643F022E" w14:textId="77777777" w:rsidTr="000B54EE">
        <w:tc>
          <w:tcPr>
            <w:tcW w:w="9350" w:type="dxa"/>
            <w:shd w:val="clear" w:color="auto" w:fill="auto"/>
          </w:tcPr>
          <w:p w14:paraId="66E7C35F" w14:textId="471C00F9" w:rsidR="000B54EE" w:rsidRDefault="000B54EE" w:rsidP="000B54EE">
            <w:pPr>
              <w:spacing w:line="480" w:lineRule="auto"/>
              <w:rPr>
                <w:color w:val="000000"/>
              </w:rPr>
            </w:pPr>
            <w:r>
              <w:rPr>
                <w:color w:val="000000"/>
              </w:rPr>
              <w:t xml:space="preserve">11. </w:t>
            </w:r>
            <w:r w:rsidRPr="001C6D3B">
              <w:rPr>
                <w:color w:val="333333"/>
              </w:rPr>
              <w:t>The fundamentals of God’s religion should never be tampered with or compromised with others’ beliefs.</w:t>
            </w:r>
          </w:p>
        </w:tc>
      </w:tr>
    </w:tbl>
    <w:p w14:paraId="4A9A1B03" w14:textId="77777777" w:rsidR="000B54EE" w:rsidRDefault="000B54EE">
      <w:r>
        <w:br w:type="page"/>
      </w:r>
    </w:p>
    <w:tbl>
      <w:tblPr>
        <w:tblW w:w="0" w:type="auto"/>
        <w:tblBorders>
          <w:bottom w:val="single" w:sz="4" w:space="0" w:color="auto"/>
        </w:tblBorders>
        <w:tblLook w:val="04A0" w:firstRow="1" w:lastRow="0" w:firstColumn="1" w:lastColumn="0" w:noHBand="0" w:noVBand="1"/>
      </w:tblPr>
      <w:tblGrid>
        <w:gridCol w:w="9350"/>
      </w:tblGrid>
      <w:tr w:rsidR="003A6432" w:rsidRPr="001C6D3B" w14:paraId="535A2774" w14:textId="77777777" w:rsidTr="000B54EE">
        <w:tc>
          <w:tcPr>
            <w:tcW w:w="9350" w:type="dxa"/>
            <w:tcBorders>
              <w:bottom w:val="single" w:sz="4" w:space="0" w:color="auto"/>
            </w:tcBorders>
            <w:shd w:val="clear" w:color="auto" w:fill="auto"/>
          </w:tcPr>
          <w:p w14:paraId="7814DC73" w14:textId="23B3A824" w:rsidR="000B54EE" w:rsidRPr="003A6432" w:rsidRDefault="000B54EE" w:rsidP="000B54EE">
            <w:pPr>
              <w:spacing w:line="480" w:lineRule="auto"/>
              <w:rPr>
                <w:color w:val="333333"/>
              </w:rPr>
            </w:pPr>
            <w:r>
              <w:rPr>
                <w:color w:val="000000"/>
              </w:rPr>
              <w:lastRenderedPageBreak/>
              <w:t>Appendix C</w:t>
            </w:r>
            <w:r w:rsidR="003A6432" w:rsidRPr="001C6D3B">
              <w:rPr>
                <w:color w:val="333333"/>
              </w:rPr>
              <w:t>.</w:t>
            </w:r>
            <w:r>
              <w:rPr>
                <w:color w:val="333333"/>
              </w:rPr>
              <w:t xml:space="preserve"> Religious Fundamentalism Scale (continued)</w:t>
            </w:r>
          </w:p>
        </w:tc>
      </w:tr>
      <w:tr w:rsidR="000B54EE" w:rsidRPr="001C6D3B" w14:paraId="312EAEE2" w14:textId="77777777" w:rsidTr="000B54EE">
        <w:tc>
          <w:tcPr>
            <w:tcW w:w="9350" w:type="dxa"/>
            <w:tcBorders>
              <w:top w:val="single" w:sz="4" w:space="0" w:color="auto"/>
            </w:tcBorders>
            <w:shd w:val="clear" w:color="auto" w:fill="auto"/>
          </w:tcPr>
          <w:p w14:paraId="24C30918" w14:textId="77777777" w:rsidR="000B54EE" w:rsidRDefault="000B54EE" w:rsidP="000B54EE">
            <w:pPr>
              <w:rPr>
                <w:color w:val="333333"/>
              </w:rPr>
            </w:pPr>
          </w:p>
          <w:p w14:paraId="6040CE14" w14:textId="3E4629EC" w:rsidR="000B54EE" w:rsidRDefault="000B54EE" w:rsidP="000B54EE">
            <w:pPr>
              <w:spacing w:line="480" w:lineRule="auto"/>
              <w:rPr>
                <w:color w:val="333333"/>
              </w:rPr>
            </w:pPr>
            <w:r>
              <w:rPr>
                <w:color w:val="333333"/>
              </w:rPr>
              <w:t xml:space="preserve">12. </w:t>
            </w:r>
            <w:r w:rsidRPr="001C6D3B">
              <w:rPr>
                <w:color w:val="333333"/>
              </w:rPr>
              <w:t>All of the religions in the world have flaws and wrong teachings. There is no perfectly true, right religion.</w:t>
            </w:r>
          </w:p>
        </w:tc>
      </w:tr>
    </w:tbl>
    <w:p w14:paraId="4CAB59C1" w14:textId="77777777" w:rsidR="003A6432" w:rsidRDefault="003A6432" w:rsidP="009367EC">
      <w:pPr>
        <w:spacing w:line="480" w:lineRule="auto"/>
        <w:rPr>
          <w:color w:val="000000"/>
        </w:rPr>
      </w:pPr>
    </w:p>
    <w:p w14:paraId="49BC9313" w14:textId="77777777" w:rsidR="003A6432" w:rsidRDefault="003A6432">
      <w:pPr>
        <w:rPr>
          <w:color w:val="000000"/>
        </w:rPr>
      </w:pPr>
      <w:r>
        <w:rPr>
          <w:color w:val="000000"/>
        </w:rPr>
        <w:br w:type="page"/>
      </w:r>
    </w:p>
    <w:p w14:paraId="030BDC85" w14:textId="649F2E35" w:rsidR="001E177E" w:rsidRDefault="00701285" w:rsidP="009367EC">
      <w:pPr>
        <w:spacing w:line="480" w:lineRule="auto"/>
        <w:rPr>
          <w:color w:val="000000"/>
        </w:rPr>
      </w:pPr>
      <w:r>
        <w:rPr>
          <w:color w:val="000000"/>
        </w:rPr>
        <w:lastRenderedPageBreak/>
        <w:t xml:space="preserve">Appendix </w:t>
      </w:r>
      <w:r w:rsidR="00B13A48">
        <w:rPr>
          <w:color w:val="000000"/>
        </w:rPr>
        <w:t>D</w:t>
      </w:r>
      <w:r w:rsidR="001E177E">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2B848062" w:rsidR="00AF75C0" w:rsidRDefault="00AC26FB" w:rsidP="009367EC">
      <w:pPr>
        <w:spacing w:line="480" w:lineRule="auto"/>
        <w:rPr>
          <w:color w:val="000000"/>
        </w:rPr>
      </w:pPr>
      <w:r>
        <w:rPr>
          <w:color w:val="00000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84B99" w:rsidRPr="00584B99" w14:paraId="771A273D" w14:textId="77777777" w:rsidTr="000B54EE">
        <w:tc>
          <w:tcPr>
            <w:tcW w:w="9350" w:type="dxa"/>
            <w:tcBorders>
              <w:bottom w:val="single" w:sz="4" w:space="0" w:color="auto"/>
            </w:tcBorders>
          </w:tcPr>
          <w:p w14:paraId="0553B382" w14:textId="29631EDC" w:rsidR="00584B99" w:rsidRPr="00584B99" w:rsidRDefault="00584B99" w:rsidP="00584B99">
            <w:pPr>
              <w:spacing w:line="480" w:lineRule="auto"/>
            </w:pPr>
            <w:r w:rsidRPr="00584B99">
              <w:rPr>
                <w:color w:val="000000"/>
              </w:rPr>
              <w:lastRenderedPageBreak/>
              <w:t>Appendix F. Privilege and Oppression Inventory Items</w:t>
            </w:r>
          </w:p>
        </w:tc>
      </w:tr>
      <w:tr w:rsidR="00584B99" w:rsidRPr="00584B99" w14:paraId="310BEAAC" w14:textId="77777777" w:rsidTr="000B54EE">
        <w:tc>
          <w:tcPr>
            <w:tcW w:w="9350" w:type="dxa"/>
            <w:tcBorders>
              <w:top w:val="single" w:sz="4" w:space="0" w:color="auto"/>
            </w:tcBorders>
          </w:tcPr>
          <w:p w14:paraId="2604A04F" w14:textId="77777777" w:rsidR="00584B99" w:rsidRDefault="00584B99" w:rsidP="00584B99"/>
          <w:p w14:paraId="3D8BA37E" w14:textId="2EEBC581" w:rsidR="00584B99" w:rsidRPr="00584B99" w:rsidRDefault="00584B99" w:rsidP="00584B99">
            <w:pPr>
              <w:spacing w:line="480" w:lineRule="auto"/>
            </w:pPr>
            <w:r w:rsidRPr="00584B99">
              <w:t>1. Being White and having an advantage go hand in hand.</w:t>
            </w:r>
          </w:p>
        </w:tc>
      </w:tr>
      <w:tr w:rsidR="00584B99" w:rsidRPr="00584B99" w14:paraId="154F1ABC" w14:textId="77777777" w:rsidTr="000B54EE">
        <w:tc>
          <w:tcPr>
            <w:tcW w:w="9350" w:type="dxa"/>
          </w:tcPr>
          <w:p w14:paraId="3136906B" w14:textId="3FBB041A" w:rsidR="00584B99" w:rsidRPr="00584B99" w:rsidRDefault="00584B99" w:rsidP="00584B99">
            <w:pPr>
              <w:spacing w:line="480" w:lineRule="auto"/>
            </w:pPr>
            <w:r w:rsidRPr="00584B99">
              <w:t>2. I believe that being white is an advantage in society.</w:t>
            </w:r>
          </w:p>
        </w:tc>
      </w:tr>
      <w:tr w:rsidR="00584B99" w:rsidRPr="00584B99" w14:paraId="15395EC3" w14:textId="77777777" w:rsidTr="000B54EE">
        <w:tc>
          <w:tcPr>
            <w:tcW w:w="9350" w:type="dxa"/>
          </w:tcPr>
          <w:p w14:paraId="16C16B2D" w14:textId="0499261A" w:rsidR="00584B99" w:rsidRPr="00584B99" w:rsidRDefault="00584B99" w:rsidP="00584B99">
            <w:pPr>
              <w:spacing w:line="480" w:lineRule="auto"/>
            </w:pPr>
            <w:r w:rsidRPr="00584B99">
              <w:t>3. Whites generally have more resources and opportunities</w:t>
            </w:r>
          </w:p>
        </w:tc>
      </w:tr>
      <w:tr w:rsidR="00584B99" w:rsidRPr="00584B99" w14:paraId="5C16B934" w14:textId="77777777" w:rsidTr="000B54EE">
        <w:tc>
          <w:tcPr>
            <w:tcW w:w="9350" w:type="dxa"/>
          </w:tcPr>
          <w:p w14:paraId="54F52845" w14:textId="02575FF5" w:rsidR="00584B99" w:rsidRPr="00584B99" w:rsidRDefault="00584B99" w:rsidP="00584B99">
            <w:pPr>
              <w:spacing w:line="480" w:lineRule="auto"/>
            </w:pPr>
            <w:r w:rsidRPr="00584B99">
              <w:t>4. Whites have the power to exclude other groups.</w:t>
            </w:r>
          </w:p>
        </w:tc>
      </w:tr>
      <w:tr w:rsidR="00584B99" w:rsidRPr="00584B99" w14:paraId="2060AA98" w14:textId="77777777" w:rsidTr="000B54EE">
        <w:tc>
          <w:tcPr>
            <w:tcW w:w="9350" w:type="dxa"/>
          </w:tcPr>
          <w:p w14:paraId="6ECBED6F" w14:textId="6D08E96E" w:rsidR="00584B99" w:rsidRPr="00584B99" w:rsidRDefault="00584B99" w:rsidP="00584B99">
            <w:pPr>
              <w:spacing w:line="480" w:lineRule="auto"/>
            </w:pPr>
            <w:r w:rsidRPr="00584B99">
              <w:t>5. Government policies favor Whites.</w:t>
            </w:r>
          </w:p>
        </w:tc>
      </w:tr>
      <w:tr w:rsidR="00584B99" w:rsidRPr="00584B99" w14:paraId="5ECCD973" w14:textId="77777777" w:rsidTr="000B54EE">
        <w:tc>
          <w:tcPr>
            <w:tcW w:w="9350" w:type="dxa"/>
          </w:tcPr>
          <w:p w14:paraId="377D5905" w14:textId="09F02058" w:rsidR="00584B99" w:rsidRPr="00584B99" w:rsidRDefault="00584B99" w:rsidP="00584B99">
            <w:pPr>
              <w:spacing w:line="480" w:lineRule="auto"/>
            </w:pPr>
            <w:r w:rsidRPr="00584B99">
              <w:t>6. There are benefits to being White in this society.</w:t>
            </w:r>
          </w:p>
        </w:tc>
      </w:tr>
      <w:tr w:rsidR="00584B99" w:rsidRPr="00584B99" w14:paraId="006EE7BA" w14:textId="77777777" w:rsidTr="000B54EE">
        <w:tc>
          <w:tcPr>
            <w:tcW w:w="9350" w:type="dxa"/>
          </w:tcPr>
          <w:p w14:paraId="73BEF94D" w14:textId="5C15926E" w:rsidR="00584B99" w:rsidRPr="00584B99" w:rsidRDefault="00584B99" w:rsidP="00584B99">
            <w:pPr>
              <w:spacing w:line="480" w:lineRule="auto"/>
            </w:pPr>
            <w:r w:rsidRPr="00584B99">
              <w:t>7. Individuals do not receive advantages just because they are White.</w:t>
            </w:r>
          </w:p>
        </w:tc>
      </w:tr>
      <w:tr w:rsidR="00584B99" w:rsidRPr="00584B99" w14:paraId="0EE0682D" w14:textId="77777777" w:rsidTr="000B54EE">
        <w:tc>
          <w:tcPr>
            <w:tcW w:w="9350" w:type="dxa"/>
          </w:tcPr>
          <w:p w14:paraId="39BC7BA6" w14:textId="429F6439" w:rsidR="00584B99" w:rsidRPr="00584B99" w:rsidRDefault="00584B99" w:rsidP="00584B99">
            <w:pPr>
              <w:spacing w:line="480" w:lineRule="auto"/>
            </w:pPr>
            <w:r w:rsidRPr="00584B99">
              <w:t>8. White culture characteristics are more valued than those of people of color.</w:t>
            </w:r>
          </w:p>
        </w:tc>
      </w:tr>
      <w:tr w:rsidR="00584B99" w:rsidRPr="00584B99" w14:paraId="4566D78F" w14:textId="77777777" w:rsidTr="000B54EE">
        <w:tc>
          <w:tcPr>
            <w:tcW w:w="9350" w:type="dxa"/>
          </w:tcPr>
          <w:p w14:paraId="52092F42" w14:textId="77D4A583" w:rsidR="00584B99" w:rsidRPr="00584B99" w:rsidRDefault="00584B99" w:rsidP="00584B99">
            <w:pPr>
              <w:spacing w:line="480" w:lineRule="auto"/>
            </w:pPr>
            <w:r w:rsidRPr="00584B99">
              <w:t xml:space="preserve">9. Most White high-level executives are promoted based on their race. </w:t>
            </w:r>
          </w:p>
        </w:tc>
      </w:tr>
      <w:tr w:rsidR="00584B99" w:rsidRPr="00584B99" w14:paraId="61690821" w14:textId="77777777" w:rsidTr="000B54EE">
        <w:tc>
          <w:tcPr>
            <w:tcW w:w="9350" w:type="dxa"/>
          </w:tcPr>
          <w:p w14:paraId="156867F6" w14:textId="33DE8562" w:rsidR="00584B99" w:rsidRPr="00584B99" w:rsidRDefault="00584B99" w:rsidP="00584B99">
            <w:pPr>
              <w:spacing w:line="480" w:lineRule="auto"/>
            </w:pPr>
            <w:r w:rsidRPr="00584B99">
              <w:t xml:space="preserve">10. The lighter your skin color, the less prejudice and discrimination you experience. </w:t>
            </w:r>
          </w:p>
        </w:tc>
      </w:tr>
      <w:tr w:rsidR="00584B99" w:rsidRPr="00584B99" w14:paraId="1674978A" w14:textId="77777777" w:rsidTr="000B54EE">
        <w:tc>
          <w:tcPr>
            <w:tcW w:w="9350" w:type="dxa"/>
          </w:tcPr>
          <w:p w14:paraId="1569C9EF" w14:textId="7AAFBE90" w:rsidR="00584B99" w:rsidRPr="00584B99" w:rsidRDefault="00584B99" w:rsidP="00584B99">
            <w:pPr>
              <w:spacing w:line="480" w:lineRule="auto"/>
            </w:pPr>
            <w:r w:rsidRPr="00584B99">
              <w:t>11. The media (e.g., television, radio) favors Whites.</w:t>
            </w:r>
          </w:p>
        </w:tc>
      </w:tr>
      <w:tr w:rsidR="00584B99" w:rsidRPr="00584B99" w14:paraId="4A67CA8E" w14:textId="77777777" w:rsidTr="000B54EE">
        <w:tc>
          <w:tcPr>
            <w:tcW w:w="9350" w:type="dxa"/>
          </w:tcPr>
          <w:p w14:paraId="11E64813" w14:textId="432EA2D5" w:rsidR="00584B99" w:rsidRPr="00584B99" w:rsidRDefault="00584B99" w:rsidP="00584B99">
            <w:pPr>
              <w:spacing w:line="480" w:lineRule="auto"/>
            </w:pPr>
            <w:r w:rsidRPr="00584B99">
              <w:t xml:space="preserve">12. Many movies negatively stereotype people of color. </w:t>
            </w:r>
          </w:p>
        </w:tc>
      </w:tr>
      <w:tr w:rsidR="00584B99" w:rsidRPr="00584B99" w14:paraId="4C3639AB" w14:textId="77777777" w:rsidTr="000B54EE">
        <w:tc>
          <w:tcPr>
            <w:tcW w:w="9350" w:type="dxa"/>
          </w:tcPr>
          <w:p w14:paraId="0AD298A2" w14:textId="6F299D6B" w:rsidR="00584B99" w:rsidRPr="00584B99" w:rsidRDefault="00584B99" w:rsidP="00584B99">
            <w:pPr>
              <w:spacing w:line="480" w:lineRule="auto"/>
            </w:pPr>
            <w:r w:rsidRPr="00584B99">
              <w:t xml:space="preserve">13. The majority of positive role models in movie are White. </w:t>
            </w:r>
          </w:p>
        </w:tc>
      </w:tr>
      <w:tr w:rsidR="00584B99" w:rsidRPr="00584B99" w14:paraId="172A9E1D" w14:textId="77777777" w:rsidTr="000B54EE">
        <w:tc>
          <w:tcPr>
            <w:tcW w:w="9350" w:type="dxa"/>
          </w:tcPr>
          <w:p w14:paraId="574F4583" w14:textId="2A88FC1F" w:rsidR="00584B99" w:rsidRPr="00584B99" w:rsidRDefault="00584B99" w:rsidP="00584B99">
            <w:pPr>
              <w:spacing w:line="480" w:lineRule="auto"/>
            </w:pPr>
            <w:r w:rsidRPr="00584B99">
              <w:t>14. Gay, lesbian and bisexual individuals lack power in the legal system.</w:t>
            </w:r>
          </w:p>
        </w:tc>
      </w:tr>
      <w:tr w:rsidR="00584B99" w:rsidRPr="00584B99" w14:paraId="04E5A371" w14:textId="77777777" w:rsidTr="000B54EE">
        <w:tc>
          <w:tcPr>
            <w:tcW w:w="9350" w:type="dxa"/>
          </w:tcPr>
          <w:p w14:paraId="59008B1C" w14:textId="643CFA9D" w:rsidR="00584B99" w:rsidRPr="00584B99" w:rsidRDefault="00584B99" w:rsidP="00584B99">
            <w:pPr>
              <w:spacing w:line="480" w:lineRule="auto"/>
            </w:pPr>
            <w:r w:rsidRPr="00584B99">
              <w:t>15. Heterosexuals have access to more resources than gay, lesbian, and bisexual individuals.</w:t>
            </w:r>
          </w:p>
        </w:tc>
      </w:tr>
      <w:tr w:rsidR="00584B99" w:rsidRPr="00584B99" w14:paraId="7E3E3723" w14:textId="77777777" w:rsidTr="000B54EE">
        <w:tc>
          <w:tcPr>
            <w:tcW w:w="9350" w:type="dxa"/>
          </w:tcPr>
          <w:p w14:paraId="67713D01" w14:textId="0730D103" w:rsidR="00584B99" w:rsidRPr="00584B99" w:rsidRDefault="00584B99" w:rsidP="00584B99">
            <w:pPr>
              <w:spacing w:line="480" w:lineRule="auto"/>
            </w:pPr>
            <w:r>
              <w:t>16. Openly gay, lesbian, and bisexual individuals lack power in today’s society</w:t>
            </w:r>
          </w:p>
        </w:tc>
      </w:tr>
      <w:tr w:rsidR="00584B99" w:rsidRPr="00584B99" w14:paraId="155E2350" w14:textId="77777777" w:rsidTr="000B54EE">
        <w:tc>
          <w:tcPr>
            <w:tcW w:w="9350" w:type="dxa"/>
          </w:tcPr>
          <w:p w14:paraId="2DEA6CD6" w14:textId="20D77658" w:rsidR="00584B99" w:rsidRPr="00584B99" w:rsidRDefault="00584B99" w:rsidP="00584B99">
            <w:pPr>
              <w:spacing w:line="480" w:lineRule="auto"/>
            </w:pPr>
            <w:r w:rsidRPr="00584B99">
              <w:t xml:space="preserve">17. Gay, lesbian and bisexual individuals do not have the same advantages as heterosexuals. </w:t>
            </w:r>
          </w:p>
        </w:tc>
      </w:tr>
      <w:tr w:rsidR="00584B99" w:rsidRPr="00584B99" w14:paraId="03780E19" w14:textId="77777777" w:rsidTr="000B54EE">
        <w:tc>
          <w:tcPr>
            <w:tcW w:w="9350" w:type="dxa"/>
          </w:tcPr>
          <w:p w14:paraId="577D782C" w14:textId="04E3D681" w:rsidR="00584B99" w:rsidRPr="00584B99" w:rsidRDefault="00584B99" w:rsidP="00584B99">
            <w:pPr>
              <w:spacing w:line="480" w:lineRule="auto"/>
            </w:pPr>
            <w:r w:rsidRPr="00584B99">
              <w:t>18. May gay, lesbian, and bisexual individuals fear for their safety.</w:t>
            </w:r>
          </w:p>
        </w:tc>
      </w:tr>
      <w:tr w:rsidR="00584B99" w:rsidRPr="00584B99" w14:paraId="2F6F9E50" w14:textId="77777777" w:rsidTr="000B54EE">
        <w:tc>
          <w:tcPr>
            <w:tcW w:w="9350" w:type="dxa"/>
          </w:tcPr>
          <w:p w14:paraId="2FC18DF4" w14:textId="33A8BFBF" w:rsidR="00584B99" w:rsidRPr="00584B99" w:rsidRDefault="00584B99" w:rsidP="00584B99">
            <w:pPr>
              <w:spacing w:line="480" w:lineRule="auto"/>
            </w:pPr>
            <w:r w:rsidRPr="00584B99">
              <w:t>19. The media negatively stereotypes gay, lesbian, and bisexual individuals.</w:t>
            </w:r>
          </w:p>
        </w:tc>
      </w:tr>
      <w:tr w:rsidR="00584B99" w:rsidRPr="00584B99" w14:paraId="26F82CFF" w14:textId="77777777" w:rsidTr="000B54EE">
        <w:tc>
          <w:tcPr>
            <w:tcW w:w="9350" w:type="dxa"/>
          </w:tcPr>
          <w:p w14:paraId="68192047" w14:textId="6BD0D4A8" w:rsidR="00584B99" w:rsidRPr="00584B99" w:rsidRDefault="00584B99" w:rsidP="00584B99">
            <w:pPr>
              <w:spacing w:line="480" w:lineRule="auto"/>
            </w:pPr>
            <w:r w:rsidRPr="00584B99">
              <w:t>20. Gay, lesbian, and bisexual individuals experience discrimination.</w:t>
            </w:r>
          </w:p>
        </w:tc>
      </w:tr>
      <w:tr w:rsidR="00584B99" w:rsidRPr="00584B99" w14:paraId="30C536A8" w14:textId="77777777" w:rsidTr="000B54EE">
        <w:tc>
          <w:tcPr>
            <w:tcW w:w="9350" w:type="dxa"/>
          </w:tcPr>
          <w:p w14:paraId="19E2E704" w14:textId="457B1BCE" w:rsidR="00584B99" w:rsidRPr="00584B99" w:rsidRDefault="00584B99" w:rsidP="00584B99">
            <w:pPr>
              <w:spacing w:line="480" w:lineRule="auto"/>
            </w:pPr>
            <w:r w:rsidRPr="00584B99">
              <w:t>21. Some individuals are devalued in society because of their sexual orientation.</w:t>
            </w:r>
          </w:p>
        </w:tc>
      </w:tr>
      <w:tr w:rsidR="00584B99" w:rsidRPr="00584B99" w14:paraId="48DD2499" w14:textId="77777777" w:rsidTr="000B54EE">
        <w:tc>
          <w:tcPr>
            <w:tcW w:w="9350" w:type="dxa"/>
            <w:tcBorders>
              <w:bottom w:val="single" w:sz="4" w:space="0" w:color="auto"/>
            </w:tcBorders>
          </w:tcPr>
          <w:p w14:paraId="18CE9956" w14:textId="7BE5588B" w:rsidR="00584B99" w:rsidRPr="00584B99" w:rsidRDefault="000B54EE" w:rsidP="00584B99">
            <w:pPr>
              <w:spacing w:line="480" w:lineRule="auto"/>
            </w:pPr>
            <w:r w:rsidRPr="00584B99">
              <w:rPr>
                <w:color w:val="000000"/>
              </w:rPr>
              <w:lastRenderedPageBreak/>
              <w:t>Appendix F. Privilege and Oppression Inventory Items</w:t>
            </w:r>
          </w:p>
        </w:tc>
      </w:tr>
      <w:tr w:rsidR="000B54EE" w:rsidRPr="00584B99" w14:paraId="2A9D6171" w14:textId="77777777" w:rsidTr="000B54EE">
        <w:tc>
          <w:tcPr>
            <w:tcW w:w="9350" w:type="dxa"/>
            <w:tcBorders>
              <w:top w:val="single" w:sz="4" w:space="0" w:color="auto"/>
              <w:bottom w:val="nil"/>
            </w:tcBorders>
          </w:tcPr>
          <w:p w14:paraId="3BCE8DF7" w14:textId="77777777" w:rsidR="000B54EE" w:rsidRDefault="000B54EE" w:rsidP="000B54EE"/>
          <w:p w14:paraId="2C574276" w14:textId="0A0E884F" w:rsidR="000B54EE" w:rsidRPr="00584B99" w:rsidRDefault="000B54EE" w:rsidP="00584B99">
            <w:pPr>
              <w:spacing w:line="480" w:lineRule="auto"/>
            </w:pPr>
            <w:r w:rsidRPr="00584B99">
              <w:t>22. I think gay, lesbian, and bisexual individuals exaggerate their hardships.</w:t>
            </w:r>
          </w:p>
        </w:tc>
      </w:tr>
      <w:tr w:rsidR="00584B99" w:rsidRPr="00584B99" w14:paraId="1EE96CBB" w14:textId="77777777" w:rsidTr="000B54EE">
        <w:tc>
          <w:tcPr>
            <w:tcW w:w="9350" w:type="dxa"/>
            <w:tcBorders>
              <w:bottom w:val="nil"/>
            </w:tcBorders>
          </w:tcPr>
          <w:p w14:paraId="66D1EFCD" w14:textId="0C041421" w:rsidR="00584B99" w:rsidRPr="00584B99" w:rsidRDefault="00584B99" w:rsidP="00584B99">
            <w:pPr>
              <w:spacing w:line="480" w:lineRule="auto"/>
            </w:pPr>
            <w:r w:rsidRPr="00584B99">
              <w:t>23. Heterosexuals are treated better in society than those who are not heterosexual.</w:t>
            </w:r>
          </w:p>
        </w:tc>
      </w:tr>
      <w:tr w:rsidR="00584B99" w:rsidRPr="00584B99" w14:paraId="36CC1BDD" w14:textId="77777777" w:rsidTr="000B54EE">
        <w:tc>
          <w:tcPr>
            <w:tcW w:w="9350" w:type="dxa"/>
            <w:tcBorders>
              <w:bottom w:val="nil"/>
            </w:tcBorders>
          </w:tcPr>
          <w:p w14:paraId="7BFD12EE" w14:textId="1384E1AD" w:rsidR="00584B99" w:rsidRPr="00584B99" w:rsidRDefault="00584B99" w:rsidP="00584B99">
            <w:pPr>
              <w:spacing w:line="480" w:lineRule="auto"/>
            </w:pPr>
            <w:r w:rsidRPr="00584B99">
              <w:t xml:space="preserve">24. Christians hold a lot of power because this country is based on their views. </w:t>
            </w:r>
          </w:p>
        </w:tc>
      </w:tr>
      <w:tr w:rsidR="00584B99" w:rsidRPr="00584B99" w14:paraId="26D67E8B" w14:textId="77777777" w:rsidTr="000B54EE">
        <w:tc>
          <w:tcPr>
            <w:tcW w:w="9350" w:type="dxa"/>
            <w:tcBorders>
              <w:bottom w:val="nil"/>
            </w:tcBorders>
          </w:tcPr>
          <w:p w14:paraId="4F55BA3C" w14:textId="6BD2595A" w:rsidR="00584B99" w:rsidRPr="00584B99" w:rsidRDefault="00584B99" w:rsidP="00584B99">
            <w:pPr>
              <w:spacing w:line="480" w:lineRule="auto"/>
            </w:pPr>
            <w:r w:rsidRPr="00584B99">
              <w:t xml:space="preserve">25. Christianity is valued more in this society than other religions. </w:t>
            </w:r>
          </w:p>
        </w:tc>
      </w:tr>
      <w:tr w:rsidR="00584B99" w:rsidRPr="00584B99" w14:paraId="4E853C59" w14:textId="77777777" w:rsidTr="000B54EE">
        <w:tc>
          <w:tcPr>
            <w:tcW w:w="9350" w:type="dxa"/>
            <w:tcBorders>
              <w:bottom w:val="nil"/>
            </w:tcBorders>
          </w:tcPr>
          <w:p w14:paraId="0DC15FCF" w14:textId="7FBAB1AD" w:rsidR="00584B99" w:rsidRPr="00584B99" w:rsidRDefault="00584B99" w:rsidP="00584B99">
            <w:pPr>
              <w:spacing w:line="480" w:lineRule="auto"/>
            </w:pPr>
            <w:r w:rsidRPr="00584B99">
              <w:t xml:space="preserve">26. Christians are represented positively in history books. </w:t>
            </w:r>
          </w:p>
        </w:tc>
      </w:tr>
      <w:tr w:rsidR="00584B99" w:rsidRPr="00584B99" w14:paraId="210BD9B9" w14:textId="77777777" w:rsidTr="000B54EE">
        <w:tc>
          <w:tcPr>
            <w:tcW w:w="9350" w:type="dxa"/>
            <w:tcBorders>
              <w:bottom w:val="nil"/>
            </w:tcBorders>
          </w:tcPr>
          <w:p w14:paraId="68690C5A" w14:textId="383F2DEA" w:rsidR="00584B99" w:rsidRPr="00584B99" w:rsidRDefault="00584B99" w:rsidP="00584B99">
            <w:pPr>
              <w:spacing w:line="480" w:lineRule="auto"/>
            </w:pPr>
            <w:r w:rsidRPr="00584B99">
              <w:t xml:space="preserve">27. Society is biased positively toward Christians. </w:t>
            </w:r>
          </w:p>
        </w:tc>
      </w:tr>
      <w:tr w:rsidR="00584B99" w:rsidRPr="00584B99" w14:paraId="15E43443" w14:textId="77777777" w:rsidTr="000B54EE">
        <w:tc>
          <w:tcPr>
            <w:tcW w:w="9350" w:type="dxa"/>
            <w:tcBorders>
              <w:bottom w:val="nil"/>
            </w:tcBorders>
          </w:tcPr>
          <w:p w14:paraId="5EAC5FCD" w14:textId="6AD12B6B" w:rsidR="00584B99" w:rsidRPr="00584B99" w:rsidRDefault="00584B99" w:rsidP="00584B99">
            <w:pPr>
              <w:spacing w:line="480" w:lineRule="auto"/>
            </w:pPr>
            <w:r w:rsidRPr="00584B99">
              <w:t>28. To be Christian is to have religious advantage in this country.</w:t>
            </w:r>
          </w:p>
        </w:tc>
      </w:tr>
      <w:tr w:rsidR="00584B99" w:rsidRPr="00584B99" w14:paraId="47EE2D88" w14:textId="77777777" w:rsidTr="000B54EE">
        <w:tc>
          <w:tcPr>
            <w:tcW w:w="9350" w:type="dxa"/>
            <w:tcBorders>
              <w:bottom w:val="nil"/>
            </w:tcBorders>
          </w:tcPr>
          <w:p w14:paraId="6EB59A52" w14:textId="757B97A9" w:rsidR="00584B99" w:rsidRPr="00584B99" w:rsidRDefault="00584B99" w:rsidP="00584B99">
            <w:pPr>
              <w:spacing w:line="480" w:lineRule="auto"/>
            </w:pPr>
            <w:r w:rsidRPr="00584B99">
              <w:t xml:space="preserve">29. Christians have the opportunity of being around other Christians most of the time. </w:t>
            </w:r>
          </w:p>
        </w:tc>
      </w:tr>
      <w:tr w:rsidR="00584B99" w:rsidRPr="00584B99" w14:paraId="479E1826" w14:textId="77777777" w:rsidTr="000B54EE">
        <w:tc>
          <w:tcPr>
            <w:tcW w:w="9350" w:type="dxa"/>
            <w:tcBorders>
              <w:bottom w:val="nil"/>
            </w:tcBorders>
          </w:tcPr>
          <w:p w14:paraId="17558A0F" w14:textId="21762EE6" w:rsidR="00584B99" w:rsidRPr="00584B99" w:rsidRDefault="00584B99" w:rsidP="00584B99">
            <w:pPr>
              <w:spacing w:line="480" w:lineRule="auto"/>
            </w:pPr>
            <w:r w:rsidRPr="00584B99">
              <w:t>30. Christian holidays are given more prominence in society than non-Christian holidays.</w:t>
            </w:r>
          </w:p>
        </w:tc>
      </w:tr>
      <w:tr w:rsidR="00584B99" w:rsidRPr="00584B99" w14:paraId="0433CF72" w14:textId="77777777" w:rsidTr="000B54EE">
        <w:tc>
          <w:tcPr>
            <w:tcW w:w="9350" w:type="dxa"/>
            <w:tcBorders>
              <w:bottom w:val="nil"/>
            </w:tcBorders>
          </w:tcPr>
          <w:p w14:paraId="46E2C1DB" w14:textId="76DAD5EE" w:rsidR="00584B99" w:rsidRPr="00584B99" w:rsidRDefault="00584B99" w:rsidP="00584B99">
            <w:pPr>
              <w:spacing w:line="480" w:lineRule="auto"/>
            </w:pPr>
            <w:r>
              <w:t xml:space="preserve">31. Christianity is the norm in this society. </w:t>
            </w:r>
          </w:p>
        </w:tc>
      </w:tr>
      <w:tr w:rsidR="00584B99" w:rsidRPr="00584B99" w14:paraId="1BF2EC0E" w14:textId="77777777" w:rsidTr="000B54EE">
        <w:tc>
          <w:tcPr>
            <w:tcW w:w="9350" w:type="dxa"/>
            <w:tcBorders>
              <w:bottom w:val="nil"/>
            </w:tcBorders>
          </w:tcPr>
          <w:p w14:paraId="25C544F3" w14:textId="56499F6F" w:rsidR="00584B99" w:rsidRPr="00584B99" w:rsidRDefault="00584B99" w:rsidP="00584B99">
            <w:pPr>
              <w:spacing w:line="480" w:lineRule="auto"/>
            </w:pPr>
            <w:r w:rsidRPr="00584B99">
              <w:t xml:space="preserve">32. I am aware that men typically make more money than women do. </w:t>
            </w:r>
          </w:p>
        </w:tc>
      </w:tr>
      <w:tr w:rsidR="00584B99" w:rsidRPr="00584B99" w14:paraId="02E0EA09" w14:textId="77777777" w:rsidTr="000B54EE">
        <w:tc>
          <w:tcPr>
            <w:tcW w:w="9350" w:type="dxa"/>
            <w:tcBorders>
              <w:bottom w:val="nil"/>
            </w:tcBorders>
          </w:tcPr>
          <w:p w14:paraId="51569D64" w14:textId="6176574A" w:rsidR="00584B99" w:rsidRPr="00584B99" w:rsidRDefault="00584B99" w:rsidP="00584B99">
            <w:pPr>
              <w:spacing w:line="480" w:lineRule="auto"/>
            </w:pPr>
            <w:r w:rsidRPr="00584B99">
              <w:t xml:space="preserve">33. I am aware that women are not recognized in their careers as often as men. </w:t>
            </w:r>
          </w:p>
        </w:tc>
      </w:tr>
      <w:tr w:rsidR="00584B99" w:rsidRPr="00584B99" w14:paraId="6B1D7EC8" w14:textId="77777777" w:rsidTr="000B54EE">
        <w:tc>
          <w:tcPr>
            <w:tcW w:w="9350" w:type="dxa"/>
            <w:tcBorders>
              <w:bottom w:val="nil"/>
            </w:tcBorders>
          </w:tcPr>
          <w:p w14:paraId="097F138B" w14:textId="13FF964A" w:rsidR="00584B99" w:rsidRPr="00584B99" w:rsidRDefault="00584B99" w:rsidP="00584B99">
            <w:pPr>
              <w:spacing w:line="480" w:lineRule="auto"/>
            </w:pPr>
            <w:r w:rsidRPr="00584B99">
              <w:t>34. Women are disadvantaged compared to men.</w:t>
            </w:r>
          </w:p>
        </w:tc>
      </w:tr>
      <w:tr w:rsidR="00584B99" w:rsidRPr="00584B99" w14:paraId="3B20E6BE" w14:textId="77777777" w:rsidTr="000B54EE">
        <w:tc>
          <w:tcPr>
            <w:tcW w:w="9350" w:type="dxa"/>
            <w:tcBorders>
              <w:bottom w:val="nil"/>
            </w:tcBorders>
          </w:tcPr>
          <w:p w14:paraId="6595B3D5" w14:textId="4F3557A5" w:rsidR="00584B99" w:rsidRPr="00584B99" w:rsidRDefault="00584B99" w:rsidP="00584B99">
            <w:pPr>
              <w:spacing w:line="480" w:lineRule="auto"/>
            </w:pPr>
            <w:r w:rsidRPr="00584B99">
              <w:t xml:space="preserve">35. Women lack power in today’s society compared to men. </w:t>
            </w:r>
          </w:p>
        </w:tc>
      </w:tr>
      <w:tr w:rsidR="00584B99" w:rsidRPr="00584B99" w14:paraId="6C80AA23" w14:textId="77777777" w:rsidTr="000B54EE">
        <w:tc>
          <w:tcPr>
            <w:tcW w:w="9350" w:type="dxa"/>
            <w:tcBorders>
              <w:bottom w:val="nil"/>
            </w:tcBorders>
          </w:tcPr>
          <w:p w14:paraId="7840E43B" w14:textId="4C7028B6" w:rsidR="00584B99" w:rsidRPr="00584B99" w:rsidRDefault="00584B99" w:rsidP="00584B99">
            <w:pPr>
              <w:spacing w:line="480" w:lineRule="auto"/>
            </w:pPr>
            <w:r w:rsidRPr="00584B99">
              <w:t>36. Women experience discrimination.</w:t>
            </w:r>
          </w:p>
        </w:tc>
      </w:tr>
      <w:tr w:rsidR="00584B99" w:rsidRPr="00584B99" w14:paraId="25B240FD" w14:textId="77777777" w:rsidTr="000B54EE">
        <w:tc>
          <w:tcPr>
            <w:tcW w:w="9350" w:type="dxa"/>
            <w:tcBorders>
              <w:bottom w:val="nil"/>
            </w:tcBorders>
          </w:tcPr>
          <w:p w14:paraId="1F0BE08D" w14:textId="05D6AACF" w:rsidR="00584B99" w:rsidRPr="00584B99" w:rsidRDefault="00584B99" w:rsidP="00584B99">
            <w:pPr>
              <w:spacing w:line="480" w:lineRule="auto"/>
            </w:pPr>
            <w:r w:rsidRPr="00584B99">
              <w:t>37. Femininity is less valued in this society.</w:t>
            </w:r>
          </w:p>
        </w:tc>
      </w:tr>
      <w:tr w:rsidR="00584B99" w:rsidRPr="00584B99" w14:paraId="7550EA7C" w14:textId="77777777" w:rsidTr="000B54EE">
        <w:tc>
          <w:tcPr>
            <w:tcW w:w="9350" w:type="dxa"/>
            <w:tcBorders>
              <w:bottom w:val="nil"/>
            </w:tcBorders>
          </w:tcPr>
          <w:p w14:paraId="4273F37D" w14:textId="17636EC4" w:rsidR="00584B99" w:rsidRPr="00584B99" w:rsidRDefault="00584B99" w:rsidP="00584B99">
            <w:pPr>
              <w:spacing w:line="480" w:lineRule="auto"/>
            </w:pPr>
            <w:r w:rsidRPr="00584B99">
              <w:t>38. There are different standards and expectations for men and women in this society.</w:t>
            </w:r>
          </w:p>
        </w:tc>
      </w:tr>
      <w:tr w:rsidR="00584B99" w14:paraId="10EF525A" w14:textId="77777777" w:rsidTr="000B54EE">
        <w:tc>
          <w:tcPr>
            <w:tcW w:w="9350" w:type="dxa"/>
            <w:tcBorders>
              <w:bottom w:val="single" w:sz="4" w:space="0" w:color="auto"/>
            </w:tcBorders>
          </w:tcPr>
          <w:p w14:paraId="3C407C5A" w14:textId="5C9D0515" w:rsidR="00584B99" w:rsidRPr="00584B99" w:rsidRDefault="00584B99" w:rsidP="00584B99">
            <w:pPr>
              <w:spacing w:line="480" w:lineRule="auto"/>
            </w:pPr>
            <w:r w:rsidRPr="00584B99">
              <w:t xml:space="preserve">39. Advertisers set standards for how women should appear. </w:t>
            </w:r>
          </w:p>
        </w:tc>
      </w:tr>
    </w:tbl>
    <w:p w14:paraId="0CFA8860" w14:textId="77777777" w:rsidR="00AF75C0" w:rsidRDefault="00AF75C0" w:rsidP="009367EC">
      <w:pPr>
        <w:spacing w:line="480" w:lineRule="auto"/>
      </w:pPr>
    </w:p>
    <w:p w14:paraId="7AAC41E6" w14:textId="24785F4B" w:rsidR="00AC26FB" w:rsidRPr="000B54EE" w:rsidRDefault="00AF75C0" w:rsidP="000B54EE">
      <w:r>
        <w:br w:type="page"/>
      </w:r>
    </w:p>
    <w:tbl>
      <w:tblPr>
        <w:tblW w:w="0" w:type="auto"/>
        <w:tblBorders>
          <w:bottom w:val="single" w:sz="4" w:space="0" w:color="auto"/>
        </w:tblBorders>
        <w:tblLook w:val="04A0" w:firstRow="1" w:lastRow="0" w:firstColumn="1" w:lastColumn="0" w:noHBand="0" w:noVBand="1"/>
      </w:tblPr>
      <w:tblGrid>
        <w:gridCol w:w="9350"/>
      </w:tblGrid>
      <w:tr w:rsidR="009367EC" w:rsidRPr="00921806" w14:paraId="0376666B" w14:textId="77777777" w:rsidTr="00F36E96">
        <w:tc>
          <w:tcPr>
            <w:tcW w:w="9350" w:type="dxa"/>
            <w:tcBorders>
              <w:bottom w:val="single" w:sz="4" w:space="0" w:color="auto"/>
            </w:tcBorders>
            <w:shd w:val="clear" w:color="auto" w:fill="auto"/>
          </w:tcPr>
          <w:p w14:paraId="6D8AD76C" w14:textId="77777777" w:rsidR="009367EC" w:rsidRDefault="000B54EE" w:rsidP="009367EC">
            <w:pPr>
              <w:pStyle w:val="MediumGrid1-Accent21"/>
              <w:ind w:left="0"/>
            </w:pPr>
            <w:r>
              <w:lastRenderedPageBreak/>
              <w:t>Appendix G</w:t>
            </w:r>
            <w:r w:rsidRPr="00921806">
              <w:t xml:space="preserve">. </w:t>
            </w:r>
            <w:r>
              <w:t>Christian Privilege Awareness Scale (CPAS)</w:t>
            </w:r>
            <w:r w:rsidRPr="00921806">
              <w:t xml:space="preserve"> </w:t>
            </w:r>
            <w:r>
              <w:t>Items</w:t>
            </w:r>
          </w:p>
          <w:p w14:paraId="3D6915CE" w14:textId="0C38791C" w:rsidR="00F36E96" w:rsidRDefault="00F36E96" w:rsidP="009367EC">
            <w:pPr>
              <w:pStyle w:val="MediumGrid1-Accent21"/>
              <w:ind w:left="0"/>
              <w:rPr>
                <w:rFonts w:eastAsia="Calibri"/>
              </w:rPr>
            </w:pPr>
          </w:p>
        </w:tc>
      </w:tr>
      <w:tr w:rsidR="00AC26FB" w:rsidRPr="00921806" w14:paraId="71CB001E" w14:textId="77777777" w:rsidTr="00F36E96">
        <w:tc>
          <w:tcPr>
            <w:tcW w:w="9350" w:type="dxa"/>
            <w:tcBorders>
              <w:top w:val="single" w:sz="4" w:space="0" w:color="auto"/>
            </w:tcBorders>
            <w:shd w:val="clear" w:color="auto" w:fill="auto"/>
          </w:tcPr>
          <w:p w14:paraId="225A3F43" w14:textId="77777777" w:rsidR="000B54EE" w:rsidRDefault="000B54EE" w:rsidP="000B54EE">
            <w:pPr>
              <w:pStyle w:val="MediumGrid1-Accent21"/>
              <w:ind w:left="0"/>
              <w:rPr>
                <w:rFonts w:eastAsia="Calibri"/>
              </w:rPr>
            </w:pPr>
          </w:p>
          <w:p w14:paraId="7043BD88" w14:textId="63A7404A"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F36E96">
        <w:tc>
          <w:tcPr>
            <w:tcW w:w="9350"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F36E96">
        <w:tc>
          <w:tcPr>
            <w:tcW w:w="9350"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F36E96">
        <w:tc>
          <w:tcPr>
            <w:tcW w:w="9350"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F36E96">
        <w:tc>
          <w:tcPr>
            <w:tcW w:w="9350"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F36E96">
        <w:tc>
          <w:tcPr>
            <w:tcW w:w="9350"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F36E96">
        <w:tc>
          <w:tcPr>
            <w:tcW w:w="9350"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F36E96">
        <w:tc>
          <w:tcPr>
            <w:tcW w:w="9350"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F36E96">
        <w:tc>
          <w:tcPr>
            <w:tcW w:w="9350"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F36E96">
        <w:tc>
          <w:tcPr>
            <w:tcW w:w="9350"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F36E96">
        <w:tc>
          <w:tcPr>
            <w:tcW w:w="9350"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F36E96">
        <w:tc>
          <w:tcPr>
            <w:tcW w:w="9350"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584B99" w:rsidRPr="00921806" w14:paraId="236785D8" w14:textId="77777777" w:rsidTr="00F36E96">
        <w:tc>
          <w:tcPr>
            <w:tcW w:w="9350" w:type="dxa"/>
            <w:shd w:val="clear" w:color="auto" w:fill="auto"/>
          </w:tcPr>
          <w:p w14:paraId="0A34B745" w14:textId="4D7360E4" w:rsidR="00584B99" w:rsidRDefault="00584B99" w:rsidP="009367EC">
            <w:pPr>
              <w:pStyle w:val="MediumGrid1-Accent21"/>
              <w:spacing w:line="480" w:lineRule="auto"/>
              <w:ind w:left="0"/>
              <w:rPr>
                <w:rFonts w:eastAsia="Calibri"/>
              </w:rPr>
            </w:pPr>
            <w:r>
              <w:rPr>
                <w:rFonts w:eastAsia="Calibri"/>
              </w:rPr>
              <w:t xml:space="preserve">13. Christian doctors should not lose their jobs due to an unwillingness to provide services that violate their religious beliefs. </w:t>
            </w:r>
          </w:p>
        </w:tc>
      </w:tr>
      <w:tr w:rsidR="00AC26FB" w:rsidRPr="00921806" w14:paraId="26F29561" w14:textId="77777777" w:rsidTr="00F36E96">
        <w:tc>
          <w:tcPr>
            <w:tcW w:w="9350"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F36E96">
        <w:tc>
          <w:tcPr>
            <w:tcW w:w="9350"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F36E96">
        <w:tc>
          <w:tcPr>
            <w:tcW w:w="9350" w:type="dxa"/>
            <w:tcBorders>
              <w:bottom w:val="nil"/>
            </w:tcBorders>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F36E96">
        <w:tc>
          <w:tcPr>
            <w:tcW w:w="9350" w:type="dxa"/>
            <w:tcBorders>
              <w:bottom w:val="single" w:sz="4" w:space="0" w:color="auto"/>
            </w:tcBorders>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F36E96" w:rsidRPr="00921806" w14:paraId="0ED13DB1" w14:textId="77777777" w:rsidTr="00F36E96">
        <w:tc>
          <w:tcPr>
            <w:tcW w:w="9350" w:type="dxa"/>
            <w:tcBorders>
              <w:top w:val="single" w:sz="4" w:space="0" w:color="auto"/>
              <w:bottom w:val="nil"/>
            </w:tcBorders>
            <w:shd w:val="clear" w:color="auto" w:fill="auto"/>
          </w:tcPr>
          <w:p w14:paraId="598CEF9D" w14:textId="77777777" w:rsidR="00F36E96" w:rsidRDefault="00F36E96" w:rsidP="00F36E96">
            <w:pPr>
              <w:pStyle w:val="MediumGrid1-Accent21"/>
              <w:ind w:left="0"/>
              <w:rPr>
                <w:rFonts w:eastAsia="Calibri"/>
              </w:rPr>
            </w:pPr>
          </w:p>
        </w:tc>
      </w:tr>
      <w:tr w:rsidR="000B54EE" w:rsidRPr="00921806" w14:paraId="2E4E98A9" w14:textId="77777777" w:rsidTr="00F36E96">
        <w:tc>
          <w:tcPr>
            <w:tcW w:w="9350" w:type="dxa"/>
            <w:tcBorders>
              <w:bottom w:val="single" w:sz="4" w:space="0" w:color="auto"/>
            </w:tcBorders>
            <w:shd w:val="clear" w:color="auto" w:fill="auto"/>
          </w:tcPr>
          <w:p w14:paraId="3CC36035" w14:textId="75357AFD" w:rsidR="000B54EE" w:rsidRDefault="000B54EE" w:rsidP="000B54EE">
            <w:pPr>
              <w:pStyle w:val="MediumGrid1-Accent21"/>
              <w:spacing w:line="480" w:lineRule="auto"/>
              <w:ind w:left="0"/>
              <w:rPr>
                <w:rFonts w:eastAsia="Calibri"/>
              </w:rPr>
            </w:pPr>
            <w:r>
              <w:lastRenderedPageBreak/>
              <w:t>Appendix G</w:t>
            </w:r>
            <w:r w:rsidRPr="00921806">
              <w:t xml:space="preserve">. </w:t>
            </w:r>
            <w:r>
              <w:t>Christian Privilege Awareness Scale (CPAS)</w:t>
            </w:r>
            <w:r w:rsidRPr="00921806">
              <w:t xml:space="preserve"> </w:t>
            </w:r>
            <w:r>
              <w:t>Items</w:t>
            </w:r>
          </w:p>
        </w:tc>
      </w:tr>
      <w:tr w:rsidR="000B54EE" w:rsidRPr="00921806" w14:paraId="2CD44131" w14:textId="77777777" w:rsidTr="00F36E96">
        <w:tc>
          <w:tcPr>
            <w:tcW w:w="9350" w:type="dxa"/>
            <w:tcBorders>
              <w:top w:val="single" w:sz="4" w:space="0" w:color="auto"/>
            </w:tcBorders>
            <w:shd w:val="clear" w:color="auto" w:fill="auto"/>
          </w:tcPr>
          <w:p w14:paraId="75ABEE3F" w14:textId="77777777" w:rsidR="00F36E96" w:rsidRDefault="00F36E96" w:rsidP="00F36E96">
            <w:pPr>
              <w:pStyle w:val="MediumGrid1-Accent21"/>
              <w:ind w:left="0"/>
              <w:rPr>
                <w:rFonts w:eastAsia="Calibri"/>
              </w:rPr>
            </w:pPr>
          </w:p>
          <w:p w14:paraId="6D27D99D" w14:textId="5E743942" w:rsidR="000B54EE" w:rsidRDefault="000B54EE" w:rsidP="000B54EE">
            <w:pPr>
              <w:pStyle w:val="MediumGrid1-Accent21"/>
              <w:spacing w:line="480" w:lineRule="auto"/>
              <w:ind w:left="0"/>
              <w:rPr>
                <w:rFonts w:eastAsia="Calibri"/>
              </w:rPr>
            </w:pPr>
            <w:r>
              <w:rPr>
                <w:rFonts w:eastAsia="Calibri"/>
              </w:rPr>
              <w:t>1</w:t>
            </w:r>
            <w:r w:rsidR="00EF0D54">
              <w:rPr>
                <w:rFonts w:eastAsia="Calibri"/>
              </w:rPr>
              <w:t>8</w:t>
            </w:r>
            <w:r>
              <w:rPr>
                <w:rFonts w:eastAsia="Calibri"/>
              </w:rPr>
              <w:t xml:space="preserve">. </w:t>
            </w:r>
            <w:r w:rsidRPr="00921806">
              <w:rPr>
                <w:rFonts w:eastAsia="Calibri"/>
              </w:rPr>
              <w:t>I do not have to worry about losing my job because of my Christian faith</w:t>
            </w:r>
            <w:r>
              <w:rPr>
                <w:rFonts w:eastAsia="Calibri"/>
              </w:rPr>
              <w:t xml:space="preserve"> ***</w:t>
            </w:r>
          </w:p>
        </w:tc>
      </w:tr>
      <w:tr w:rsidR="000B54EE" w:rsidRPr="00921806" w14:paraId="04F7A482" w14:textId="77777777" w:rsidTr="00F36E96">
        <w:tc>
          <w:tcPr>
            <w:tcW w:w="9350" w:type="dxa"/>
            <w:shd w:val="clear" w:color="auto" w:fill="auto"/>
          </w:tcPr>
          <w:p w14:paraId="6DF90311" w14:textId="25E3786C" w:rsidR="000B54EE" w:rsidRDefault="00EF0D54" w:rsidP="000B54EE">
            <w:pPr>
              <w:pStyle w:val="MediumGrid1-Accent21"/>
              <w:spacing w:line="480" w:lineRule="auto"/>
              <w:ind w:left="0"/>
              <w:rPr>
                <w:rFonts w:eastAsia="Calibri"/>
              </w:rPr>
            </w:pPr>
            <w:r>
              <w:rPr>
                <w:rFonts w:eastAsia="Calibri"/>
              </w:rPr>
              <w:t>19.</w:t>
            </w:r>
            <w:r w:rsidR="000B54EE" w:rsidRPr="00921806">
              <w:rPr>
                <w:rFonts w:eastAsia="Calibri"/>
              </w:rPr>
              <w:t xml:space="preserve"> I do not have to worry about losing relationships because of my Christian faith</w:t>
            </w:r>
            <w:r w:rsidR="000B54EE">
              <w:rPr>
                <w:rFonts w:eastAsia="Calibri"/>
              </w:rPr>
              <w:t xml:space="preserve"> ***</w:t>
            </w:r>
          </w:p>
        </w:tc>
      </w:tr>
      <w:tr w:rsidR="000B54EE" w:rsidRPr="00921806" w14:paraId="67F9424E" w14:textId="77777777" w:rsidTr="00F36E96">
        <w:tc>
          <w:tcPr>
            <w:tcW w:w="9350" w:type="dxa"/>
            <w:shd w:val="clear" w:color="auto" w:fill="auto"/>
          </w:tcPr>
          <w:p w14:paraId="657F8409" w14:textId="78F2A0CA" w:rsidR="000B54EE" w:rsidRDefault="000B54EE" w:rsidP="000B54EE">
            <w:pPr>
              <w:pStyle w:val="MediumGrid1-Accent21"/>
              <w:spacing w:line="480" w:lineRule="auto"/>
              <w:ind w:left="0"/>
              <w:rPr>
                <w:rFonts w:eastAsia="Calibri"/>
              </w:rPr>
            </w:pPr>
            <w:r>
              <w:rPr>
                <w:rFonts w:eastAsia="Calibri"/>
              </w:rPr>
              <w:t>2</w:t>
            </w:r>
            <w:r w:rsidR="00EF0D54">
              <w:rPr>
                <w:rFonts w:eastAsia="Calibri"/>
              </w:rPr>
              <w:t>0</w:t>
            </w:r>
            <w:r>
              <w:rPr>
                <w:rFonts w:eastAsia="Calibri"/>
              </w:rPr>
              <w:t>.</w:t>
            </w:r>
            <w:r w:rsidRPr="00921806">
              <w:rPr>
                <w:rFonts w:eastAsia="Calibri"/>
              </w:rPr>
              <w:t xml:space="preserve"> I do not have to worry about being denied services because of my Christian faith</w:t>
            </w:r>
            <w:r>
              <w:rPr>
                <w:rFonts w:eastAsia="Calibri"/>
              </w:rPr>
              <w:t xml:space="preserve"> ***</w:t>
            </w:r>
          </w:p>
        </w:tc>
      </w:tr>
      <w:tr w:rsidR="000B54EE" w:rsidRPr="00921806" w14:paraId="3DE298C0" w14:textId="77777777" w:rsidTr="00F36E96">
        <w:tc>
          <w:tcPr>
            <w:tcW w:w="9350" w:type="dxa"/>
            <w:shd w:val="clear" w:color="auto" w:fill="auto"/>
          </w:tcPr>
          <w:p w14:paraId="0210142C" w14:textId="5C5A2195" w:rsidR="000B54EE" w:rsidRDefault="000B54EE" w:rsidP="000B54EE">
            <w:pPr>
              <w:pStyle w:val="MediumGrid1-Accent21"/>
              <w:spacing w:line="480" w:lineRule="auto"/>
              <w:ind w:left="0"/>
              <w:rPr>
                <w:rFonts w:eastAsia="Calibri"/>
              </w:rPr>
            </w:pPr>
            <w:r>
              <w:rPr>
                <w:rFonts w:eastAsia="Calibri"/>
              </w:rPr>
              <w:t>2</w:t>
            </w:r>
            <w:r w:rsidR="00EF0D54">
              <w:rPr>
                <w:rFonts w:eastAsia="Calibri"/>
              </w:rPr>
              <w:t>1</w:t>
            </w:r>
            <w:r>
              <w:rPr>
                <w:rFonts w:eastAsia="Calibri"/>
              </w:rPr>
              <w:t>.</w:t>
            </w:r>
            <w:r w:rsidRPr="00921806">
              <w:rPr>
                <w:rFonts w:eastAsia="Calibri"/>
              </w:rPr>
              <w:t xml:space="preserve"> If someone’s Christian values dictate that they </w:t>
            </w:r>
            <w:proofErr w:type="gramStart"/>
            <w:r w:rsidRPr="00921806">
              <w:rPr>
                <w:rFonts w:eastAsia="Calibri"/>
              </w:rPr>
              <w:t>not hire</w:t>
            </w:r>
            <w:proofErr w:type="gramEnd"/>
            <w:r w:rsidRPr="00921806">
              <w:rPr>
                <w:rFonts w:eastAsia="Calibri"/>
              </w:rPr>
              <w:t xml:space="preserve"> a gay/lesbian person for a job, then that choice should be respected by the rest of society.</w:t>
            </w:r>
          </w:p>
        </w:tc>
      </w:tr>
      <w:tr w:rsidR="000B54EE" w:rsidRPr="00921806" w14:paraId="07B8E3D8" w14:textId="77777777" w:rsidTr="00F36E96">
        <w:tc>
          <w:tcPr>
            <w:tcW w:w="9350" w:type="dxa"/>
            <w:shd w:val="clear" w:color="auto" w:fill="auto"/>
          </w:tcPr>
          <w:p w14:paraId="7C1D364B" w14:textId="5B2FE49E" w:rsidR="000B54EE" w:rsidRDefault="000B54EE" w:rsidP="000B54EE">
            <w:pPr>
              <w:pStyle w:val="MediumGrid1-Accent21"/>
              <w:spacing w:line="480" w:lineRule="auto"/>
              <w:ind w:left="0"/>
              <w:rPr>
                <w:rFonts w:eastAsia="Calibri"/>
              </w:rPr>
            </w:pPr>
            <w:r>
              <w:rPr>
                <w:rFonts w:eastAsia="Calibri"/>
              </w:rPr>
              <w:t>2</w:t>
            </w:r>
            <w:r w:rsidR="00EF0D54">
              <w:rPr>
                <w:rFonts w:eastAsia="Calibri"/>
              </w:rPr>
              <w:t>2</w:t>
            </w:r>
            <w:r>
              <w:rPr>
                <w:rFonts w:eastAsia="Calibri"/>
              </w:rPr>
              <w:t>.</w:t>
            </w:r>
            <w:r w:rsidRPr="00921806">
              <w:rPr>
                <w:rFonts w:eastAsia="Calibri"/>
              </w:rPr>
              <w:t xml:space="preserve"> Doctors should be able to refuse service to patients if the doctor’s Christian values conflict with a patient’s lifestyle.</w:t>
            </w:r>
          </w:p>
        </w:tc>
      </w:tr>
      <w:tr w:rsidR="000B54EE" w:rsidRPr="00921806" w14:paraId="0BADDD73" w14:textId="77777777" w:rsidTr="00F36E96">
        <w:tc>
          <w:tcPr>
            <w:tcW w:w="9350" w:type="dxa"/>
            <w:shd w:val="clear" w:color="auto" w:fill="auto"/>
          </w:tcPr>
          <w:p w14:paraId="189AF4CB" w14:textId="773E37B2" w:rsidR="000B54EE" w:rsidRDefault="000B54EE" w:rsidP="000B54EE">
            <w:pPr>
              <w:pStyle w:val="MediumGrid1-Accent21"/>
              <w:spacing w:line="480" w:lineRule="auto"/>
              <w:ind w:left="0"/>
              <w:rPr>
                <w:rFonts w:eastAsia="Calibri"/>
              </w:rPr>
            </w:pPr>
            <w:r>
              <w:rPr>
                <w:rFonts w:eastAsia="Calibri"/>
              </w:rPr>
              <w:t>2</w:t>
            </w:r>
            <w:r w:rsidR="00EF0D54">
              <w:rPr>
                <w:rFonts w:eastAsia="Calibri"/>
              </w:rPr>
              <w:t>3</w:t>
            </w:r>
            <w:r>
              <w:rPr>
                <w:rFonts w:eastAsia="Calibri"/>
              </w:rPr>
              <w:t xml:space="preserve">. </w:t>
            </w:r>
            <w:r w:rsidRPr="00921806">
              <w:rPr>
                <w:rFonts w:eastAsia="Calibri"/>
              </w:rPr>
              <w:t>Think that ministers who want to posthumously baptize Jewish victims of the Holocaust so that these victims can be allowed into Heaven should be allowed to do this.</w:t>
            </w:r>
          </w:p>
        </w:tc>
      </w:tr>
      <w:tr w:rsidR="000B54EE" w:rsidRPr="00921806" w14:paraId="07892CCF" w14:textId="77777777" w:rsidTr="00F36E96">
        <w:tc>
          <w:tcPr>
            <w:tcW w:w="9350" w:type="dxa"/>
            <w:shd w:val="clear" w:color="auto" w:fill="auto"/>
          </w:tcPr>
          <w:p w14:paraId="79C4A209" w14:textId="70B102B4" w:rsidR="000B54EE" w:rsidRDefault="000B54EE" w:rsidP="000B54EE">
            <w:pPr>
              <w:pStyle w:val="MediumGrid1-Accent21"/>
              <w:spacing w:line="480" w:lineRule="auto"/>
              <w:ind w:left="0"/>
              <w:rPr>
                <w:rFonts w:eastAsia="Calibri"/>
              </w:rPr>
            </w:pPr>
            <w:r>
              <w:rPr>
                <w:rFonts w:eastAsia="Calibri"/>
              </w:rPr>
              <w:t>2</w:t>
            </w:r>
            <w:r w:rsidR="00EF0D54">
              <w:rPr>
                <w:rFonts w:eastAsia="Calibri"/>
              </w:rPr>
              <w:t>4</w:t>
            </w:r>
            <w:r>
              <w:rPr>
                <w:rFonts w:eastAsia="Calibri"/>
              </w:rPr>
              <w:t xml:space="preserve">. </w:t>
            </w:r>
            <w:r w:rsidRPr="00921806">
              <w:rPr>
                <w:rFonts w:eastAsia="Calibri"/>
              </w:rPr>
              <w:t>I can easily find Christian music on a local radio station</w:t>
            </w:r>
            <w:r>
              <w:rPr>
                <w:rFonts w:eastAsia="Calibri"/>
              </w:rPr>
              <w:t xml:space="preserve"> ***</w:t>
            </w:r>
          </w:p>
        </w:tc>
      </w:tr>
      <w:tr w:rsidR="000B54EE" w:rsidRPr="00921806" w14:paraId="1CF61E52" w14:textId="77777777" w:rsidTr="00F36E96">
        <w:tc>
          <w:tcPr>
            <w:tcW w:w="9350" w:type="dxa"/>
            <w:shd w:val="clear" w:color="auto" w:fill="auto"/>
          </w:tcPr>
          <w:p w14:paraId="2293D8EF" w14:textId="0ED742C2" w:rsidR="000B54EE" w:rsidRDefault="000B54EE" w:rsidP="000B54EE">
            <w:pPr>
              <w:pStyle w:val="MediumGrid1-Accent21"/>
              <w:spacing w:line="480" w:lineRule="auto"/>
              <w:ind w:left="0"/>
              <w:rPr>
                <w:rFonts w:eastAsia="Calibri"/>
              </w:rPr>
            </w:pPr>
            <w:r>
              <w:rPr>
                <w:rFonts w:eastAsia="Calibri"/>
              </w:rPr>
              <w:t>2</w:t>
            </w:r>
            <w:r w:rsidR="00EF0D54">
              <w:rPr>
                <w:rFonts w:eastAsia="Calibri"/>
              </w:rPr>
              <w:t>5</w:t>
            </w:r>
            <w:r>
              <w:rPr>
                <w:rFonts w:eastAsia="Calibri"/>
              </w:rPr>
              <w:t xml:space="preserve">. </w:t>
            </w:r>
            <w:r w:rsidRPr="00921806">
              <w:rPr>
                <w:rFonts w:eastAsia="Calibri"/>
              </w:rPr>
              <w:t>I can expect to have major holidays of my Christian faith off from work</w:t>
            </w:r>
            <w:r>
              <w:rPr>
                <w:rFonts w:eastAsia="Calibri"/>
              </w:rPr>
              <w:t xml:space="preserve"> ***</w:t>
            </w:r>
          </w:p>
        </w:tc>
      </w:tr>
      <w:tr w:rsidR="000B54EE" w:rsidRPr="00921806" w14:paraId="7CE48D28" w14:textId="77777777" w:rsidTr="00F36E96">
        <w:tc>
          <w:tcPr>
            <w:tcW w:w="9350" w:type="dxa"/>
            <w:shd w:val="clear" w:color="auto" w:fill="auto"/>
          </w:tcPr>
          <w:p w14:paraId="7D8F48B0" w14:textId="00D6BD19" w:rsidR="000B54EE" w:rsidRDefault="000B54EE" w:rsidP="000B54EE">
            <w:pPr>
              <w:pStyle w:val="MediumGrid1-Accent21"/>
              <w:spacing w:line="480" w:lineRule="auto"/>
              <w:ind w:left="0"/>
              <w:rPr>
                <w:rFonts w:eastAsia="Calibri"/>
              </w:rPr>
            </w:pPr>
            <w:r>
              <w:rPr>
                <w:rFonts w:eastAsia="Calibri"/>
              </w:rPr>
              <w:t>2</w:t>
            </w:r>
            <w:r w:rsidR="00EF0D54">
              <w:rPr>
                <w:rFonts w:eastAsia="Calibri"/>
              </w:rPr>
              <w:t>6</w:t>
            </w:r>
            <w:r>
              <w:rPr>
                <w:rFonts w:eastAsia="Calibri"/>
              </w:rPr>
              <w:t xml:space="preserve">. </w:t>
            </w:r>
            <w:r w:rsidRPr="00921806">
              <w:rPr>
                <w:rFonts w:eastAsia="Calibri"/>
              </w:rPr>
              <w:t>A declaration of my Christian faith does not come with personal consequences</w:t>
            </w:r>
            <w:r>
              <w:rPr>
                <w:rFonts w:eastAsia="Calibri"/>
              </w:rPr>
              <w:t xml:space="preserve"> ***</w:t>
            </w:r>
          </w:p>
        </w:tc>
      </w:tr>
      <w:tr w:rsidR="000B54EE" w:rsidRPr="00921806" w14:paraId="7034B58A" w14:textId="77777777" w:rsidTr="00F36E96">
        <w:tc>
          <w:tcPr>
            <w:tcW w:w="9350" w:type="dxa"/>
            <w:tcBorders>
              <w:bottom w:val="nil"/>
            </w:tcBorders>
            <w:shd w:val="clear" w:color="auto" w:fill="auto"/>
          </w:tcPr>
          <w:p w14:paraId="41157BA1" w14:textId="4C243E37" w:rsidR="000B54EE" w:rsidRDefault="000B54EE" w:rsidP="000B54EE">
            <w:pPr>
              <w:pStyle w:val="MediumGrid1-Accent21"/>
              <w:spacing w:line="480" w:lineRule="auto"/>
              <w:ind w:left="0"/>
              <w:rPr>
                <w:rFonts w:eastAsia="Calibri"/>
              </w:rPr>
            </w:pPr>
            <w:r>
              <w:rPr>
                <w:rFonts w:eastAsia="Calibri"/>
              </w:rPr>
              <w:t>2</w:t>
            </w:r>
            <w:r w:rsidR="00EF0D54">
              <w:rPr>
                <w:rFonts w:eastAsia="Calibri"/>
              </w:rPr>
              <w:t>7</w:t>
            </w:r>
            <w:r>
              <w:rPr>
                <w:rFonts w:eastAsia="Calibri"/>
              </w:rPr>
              <w:t xml:space="preserve">. </w:t>
            </w:r>
            <w:r w:rsidRPr="00921806">
              <w:rPr>
                <w:rFonts w:eastAsia="Calibri"/>
              </w:rPr>
              <w:t>It is easy to find places of worship to practice my Christian faith</w:t>
            </w:r>
            <w:r>
              <w:rPr>
                <w:rFonts w:eastAsia="Calibri"/>
              </w:rPr>
              <w:t xml:space="preserve"> ***</w:t>
            </w:r>
          </w:p>
        </w:tc>
      </w:tr>
      <w:tr w:rsidR="000B54EE" w:rsidRPr="00921806" w14:paraId="2DDEC86A" w14:textId="77777777" w:rsidTr="00F36E96">
        <w:tc>
          <w:tcPr>
            <w:tcW w:w="9350" w:type="dxa"/>
            <w:tcBorders>
              <w:bottom w:val="single" w:sz="4" w:space="0" w:color="auto"/>
            </w:tcBorders>
            <w:shd w:val="clear" w:color="auto" w:fill="auto"/>
          </w:tcPr>
          <w:p w14:paraId="32457679" w14:textId="5E917D6F" w:rsidR="000B54EE" w:rsidRDefault="000B54EE" w:rsidP="000B54EE">
            <w:pPr>
              <w:pStyle w:val="MediumGrid1-Accent21"/>
              <w:spacing w:line="480" w:lineRule="auto"/>
              <w:ind w:left="0"/>
              <w:rPr>
                <w:rFonts w:eastAsia="Calibri"/>
              </w:rPr>
            </w:pPr>
            <w:r>
              <w:rPr>
                <w:rFonts w:eastAsia="Calibri"/>
              </w:rPr>
              <w:t>2</w:t>
            </w:r>
            <w:r w:rsidR="00EF0D54">
              <w:rPr>
                <w:rFonts w:eastAsia="Calibri"/>
              </w:rPr>
              <w:t>8</w:t>
            </w:r>
            <w:r>
              <w:rPr>
                <w:rFonts w:eastAsia="Calibri"/>
              </w:rPr>
              <w:t xml:space="preserve">. </w:t>
            </w:r>
            <w:r w:rsidRPr="00921806">
              <w:rPr>
                <w:rFonts w:eastAsia="Calibri"/>
              </w:rPr>
              <w:t>I can reasonably expect my Christian beliefs to be respected by the people around me</w:t>
            </w:r>
            <w:r>
              <w:rPr>
                <w:rFonts w:eastAsia="Calibri"/>
              </w:rPr>
              <w:t xml:space="preserve"> ***</w:t>
            </w:r>
          </w:p>
        </w:tc>
      </w:tr>
      <w:tr w:rsidR="000B54EE" w:rsidRPr="00921806" w14:paraId="10BFA691" w14:textId="77777777" w:rsidTr="00F36E96">
        <w:tc>
          <w:tcPr>
            <w:tcW w:w="9350" w:type="dxa"/>
            <w:tcBorders>
              <w:top w:val="single" w:sz="4" w:space="0" w:color="auto"/>
              <w:bottom w:val="nil"/>
            </w:tcBorders>
            <w:shd w:val="clear" w:color="auto" w:fill="auto"/>
          </w:tcPr>
          <w:p w14:paraId="28DCCFB2" w14:textId="77777777" w:rsidR="00F36E96" w:rsidRDefault="00F36E96" w:rsidP="000B54EE">
            <w:pPr>
              <w:rPr>
                <w:b/>
                <w:bCs/>
              </w:rPr>
            </w:pPr>
          </w:p>
          <w:p w14:paraId="184456B9" w14:textId="5FDFD435" w:rsidR="000B54EE" w:rsidRPr="000B54EE" w:rsidRDefault="000B54EE" w:rsidP="000B54EE">
            <w:r w:rsidRPr="009367EC">
              <w:rPr>
                <w:b/>
                <w:bCs/>
              </w:rPr>
              <w:t>Note</w:t>
            </w:r>
            <w:r w:rsidRPr="00921806">
              <w:t xml:space="preserve">: Questions labeled with a * were adapted from the CoBRAS scale (Neville, Lilly, Duran, Lee &amp; Browne, 1999). Questions labeled with a ** were adapted from the WPAS (Pinterits, </w:t>
            </w:r>
            <w:proofErr w:type="spellStart"/>
            <w:r w:rsidRPr="00921806">
              <w:t>Poteat</w:t>
            </w:r>
            <w:proofErr w:type="spellEnd"/>
            <w:r w:rsidRPr="00921806">
              <w:t xml:space="preserve"> &amp; </w:t>
            </w:r>
            <w:proofErr w:type="spellStart"/>
            <w:r w:rsidRPr="00921806">
              <w:t>Spanierman</w:t>
            </w:r>
            <w:proofErr w:type="spellEnd"/>
            <w:r w:rsidRPr="00921806">
              <w:t>, 2009). Lastly, items with a *** were taken and or inspired by Schlosser (2003).</w:t>
            </w:r>
          </w:p>
        </w:tc>
      </w:tr>
    </w:tbl>
    <w:p w14:paraId="6714F2B2" w14:textId="3022C409" w:rsidR="009367EC" w:rsidRDefault="009367EC" w:rsidP="009367EC">
      <w:pPr>
        <w:spacing w:line="480" w:lineRule="auto"/>
        <w:rPr>
          <w:color w:val="000000"/>
        </w:rPr>
      </w:pPr>
    </w:p>
    <w:p w14:paraId="40C760E4" w14:textId="77777777" w:rsidR="000B54EE" w:rsidRDefault="000B54EE" w:rsidP="009367EC">
      <w:pPr>
        <w:spacing w:line="480" w:lineRule="auto"/>
        <w:rPr>
          <w:color w:val="000000"/>
        </w:rPr>
      </w:pPr>
    </w:p>
    <w:p w14:paraId="71C6AFF7" w14:textId="77777777" w:rsidR="000B54EE" w:rsidRDefault="000B54EE" w:rsidP="009367EC">
      <w:pPr>
        <w:spacing w:line="480" w:lineRule="auto"/>
        <w:rPr>
          <w:color w:val="000000"/>
        </w:rPr>
      </w:pPr>
    </w:p>
    <w:p w14:paraId="44D4EE4C" w14:textId="77E0B061" w:rsidR="000B54EE" w:rsidRPr="007434F0" w:rsidRDefault="000B54EE" w:rsidP="000B54EE">
      <w:pPr>
        <w:spacing w:line="480" w:lineRule="auto"/>
        <w:rPr>
          <w:color w:val="000000"/>
        </w:rPr>
      </w:pPr>
    </w:p>
    <w:p w14:paraId="5C39679F" w14:textId="012453F1" w:rsidR="000E10B9" w:rsidRDefault="000E10B9" w:rsidP="000E10B9">
      <w:pPr>
        <w:tabs>
          <w:tab w:val="right" w:leader="dot" w:pos="9360"/>
        </w:tabs>
        <w:spacing w:line="480" w:lineRule="auto"/>
      </w:pPr>
      <w:r>
        <w:rPr>
          <w:color w:val="000000"/>
        </w:rPr>
        <w:br w:type="page"/>
      </w:r>
    </w:p>
    <w:p w14:paraId="18D13670" w14:textId="0D38E1C8" w:rsidR="00E713A5" w:rsidRPr="000213A0" w:rsidRDefault="00E713A5">
      <w:pPr>
        <w:rPr>
          <w:highlight w:val="yellow"/>
        </w:rPr>
      </w:pPr>
      <w:r w:rsidRPr="000213A0">
        <w:rPr>
          <w:highlight w:val="yellow"/>
        </w:rPr>
        <w:lastRenderedPageBreak/>
        <w:t>Appendix H. Recruitment Script (Twitter)</w:t>
      </w:r>
    </w:p>
    <w:p w14:paraId="5A3A6589" w14:textId="0D56153C" w:rsidR="00E713A5" w:rsidRPr="000213A0" w:rsidRDefault="00E713A5">
      <w:pPr>
        <w:rPr>
          <w:highlight w:val="yellow"/>
        </w:rPr>
      </w:pPr>
    </w:p>
    <w:p w14:paraId="4E93B5F9" w14:textId="77777777" w:rsidR="00E713A5" w:rsidRPr="000213A0" w:rsidRDefault="00E713A5" w:rsidP="00E713A5">
      <w:pPr>
        <w:rPr>
          <w:highlight w:val="yellow"/>
        </w:rPr>
      </w:pPr>
      <w:r w:rsidRPr="000213A0">
        <w:rPr>
          <w:highlight w:val="yellow"/>
        </w:rPr>
        <w:t xml:space="preserve">[Academic Study] Racial and Religious Ideology: An Examination of Attitudes and Thoughts (+18, US, Fluent English, Christian) Chance for $25 Amazon Gift Card. Retweets Welcome! </w:t>
      </w:r>
    </w:p>
    <w:p w14:paraId="3A7957D1" w14:textId="13B8E54E" w:rsidR="00E713A5" w:rsidRDefault="00E713A5" w:rsidP="00E713A5">
      <w:r w:rsidRPr="000213A0">
        <w:rPr>
          <w:highlight w:val="yellow"/>
        </w:rPr>
        <w:t>emichpsych.co1.qualtrics.com/</w:t>
      </w:r>
      <w:proofErr w:type="spellStart"/>
      <w:r w:rsidRPr="000213A0">
        <w:rPr>
          <w:highlight w:val="yellow"/>
        </w:rPr>
        <w:t>jfe</w:t>
      </w:r>
      <w:proofErr w:type="spellEnd"/>
      <w:r w:rsidRPr="000213A0">
        <w:rPr>
          <w:highlight w:val="yellow"/>
        </w:rPr>
        <w:t>/form/SV_0O…</w:t>
      </w:r>
    </w:p>
    <w:p w14:paraId="41ED5F97" w14:textId="77777777" w:rsidR="00E713A5" w:rsidRDefault="00E713A5">
      <w:r>
        <w:br w:type="page"/>
      </w:r>
    </w:p>
    <w:p w14:paraId="4B394F93" w14:textId="77777777" w:rsidR="00E713A5" w:rsidRPr="000213A0" w:rsidRDefault="00E713A5">
      <w:pPr>
        <w:rPr>
          <w:highlight w:val="yellow"/>
        </w:rPr>
      </w:pPr>
      <w:r w:rsidRPr="000213A0">
        <w:rPr>
          <w:highlight w:val="yellow"/>
        </w:rPr>
        <w:lastRenderedPageBreak/>
        <w:t>Appendix J. Recruitment Script (Reddit and Facebook)</w:t>
      </w:r>
    </w:p>
    <w:p w14:paraId="05DBDB46" w14:textId="5E77CDEB" w:rsidR="00E713A5" w:rsidRPr="000213A0" w:rsidRDefault="00E713A5">
      <w:pPr>
        <w:rPr>
          <w:highlight w:val="yellow"/>
        </w:rPr>
      </w:pPr>
    </w:p>
    <w:p w14:paraId="614290EA"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Hello,</w:t>
      </w:r>
    </w:p>
    <w:p w14:paraId="51BE3C45" w14:textId="77777777" w:rsidR="00E713A5" w:rsidRPr="000213A0" w:rsidRDefault="00E713A5" w:rsidP="00E713A5">
      <w:pPr>
        <w:autoSpaceDE w:val="0"/>
        <w:autoSpaceDN w:val="0"/>
        <w:adjustRightInd w:val="0"/>
        <w:rPr>
          <w:rFonts w:eastAsia="Calibri"/>
          <w:highlight w:val="yellow"/>
        </w:rPr>
      </w:pPr>
    </w:p>
    <w:p w14:paraId="0A1B060D"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 xml:space="preserve">My name is Brier Gallihugh, and I am a graduate student in psychology at Eastern Michigan University. I am in the process of recruiting participants for my Master’s thesis, and I am hoping you might consider participating in my study. </w:t>
      </w:r>
    </w:p>
    <w:p w14:paraId="49C3D22D" w14:textId="77777777" w:rsidR="00E713A5" w:rsidRPr="000213A0" w:rsidRDefault="00E713A5" w:rsidP="00E713A5">
      <w:pPr>
        <w:autoSpaceDE w:val="0"/>
        <w:autoSpaceDN w:val="0"/>
        <w:adjustRightInd w:val="0"/>
        <w:rPr>
          <w:rFonts w:eastAsia="Calibri"/>
          <w:highlight w:val="yellow"/>
        </w:rPr>
      </w:pPr>
    </w:p>
    <w:p w14:paraId="7862DDB0"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 xml:space="preserve">In order to participate, you must be 18 years old or older, and you must identify as a Christian. Participants will also need to be fluent in English (i.e., you will need to be able to read the survey questions and type your responses into my survey in English) and be from the United States. </w:t>
      </w:r>
    </w:p>
    <w:p w14:paraId="03DFA4DF" w14:textId="77777777" w:rsidR="00E713A5" w:rsidRPr="000213A0" w:rsidRDefault="00E713A5" w:rsidP="00E713A5">
      <w:pPr>
        <w:autoSpaceDE w:val="0"/>
        <w:autoSpaceDN w:val="0"/>
        <w:adjustRightInd w:val="0"/>
        <w:rPr>
          <w:rFonts w:eastAsia="Calibri"/>
          <w:highlight w:val="yellow"/>
        </w:rPr>
      </w:pPr>
    </w:p>
    <w:p w14:paraId="35C4C346"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The purpose of this study is to broadly examine your thoughts about a wide range of societal themes and ideas (i.e., racial, religious, etc.). The study is entirely online and will take about 25-30 minutes to complete. Anyone who participates will be given the opportunity to be entered into a drawing for a chance to win 1 of 4 Amazon gift cards worth $25 each. The drawing will take place at the end of data collection. If you meet the above participation criteria and wish to participate, please follow the link below to get started!</w:t>
      </w:r>
    </w:p>
    <w:p w14:paraId="58841A1D" w14:textId="77777777" w:rsidR="00E713A5" w:rsidRPr="000213A0" w:rsidRDefault="00E713A5" w:rsidP="00E713A5">
      <w:pPr>
        <w:autoSpaceDE w:val="0"/>
        <w:autoSpaceDN w:val="0"/>
        <w:adjustRightInd w:val="0"/>
        <w:rPr>
          <w:rFonts w:eastAsia="Calibri"/>
          <w:highlight w:val="yellow"/>
        </w:rPr>
      </w:pPr>
    </w:p>
    <w:p w14:paraId="5EEAA186"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https://emichpsych.co1.qualtrics.com/jfe/form/SV_0OgGLRnHJxpNqAt</w:t>
      </w:r>
    </w:p>
    <w:p w14:paraId="6A438D75" w14:textId="77777777" w:rsidR="00E713A5" w:rsidRPr="000213A0" w:rsidRDefault="00E713A5" w:rsidP="00E713A5">
      <w:pPr>
        <w:autoSpaceDE w:val="0"/>
        <w:autoSpaceDN w:val="0"/>
        <w:adjustRightInd w:val="0"/>
        <w:rPr>
          <w:rFonts w:eastAsia="Calibri"/>
          <w:highlight w:val="yellow"/>
        </w:rPr>
      </w:pPr>
    </w:p>
    <w:p w14:paraId="3C96C467"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If you have any questions or concerns about this study, please feel free to contact me at bgallihu@emich.edu</w:t>
      </w:r>
    </w:p>
    <w:p w14:paraId="7EF989C4" w14:textId="77777777" w:rsidR="00E713A5" w:rsidRPr="000213A0" w:rsidRDefault="00E713A5" w:rsidP="00E713A5">
      <w:pPr>
        <w:autoSpaceDE w:val="0"/>
        <w:autoSpaceDN w:val="0"/>
        <w:adjustRightInd w:val="0"/>
        <w:rPr>
          <w:rFonts w:eastAsia="Calibri"/>
          <w:highlight w:val="yellow"/>
        </w:rPr>
      </w:pPr>
    </w:p>
    <w:p w14:paraId="4627290D" w14:textId="77777777" w:rsidR="00E713A5" w:rsidRPr="00E713A5" w:rsidRDefault="00E713A5" w:rsidP="00E713A5">
      <w:pPr>
        <w:autoSpaceDE w:val="0"/>
        <w:autoSpaceDN w:val="0"/>
        <w:adjustRightInd w:val="0"/>
        <w:rPr>
          <w:rFonts w:eastAsia="Calibri"/>
        </w:rPr>
      </w:pPr>
      <w:r w:rsidRPr="000213A0">
        <w:rPr>
          <w:rFonts w:eastAsia="Calibri"/>
          <w:highlight w:val="yellow"/>
        </w:rPr>
        <w:t>Finally, please feel free to share this post if you don't mind. It would be greatly appreciated</w:t>
      </w:r>
    </w:p>
    <w:p w14:paraId="35238C44" w14:textId="77777777" w:rsidR="00E713A5" w:rsidRDefault="00E713A5"/>
    <w:p w14:paraId="2D221A04" w14:textId="77777777" w:rsidR="001B1E83" w:rsidRDefault="001B1E83" w:rsidP="000E10B9">
      <w:pPr>
        <w:tabs>
          <w:tab w:val="right" w:leader="dot" w:pos="9360"/>
        </w:tabs>
        <w:spacing w:line="480" w:lineRule="auto"/>
      </w:pPr>
    </w:p>
    <w:p w14:paraId="793D4A90" w14:textId="438D63E4" w:rsidR="00944A89" w:rsidRDefault="005559FA" w:rsidP="005559FA">
      <w:pPr>
        <w:tabs>
          <w:tab w:val="right" w:leader="dot" w:pos="9360"/>
        </w:tabs>
      </w:pPr>
      <w:r>
        <w:t xml:space="preserve"> </w:t>
      </w: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1B912792" w:rsidR="001B1E83" w:rsidRDefault="00D04C6F" w:rsidP="001B1E83">
      <w:pPr>
        <w:tabs>
          <w:tab w:val="right" w:leader="dot" w:pos="9360"/>
        </w:tabs>
        <w:spacing w:line="480" w:lineRule="auto"/>
      </w:pPr>
      <w:r>
        <w:br w:type="page"/>
      </w:r>
      <w:r w:rsidR="000E10B9">
        <w:lastRenderedPageBreak/>
        <w:t xml:space="preserve">Appendix </w:t>
      </w:r>
      <w:r w:rsidR="00E713A5">
        <w:t>K</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0087BB56" w:rsidR="005B7A14" w:rsidRDefault="000E10B9" w:rsidP="005B7A14">
      <w:pPr>
        <w:pStyle w:val="NormalWeb"/>
        <w:shd w:val="clear" w:color="auto" w:fill="FFFFFF"/>
        <w:spacing w:before="0" w:beforeAutospacing="0" w:after="0" w:afterAutospacing="0"/>
      </w:pPr>
      <w:r>
        <w:br w:type="page"/>
      </w:r>
      <w:r>
        <w:lastRenderedPageBreak/>
        <w:t xml:space="preserve">Appendix </w:t>
      </w:r>
      <w:r w:rsidR="00E713A5">
        <w:t>L</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Risk of Study Participation</w:t>
      </w:r>
      <w:r w:rsidRPr="005C2E92">
        <w:br/>
        <w:t> </w:t>
      </w:r>
      <w:r w:rsidRPr="005C2E92">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w:t>
      </w:r>
      <w:r w:rsidRPr="005C2E92">
        <w:lastRenderedPageBreak/>
        <w:t>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w:t>
      </w:r>
      <w:r w:rsidRPr="005C2E92">
        <w:lastRenderedPageBreak/>
        <w:t xml:space="preserve">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5C2E92">
        <w:rPr>
          <w:lang w:val="en"/>
        </w:rPr>
        <w:t>i</w:t>
      </w:r>
      <w:r w:rsidRPr="005C2E92">
        <w:t>f</w:t>
      </w:r>
      <w:proofErr w:type="spellEnd"/>
      <w:r w:rsidRPr="005C2E92">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 xml:space="preserve">Data Storage </w:t>
      </w:r>
      <w:proofErr w:type="gramStart"/>
      <w:r w:rsidRPr="005C2E92">
        <w:rPr>
          <w:rStyle w:val="Strong"/>
        </w:rPr>
        <w:t>For</w:t>
      </w:r>
      <w:proofErr w:type="gramEnd"/>
      <w:r w:rsidRPr="005C2E92">
        <w:rPr>
          <w:rStyle w:val="Strong"/>
        </w:rPr>
        <w:t xml:space="preserve">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6312F285" w14:textId="77777777" w:rsidR="009836E4" w:rsidRDefault="005B7A14" w:rsidP="005B7A14">
      <w:pPr>
        <w:pStyle w:val="NormalWeb"/>
        <w:shd w:val="clear" w:color="auto" w:fill="FFFFFF"/>
        <w:spacing w:before="0" w:beforeAutospacing="0" w:after="0" w:afterAutospacing="0"/>
        <w:rPr>
          <w:rStyle w:val="Strong"/>
        </w:rPr>
      </w:pPr>
      <w:r w:rsidRPr="005C2E92">
        <w:t> </w:t>
      </w:r>
      <w:r w:rsidRPr="005C2E92">
        <w:br/>
      </w:r>
    </w:p>
    <w:p w14:paraId="37F2C43F" w14:textId="77777777" w:rsidR="00F36E96" w:rsidRDefault="005B7A14" w:rsidP="005B7A14">
      <w:pPr>
        <w:pStyle w:val="NormalWeb"/>
        <w:shd w:val="clear" w:color="auto" w:fill="FFFFFF"/>
        <w:spacing w:before="0" w:beforeAutospacing="0" w:after="0" w:afterAutospacing="0"/>
      </w:pPr>
      <w:r w:rsidRPr="005C2E92">
        <w:rPr>
          <w:rStyle w:val="Strong"/>
        </w:rPr>
        <w:t>Cost to Participant</w:t>
      </w:r>
      <w:r w:rsidRPr="005C2E92">
        <w:br/>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 xml:space="preserve">You can also contact Brier </w:t>
      </w:r>
      <w:proofErr w:type="spellStart"/>
      <w:r w:rsidRPr="005C2E92">
        <w:t>Gallihugh’s</w:t>
      </w:r>
      <w:proofErr w:type="spellEnd"/>
      <w:r w:rsidRPr="005C2E92">
        <w:t xml:space="preserve"> faculty adviser, Dr. Stephen Jefferson, at sjeffer2@emich.edu or by phone at 734.487.0097.</w:t>
      </w:r>
      <w:r w:rsidRPr="005C2E92">
        <w:br/>
        <w:t> </w:t>
      </w:r>
      <w:r w:rsidRPr="005C2E92">
        <w:br/>
      </w:r>
    </w:p>
    <w:p w14:paraId="50F66753" w14:textId="0F7288B2" w:rsidR="005B7A14" w:rsidRPr="005C2E92" w:rsidRDefault="005B7A14" w:rsidP="005B7A14">
      <w:pPr>
        <w:pStyle w:val="NormalWeb"/>
        <w:shd w:val="clear" w:color="auto" w:fill="FFFFFF"/>
        <w:spacing w:before="0" w:beforeAutospacing="0" w:after="0" w:afterAutospacing="0"/>
      </w:pPr>
      <w:r w:rsidRPr="005C2E92">
        <w:lastRenderedPageBreak/>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3DAA2E62" w14:textId="63DA3B35" w:rsidR="002B22D7" w:rsidRDefault="000E10B9" w:rsidP="002B22D7">
      <w:pPr>
        <w:tabs>
          <w:tab w:val="right" w:leader="dot" w:pos="9360"/>
        </w:tabs>
        <w:spacing w:line="480" w:lineRule="auto"/>
      </w:pPr>
      <w:r>
        <w:br w:type="page"/>
      </w:r>
      <w:r>
        <w:lastRenderedPageBreak/>
        <w:t xml:space="preserve">Appendix </w:t>
      </w:r>
      <w:r w:rsidR="00E713A5">
        <w:t>M</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t>
      </w:r>
      <w:r w:rsidRPr="00F23DFC">
        <w:rPr>
          <w:color w:val="000000"/>
        </w:rPr>
        <w:lastRenderedPageBreak/>
        <w:t>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w:t>
      </w:r>
      <w:r w:rsidRPr="00F23DFC">
        <w:rPr>
          <w:color w:val="000000"/>
          <w:lang w:val="en"/>
        </w:rPr>
        <w:lastRenderedPageBreak/>
        <w:t xml:space="preserve">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F23DFC">
        <w:rPr>
          <w:color w:val="000000"/>
          <w:lang w:val="en"/>
        </w:rPr>
        <w:t>i</w:t>
      </w:r>
      <w:r w:rsidRPr="00F23DFC">
        <w:rPr>
          <w:color w:val="000000"/>
        </w:rPr>
        <w:t>f</w:t>
      </w:r>
      <w:proofErr w:type="spellEnd"/>
      <w:r w:rsidRPr="00F23DFC">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xml:space="preserve">Data Storage </w:t>
      </w:r>
      <w:proofErr w:type="gramStart"/>
      <w:r w:rsidRPr="00F23DFC">
        <w:rPr>
          <w:rStyle w:val="Strong"/>
          <w:color w:val="000000"/>
        </w:rPr>
        <w:t>For</w:t>
      </w:r>
      <w:proofErr w:type="gramEnd"/>
      <w:r w:rsidRPr="00F23DFC">
        <w:rPr>
          <w:rStyle w:val="Strong"/>
          <w:color w:val="000000"/>
        </w:rPr>
        <w:t xml:space="preserve">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 xml:space="preserve">You can also contact Brier </w:t>
      </w:r>
      <w:proofErr w:type="spellStart"/>
      <w:r w:rsidRPr="00F23DFC">
        <w:rPr>
          <w:color w:val="000000"/>
        </w:rPr>
        <w:t>Gallihugh’s</w:t>
      </w:r>
      <w:proofErr w:type="spellEnd"/>
      <w:r w:rsidRPr="00F23DFC">
        <w:rPr>
          <w:color w:val="000000"/>
        </w:rPr>
        <w:t xml:space="preserve">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5DBD57D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1C4C2D4" w14:textId="77777777" w:rsidR="00F36E96" w:rsidRDefault="00F36E96" w:rsidP="005B7A14">
      <w:pPr>
        <w:pStyle w:val="NormalWeb"/>
        <w:shd w:val="clear" w:color="auto" w:fill="FFFFFF"/>
        <w:spacing w:before="0" w:beforeAutospacing="0" w:after="0" w:afterAutospacing="0"/>
        <w:rPr>
          <w:rStyle w:val="Strong"/>
          <w:color w:val="000000"/>
        </w:rPr>
      </w:pPr>
    </w:p>
    <w:p w14:paraId="18C69510" w14:textId="775F6579"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lastRenderedPageBreak/>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0011B710" w14:textId="3B1B15B2" w:rsidR="000E10B9" w:rsidRDefault="00E713A5" w:rsidP="00E713A5">
      <w:pPr>
        <w:tabs>
          <w:tab w:val="right" w:leader="dot" w:pos="9360"/>
        </w:tabs>
        <w:spacing w:line="480" w:lineRule="auto"/>
      </w:pPr>
      <w:r>
        <w:t xml:space="preserve"> </w:t>
      </w:r>
    </w:p>
    <w:p w14:paraId="55B4E2E8" w14:textId="6BE62D91" w:rsidR="00834EBE" w:rsidRDefault="00E713A5" w:rsidP="00E713A5">
      <w:pPr>
        <w:tabs>
          <w:tab w:val="right" w:leader="dot" w:pos="9360"/>
        </w:tabs>
        <w:spacing w:line="480" w:lineRule="auto"/>
      </w:pPr>
      <w:r>
        <w:t xml:space="preserve"> </w:t>
      </w:r>
    </w:p>
    <w:p w14:paraId="1771B9FF" w14:textId="52207C30" w:rsidR="002B22D7" w:rsidRDefault="00834EBE" w:rsidP="000E10B9">
      <w:pPr>
        <w:tabs>
          <w:tab w:val="right" w:leader="dot" w:pos="9360"/>
        </w:tabs>
        <w:spacing w:line="480" w:lineRule="auto"/>
      </w:pPr>
      <w:r>
        <w:br w:type="page"/>
      </w:r>
      <w:r w:rsidR="000E10B9">
        <w:lastRenderedPageBreak/>
        <w:t xml:space="preserve">Appendix </w:t>
      </w:r>
      <w:r w:rsidR="005559FA">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03"/>
        <w:gridCol w:w="3112"/>
        <w:gridCol w:w="3145"/>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3A64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9B183" w14:textId="77777777" w:rsidR="00FD120B" w:rsidRDefault="00FD120B" w:rsidP="00BD19D7">
      <w:r>
        <w:separator/>
      </w:r>
    </w:p>
  </w:endnote>
  <w:endnote w:type="continuationSeparator" w:id="0">
    <w:p w14:paraId="5881C0A4" w14:textId="77777777" w:rsidR="00FD120B" w:rsidRDefault="00FD120B"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D9A9A" w14:textId="77777777" w:rsidR="00450C36" w:rsidRDefault="00450C36" w:rsidP="00A17E4C">
    <w:pPr>
      <w:pStyle w:val="Footer"/>
    </w:pPr>
  </w:p>
  <w:p w14:paraId="2E055680" w14:textId="370707BD" w:rsidR="00450C36" w:rsidRDefault="00450C36">
    <w:pPr>
      <w:pStyle w:val="Footer"/>
    </w:pPr>
  </w:p>
  <w:p w14:paraId="0F173AF2" w14:textId="77777777" w:rsidR="00450C36" w:rsidRDefault="00450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2A75B" w14:textId="77777777" w:rsidR="00FD120B" w:rsidRDefault="00FD120B" w:rsidP="00BD19D7">
      <w:r>
        <w:separator/>
      </w:r>
    </w:p>
  </w:footnote>
  <w:footnote w:type="continuationSeparator" w:id="0">
    <w:p w14:paraId="33F5A0D4" w14:textId="77777777" w:rsidR="00FD120B" w:rsidRDefault="00FD120B"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450C36" w:rsidRDefault="00450C36"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450C36" w:rsidRDefault="00450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450C36" w:rsidRDefault="00450C36"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450C36" w:rsidRDefault="00450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D1057"/>
    <w:multiLevelType w:val="hybridMultilevel"/>
    <w:tmpl w:val="8BEE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E64B75"/>
    <w:multiLevelType w:val="hybridMultilevel"/>
    <w:tmpl w:val="3BB6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C1221"/>
    <w:multiLevelType w:val="hybridMultilevel"/>
    <w:tmpl w:val="24DC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66745"/>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C716F"/>
    <w:multiLevelType w:val="multilevel"/>
    <w:tmpl w:val="254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3563B"/>
    <w:multiLevelType w:val="hybridMultilevel"/>
    <w:tmpl w:val="A77E1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195016"/>
    <w:multiLevelType w:val="hybridMultilevel"/>
    <w:tmpl w:val="CD96A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80E67"/>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E97AF9"/>
    <w:multiLevelType w:val="hybridMultilevel"/>
    <w:tmpl w:val="215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C6272"/>
    <w:multiLevelType w:val="multilevel"/>
    <w:tmpl w:val="FE1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A195C"/>
    <w:multiLevelType w:val="multilevel"/>
    <w:tmpl w:val="2014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2D466E"/>
    <w:multiLevelType w:val="multilevel"/>
    <w:tmpl w:val="3D8E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61509E"/>
    <w:multiLevelType w:val="hybridMultilevel"/>
    <w:tmpl w:val="24C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F1EA8"/>
    <w:multiLevelType w:val="multilevel"/>
    <w:tmpl w:val="7DE0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C3359B"/>
    <w:multiLevelType w:val="multilevel"/>
    <w:tmpl w:val="92F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36509E"/>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77E0D"/>
    <w:multiLevelType w:val="hybridMultilevel"/>
    <w:tmpl w:val="8D8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6D7638"/>
    <w:multiLevelType w:val="multilevel"/>
    <w:tmpl w:val="2AB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C206F"/>
    <w:multiLevelType w:val="multilevel"/>
    <w:tmpl w:val="151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F2DF7"/>
    <w:multiLevelType w:val="multilevel"/>
    <w:tmpl w:val="38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0"/>
  </w:num>
  <w:num w:numId="3">
    <w:abstractNumId w:val="15"/>
  </w:num>
  <w:num w:numId="4">
    <w:abstractNumId w:val="7"/>
  </w:num>
  <w:num w:numId="5">
    <w:abstractNumId w:val="27"/>
  </w:num>
  <w:num w:numId="6">
    <w:abstractNumId w:val="38"/>
  </w:num>
  <w:num w:numId="7">
    <w:abstractNumId w:val="10"/>
  </w:num>
  <w:num w:numId="8">
    <w:abstractNumId w:val="40"/>
  </w:num>
  <w:num w:numId="9">
    <w:abstractNumId w:val="42"/>
  </w:num>
  <w:num w:numId="10">
    <w:abstractNumId w:val="0"/>
  </w:num>
  <w:num w:numId="11">
    <w:abstractNumId w:val="29"/>
  </w:num>
  <w:num w:numId="12">
    <w:abstractNumId w:val="11"/>
  </w:num>
  <w:num w:numId="13">
    <w:abstractNumId w:val="16"/>
  </w:num>
  <w:num w:numId="14">
    <w:abstractNumId w:val="32"/>
  </w:num>
  <w:num w:numId="15">
    <w:abstractNumId w:val="4"/>
  </w:num>
  <w:num w:numId="16">
    <w:abstractNumId w:val="33"/>
  </w:num>
  <w:num w:numId="17">
    <w:abstractNumId w:val="2"/>
  </w:num>
  <w:num w:numId="18">
    <w:abstractNumId w:val="28"/>
  </w:num>
  <w:num w:numId="19">
    <w:abstractNumId w:val="3"/>
  </w:num>
  <w:num w:numId="20">
    <w:abstractNumId w:val="6"/>
  </w:num>
  <w:num w:numId="21">
    <w:abstractNumId w:val="5"/>
  </w:num>
  <w:num w:numId="22">
    <w:abstractNumId w:val="17"/>
  </w:num>
  <w:num w:numId="23">
    <w:abstractNumId w:val="20"/>
  </w:num>
  <w:num w:numId="24">
    <w:abstractNumId w:val="13"/>
  </w:num>
  <w:num w:numId="25">
    <w:abstractNumId w:val="46"/>
  </w:num>
  <w:num w:numId="26">
    <w:abstractNumId w:val="31"/>
  </w:num>
  <w:num w:numId="27">
    <w:abstractNumId w:val="14"/>
  </w:num>
  <w:num w:numId="28">
    <w:abstractNumId w:val="36"/>
  </w:num>
  <w:num w:numId="29">
    <w:abstractNumId w:val="23"/>
  </w:num>
  <w:num w:numId="30">
    <w:abstractNumId w:val="24"/>
  </w:num>
  <w:num w:numId="31">
    <w:abstractNumId w:val="21"/>
  </w:num>
  <w:num w:numId="32">
    <w:abstractNumId w:val="19"/>
  </w:num>
  <w:num w:numId="33">
    <w:abstractNumId w:val="37"/>
  </w:num>
  <w:num w:numId="34">
    <w:abstractNumId w:val="44"/>
  </w:num>
  <w:num w:numId="35">
    <w:abstractNumId w:val="26"/>
  </w:num>
  <w:num w:numId="36">
    <w:abstractNumId w:val="48"/>
  </w:num>
  <w:num w:numId="37">
    <w:abstractNumId w:val="18"/>
  </w:num>
  <w:num w:numId="38">
    <w:abstractNumId w:val="35"/>
  </w:num>
  <w:num w:numId="39">
    <w:abstractNumId w:val="9"/>
  </w:num>
  <w:num w:numId="40">
    <w:abstractNumId w:val="25"/>
  </w:num>
  <w:num w:numId="41">
    <w:abstractNumId w:val="39"/>
  </w:num>
  <w:num w:numId="42">
    <w:abstractNumId w:val="43"/>
  </w:num>
  <w:num w:numId="43">
    <w:abstractNumId w:val="47"/>
  </w:num>
  <w:num w:numId="44">
    <w:abstractNumId w:val="41"/>
  </w:num>
  <w:num w:numId="45">
    <w:abstractNumId w:val="45"/>
  </w:num>
  <w:num w:numId="46">
    <w:abstractNumId w:val="1"/>
  </w:num>
  <w:num w:numId="47">
    <w:abstractNumId w:val="12"/>
  </w:num>
  <w:num w:numId="48">
    <w:abstractNumId w:val="22"/>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3A0"/>
    <w:rsid w:val="000216D5"/>
    <w:rsid w:val="00026F2E"/>
    <w:rsid w:val="00033E02"/>
    <w:rsid w:val="00034A44"/>
    <w:rsid w:val="00034E6F"/>
    <w:rsid w:val="00036AF3"/>
    <w:rsid w:val="00037873"/>
    <w:rsid w:val="000425A4"/>
    <w:rsid w:val="00043EAA"/>
    <w:rsid w:val="00046CA2"/>
    <w:rsid w:val="000548AF"/>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1D9"/>
    <w:rsid w:val="0007391F"/>
    <w:rsid w:val="00073A5E"/>
    <w:rsid w:val="00073B44"/>
    <w:rsid w:val="00073DA6"/>
    <w:rsid w:val="00074825"/>
    <w:rsid w:val="000807CF"/>
    <w:rsid w:val="000819EF"/>
    <w:rsid w:val="0008283A"/>
    <w:rsid w:val="00082CAC"/>
    <w:rsid w:val="00082DC6"/>
    <w:rsid w:val="000849C5"/>
    <w:rsid w:val="0008692E"/>
    <w:rsid w:val="000872A7"/>
    <w:rsid w:val="000872CF"/>
    <w:rsid w:val="00087E93"/>
    <w:rsid w:val="0009004C"/>
    <w:rsid w:val="000907D4"/>
    <w:rsid w:val="00094065"/>
    <w:rsid w:val="00095BCD"/>
    <w:rsid w:val="00096B28"/>
    <w:rsid w:val="00097425"/>
    <w:rsid w:val="000A0973"/>
    <w:rsid w:val="000A250D"/>
    <w:rsid w:val="000A28C6"/>
    <w:rsid w:val="000A3B0C"/>
    <w:rsid w:val="000A65A5"/>
    <w:rsid w:val="000B0A06"/>
    <w:rsid w:val="000B2879"/>
    <w:rsid w:val="000B32FF"/>
    <w:rsid w:val="000B53EA"/>
    <w:rsid w:val="000B54EE"/>
    <w:rsid w:val="000B71C3"/>
    <w:rsid w:val="000C06EF"/>
    <w:rsid w:val="000C3C59"/>
    <w:rsid w:val="000C40B6"/>
    <w:rsid w:val="000C51FD"/>
    <w:rsid w:val="000C6207"/>
    <w:rsid w:val="000C76F9"/>
    <w:rsid w:val="000D27A2"/>
    <w:rsid w:val="000D4262"/>
    <w:rsid w:val="000D6957"/>
    <w:rsid w:val="000E0664"/>
    <w:rsid w:val="000E07C6"/>
    <w:rsid w:val="000E10B9"/>
    <w:rsid w:val="000E269E"/>
    <w:rsid w:val="000E2AC1"/>
    <w:rsid w:val="000E3086"/>
    <w:rsid w:val="000E3CA4"/>
    <w:rsid w:val="000E41BB"/>
    <w:rsid w:val="000E6896"/>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4629B"/>
    <w:rsid w:val="00147DF8"/>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3F37"/>
    <w:rsid w:val="0017410E"/>
    <w:rsid w:val="00176BCC"/>
    <w:rsid w:val="001773E5"/>
    <w:rsid w:val="00182E85"/>
    <w:rsid w:val="00183E7D"/>
    <w:rsid w:val="0018441C"/>
    <w:rsid w:val="00185716"/>
    <w:rsid w:val="00186F28"/>
    <w:rsid w:val="00190C24"/>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0226"/>
    <w:rsid w:val="001D286D"/>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1CFF"/>
    <w:rsid w:val="001F360D"/>
    <w:rsid w:val="001F6F8A"/>
    <w:rsid w:val="001F7F42"/>
    <w:rsid w:val="00203207"/>
    <w:rsid w:val="002034AB"/>
    <w:rsid w:val="00204EF7"/>
    <w:rsid w:val="00211601"/>
    <w:rsid w:val="0021256F"/>
    <w:rsid w:val="00212BE8"/>
    <w:rsid w:val="00214067"/>
    <w:rsid w:val="002143E8"/>
    <w:rsid w:val="00214AC8"/>
    <w:rsid w:val="00215698"/>
    <w:rsid w:val="00215F6E"/>
    <w:rsid w:val="002174B6"/>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1BF4"/>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4E15"/>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4444"/>
    <w:rsid w:val="00277E04"/>
    <w:rsid w:val="00280286"/>
    <w:rsid w:val="00282E14"/>
    <w:rsid w:val="00283990"/>
    <w:rsid w:val="00283EEF"/>
    <w:rsid w:val="00284B05"/>
    <w:rsid w:val="00285C39"/>
    <w:rsid w:val="00287CE1"/>
    <w:rsid w:val="002913C3"/>
    <w:rsid w:val="00291A58"/>
    <w:rsid w:val="00293BB0"/>
    <w:rsid w:val="0029409E"/>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3E5F"/>
    <w:rsid w:val="002D5A53"/>
    <w:rsid w:val="002D6C22"/>
    <w:rsid w:val="002D7DAA"/>
    <w:rsid w:val="002E0CB1"/>
    <w:rsid w:val="002E223A"/>
    <w:rsid w:val="002E290D"/>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23BF"/>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A6432"/>
    <w:rsid w:val="003B023B"/>
    <w:rsid w:val="003B03BE"/>
    <w:rsid w:val="003B10E5"/>
    <w:rsid w:val="003B1476"/>
    <w:rsid w:val="003B32E7"/>
    <w:rsid w:val="003B382B"/>
    <w:rsid w:val="003B503E"/>
    <w:rsid w:val="003B5054"/>
    <w:rsid w:val="003B7275"/>
    <w:rsid w:val="003B74FD"/>
    <w:rsid w:val="003C07AC"/>
    <w:rsid w:val="003C128A"/>
    <w:rsid w:val="003C1C8E"/>
    <w:rsid w:val="003C2855"/>
    <w:rsid w:val="003C2E16"/>
    <w:rsid w:val="003C3572"/>
    <w:rsid w:val="003C579B"/>
    <w:rsid w:val="003C583C"/>
    <w:rsid w:val="003C7774"/>
    <w:rsid w:val="003C7A2F"/>
    <w:rsid w:val="003C7C1F"/>
    <w:rsid w:val="003C7E1E"/>
    <w:rsid w:val="003D0067"/>
    <w:rsid w:val="003D0740"/>
    <w:rsid w:val="003D0CA8"/>
    <w:rsid w:val="003D10D9"/>
    <w:rsid w:val="003D2402"/>
    <w:rsid w:val="003D34AA"/>
    <w:rsid w:val="003D3633"/>
    <w:rsid w:val="003D52C8"/>
    <w:rsid w:val="003D56F4"/>
    <w:rsid w:val="003D581A"/>
    <w:rsid w:val="003D7B29"/>
    <w:rsid w:val="003E081D"/>
    <w:rsid w:val="003E095B"/>
    <w:rsid w:val="003E0F7C"/>
    <w:rsid w:val="003E19D4"/>
    <w:rsid w:val="003E1CBC"/>
    <w:rsid w:val="003E2EAA"/>
    <w:rsid w:val="003E4561"/>
    <w:rsid w:val="003E618C"/>
    <w:rsid w:val="003E6EDC"/>
    <w:rsid w:val="003F01F5"/>
    <w:rsid w:val="003F0402"/>
    <w:rsid w:val="003F23A3"/>
    <w:rsid w:val="003F54DF"/>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3F27"/>
    <w:rsid w:val="0042447C"/>
    <w:rsid w:val="00424B37"/>
    <w:rsid w:val="0042613D"/>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36"/>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209C"/>
    <w:rsid w:val="004F5F60"/>
    <w:rsid w:val="004F5F78"/>
    <w:rsid w:val="004F6529"/>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6890"/>
    <w:rsid w:val="0051727C"/>
    <w:rsid w:val="00517C86"/>
    <w:rsid w:val="005211E5"/>
    <w:rsid w:val="00522006"/>
    <w:rsid w:val="0052229C"/>
    <w:rsid w:val="00522EAE"/>
    <w:rsid w:val="00525015"/>
    <w:rsid w:val="0052698E"/>
    <w:rsid w:val="00527CE0"/>
    <w:rsid w:val="00527D9C"/>
    <w:rsid w:val="005319A6"/>
    <w:rsid w:val="00533CEE"/>
    <w:rsid w:val="00537DEF"/>
    <w:rsid w:val="0054013F"/>
    <w:rsid w:val="00541090"/>
    <w:rsid w:val="00541D5F"/>
    <w:rsid w:val="00542381"/>
    <w:rsid w:val="00543FD6"/>
    <w:rsid w:val="005445F3"/>
    <w:rsid w:val="00553889"/>
    <w:rsid w:val="00553F1E"/>
    <w:rsid w:val="00554F5D"/>
    <w:rsid w:val="005559FA"/>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4B99"/>
    <w:rsid w:val="00586CB6"/>
    <w:rsid w:val="00587095"/>
    <w:rsid w:val="005876D0"/>
    <w:rsid w:val="005904F6"/>
    <w:rsid w:val="00590E56"/>
    <w:rsid w:val="00591775"/>
    <w:rsid w:val="00591C28"/>
    <w:rsid w:val="00593080"/>
    <w:rsid w:val="0059416C"/>
    <w:rsid w:val="005947B6"/>
    <w:rsid w:val="00594DC8"/>
    <w:rsid w:val="00594EC2"/>
    <w:rsid w:val="0059527E"/>
    <w:rsid w:val="00595FC7"/>
    <w:rsid w:val="005969E6"/>
    <w:rsid w:val="00596D55"/>
    <w:rsid w:val="0059710C"/>
    <w:rsid w:val="005A1E80"/>
    <w:rsid w:val="005A2DB4"/>
    <w:rsid w:val="005A480D"/>
    <w:rsid w:val="005A5A10"/>
    <w:rsid w:val="005A5A5E"/>
    <w:rsid w:val="005A5BB0"/>
    <w:rsid w:val="005A679A"/>
    <w:rsid w:val="005A6A8A"/>
    <w:rsid w:val="005A74ED"/>
    <w:rsid w:val="005B0C5C"/>
    <w:rsid w:val="005B11C8"/>
    <w:rsid w:val="005B24D6"/>
    <w:rsid w:val="005B7A14"/>
    <w:rsid w:val="005C13FF"/>
    <w:rsid w:val="005C20C0"/>
    <w:rsid w:val="005C34CF"/>
    <w:rsid w:val="005C5F3F"/>
    <w:rsid w:val="005C5F72"/>
    <w:rsid w:val="005C7021"/>
    <w:rsid w:val="005C7BFC"/>
    <w:rsid w:val="005D0593"/>
    <w:rsid w:val="005D1293"/>
    <w:rsid w:val="005D31DF"/>
    <w:rsid w:val="005D45F0"/>
    <w:rsid w:val="005E174D"/>
    <w:rsid w:val="005E2960"/>
    <w:rsid w:val="005E6C99"/>
    <w:rsid w:val="005E7AC8"/>
    <w:rsid w:val="005F14A5"/>
    <w:rsid w:val="005F1DD9"/>
    <w:rsid w:val="005F1E29"/>
    <w:rsid w:val="005F3CF3"/>
    <w:rsid w:val="005F5F7C"/>
    <w:rsid w:val="006000C2"/>
    <w:rsid w:val="006005B9"/>
    <w:rsid w:val="00603F33"/>
    <w:rsid w:val="0060445F"/>
    <w:rsid w:val="00604F57"/>
    <w:rsid w:val="00607318"/>
    <w:rsid w:val="0060771A"/>
    <w:rsid w:val="00607981"/>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DA0"/>
    <w:rsid w:val="00637F3E"/>
    <w:rsid w:val="006400B2"/>
    <w:rsid w:val="006400F3"/>
    <w:rsid w:val="00640A5B"/>
    <w:rsid w:val="0064273C"/>
    <w:rsid w:val="006433FC"/>
    <w:rsid w:val="00643C0E"/>
    <w:rsid w:val="006448D5"/>
    <w:rsid w:val="00645BA3"/>
    <w:rsid w:val="006467FA"/>
    <w:rsid w:val="00646B2B"/>
    <w:rsid w:val="00647112"/>
    <w:rsid w:val="0064753E"/>
    <w:rsid w:val="00651DAF"/>
    <w:rsid w:val="00653C7A"/>
    <w:rsid w:val="006555A4"/>
    <w:rsid w:val="00655AA1"/>
    <w:rsid w:val="00656027"/>
    <w:rsid w:val="006566AC"/>
    <w:rsid w:val="0065710F"/>
    <w:rsid w:val="0065738F"/>
    <w:rsid w:val="00660623"/>
    <w:rsid w:val="00660BB5"/>
    <w:rsid w:val="00660C02"/>
    <w:rsid w:val="00661F54"/>
    <w:rsid w:val="00662567"/>
    <w:rsid w:val="00662F9C"/>
    <w:rsid w:val="006668ED"/>
    <w:rsid w:val="00677227"/>
    <w:rsid w:val="00677383"/>
    <w:rsid w:val="006776C2"/>
    <w:rsid w:val="006776DE"/>
    <w:rsid w:val="00680074"/>
    <w:rsid w:val="006807C5"/>
    <w:rsid w:val="00681124"/>
    <w:rsid w:val="006813BA"/>
    <w:rsid w:val="006817E4"/>
    <w:rsid w:val="006843FA"/>
    <w:rsid w:val="00690453"/>
    <w:rsid w:val="00690BA2"/>
    <w:rsid w:val="00693507"/>
    <w:rsid w:val="006939B1"/>
    <w:rsid w:val="0069408B"/>
    <w:rsid w:val="00695C0B"/>
    <w:rsid w:val="00696097"/>
    <w:rsid w:val="00696F0F"/>
    <w:rsid w:val="006979F0"/>
    <w:rsid w:val="00697A29"/>
    <w:rsid w:val="006A3762"/>
    <w:rsid w:val="006A72D1"/>
    <w:rsid w:val="006B1674"/>
    <w:rsid w:val="006B1A20"/>
    <w:rsid w:val="006B27B4"/>
    <w:rsid w:val="006B4141"/>
    <w:rsid w:val="006B42D5"/>
    <w:rsid w:val="006B48D7"/>
    <w:rsid w:val="006B617B"/>
    <w:rsid w:val="006B6581"/>
    <w:rsid w:val="006B67B1"/>
    <w:rsid w:val="006C0C8A"/>
    <w:rsid w:val="006C2050"/>
    <w:rsid w:val="006C2A0F"/>
    <w:rsid w:val="006C34B7"/>
    <w:rsid w:val="006C74DC"/>
    <w:rsid w:val="006D0C60"/>
    <w:rsid w:val="006D4D02"/>
    <w:rsid w:val="006D57CB"/>
    <w:rsid w:val="006D60D6"/>
    <w:rsid w:val="006D7E7A"/>
    <w:rsid w:val="006E1659"/>
    <w:rsid w:val="006E1DA0"/>
    <w:rsid w:val="006E454E"/>
    <w:rsid w:val="006E6FD8"/>
    <w:rsid w:val="006F05FB"/>
    <w:rsid w:val="006F0CB5"/>
    <w:rsid w:val="006F2DC2"/>
    <w:rsid w:val="006F3C7D"/>
    <w:rsid w:val="006F4741"/>
    <w:rsid w:val="006F4D29"/>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5F1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0B63"/>
    <w:rsid w:val="007512BD"/>
    <w:rsid w:val="00752811"/>
    <w:rsid w:val="00753872"/>
    <w:rsid w:val="0075476B"/>
    <w:rsid w:val="0075779B"/>
    <w:rsid w:val="007629D9"/>
    <w:rsid w:val="00762BE1"/>
    <w:rsid w:val="00764F79"/>
    <w:rsid w:val="00765DC0"/>
    <w:rsid w:val="007661F5"/>
    <w:rsid w:val="00766BA5"/>
    <w:rsid w:val="007676B8"/>
    <w:rsid w:val="0077103A"/>
    <w:rsid w:val="00771D3F"/>
    <w:rsid w:val="00772634"/>
    <w:rsid w:val="00773873"/>
    <w:rsid w:val="00773CFD"/>
    <w:rsid w:val="00775BB2"/>
    <w:rsid w:val="00775BC3"/>
    <w:rsid w:val="007772AD"/>
    <w:rsid w:val="00780666"/>
    <w:rsid w:val="0078150B"/>
    <w:rsid w:val="00781967"/>
    <w:rsid w:val="00781E9F"/>
    <w:rsid w:val="007839A3"/>
    <w:rsid w:val="007840FE"/>
    <w:rsid w:val="0078509E"/>
    <w:rsid w:val="0078602C"/>
    <w:rsid w:val="00787E7C"/>
    <w:rsid w:val="00791ED8"/>
    <w:rsid w:val="007959A8"/>
    <w:rsid w:val="007965CF"/>
    <w:rsid w:val="007969C5"/>
    <w:rsid w:val="007A046F"/>
    <w:rsid w:val="007A063C"/>
    <w:rsid w:val="007A30C1"/>
    <w:rsid w:val="007A3554"/>
    <w:rsid w:val="007A3E66"/>
    <w:rsid w:val="007A4356"/>
    <w:rsid w:val="007A479D"/>
    <w:rsid w:val="007A56B6"/>
    <w:rsid w:val="007A7DF8"/>
    <w:rsid w:val="007B1CC6"/>
    <w:rsid w:val="007B222C"/>
    <w:rsid w:val="007B3C82"/>
    <w:rsid w:val="007B5784"/>
    <w:rsid w:val="007B5D2F"/>
    <w:rsid w:val="007B5EEC"/>
    <w:rsid w:val="007B785E"/>
    <w:rsid w:val="007C0BEB"/>
    <w:rsid w:val="007C18C4"/>
    <w:rsid w:val="007C340C"/>
    <w:rsid w:val="007C3730"/>
    <w:rsid w:val="007C3815"/>
    <w:rsid w:val="007C38C7"/>
    <w:rsid w:val="007C6F84"/>
    <w:rsid w:val="007D1BFF"/>
    <w:rsid w:val="007D24CC"/>
    <w:rsid w:val="007D5E84"/>
    <w:rsid w:val="007D73E3"/>
    <w:rsid w:val="007D7A95"/>
    <w:rsid w:val="007D7E6C"/>
    <w:rsid w:val="007E1F13"/>
    <w:rsid w:val="007E2B8C"/>
    <w:rsid w:val="007E7B18"/>
    <w:rsid w:val="007F0EB5"/>
    <w:rsid w:val="007F178C"/>
    <w:rsid w:val="007F37F3"/>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1684D"/>
    <w:rsid w:val="00820B31"/>
    <w:rsid w:val="00822ACE"/>
    <w:rsid w:val="00822BA5"/>
    <w:rsid w:val="00822CE1"/>
    <w:rsid w:val="00823C1A"/>
    <w:rsid w:val="0082715E"/>
    <w:rsid w:val="00827C49"/>
    <w:rsid w:val="00827F3C"/>
    <w:rsid w:val="00830ADF"/>
    <w:rsid w:val="00834961"/>
    <w:rsid w:val="00834EBE"/>
    <w:rsid w:val="008400FA"/>
    <w:rsid w:val="00842990"/>
    <w:rsid w:val="00842B4E"/>
    <w:rsid w:val="00843380"/>
    <w:rsid w:val="00844118"/>
    <w:rsid w:val="0084489B"/>
    <w:rsid w:val="00844CD6"/>
    <w:rsid w:val="008459C3"/>
    <w:rsid w:val="00846A36"/>
    <w:rsid w:val="00846C53"/>
    <w:rsid w:val="00847096"/>
    <w:rsid w:val="008477EA"/>
    <w:rsid w:val="00847F22"/>
    <w:rsid w:val="00850C80"/>
    <w:rsid w:val="00851376"/>
    <w:rsid w:val="0085362D"/>
    <w:rsid w:val="008555BB"/>
    <w:rsid w:val="00855A94"/>
    <w:rsid w:val="00855C64"/>
    <w:rsid w:val="00855E62"/>
    <w:rsid w:val="00860FCE"/>
    <w:rsid w:val="00861CD4"/>
    <w:rsid w:val="0086237A"/>
    <w:rsid w:val="00864BAC"/>
    <w:rsid w:val="00867F10"/>
    <w:rsid w:val="00870C4A"/>
    <w:rsid w:val="00871830"/>
    <w:rsid w:val="00871A4F"/>
    <w:rsid w:val="00871DFB"/>
    <w:rsid w:val="008722A5"/>
    <w:rsid w:val="00872CAF"/>
    <w:rsid w:val="008731AD"/>
    <w:rsid w:val="00874DED"/>
    <w:rsid w:val="00875560"/>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5BCD"/>
    <w:rsid w:val="008A765D"/>
    <w:rsid w:val="008A7C0D"/>
    <w:rsid w:val="008B19DF"/>
    <w:rsid w:val="008B4DE9"/>
    <w:rsid w:val="008B54B6"/>
    <w:rsid w:val="008B6A9C"/>
    <w:rsid w:val="008B6BD6"/>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285"/>
    <w:rsid w:val="008F7967"/>
    <w:rsid w:val="009014DD"/>
    <w:rsid w:val="0090331C"/>
    <w:rsid w:val="00903C7B"/>
    <w:rsid w:val="00904962"/>
    <w:rsid w:val="00904C91"/>
    <w:rsid w:val="00905061"/>
    <w:rsid w:val="009105DE"/>
    <w:rsid w:val="00910623"/>
    <w:rsid w:val="00910656"/>
    <w:rsid w:val="0091157C"/>
    <w:rsid w:val="00913B2C"/>
    <w:rsid w:val="0091427C"/>
    <w:rsid w:val="009157DD"/>
    <w:rsid w:val="009161B3"/>
    <w:rsid w:val="009167EE"/>
    <w:rsid w:val="009175BA"/>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3706"/>
    <w:rsid w:val="00964D60"/>
    <w:rsid w:val="0096541A"/>
    <w:rsid w:val="0096673D"/>
    <w:rsid w:val="0097037E"/>
    <w:rsid w:val="00972D0D"/>
    <w:rsid w:val="0097450D"/>
    <w:rsid w:val="00974F01"/>
    <w:rsid w:val="00975450"/>
    <w:rsid w:val="009768E9"/>
    <w:rsid w:val="00977207"/>
    <w:rsid w:val="00977218"/>
    <w:rsid w:val="009801A8"/>
    <w:rsid w:val="00983639"/>
    <w:rsid w:val="009836E4"/>
    <w:rsid w:val="00984280"/>
    <w:rsid w:val="00985A0E"/>
    <w:rsid w:val="00987914"/>
    <w:rsid w:val="00987A74"/>
    <w:rsid w:val="00990698"/>
    <w:rsid w:val="00990F79"/>
    <w:rsid w:val="00992B40"/>
    <w:rsid w:val="0099324A"/>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E62"/>
    <w:rsid w:val="00A119DD"/>
    <w:rsid w:val="00A13370"/>
    <w:rsid w:val="00A136ED"/>
    <w:rsid w:val="00A14101"/>
    <w:rsid w:val="00A144A0"/>
    <w:rsid w:val="00A149F4"/>
    <w:rsid w:val="00A15254"/>
    <w:rsid w:val="00A17142"/>
    <w:rsid w:val="00A17E4C"/>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415F"/>
    <w:rsid w:val="00A45293"/>
    <w:rsid w:val="00A5285B"/>
    <w:rsid w:val="00A536EC"/>
    <w:rsid w:val="00A53D6D"/>
    <w:rsid w:val="00A54305"/>
    <w:rsid w:val="00A547DA"/>
    <w:rsid w:val="00A54E01"/>
    <w:rsid w:val="00A55F86"/>
    <w:rsid w:val="00A57461"/>
    <w:rsid w:val="00A57D92"/>
    <w:rsid w:val="00A57FAF"/>
    <w:rsid w:val="00A61A2D"/>
    <w:rsid w:val="00A63BBD"/>
    <w:rsid w:val="00A64487"/>
    <w:rsid w:val="00A64711"/>
    <w:rsid w:val="00A677EA"/>
    <w:rsid w:val="00A70FD1"/>
    <w:rsid w:val="00A723DC"/>
    <w:rsid w:val="00A735FC"/>
    <w:rsid w:val="00A75BFC"/>
    <w:rsid w:val="00A80508"/>
    <w:rsid w:val="00A80BB4"/>
    <w:rsid w:val="00A81247"/>
    <w:rsid w:val="00A849F2"/>
    <w:rsid w:val="00A85C49"/>
    <w:rsid w:val="00A91262"/>
    <w:rsid w:val="00A927F1"/>
    <w:rsid w:val="00A92A30"/>
    <w:rsid w:val="00A9304D"/>
    <w:rsid w:val="00A93CE9"/>
    <w:rsid w:val="00A9497A"/>
    <w:rsid w:val="00A95D66"/>
    <w:rsid w:val="00A96AC9"/>
    <w:rsid w:val="00A96C75"/>
    <w:rsid w:val="00A96EE0"/>
    <w:rsid w:val="00A96FD5"/>
    <w:rsid w:val="00AA0ABB"/>
    <w:rsid w:val="00AA1137"/>
    <w:rsid w:val="00AA1197"/>
    <w:rsid w:val="00AA1822"/>
    <w:rsid w:val="00AA7424"/>
    <w:rsid w:val="00AB043A"/>
    <w:rsid w:val="00AB18C7"/>
    <w:rsid w:val="00AB2FA0"/>
    <w:rsid w:val="00AB3207"/>
    <w:rsid w:val="00AB60A5"/>
    <w:rsid w:val="00AB7850"/>
    <w:rsid w:val="00AC237B"/>
    <w:rsid w:val="00AC26FB"/>
    <w:rsid w:val="00AC278B"/>
    <w:rsid w:val="00AC2A69"/>
    <w:rsid w:val="00AC47E6"/>
    <w:rsid w:val="00AC566F"/>
    <w:rsid w:val="00AC5819"/>
    <w:rsid w:val="00AC6591"/>
    <w:rsid w:val="00AC6B7A"/>
    <w:rsid w:val="00AD007D"/>
    <w:rsid w:val="00AD09C4"/>
    <w:rsid w:val="00AD0CA2"/>
    <w:rsid w:val="00AD0CFA"/>
    <w:rsid w:val="00AD135E"/>
    <w:rsid w:val="00AD2E2D"/>
    <w:rsid w:val="00AD3820"/>
    <w:rsid w:val="00AD4129"/>
    <w:rsid w:val="00AD43B6"/>
    <w:rsid w:val="00AD4850"/>
    <w:rsid w:val="00AD57B5"/>
    <w:rsid w:val="00AD5AE5"/>
    <w:rsid w:val="00AD64A4"/>
    <w:rsid w:val="00AD6B3D"/>
    <w:rsid w:val="00AE0033"/>
    <w:rsid w:val="00AE2067"/>
    <w:rsid w:val="00AE258A"/>
    <w:rsid w:val="00AE2BFD"/>
    <w:rsid w:val="00AE2F84"/>
    <w:rsid w:val="00AE5292"/>
    <w:rsid w:val="00AE583A"/>
    <w:rsid w:val="00AE5C11"/>
    <w:rsid w:val="00AE70B2"/>
    <w:rsid w:val="00AF00DC"/>
    <w:rsid w:val="00AF11D0"/>
    <w:rsid w:val="00AF38C0"/>
    <w:rsid w:val="00AF566D"/>
    <w:rsid w:val="00AF5C42"/>
    <w:rsid w:val="00AF5E6E"/>
    <w:rsid w:val="00AF75C0"/>
    <w:rsid w:val="00B0042A"/>
    <w:rsid w:val="00B018F5"/>
    <w:rsid w:val="00B0236F"/>
    <w:rsid w:val="00B038E5"/>
    <w:rsid w:val="00B057D5"/>
    <w:rsid w:val="00B0660F"/>
    <w:rsid w:val="00B06976"/>
    <w:rsid w:val="00B07A7B"/>
    <w:rsid w:val="00B11C30"/>
    <w:rsid w:val="00B13A48"/>
    <w:rsid w:val="00B13CA9"/>
    <w:rsid w:val="00B174D7"/>
    <w:rsid w:val="00B20829"/>
    <w:rsid w:val="00B20C4A"/>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1CBC"/>
    <w:rsid w:val="00B62242"/>
    <w:rsid w:val="00B63CF8"/>
    <w:rsid w:val="00B65EAF"/>
    <w:rsid w:val="00B670E9"/>
    <w:rsid w:val="00B71A24"/>
    <w:rsid w:val="00B737C3"/>
    <w:rsid w:val="00B755AE"/>
    <w:rsid w:val="00B76D66"/>
    <w:rsid w:val="00B80375"/>
    <w:rsid w:val="00B806FD"/>
    <w:rsid w:val="00B810E3"/>
    <w:rsid w:val="00B812E1"/>
    <w:rsid w:val="00B81792"/>
    <w:rsid w:val="00B83645"/>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564"/>
    <w:rsid w:val="00BB68B6"/>
    <w:rsid w:val="00BB6907"/>
    <w:rsid w:val="00BC1373"/>
    <w:rsid w:val="00BC1BDE"/>
    <w:rsid w:val="00BC3470"/>
    <w:rsid w:val="00BC435C"/>
    <w:rsid w:val="00BC4BD3"/>
    <w:rsid w:val="00BC563F"/>
    <w:rsid w:val="00BC6DAD"/>
    <w:rsid w:val="00BC78D4"/>
    <w:rsid w:val="00BD19D7"/>
    <w:rsid w:val="00BD2601"/>
    <w:rsid w:val="00BD26AA"/>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25E9"/>
    <w:rsid w:val="00C032B2"/>
    <w:rsid w:val="00C03851"/>
    <w:rsid w:val="00C0399B"/>
    <w:rsid w:val="00C0546F"/>
    <w:rsid w:val="00C0623A"/>
    <w:rsid w:val="00C06B78"/>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25D91"/>
    <w:rsid w:val="00C338F3"/>
    <w:rsid w:val="00C346FC"/>
    <w:rsid w:val="00C36ED0"/>
    <w:rsid w:val="00C36EDE"/>
    <w:rsid w:val="00C427C9"/>
    <w:rsid w:val="00C43F12"/>
    <w:rsid w:val="00C4514E"/>
    <w:rsid w:val="00C458A5"/>
    <w:rsid w:val="00C4610D"/>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35ED"/>
    <w:rsid w:val="00C8395F"/>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56EB"/>
    <w:rsid w:val="00CA65A3"/>
    <w:rsid w:val="00CA74B9"/>
    <w:rsid w:val="00CA774C"/>
    <w:rsid w:val="00CA77F2"/>
    <w:rsid w:val="00CA7C78"/>
    <w:rsid w:val="00CB5067"/>
    <w:rsid w:val="00CB50D7"/>
    <w:rsid w:val="00CB540E"/>
    <w:rsid w:val="00CB5665"/>
    <w:rsid w:val="00CB6880"/>
    <w:rsid w:val="00CB68E1"/>
    <w:rsid w:val="00CC2C92"/>
    <w:rsid w:val="00CC667E"/>
    <w:rsid w:val="00CC77DC"/>
    <w:rsid w:val="00CC7DB7"/>
    <w:rsid w:val="00CD0601"/>
    <w:rsid w:val="00CD0EDC"/>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24AD"/>
    <w:rsid w:val="00CF3DD9"/>
    <w:rsid w:val="00CF3E20"/>
    <w:rsid w:val="00CF4953"/>
    <w:rsid w:val="00CF4B0F"/>
    <w:rsid w:val="00CF4E20"/>
    <w:rsid w:val="00CF594A"/>
    <w:rsid w:val="00D000A9"/>
    <w:rsid w:val="00D021FB"/>
    <w:rsid w:val="00D03AC5"/>
    <w:rsid w:val="00D03B00"/>
    <w:rsid w:val="00D046BE"/>
    <w:rsid w:val="00D04C6F"/>
    <w:rsid w:val="00D04FA5"/>
    <w:rsid w:val="00D05E23"/>
    <w:rsid w:val="00D06E43"/>
    <w:rsid w:val="00D070C5"/>
    <w:rsid w:val="00D0759B"/>
    <w:rsid w:val="00D07945"/>
    <w:rsid w:val="00D10840"/>
    <w:rsid w:val="00D11349"/>
    <w:rsid w:val="00D1304E"/>
    <w:rsid w:val="00D142CB"/>
    <w:rsid w:val="00D15355"/>
    <w:rsid w:val="00D207B7"/>
    <w:rsid w:val="00D21347"/>
    <w:rsid w:val="00D23C30"/>
    <w:rsid w:val="00D2523C"/>
    <w:rsid w:val="00D3243F"/>
    <w:rsid w:val="00D329E4"/>
    <w:rsid w:val="00D334FC"/>
    <w:rsid w:val="00D345D3"/>
    <w:rsid w:val="00D34A36"/>
    <w:rsid w:val="00D358DB"/>
    <w:rsid w:val="00D360FC"/>
    <w:rsid w:val="00D3676A"/>
    <w:rsid w:val="00D36D1D"/>
    <w:rsid w:val="00D37934"/>
    <w:rsid w:val="00D37D45"/>
    <w:rsid w:val="00D406C7"/>
    <w:rsid w:val="00D41086"/>
    <w:rsid w:val="00D416DA"/>
    <w:rsid w:val="00D42B97"/>
    <w:rsid w:val="00D477CC"/>
    <w:rsid w:val="00D5091C"/>
    <w:rsid w:val="00D53120"/>
    <w:rsid w:val="00D53159"/>
    <w:rsid w:val="00D556F2"/>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207F"/>
    <w:rsid w:val="00D9295F"/>
    <w:rsid w:val="00D938BD"/>
    <w:rsid w:val="00D95444"/>
    <w:rsid w:val="00D9577A"/>
    <w:rsid w:val="00D9614E"/>
    <w:rsid w:val="00D96326"/>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2772"/>
    <w:rsid w:val="00E03C30"/>
    <w:rsid w:val="00E03DA4"/>
    <w:rsid w:val="00E04FB6"/>
    <w:rsid w:val="00E055E7"/>
    <w:rsid w:val="00E05A35"/>
    <w:rsid w:val="00E0652C"/>
    <w:rsid w:val="00E0736E"/>
    <w:rsid w:val="00E105A8"/>
    <w:rsid w:val="00E106C3"/>
    <w:rsid w:val="00E118E4"/>
    <w:rsid w:val="00E12F5F"/>
    <w:rsid w:val="00E13B7B"/>
    <w:rsid w:val="00E1406A"/>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3646"/>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13A5"/>
    <w:rsid w:val="00E727E0"/>
    <w:rsid w:val="00E76985"/>
    <w:rsid w:val="00E77604"/>
    <w:rsid w:val="00E77AB7"/>
    <w:rsid w:val="00E80374"/>
    <w:rsid w:val="00E8143A"/>
    <w:rsid w:val="00E833F2"/>
    <w:rsid w:val="00E834FC"/>
    <w:rsid w:val="00E86773"/>
    <w:rsid w:val="00E86AF8"/>
    <w:rsid w:val="00E876B7"/>
    <w:rsid w:val="00E90D44"/>
    <w:rsid w:val="00E91498"/>
    <w:rsid w:val="00E915EC"/>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0D54"/>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35D77"/>
    <w:rsid w:val="00F36E96"/>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56FD4"/>
    <w:rsid w:val="00F6056C"/>
    <w:rsid w:val="00F61EEA"/>
    <w:rsid w:val="00F62FA9"/>
    <w:rsid w:val="00F63B5E"/>
    <w:rsid w:val="00F657FE"/>
    <w:rsid w:val="00F6588F"/>
    <w:rsid w:val="00F65C1D"/>
    <w:rsid w:val="00F671A1"/>
    <w:rsid w:val="00F674C2"/>
    <w:rsid w:val="00F70AAA"/>
    <w:rsid w:val="00F70AE3"/>
    <w:rsid w:val="00F7352C"/>
    <w:rsid w:val="00F73980"/>
    <w:rsid w:val="00F73D70"/>
    <w:rsid w:val="00F75CFF"/>
    <w:rsid w:val="00F761D2"/>
    <w:rsid w:val="00F76771"/>
    <w:rsid w:val="00F80FAE"/>
    <w:rsid w:val="00F81E6B"/>
    <w:rsid w:val="00F836C3"/>
    <w:rsid w:val="00F83FD3"/>
    <w:rsid w:val="00F84046"/>
    <w:rsid w:val="00F84A74"/>
    <w:rsid w:val="00F9090D"/>
    <w:rsid w:val="00F91808"/>
    <w:rsid w:val="00F91EC0"/>
    <w:rsid w:val="00F92114"/>
    <w:rsid w:val="00F922B3"/>
    <w:rsid w:val="00F9254C"/>
    <w:rsid w:val="00F92EAE"/>
    <w:rsid w:val="00F93C2F"/>
    <w:rsid w:val="00F95D23"/>
    <w:rsid w:val="00FA241A"/>
    <w:rsid w:val="00FA39E3"/>
    <w:rsid w:val="00FA5DD1"/>
    <w:rsid w:val="00FA6F54"/>
    <w:rsid w:val="00FA7CE9"/>
    <w:rsid w:val="00FB096C"/>
    <w:rsid w:val="00FB0E80"/>
    <w:rsid w:val="00FB6836"/>
    <w:rsid w:val="00FC0E2A"/>
    <w:rsid w:val="00FC44AA"/>
    <w:rsid w:val="00FC4A2B"/>
    <w:rsid w:val="00FC5454"/>
    <w:rsid w:val="00FC6EC3"/>
    <w:rsid w:val="00FC7B1B"/>
    <w:rsid w:val="00FD1003"/>
    <w:rsid w:val="00FD120B"/>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14073385">
      <w:bodyDiv w:val="1"/>
      <w:marLeft w:val="0"/>
      <w:marRight w:val="0"/>
      <w:marTop w:val="0"/>
      <w:marBottom w:val="0"/>
      <w:divBdr>
        <w:top w:val="none" w:sz="0" w:space="0" w:color="auto"/>
        <w:left w:val="none" w:sz="0" w:space="0" w:color="auto"/>
        <w:bottom w:val="none" w:sz="0" w:space="0" w:color="auto"/>
        <w:right w:val="none" w:sz="0" w:space="0" w:color="auto"/>
      </w:divBdr>
    </w:div>
    <w:div w:id="324937151">
      <w:bodyDiv w:val="1"/>
      <w:marLeft w:val="0"/>
      <w:marRight w:val="0"/>
      <w:marTop w:val="0"/>
      <w:marBottom w:val="0"/>
      <w:divBdr>
        <w:top w:val="none" w:sz="0" w:space="0" w:color="auto"/>
        <w:left w:val="none" w:sz="0" w:space="0" w:color="auto"/>
        <w:bottom w:val="none" w:sz="0" w:space="0" w:color="auto"/>
        <w:right w:val="none" w:sz="0" w:space="0" w:color="auto"/>
      </w:divBdr>
      <w:divsChild>
        <w:div w:id="2036617639">
          <w:marLeft w:val="0"/>
          <w:marRight w:val="0"/>
          <w:marTop w:val="0"/>
          <w:marBottom w:val="0"/>
          <w:divBdr>
            <w:top w:val="none" w:sz="0" w:space="0" w:color="auto"/>
            <w:left w:val="none" w:sz="0" w:space="0" w:color="auto"/>
            <w:bottom w:val="none" w:sz="0" w:space="0" w:color="auto"/>
            <w:right w:val="none" w:sz="0" w:space="0" w:color="auto"/>
          </w:divBdr>
          <w:divsChild>
            <w:div w:id="1353730159">
              <w:marLeft w:val="0"/>
              <w:marRight w:val="0"/>
              <w:marTop w:val="0"/>
              <w:marBottom w:val="0"/>
              <w:divBdr>
                <w:top w:val="none" w:sz="0" w:space="0" w:color="auto"/>
                <w:left w:val="none" w:sz="0" w:space="0" w:color="auto"/>
                <w:bottom w:val="none" w:sz="0" w:space="0" w:color="auto"/>
                <w:right w:val="none" w:sz="0" w:space="0" w:color="auto"/>
              </w:divBdr>
              <w:divsChild>
                <w:div w:id="1497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488861535">
      <w:bodyDiv w:val="1"/>
      <w:marLeft w:val="0"/>
      <w:marRight w:val="0"/>
      <w:marTop w:val="0"/>
      <w:marBottom w:val="0"/>
      <w:divBdr>
        <w:top w:val="none" w:sz="0" w:space="0" w:color="auto"/>
        <w:left w:val="none" w:sz="0" w:space="0" w:color="auto"/>
        <w:bottom w:val="none" w:sz="0" w:space="0" w:color="auto"/>
        <w:right w:val="none" w:sz="0" w:space="0" w:color="auto"/>
      </w:divBdr>
    </w:div>
    <w:div w:id="500971385">
      <w:bodyDiv w:val="1"/>
      <w:marLeft w:val="0"/>
      <w:marRight w:val="0"/>
      <w:marTop w:val="0"/>
      <w:marBottom w:val="0"/>
      <w:divBdr>
        <w:top w:val="none" w:sz="0" w:space="0" w:color="auto"/>
        <w:left w:val="none" w:sz="0" w:space="0" w:color="auto"/>
        <w:bottom w:val="none" w:sz="0" w:space="0" w:color="auto"/>
        <w:right w:val="none" w:sz="0" w:space="0" w:color="auto"/>
      </w:divBdr>
      <w:divsChild>
        <w:div w:id="1110932506">
          <w:marLeft w:val="0"/>
          <w:marRight w:val="0"/>
          <w:marTop w:val="0"/>
          <w:marBottom w:val="0"/>
          <w:divBdr>
            <w:top w:val="none" w:sz="0" w:space="0" w:color="auto"/>
            <w:left w:val="none" w:sz="0" w:space="0" w:color="auto"/>
            <w:bottom w:val="none" w:sz="0" w:space="0" w:color="auto"/>
            <w:right w:val="none" w:sz="0" w:space="0" w:color="auto"/>
          </w:divBdr>
          <w:divsChild>
            <w:div w:id="1471707073">
              <w:marLeft w:val="0"/>
              <w:marRight w:val="0"/>
              <w:marTop w:val="0"/>
              <w:marBottom w:val="0"/>
              <w:divBdr>
                <w:top w:val="none" w:sz="0" w:space="0" w:color="auto"/>
                <w:left w:val="none" w:sz="0" w:space="0" w:color="auto"/>
                <w:bottom w:val="none" w:sz="0" w:space="0" w:color="auto"/>
                <w:right w:val="none" w:sz="0" w:space="0" w:color="auto"/>
              </w:divBdr>
              <w:divsChild>
                <w:div w:id="9538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5464447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1563">
      <w:bodyDiv w:val="1"/>
      <w:marLeft w:val="0"/>
      <w:marRight w:val="0"/>
      <w:marTop w:val="0"/>
      <w:marBottom w:val="0"/>
      <w:divBdr>
        <w:top w:val="none" w:sz="0" w:space="0" w:color="auto"/>
        <w:left w:val="none" w:sz="0" w:space="0" w:color="auto"/>
        <w:bottom w:val="none" w:sz="0" w:space="0" w:color="auto"/>
        <w:right w:val="none" w:sz="0" w:space="0" w:color="auto"/>
      </w:divBdr>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354502595">
      <w:bodyDiv w:val="1"/>
      <w:marLeft w:val="0"/>
      <w:marRight w:val="0"/>
      <w:marTop w:val="0"/>
      <w:marBottom w:val="0"/>
      <w:divBdr>
        <w:top w:val="none" w:sz="0" w:space="0" w:color="auto"/>
        <w:left w:val="none" w:sz="0" w:space="0" w:color="auto"/>
        <w:bottom w:val="none" w:sz="0" w:space="0" w:color="auto"/>
        <w:right w:val="none" w:sz="0" w:space="0" w:color="auto"/>
      </w:divBdr>
    </w:div>
    <w:div w:id="1371761927">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660382375">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49231763">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09855365">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25285932">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1044">
      <w:bodyDiv w:val="1"/>
      <w:marLeft w:val="0"/>
      <w:marRight w:val="0"/>
      <w:marTop w:val="0"/>
      <w:marBottom w:val="0"/>
      <w:divBdr>
        <w:top w:val="none" w:sz="0" w:space="0" w:color="auto"/>
        <w:left w:val="none" w:sz="0" w:space="0" w:color="auto"/>
        <w:bottom w:val="none" w:sz="0" w:space="0" w:color="auto"/>
        <w:right w:val="none" w:sz="0" w:space="0" w:color="auto"/>
      </w:divBdr>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 w:id="213150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 TargetMode="External"/><Relationship Id="rId13" Type="http://schemas.openxmlformats.org/officeDocument/2006/relationships/hyperlink" Target="https://www.merriam-webster.com/dictionary/Christianity" TargetMode="External"/><Relationship Id="rId18" Type="http://schemas.openxmlformats.org/officeDocument/2006/relationships/hyperlink" Target="https://www.pewresearch.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ampbay.com" TargetMode="External"/><Relationship Id="rId7" Type="http://schemas.openxmlformats.org/officeDocument/2006/relationships/endnotes" Target="endnotes.xml"/><Relationship Id="rId12" Type="http://schemas.openxmlformats.org/officeDocument/2006/relationships/hyperlink" Target="https://www.cbsnews.org" TargetMode="External"/><Relationship Id="rId17" Type="http://schemas.openxmlformats.org/officeDocument/2006/relationships/hyperlink" Target="https://pewresearch.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etroitnews.com" TargetMode="External"/><Relationship Id="rId20" Type="http://schemas.openxmlformats.org/officeDocument/2006/relationships/hyperlink" Target="https://www.pb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shintonpost.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uttmacher.org/state-policy/explore/refusing-provide-health-services" TargetMode="External"/><Relationship Id="rId23" Type="http://schemas.openxmlformats.org/officeDocument/2006/relationships/footer" Target="footer1.xml"/><Relationship Id="rId10" Type="http://schemas.openxmlformats.org/officeDocument/2006/relationships/hyperlink" Target="https://www.usnews.com" TargetMode="External"/><Relationship Id="rId19" Type="http://schemas.openxmlformats.org/officeDocument/2006/relationships/hyperlink" Target="https://www.forbes.com" TargetMode="External"/><Relationship Id="rId4" Type="http://schemas.openxmlformats.org/officeDocument/2006/relationships/settings" Target="settings.xml"/><Relationship Id="rId9" Type="http://schemas.openxmlformats.org/officeDocument/2006/relationships/hyperlink" Target="https://www.tennessean.com/" TargetMode="External"/><Relationship Id="rId14" Type="http://schemas.openxmlformats.org/officeDocument/2006/relationships/hyperlink" Target="https://www.nbcnews.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94</Pages>
  <Words>22941</Words>
  <Characters>130769</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153404</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4</cp:revision>
  <cp:lastPrinted>2021-01-30T21:05:00Z</cp:lastPrinted>
  <dcterms:created xsi:type="dcterms:W3CDTF">2021-02-06T03:10:00Z</dcterms:created>
  <dcterms:modified xsi:type="dcterms:W3CDTF">2021-02-23T23:50:00Z</dcterms:modified>
</cp:coreProperties>
</file>