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Обработка клиентских обращений</w:t>
      </w:r>
    </w:p>
    <w:p>
      <w:r>
        <w:t>CS-01  |  Версия 1.0  |  17.10.2026  |  Язык: русский</w:t>
      </w:r>
    </w:p>
    <w:p>
      <w:r>
        <w:rPr>
          <w:b/>
        </w:rPr>
        <w:t>ДЕМОНСТРАЦИОННЫЙ УЧЕБНЫЙ МАТЕРИАЛ. Не является официальной политикой или производственной инструкцией Jana Post.</w:t>
      </w:r>
    </w:p>
    <w:p>
      <w:r>
        <w:t>Категория: учебные материалы / логистика. Доступ: все демонстрационные сотрудники. Источник: общие профессиональные принципы и синтетические учебные ситуации; не подтверждено внутренними регламентами компании.</w:t>
      </w:r>
    </w:p>
    <w:p>
      <w:pPr>
        <w:pStyle w:val="Heading1"/>
      </w:pPr>
      <w:r>
        <w:t>01. Структура обращения</w:t>
      </w:r>
    </w:p>
    <w:p>
      <w:r>
        <w:t>Качественная обработка запроса начинается с понимания проблемы: что клиент наблюдает, какой результат ожидает и какие данные нужны для проверки. Сотрудник фиксирует суть обращения нейтральным языком и не обещает решение до проверки фактов.</w:t>
      </w:r>
    </w:p>
    <w:p>
      <w:r>
        <w:t>Практический пример. Пример: клиент пишет «посылка пропала». В записи лучше указать «клиент не видит обновлений отслеживания с указанной даты», если именно это подтверждено. Так отделяются факты от предположений.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02. Проверка личности и данных</w:t>
      </w:r>
    </w:p>
    <w:p>
      <w:r>
        <w:t>До раскрытия деталей заказа сотрудник должен выполнить предусмотренную проверку полномочий клиента. Нельзя сообщать адрес, телефон или историю другого получателя только по номеру отправления, если политика доступа этого не разрешает.</w:t>
      </w:r>
    </w:p>
    <w:p>
      <w:r>
        <w:t>Практический пример. Пример: третье лицо спрашивает адрес доставки по трек-номеру. Без подтверждения права на сведения сотрудник ограничивается общедоступной информацией и направляет по утверждённому каналу.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03. Эскалация и обещания</w:t>
      </w:r>
    </w:p>
    <w:p>
      <w:r>
        <w:t>Если проблема требует участия склада, перевозчика или HR, обращение направляется ответственному подразделению с сохранением контекста. Сроки ответа следует указывать только при наличии подтверждённых обязательств.</w:t>
      </w:r>
    </w:p>
    <w:p>
      <w:r>
        <w:t>Практический пример. Пример: посылка повреждена, клиент просит компенсацию. Оператор фиксирует факты и направляет запрос на проверку, не утверждая право на выплату и не придумывая её размер.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pPr>
        <w:pStyle w:val="Heading1"/>
      </w:pPr>
      <w:r>
        <w:t>04. Завершение и обратная связь</w:t>
      </w:r>
    </w:p>
    <w:p>
      <w:r>
        <w:t>Обращение закрывают после документирования результата и информирования клиента по допустимому каналу. Полезно проверить, понял ли клиент следующий шаг. Причины повторных обращений помогают улучшать процессы.</w:t>
      </w:r>
    </w:p>
    <w:p>
      <w:r>
        <w:t>Практический пример. Учебная метрика: доля обращений с корректно заполненной причиной, а не просто скорость закрытия. Материал является учебным и не устанавливает реальные правила клиентской поддержки Jana Post.</w:t>
      </w:r>
    </w:p>
    <w:p>
      <w:r>
        <w:t>Проверка понимания. Объясните ключевой принцип раздела своими словами, отделяя подтверждённый факт от предположения. При отсутствии корпоративного регламента не выдавайте учебный пример за обязательную процедуру.</w:t>
      </w:r>
    </w:p>
    <w:p>
      <w:r>
        <w:br w:type="page"/>
      </w:r>
    </w:p>
    <w:p>
      <w:pPr>
        <w:pStyle w:val="Heading1"/>
      </w:pPr>
      <w:r>
        <w:t>Итог и границы применения</w:t>
      </w:r>
    </w:p>
    <w:p>
      <w:r>
        <w:t>Материал предназначен для ознакомительного обучения и проверки поиска по новым документам. AI Jana должен ссылаться на раздел, откуда взята информация, и отказываться отвечать на вопросы о внутренних правилах, тарифах и сроках, если они отсутствуют в проверенных источниках.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CS-01  •  DEMO / SYNTHETIC  •  Неофициальный материал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JANA POST  /  DEMO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6694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6694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