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7B79" w14:textId="77777777" w:rsidR="004B36FB" w:rsidRPr="00C515B1" w:rsidRDefault="009E7595" w:rsidP="006A1CD8">
      <w:pPr>
        <w:pStyle w:val="a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 xml:space="preserve">דו"ח מעבדה-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  <w:r w:rsidR="004F6057">
        <w:rPr>
          <w:rFonts w:ascii="David" w:hAnsi="David" w:cs="David" w:hint="cs"/>
          <w:color w:val="6E90A0" w:themeColor="text2" w:themeTint="99"/>
          <w:rtl/>
        </w:rPr>
        <w:t>01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</w:p>
    <w:p w14:paraId="1C57BCDB" w14:textId="77777777" w:rsidR="009E7595" w:rsidRPr="006A1CD8" w:rsidRDefault="009E7595" w:rsidP="00C515B1">
      <w:pPr>
        <w:pStyle w:val="Heading1"/>
        <w:bidi/>
        <w:rPr>
          <w:rFonts w:ascii="David" w:hAnsi="David" w:cs="David"/>
          <w:sz w:val="28"/>
          <w:szCs w:val="28"/>
          <w:u w:val="single"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14:paraId="6CF4E69C" w14:textId="77777777" w:rsidR="009E7595" w:rsidRPr="006A1CD8" w:rsidRDefault="009E7595" w:rsidP="00C515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14:paraId="0A3FF2B3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ברק שרעבי</w:t>
      </w:r>
      <w:r w:rsidR="004F6057">
        <w:rPr>
          <w:rFonts w:ascii="David" w:hAnsi="David" w:cs="David"/>
          <w:sz w:val="28"/>
          <w:szCs w:val="28"/>
          <w:rtl/>
          <w:lang w:val="he-IL"/>
        </w:rPr>
        <w:tab/>
      </w:r>
    </w:p>
    <w:p w14:paraId="524E729A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01/11/18</w:t>
      </w:r>
    </w:p>
    <w:p w14:paraId="636CB419" w14:textId="5711EECB" w:rsidR="006A1CD8" w:rsidRPr="00CF29D3" w:rsidRDefault="006A1CD8" w:rsidP="00CF29D3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</w:t>
      </w:r>
      <w:r w:rsidR="004F6057">
        <w:rPr>
          <w:rFonts w:ascii="David" w:hAnsi="David" w:cs="David"/>
          <w:sz w:val="28"/>
          <w:szCs w:val="28"/>
        </w:rPr>
        <w:t>Apache shutdown</w:t>
      </w:r>
    </w:p>
    <w:p w14:paraId="5C45FBCC" w14:textId="77777777" w:rsidR="009E7595" w:rsidRPr="006A1CD8" w:rsidRDefault="009E7595" w:rsidP="009E7595">
      <w:pPr>
        <w:pStyle w:val="Heading1"/>
        <w:bidi/>
        <w:jc w:val="both"/>
        <w:rPr>
          <w:rFonts w:ascii="David" w:hAnsi="David" w:cs="David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14:paraId="03D99D5A" w14:textId="740FC7BA" w:rsidR="00591FED" w:rsidRPr="00E8535E" w:rsidRDefault="004F6057" w:rsidP="009E759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תהליך ההתקפה התבצע באמצעות </w:t>
      </w:r>
      <w:r w:rsidRPr="00E8535E">
        <w:rPr>
          <w:rFonts w:ascii="David" w:hAnsi="David" w:cs="David" w:hint="cs"/>
          <w:sz w:val="22"/>
          <w:szCs w:val="22"/>
        </w:rPr>
        <w:t>P</w:t>
      </w:r>
      <w:r w:rsidRPr="00E8535E">
        <w:rPr>
          <w:rFonts w:ascii="David" w:hAnsi="David" w:cs="David"/>
          <w:sz w:val="22"/>
          <w:szCs w:val="22"/>
        </w:rPr>
        <w:t>ort</w:t>
      </w:r>
      <w:r w:rsidR="00591FED" w:rsidRPr="00E8535E">
        <w:rPr>
          <w:rFonts w:ascii="David" w:hAnsi="David" w:cs="David"/>
          <w:sz w:val="22"/>
          <w:szCs w:val="22"/>
        </w:rPr>
        <w:t>-Scanning</w:t>
      </w:r>
      <w:r w:rsidR="00591FED" w:rsidRPr="00E8535E">
        <w:rPr>
          <w:rFonts w:ascii="David" w:hAnsi="David" w:cs="David" w:hint="cs"/>
          <w:sz w:val="22"/>
          <w:szCs w:val="22"/>
          <w:rtl/>
        </w:rPr>
        <w:t xml:space="preserve"> התוקף ביצע סריקה לכל הפורטים הקיימים ולכל אחד מהם שלח בקשה לבדיקה האם יקבל איזשהו תשובה, בכך התוקף הצליח למצוא פרצה לאחד מן הפורטים שהוא פורט ה</w:t>
      </w:r>
      <w:r w:rsidR="00591FED" w:rsidRPr="00E8535E">
        <w:rPr>
          <w:rFonts w:ascii="David" w:hAnsi="David" w:cs="David" w:hint="cs"/>
          <w:sz w:val="22"/>
          <w:szCs w:val="22"/>
        </w:rPr>
        <w:t>SSH</w:t>
      </w:r>
      <w:r w:rsidR="00591FED"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="00E7171F" w:rsidRPr="00E8535E">
        <w:rPr>
          <w:rFonts w:ascii="David" w:hAnsi="David" w:cs="David" w:hint="cs"/>
          <w:sz w:val="22"/>
          <w:szCs w:val="22"/>
          <w:rtl/>
        </w:rPr>
        <w:t>(22) ומצא</w:t>
      </w:r>
      <w:r w:rsidR="00591FED" w:rsidRPr="00E8535E">
        <w:rPr>
          <w:rFonts w:ascii="David" w:hAnsi="David" w:cs="David" w:hint="cs"/>
          <w:sz w:val="22"/>
          <w:szCs w:val="22"/>
          <w:rtl/>
        </w:rPr>
        <w:t xml:space="preserve"> "אוזן קשבת"</w:t>
      </w:r>
    </w:p>
    <w:p w14:paraId="4E7629CF" w14:textId="77777777" w:rsidR="00591FED" w:rsidRPr="00E8535E" w:rsidRDefault="00591FED" w:rsidP="00591FED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לאחר מכן הפורץ עשה </w:t>
      </w:r>
      <w:r w:rsidRPr="00E8535E">
        <w:rPr>
          <w:rFonts w:ascii="David" w:hAnsi="David" w:cs="David"/>
          <w:sz w:val="22"/>
          <w:szCs w:val="22"/>
        </w:rPr>
        <w:t>Brute Force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</w:t>
      </w:r>
      <w:r w:rsidRPr="00E8535E">
        <w:rPr>
          <w:rFonts w:ascii="David" w:hAnsi="David" w:cs="David" w:hint="cs"/>
          <w:sz w:val="22"/>
          <w:szCs w:val="22"/>
        </w:rPr>
        <w:t xml:space="preserve">ROOT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ובכך הסיסמא נפרצה והצליח לגשת לשרת.</w:t>
      </w:r>
    </w:p>
    <w:p w14:paraId="262ED92B" w14:textId="77777777" w:rsidR="00A63D66" w:rsidRPr="00E8535E" w:rsidRDefault="00591FED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לאחר הפריצה ה"האקר" השתיל קבצים בתוך השרת</w:t>
      </w:r>
      <w:r w:rsidR="00A63D66" w:rsidRPr="00E8535E">
        <w:rPr>
          <w:rFonts w:ascii="David" w:hAnsi="David" w:cs="David" w:hint="cs"/>
          <w:sz w:val="22"/>
          <w:szCs w:val="22"/>
          <w:rtl/>
        </w:rPr>
        <w:t xml:space="preserve"> שהם </w:t>
      </w:r>
    </w:p>
    <w:p w14:paraId="6E4E20D5" w14:textId="1604EA8C" w:rsidR="00A63D66" w:rsidRPr="00E8535E" w:rsidRDefault="00A63D66" w:rsidP="00A63D66">
      <w:pPr>
        <w:bidi/>
        <w:rPr>
          <w:rFonts w:ascii="David" w:hAnsi="David" w:cs="David"/>
          <w:sz w:val="22"/>
          <w:szCs w:val="22"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קובץ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B</w:t>
      </w:r>
      <w:r w:rsidRPr="00E8535E">
        <w:rPr>
          <w:rFonts w:ascii="David" w:hAnsi="David" w:cs="David"/>
          <w:sz w:val="22"/>
          <w:szCs w:val="22"/>
        </w:rPr>
        <w:t>ash</w:t>
      </w:r>
    </w:p>
    <w:p w14:paraId="464E7FE4" w14:textId="77777777" w:rsidR="00A63D66" w:rsidRPr="00E8535E" w:rsidRDefault="00A63D66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קובץ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P</w:t>
      </w:r>
      <w:r w:rsidRPr="00E8535E">
        <w:rPr>
          <w:rFonts w:ascii="David" w:hAnsi="David" w:cs="David"/>
          <w:sz w:val="22"/>
          <w:szCs w:val="22"/>
        </w:rPr>
        <w:t>ython</w:t>
      </w:r>
    </w:p>
    <w:p w14:paraId="4DCDD803" w14:textId="338235E7" w:rsidR="00A63D66" w:rsidRPr="00E8535E" w:rsidRDefault="00A63D66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ובנוסף פעל עם ה</w:t>
      </w:r>
      <w:r w:rsidRPr="00E8535E">
        <w:rPr>
          <w:rFonts w:ascii="David" w:hAnsi="David" w:cs="David" w:hint="cs"/>
          <w:sz w:val="22"/>
          <w:szCs w:val="22"/>
        </w:rPr>
        <w:t>C</w:t>
      </w:r>
      <w:r w:rsidR="00E7171F" w:rsidRPr="00E8535E">
        <w:rPr>
          <w:rFonts w:ascii="David" w:hAnsi="David" w:cs="David"/>
          <w:sz w:val="22"/>
          <w:szCs w:val="22"/>
        </w:rPr>
        <w:t>ro</w:t>
      </w:r>
      <w:r w:rsidRPr="00E8535E">
        <w:rPr>
          <w:rFonts w:ascii="David" w:hAnsi="David" w:cs="David"/>
          <w:sz w:val="22"/>
          <w:szCs w:val="22"/>
        </w:rPr>
        <w:t xml:space="preserve">nTab -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(מתזמן המשימות) שהוא הפעיל באופן מתוזמן שני משימות </w:t>
      </w:r>
    </w:p>
    <w:p w14:paraId="08428060" w14:textId="4F0131B2" w:rsidR="00A63D66" w:rsidRPr="00E8535E" w:rsidRDefault="00E7171F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באופן סדור </w:t>
      </w:r>
      <w:r w:rsidR="00A63D66" w:rsidRPr="00E8535E">
        <w:rPr>
          <w:rFonts w:ascii="David" w:hAnsi="David" w:cs="David" w:hint="cs"/>
          <w:sz w:val="22"/>
          <w:szCs w:val="22"/>
          <w:rtl/>
        </w:rPr>
        <w:t xml:space="preserve">כל </w:t>
      </w:r>
      <w:r w:rsidRPr="00E8535E">
        <w:rPr>
          <w:rFonts w:ascii="David" w:hAnsi="David" w:cs="David" w:hint="cs"/>
          <w:sz w:val="22"/>
          <w:szCs w:val="22"/>
          <w:rtl/>
        </w:rPr>
        <w:t>שניה</w:t>
      </w:r>
      <w:r w:rsidR="00A63D66"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4C8D390D" w14:textId="684B877C" w:rsidR="00A63D66" w:rsidRPr="00E8535E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</w:rPr>
        <w:t>S</w:t>
      </w:r>
      <w:r w:rsidRPr="00E8535E">
        <w:rPr>
          <w:rFonts w:ascii="David" w:hAnsi="David" w:cs="David"/>
          <w:sz w:val="22"/>
          <w:szCs w:val="22"/>
        </w:rPr>
        <w:t>top service apac</w:t>
      </w:r>
      <w:r w:rsidR="00E7171F" w:rsidRPr="00E8535E">
        <w:rPr>
          <w:rFonts w:ascii="David" w:hAnsi="David" w:cs="David"/>
          <w:sz w:val="22"/>
          <w:szCs w:val="22"/>
        </w:rPr>
        <w:t>h</w:t>
      </w:r>
      <w:r w:rsidRPr="00E8535E">
        <w:rPr>
          <w:rFonts w:ascii="David" w:hAnsi="David" w:cs="David"/>
          <w:sz w:val="22"/>
          <w:szCs w:val="22"/>
        </w:rPr>
        <w:t>e</w:t>
      </w:r>
    </w:p>
    <w:p w14:paraId="1F67FFFB" w14:textId="56F66119" w:rsidR="00A63D66" w:rsidRPr="00E8535E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2"/>
          <w:szCs w:val="22"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הפעיל את קובץ ה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B</w:t>
      </w:r>
      <w:r w:rsidRPr="00E8535E">
        <w:rPr>
          <w:rFonts w:ascii="David" w:hAnsi="David" w:cs="David"/>
          <w:sz w:val="22"/>
          <w:szCs w:val="22"/>
        </w:rPr>
        <w:t>ash</w:t>
      </w:r>
    </w:p>
    <w:p w14:paraId="03323B5E" w14:textId="47C3AD1B" w:rsidR="00A63D66" w:rsidRPr="00E8535E" w:rsidRDefault="00A63D66" w:rsidP="00A63D66">
      <w:pPr>
        <w:bidi/>
        <w:ind w:left="360"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כל פעם שהמשימה המתוזמנת פעלה מה שקרה זה ששירות </w:t>
      </w:r>
      <w:r w:rsidR="00E7171F" w:rsidRPr="00E8535E">
        <w:rPr>
          <w:rFonts w:ascii="David" w:hAnsi="David" w:cs="David"/>
          <w:sz w:val="22"/>
          <w:szCs w:val="22"/>
        </w:rPr>
        <w:t>apache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נפל וקובץ ה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B</w:t>
      </w:r>
      <w:r w:rsidRPr="00E8535E">
        <w:rPr>
          <w:rFonts w:ascii="David" w:hAnsi="David" w:cs="David"/>
          <w:sz w:val="22"/>
          <w:szCs w:val="22"/>
        </w:rPr>
        <w:t>ash</w:t>
      </w:r>
    </w:p>
    <w:p w14:paraId="60D27ECA" w14:textId="69315BED" w:rsidR="00591FED" w:rsidRPr="00E8535E" w:rsidRDefault="00A63D66" w:rsidP="00CF29D3">
      <w:pPr>
        <w:bidi/>
        <w:ind w:left="360"/>
        <w:rPr>
          <w:rFonts w:ascii="David" w:hAnsi="David" w:cs="David"/>
          <w:sz w:val="22"/>
          <w:szCs w:val="22"/>
          <w:rtl/>
        </w:rPr>
      </w:pPr>
      <w:bookmarkStart w:id="0" w:name="_GoBack"/>
      <w:r w:rsidRPr="00E8535E">
        <w:rPr>
          <w:rFonts w:ascii="David" w:hAnsi="David" w:cs="David" w:hint="cs"/>
          <w:sz w:val="22"/>
          <w:szCs w:val="22"/>
          <w:rtl/>
        </w:rPr>
        <w:t xml:space="preserve">הפעיל את קובץ ה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P</w:t>
      </w:r>
      <w:r w:rsidRPr="00E8535E">
        <w:rPr>
          <w:rFonts w:ascii="David" w:hAnsi="David" w:cs="David"/>
          <w:sz w:val="22"/>
          <w:szCs w:val="22"/>
        </w:rPr>
        <w:t>ython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שאחראי על העברת קבצי ה </w:t>
      </w:r>
      <w:r w:rsidRPr="00E8535E">
        <w:rPr>
          <w:rFonts w:ascii="David" w:hAnsi="David" w:cs="David" w:hint="cs"/>
          <w:sz w:val="22"/>
          <w:szCs w:val="22"/>
        </w:rPr>
        <w:t>S</w:t>
      </w:r>
      <w:r w:rsidRPr="00E8535E">
        <w:rPr>
          <w:rFonts w:ascii="David" w:hAnsi="David" w:cs="David"/>
          <w:sz w:val="22"/>
          <w:szCs w:val="22"/>
        </w:rPr>
        <w:t>hadow &amp; password</w:t>
      </w:r>
      <w:r w:rsidRPr="00E8535E">
        <w:rPr>
          <w:rFonts w:ascii="David" w:hAnsi="David" w:cs="David"/>
          <w:sz w:val="22"/>
          <w:szCs w:val="22"/>
        </w:rPr>
        <w:tab/>
      </w:r>
      <w:r w:rsidRPr="00E8535E">
        <w:rPr>
          <w:rFonts w:ascii="David" w:hAnsi="David" w:cs="David" w:hint="cs"/>
          <w:sz w:val="22"/>
          <w:szCs w:val="22"/>
          <w:rtl/>
        </w:rPr>
        <w:t xml:space="preserve">בסטרינג הישר לתוקף ובכך </w:t>
      </w:r>
      <w:bookmarkEnd w:id="0"/>
      <w:r w:rsidRPr="00E8535E">
        <w:rPr>
          <w:rFonts w:ascii="David" w:hAnsi="David" w:cs="David" w:hint="cs"/>
          <w:sz w:val="22"/>
          <w:szCs w:val="22"/>
          <w:rtl/>
        </w:rPr>
        <w:t>הצליח התוקף לראות את קבצי האש והסיסמאות.</w:t>
      </w:r>
    </w:p>
    <w:p w14:paraId="0656E7C6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14:paraId="3F7EA934" w14:textId="77777777" w:rsidR="00534809" w:rsidRPr="00E8535E" w:rsidRDefault="00534809" w:rsidP="00534809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תהליך הזיהוי הראשוני התבצע באמצעות תוכנת ה- </w:t>
      </w:r>
      <w:r w:rsidRPr="00E8535E">
        <w:rPr>
          <w:rFonts w:ascii="David" w:hAnsi="David" w:cs="David"/>
          <w:sz w:val="22"/>
          <w:szCs w:val="22"/>
        </w:rPr>
        <w:t>ArcSight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שיודעת לנתח </w:t>
      </w:r>
      <w:r w:rsidRPr="00E8535E">
        <w:rPr>
          <w:rFonts w:ascii="David" w:hAnsi="David" w:cs="David"/>
          <w:sz w:val="22"/>
          <w:szCs w:val="22"/>
          <w:rtl/>
        </w:rPr>
        <w:t>לוגים מכמות גדולה של שרתים ובהתאם לחוקים שהוגדרו מתריע על חריגות.</w:t>
      </w:r>
    </w:p>
    <w:p w14:paraId="792DFC3D" w14:textId="2315999B" w:rsidR="00534809" w:rsidRPr="00E8535E" w:rsidRDefault="00534809" w:rsidP="00534809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בשעה 7:13 </w:t>
      </w:r>
      <w:r w:rsidRPr="00E8535E">
        <w:rPr>
          <w:rFonts w:ascii="David" w:hAnsi="David" w:cs="David" w:hint="cs"/>
          <w:sz w:val="22"/>
          <w:szCs w:val="22"/>
        </w:rPr>
        <w:t xml:space="preserve">UTC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לערך התראה ראשונית התקבלה בתוכנה והתריעה על כתובת 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199.203.100.231 המנסה לגשת </w:t>
      </w:r>
      <w:r w:rsidR="00CF29D3" w:rsidRPr="00E8535E">
        <w:rPr>
          <w:rFonts w:ascii="David" w:hAnsi="David" w:cs="David" w:hint="cs"/>
          <w:sz w:val="22"/>
          <w:szCs w:val="22"/>
          <w:rtl/>
        </w:rPr>
        <w:t>ל -</w:t>
      </w:r>
      <w:r w:rsidRPr="00E8535E">
        <w:rPr>
          <w:rFonts w:ascii="David" w:hAnsi="David" w:cs="David" w:hint="cs"/>
          <w:sz w:val="22"/>
          <w:szCs w:val="22"/>
          <w:rtl/>
        </w:rPr>
        <w:t xml:space="preserve"> 130.2.1.21 שזוהי כתובת 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של שרת אפצ'י האחראי על אתר </w:t>
      </w:r>
      <w:r w:rsidRPr="00E8535E">
        <w:rPr>
          <w:rFonts w:ascii="David" w:hAnsi="David" w:cs="David" w:hint="cs"/>
          <w:sz w:val="22"/>
          <w:szCs w:val="22"/>
        </w:rPr>
        <w:t>FOXNEWS</w:t>
      </w:r>
      <w:r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0EB2A3FB" w14:textId="50154D84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לאחר מכן ניסיון </w:t>
      </w:r>
      <w:r w:rsidRPr="00E8535E">
        <w:rPr>
          <w:rFonts w:ascii="David" w:hAnsi="David" w:cs="David" w:hint="cs"/>
          <w:sz w:val="22"/>
          <w:szCs w:val="22"/>
          <w:rtl/>
        </w:rPr>
        <w:t>גישה לאתר לא התאפשר</w:t>
      </w:r>
      <w:r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5C4BB384" w14:textId="7A52425E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כשאר ניגשנו לכלי ה</w:t>
      </w:r>
      <w:r w:rsidRPr="00E8535E">
        <w:rPr>
          <w:rFonts w:ascii="David" w:hAnsi="David" w:cs="David"/>
          <w:sz w:val="22"/>
          <w:szCs w:val="22"/>
        </w:rPr>
        <w:t xml:space="preserve"> Zenoss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/>
          <w:sz w:val="22"/>
          <w:szCs w:val="22"/>
          <w:rtl/>
        </w:rPr>
        <w:t>ממשק אינטרנט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/>
          <w:sz w:val="22"/>
          <w:szCs w:val="22"/>
          <w:rtl/>
        </w:rPr>
        <w:t>המאפשר למנהלי מערכת לפקח על זמינות, מלאי / תצורה, ביצועים ואירועים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בשרת</w:t>
      </w:r>
      <w:r w:rsidR="00E21037"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40C9154C" w14:textId="4EE75C21" w:rsidR="00E21037" w:rsidRPr="00E8535E" w:rsidRDefault="00E21037" w:rsidP="00E21037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קיבלנו התראה על אי פעילות של שירות </w:t>
      </w:r>
      <w:r w:rsidRPr="00E8535E">
        <w:rPr>
          <w:rFonts w:ascii="David" w:hAnsi="David" w:cs="David" w:hint="cs"/>
          <w:sz w:val="22"/>
          <w:szCs w:val="22"/>
        </w:rPr>
        <w:t>A</w:t>
      </w:r>
      <w:r w:rsidRPr="00E8535E">
        <w:rPr>
          <w:rFonts w:ascii="David" w:hAnsi="David" w:cs="David"/>
          <w:sz w:val="22"/>
          <w:szCs w:val="22"/>
        </w:rPr>
        <w:t xml:space="preserve">pache2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שזהו שירות המפעיל</w:t>
      </w:r>
      <w:r w:rsidR="00EC0935" w:rsidRPr="00E8535E">
        <w:rPr>
          <w:rFonts w:ascii="David" w:hAnsi="David" w:cs="David" w:hint="cs"/>
          <w:sz w:val="22"/>
          <w:szCs w:val="22"/>
          <w:rtl/>
        </w:rPr>
        <w:t>/נותן גישה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="00EC0935" w:rsidRPr="00E8535E">
        <w:rPr>
          <w:rFonts w:ascii="David" w:hAnsi="David" w:cs="David" w:hint="cs"/>
          <w:sz w:val="22"/>
          <w:szCs w:val="22"/>
          <w:rtl/>
        </w:rPr>
        <w:t>ל</w:t>
      </w:r>
      <w:r w:rsidRPr="00E8535E">
        <w:rPr>
          <w:rFonts w:ascii="David" w:hAnsi="David" w:cs="David" w:hint="cs"/>
          <w:sz w:val="22"/>
          <w:szCs w:val="22"/>
          <w:rtl/>
        </w:rPr>
        <w:t>אתר.</w:t>
      </w:r>
    </w:p>
    <w:p w14:paraId="1CC636A2" w14:textId="106BAEA5" w:rsidR="00EC0935" w:rsidRPr="00E8535E" w:rsidRDefault="00EC0935" w:rsidP="00EC093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ניגשנו לשרת </w:t>
      </w:r>
      <w:r w:rsidRPr="00E8535E">
        <w:rPr>
          <w:rFonts w:ascii="David" w:hAnsi="David" w:cs="David" w:hint="cs"/>
          <w:sz w:val="22"/>
          <w:szCs w:val="22"/>
        </w:rPr>
        <w:t>A</w:t>
      </w:r>
      <w:r w:rsidRPr="00E8535E">
        <w:rPr>
          <w:rFonts w:ascii="David" w:hAnsi="David" w:cs="David"/>
          <w:sz w:val="22"/>
          <w:szCs w:val="22"/>
        </w:rPr>
        <w:t xml:space="preserve">pache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וביצענו סריקת רקורסיבית אחר 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של התוקף.</w:t>
      </w:r>
    </w:p>
    <w:p w14:paraId="0E179DA7" w14:textId="310B6FEB" w:rsidR="00EC0935" w:rsidRPr="00E8535E" w:rsidRDefault="00EC0935" w:rsidP="00EC0935">
      <w:pPr>
        <w:bidi/>
        <w:rPr>
          <w:rFonts w:ascii="David" w:hAnsi="David" w:cs="David" w:hint="cs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הממצאים הראו כי התוקף הפעיל את מתזמן המשימות שביצע באופן סדור כל שניה הפסקה של פעילות השירות </w:t>
      </w:r>
      <w:r w:rsidRPr="00E8535E">
        <w:rPr>
          <w:rFonts w:ascii="David" w:hAnsi="David" w:cs="David" w:hint="cs"/>
          <w:sz w:val="22"/>
          <w:szCs w:val="22"/>
        </w:rPr>
        <w:t>A</w:t>
      </w:r>
      <w:r w:rsidRPr="00E8535E">
        <w:rPr>
          <w:rFonts w:ascii="David" w:hAnsi="David" w:cs="David"/>
          <w:sz w:val="22"/>
          <w:szCs w:val="22"/>
        </w:rPr>
        <w:t>pache2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ובנוסף הושתלו שתי קבצים בשרת.</w:t>
      </w:r>
    </w:p>
    <w:p w14:paraId="325B2CAA" w14:textId="77777777" w:rsidR="00E21037" w:rsidRDefault="00E21037" w:rsidP="00E21037">
      <w:pPr>
        <w:bidi/>
        <w:rPr>
          <w:rFonts w:ascii="David" w:hAnsi="David" w:cs="David" w:hint="cs"/>
          <w:sz w:val="28"/>
          <w:szCs w:val="28"/>
          <w:rtl/>
        </w:rPr>
      </w:pPr>
    </w:p>
    <w:p w14:paraId="3F2AABE9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lastRenderedPageBreak/>
        <w:t>תהליך הגנה:</w:t>
      </w:r>
    </w:p>
    <w:p w14:paraId="78997F08" w14:textId="77777777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תהליך ההגנה הראשוני באירוע מסוג זה הוא חקיקת חוק חדש למניעת תקשורת בין "האקר" לשרת הארגון. זאת עושים באמצעות תוכנת  </w:t>
      </w:r>
      <w:r w:rsidRPr="00E8535E">
        <w:rPr>
          <w:rFonts w:ascii="David" w:hAnsi="David" w:cs="David"/>
          <w:sz w:val="22"/>
          <w:szCs w:val="22"/>
        </w:rPr>
        <w:t xml:space="preserve">Smart view Tracker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של חברת צ'ק פוינט.</w:t>
      </w:r>
    </w:p>
    <w:p w14:paraId="33AB616C" w14:textId="77777777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חוק ראשון שנחקק הוא אי מתן גישה לכתובת ה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לעיל לתוך הארגון.</w:t>
      </w:r>
    </w:p>
    <w:p w14:paraId="50C54E77" w14:textId="1ED16257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חוק שני שנחקק חסימת כל היציאות של השרת לתקשורת עם התוקף.</w:t>
      </w:r>
    </w:p>
    <w:p w14:paraId="61B66085" w14:textId="790BFA83" w:rsidR="00EC0935" w:rsidRPr="00E8535E" w:rsidRDefault="00EC0935" w:rsidP="00EC093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לאחר מכן במצאנו שתי קבצים שהתוקף השתיל בשרת אותם העברנו לתיקייה אחרת על מנת לעצור את התקיפה ולשם חקירתם בהמשך.</w:t>
      </w:r>
    </w:p>
    <w:p w14:paraId="6311E49B" w14:textId="77777777"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14:paraId="407BFBC7" w14:textId="77777777" w:rsidR="009044CC" w:rsidRPr="006A1CD8" w:rsidRDefault="007E42D4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14:paraId="4B6FEC8C" w14:textId="599B9763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לשם הגנה על הארגון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עליו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לחקור את הקובץ שהושתל לתוכה תוך כדי שינוי סיסמאות הארגון והפקת הלקחים.</w:t>
      </w:r>
    </w:p>
    <w:p w14:paraId="410B8B67" w14:textId="77E7E4E8" w:rsidR="00752674" w:rsidRPr="00E8535E" w:rsidRDefault="00752674" w:rsidP="00752674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חסימת </w:t>
      </w:r>
      <w:r w:rsidRPr="00E8535E">
        <w:rPr>
          <w:rFonts w:ascii="David" w:hAnsi="David" w:cs="David" w:hint="cs"/>
          <w:sz w:val="22"/>
          <w:szCs w:val="22"/>
          <w:rtl/>
        </w:rPr>
        <w:t xml:space="preserve">האפשרות </w:t>
      </w:r>
      <w:r w:rsidRPr="00E8535E">
        <w:rPr>
          <w:rFonts w:ascii="David" w:hAnsi="David" w:cs="David" w:hint="cs"/>
          <w:sz w:val="22"/>
          <w:szCs w:val="22"/>
          <w:rtl/>
        </w:rPr>
        <w:t>ל</w:t>
      </w:r>
      <w:r w:rsidRPr="00E8535E">
        <w:rPr>
          <w:rFonts w:ascii="David" w:hAnsi="David" w:cs="David" w:hint="cs"/>
          <w:sz w:val="22"/>
          <w:szCs w:val="22"/>
          <w:rtl/>
        </w:rPr>
        <w:t>סריקת פורטים ו</w:t>
      </w:r>
      <w:r w:rsidRPr="00E8535E">
        <w:rPr>
          <w:rFonts w:ascii="David" w:hAnsi="David" w:cs="David"/>
          <w:sz w:val="22"/>
          <w:szCs w:val="22"/>
        </w:rPr>
        <w:t>brute force</w:t>
      </w:r>
      <w:r w:rsidRPr="00E8535E">
        <w:rPr>
          <w:rFonts w:ascii="David" w:hAnsi="David" w:cs="David" w:hint="cs"/>
          <w:sz w:val="22"/>
          <w:szCs w:val="22"/>
        </w:rPr>
        <w:t xml:space="preserve">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  <w:rtl/>
        </w:rPr>
        <w:t xml:space="preserve">וכמובן </w:t>
      </w:r>
      <w:r w:rsidRPr="00E8535E">
        <w:rPr>
          <w:rFonts w:ascii="David" w:hAnsi="David" w:cs="David" w:hint="cs"/>
          <w:sz w:val="22"/>
          <w:szCs w:val="22"/>
          <w:rtl/>
        </w:rPr>
        <w:t xml:space="preserve">גישה ב </w:t>
      </w:r>
      <w:r w:rsidRPr="00E8535E">
        <w:rPr>
          <w:rFonts w:ascii="David" w:hAnsi="David" w:cs="David" w:hint="cs"/>
          <w:sz w:val="22"/>
          <w:szCs w:val="22"/>
        </w:rPr>
        <w:t xml:space="preserve">SSH </w:t>
      </w:r>
      <w:r w:rsidRPr="00E8535E">
        <w:rPr>
          <w:rFonts w:ascii="David" w:hAnsi="David" w:cs="David" w:hint="cs"/>
          <w:sz w:val="22"/>
          <w:szCs w:val="22"/>
          <w:rtl/>
        </w:rPr>
        <w:t>(22)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מחוץ לארגון</w:t>
      </w:r>
      <w:r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3FEC4010" w14:textId="77777777" w:rsidR="007E42D4" w:rsidRPr="006A1CD8" w:rsidRDefault="00A50C90" w:rsidP="007E42D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הפרצות באבטחת הארגון</w:t>
      </w:r>
    </w:p>
    <w:p w14:paraId="0550AB91" w14:textId="7367C099" w:rsidR="00A50C90" w:rsidRPr="00E7171F" w:rsidRDefault="00752674" w:rsidP="00E7171F">
      <w:pPr>
        <w:bidi/>
        <w:rPr>
          <w:rFonts w:ascii="David" w:hAnsi="David" w:cs="David" w:hint="cs"/>
          <w:sz w:val="28"/>
          <w:szCs w:val="28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פורט  </w:t>
      </w:r>
      <w:r w:rsidRPr="00E8535E">
        <w:rPr>
          <w:rFonts w:ascii="David" w:hAnsi="David" w:cs="David"/>
          <w:sz w:val="22"/>
          <w:szCs w:val="22"/>
        </w:rPr>
        <w:t>)</w:t>
      </w:r>
      <w:r w:rsidRPr="00E8535E">
        <w:rPr>
          <w:rFonts w:ascii="David" w:hAnsi="David" w:cs="David" w:hint="cs"/>
          <w:sz w:val="22"/>
          <w:szCs w:val="22"/>
        </w:rPr>
        <w:t xml:space="preserve"> SSH</w:t>
      </w:r>
      <w:r w:rsidRPr="00E8535E">
        <w:rPr>
          <w:rFonts w:ascii="David" w:hAnsi="David" w:cs="David" w:hint="cs"/>
          <w:sz w:val="22"/>
          <w:szCs w:val="22"/>
          <w:rtl/>
        </w:rPr>
        <w:t>22</w:t>
      </w:r>
      <w:r w:rsidRPr="00E8535E">
        <w:rPr>
          <w:rFonts w:ascii="David" w:hAnsi="David" w:cs="David"/>
          <w:sz w:val="22"/>
          <w:szCs w:val="22"/>
        </w:rPr>
        <w:t xml:space="preserve"> (</w:t>
      </w:r>
      <w:r w:rsidRPr="00E8535E">
        <w:rPr>
          <w:rFonts w:ascii="David" w:hAnsi="David" w:cs="David" w:hint="cs"/>
          <w:sz w:val="22"/>
          <w:szCs w:val="22"/>
          <w:rtl/>
        </w:rPr>
        <w:t xml:space="preserve">שהייה פתוח ואפשר לתוקף גישה לשרת וביצוע </w:t>
      </w:r>
      <w:r w:rsidRPr="00E8535E">
        <w:rPr>
          <w:rFonts w:ascii="David" w:hAnsi="David" w:cs="David"/>
          <w:sz w:val="22"/>
          <w:szCs w:val="22"/>
        </w:rPr>
        <w:t>Brute Force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</w:t>
      </w:r>
      <w:r w:rsidRPr="00E8535E">
        <w:rPr>
          <w:rFonts w:ascii="David" w:hAnsi="David" w:cs="David" w:hint="cs"/>
          <w:sz w:val="22"/>
          <w:szCs w:val="22"/>
        </w:rPr>
        <w:t xml:space="preserve">ROOT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</w:p>
    <w:p w14:paraId="02D28CA2" w14:textId="77777777" w:rsidR="00A50C90" w:rsidRPr="006A1CD8" w:rsidRDefault="00A50C90" w:rsidP="00A50C90">
      <w:pPr>
        <w:pStyle w:val="Heading1"/>
        <w:bidi/>
        <w:jc w:val="both"/>
        <w:rPr>
          <w:rFonts w:ascii="David" w:hAnsi="David" w:cs="David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</w:p>
    <w:p w14:paraId="0260F60D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הצוות חווה קושי בשיתופי פעולה למיגור התקיפה וזאת בשל חוסר ידע, ניסיו</w:t>
      </w:r>
      <w:r w:rsidRPr="00E8535E">
        <w:rPr>
          <w:rFonts w:ascii="David" w:hAnsi="David" w:cs="David" w:hint="eastAsia"/>
          <w:sz w:val="22"/>
          <w:szCs w:val="22"/>
          <w:rtl/>
        </w:rPr>
        <w:t>ן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והכרות עם התוכנות השונות.</w:t>
      </w:r>
    </w:p>
    <w:p w14:paraId="5CCBF4C3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על הצוות ללמוד לעבוד בשיתוף פעולה יחד עם מתפעל האירוע וכמובן לצבור ניסיו</w:t>
      </w:r>
      <w:r w:rsidRPr="00E8535E">
        <w:rPr>
          <w:rFonts w:ascii="David" w:hAnsi="David" w:cs="David" w:hint="eastAsia"/>
          <w:sz w:val="22"/>
          <w:szCs w:val="22"/>
          <w:rtl/>
        </w:rPr>
        <w:t>ן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וידע בתוכנות השונות על מנת לעצור את התקיפה הבאה.</w:t>
      </w:r>
    </w:p>
    <w:p w14:paraId="1779C4D8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הצעות ייעול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על הצוות בזמן תקיפה לשבת ולחלק עבודה כדי לייעל את תהליך ההגנה. </w:t>
      </w:r>
    </w:p>
    <w:p w14:paraId="6269C3BE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E874644" w14:textId="77777777" w:rsidR="00AC1194" w:rsidRPr="006A1CD8" w:rsidRDefault="00AC1194" w:rsidP="00AC119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חוסרים/קשיים</w:t>
      </w:r>
    </w:p>
    <w:p w14:paraId="3F841720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הקשיים הבולטים באירוע מסוג זה הוא חוסר היכרות עם מצבים אלו, סנכרון בין כל עובדי הארגון ובעיקר חוסר ניסיון וידע בתפעול אירועים מסוג זה.</w:t>
      </w:r>
    </w:p>
    <w:p w14:paraId="769F5AF1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A70D140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sectPr w:rsidR="00AC1194" w:rsidRPr="006A1CD8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5CD9"/>
    <w:multiLevelType w:val="hybridMultilevel"/>
    <w:tmpl w:val="990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1F38"/>
    <w:multiLevelType w:val="hybridMultilevel"/>
    <w:tmpl w:val="D94CC3D2"/>
    <w:lvl w:ilvl="0" w:tplc="F7FE8CA4">
      <w:start w:val="1"/>
      <w:numFmt w:val="decimal"/>
      <w:lvlText w:val="%1."/>
      <w:lvlJc w:val="left"/>
      <w:pPr>
        <w:ind w:left="2976" w:hanging="2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5"/>
    <w:rsid w:val="00267CD5"/>
    <w:rsid w:val="00431D56"/>
    <w:rsid w:val="004B36FB"/>
    <w:rsid w:val="004C4DE2"/>
    <w:rsid w:val="004F6057"/>
    <w:rsid w:val="00534809"/>
    <w:rsid w:val="00591FED"/>
    <w:rsid w:val="005976C7"/>
    <w:rsid w:val="00601567"/>
    <w:rsid w:val="006A1CD8"/>
    <w:rsid w:val="006F41D9"/>
    <w:rsid w:val="00704372"/>
    <w:rsid w:val="00752674"/>
    <w:rsid w:val="00790241"/>
    <w:rsid w:val="00792776"/>
    <w:rsid w:val="007D4BAF"/>
    <w:rsid w:val="007E42D4"/>
    <w:rsid w:val="0083731C"/>
    <w:rsid w:val="009044CC"/>
    <w:rsid w:val="00954774"/>
    <w:rsid w:val="009E7595"/>
    <w:rsid w:val="00A50C90"/>
    <w:rsid w:val="00A63D66"/>
    <w:rsid w:val="00AB4DCD"/>
    <w:rsid w:val="00AC1194"/>
    <w:rsid w:val="00AC28D6"/>
    <w:rsid w:val="00C515B1"/>
    <w:rsid w:val="00C86D4A"/>
    <w:rsid w:val="00CB6768"/>
    <w:rsid w:val="00CF29D3"/>
    <w:rsid w:val="00DE1B50"/>
    <w:rsid w:val="00E169F3"/>
    <w:rsid w:val="00E21037"/>
    <w:rsid w:val="00E7171F"/>
    <w:rsid w:val="00E8535E"/>
    <w:rsid w:val="00E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C254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50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0">
    <w:name w:val="תו כותרת"/>
    <w:basedOn w:val="DefaultParagraphFont"/>
    <w:link w:val="a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31D56"/>
    <w:rPr>
      <w:rFonts w:ascii="Tahoma" w:eastAsia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431D56"/>
    <w:rPr>
      <w:rFonts w:ascii="Tahoma" w:eastAsia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D56"/>
    <w:rPr>
      <w:rFonts w:ascii="Tahoma" w:eastAsia="Tahoma" w:hAnsi="Tahoma" w:cs="Tahom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9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</Template>
  <TotalTime>18</TotalTime>
  <Pages>2</Pages>
  <Words>448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ברק שמעון שרעבי</cp:lastModifiedBy>
  <cp:revision>6</cp:revision>
  <dcterms:created xsi:type="dcterms:W3CDTF">2018-11-12T13:53:00Z</dcterms:created>
  <dcterms:modified xsi:type="dcterms:W3CDTF">2018-11-12T21:53:00Z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