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2CD4F" w14:textId="77777777" w:rsidR="001E1392" w:rsidRDefault="00000000">
      <w:pPr>
        <w:spacing w:after="400"/>
        <w:jc w:val="center"/>
        <w:rPr>
          <w:color w:val="3A86FF"/>
          <w:sz w:val="32"/>
        </w:rPr>
      </w:pPr>
      <w:r>
        <w:rPr>
          <w:color w:val="3A86FF"/>
          <w:sz w:val="32"/>
        </w:rPr>
        <w:t>Statistical Evaluation of Robot Navigation Algorithms Under Uncertainty</w:t>
      </w:r>
    </w:p>
    <w:p w14:paraId="77B35A60" w14:textId="16DB8635" w:rsidR="00B3509E" w:rsidRDefault="00B3509E">
      <w:pPr>
        <w:spacing w:after="400"/>
        <w:jc w:val="center"/>
        <w:rPr>
          <w:color w:val="3A86FF"/>
          <w:sz w:val="32"/>
        </w:rPr>
      </w:pPr>
      <w:r>
        <w:rPr>
          <w:color w:val="3A86FF"/>
          <w:sz w:val="32"/>
        </w:rPr>
        <w:t>24BRS1297</w:t>
      </w:r>
    </w:p>
    <w:p w14:paraId="007B7F69" w14:textId="5FAA1532" w:rsidR="00B3509E" w:rsidRDefault="00B3509E">
      <w:pPr>
        <w:spacing w:after="400"/>
        <w:jc w:val="center"/>
        <w:rPr>
          <w:color w:val="3A86FF"/>
          <w:sz w:val="32"/>
        </w:rPr>
      </w:pPr>
      <w:r>
        <w:rPr>
          <w:color w:val="3A86FF"/>
          <w:sz w:val="32"/>
        </w:rPr>
        <w:t>Shashank Deodhar Bantupalli</w:t>
      </w:r>
      <w:r>
        <w:rPr>
          <w:color w:val="3A86FF"/>
          <w:sz w:val="32"/>
        </w:rPr>
        <w:br/>
        <w:t>Probability Lab Project</w:t>
      </w:r>
    </w:p>
    <w:p w14:paraId="62C5EC56" w14:textId="43C4B641" w:rsidR="00411767" w:rsidRDefault="00411767">
      <w:pPr>
        <w:spacing w:after="400"/>
        <w:jc w:val="center"/>
      </w:pPr>
      <w:r>
        <w:rPr>
          <w:color w:val="3A86FF"/>
          <w:sz w:val="32"/>
        </w:rPr>
        <w:t>Prof. Dr. Jaganath B</w:t>
      </w:r>
    </w:p>
    <w:p w14:paraId="059B2D97" w14:textId="77777777" w:rsidR="001E1392" w:rsidRDefault="00000000">
      <w:pPr>
        <w:spacing w:after="560"/>
        <w:jc w:val="center"/>
      </w:pPr>
      <w:r>
        <w:rPr>
          <w:i/>
          <w:sz w:val="24"/>
        </w:rPr>
        <w:t>A Comprehensive Experimental Benchmark of Dijkstra, A*, and Risk-Aware Navigation in Stochastic 2D Grid Worlds</w:t>
      </w:r>
    </w:p>
    <w:tbl>
      <w:tblPr>
        <w:tblW w:w="0" w:type="auto"/>
        <w:jc w:val="center"/>
        <w:tblBorders>
          <w:top w:val="single" w:sz="6" w:space="0" w:color="BEE3F8"/>
          <w:bottom w:val="single" w:sz="6" w:space="0" w:color="BEE3F8"/>
          <w:insideH w:val="single" w:sz="6" w:space="0" w:color="BEE3F8"/>
        </w:tblBorders>
        <w:tblLook w:val="04A0" w:firstRow="1" w:lastRow="0" w:firstColumn="1" w:lastColumn="0" w:noHBand="0" w:noVBand="1"/>
      </w:tblPr>
      <w:tblGrid>
        <w:gridCol w:w="3168"/>
        <w:gridCol w:w="6192"/>
      </w:tblGrid>
      <w:tr w:rsidR="001E1392" w14:paraId="117FC63F" w14:textId="77777777">
        <w:trPr>
          <w:jc w:val="center"/>
        </w:trPr>
        <w:tc>
          <w:tcPr>
            <w:tcW w:w="3168" w:type="dxa"/>
            <w:shd w:val="clear" w:color="auto" w:fill="F7FAFC"/>
            <w:tcMar>
              <w:top w:w="80" w:type="dxa"/>
              <w:left w:w="120" w:type="dxa"/>
              <w:bottom w:w="80" w:type="dxa"/>
              <w:right w:w="120" w:type="dxa"/>
            </w:tcMar>
          </w:tcPr>
          <w:p w14:paraId="2D309DD3" w14:textId="77777777" w:rsidR="001E1392" w:rsidRDefault="00000000">
            <w:r>
              <w:rPr>
                <w:b/>
                <w:color w:val="1A365D"/>
                <w:sz w:val="19"/>
              </w:rPr>
              <w:t>Project Scope:</w:t>
            </w:r>
          </w:p>
        </w:tc>
        <w:tc>
          <w:tcPr>
            <w:tcW w:w="6192" w:type="dxa"/>
            <w:shd w:val="clear" w:color="auto" w:fill="FFFFFF"/>
            <w:tcMar>
              <w:top w:w="80" w:type="dxa"/>
              <w:left w:w="120" w:type="dxa"/>
              <w:bottom w:w="80" w:type="dxa"/>
              <w:right w:w="120" w:type="dxa"/>
            </w:tcMar>
          </w:tcPr>
          <w:p w14:paraId="3D236252" w14:textId="77777777" w:rsidR="001E1392" w:rsidRDefault="00000000">
            <w:r>
              <w:rPr>
                <w:sz w:val="19"/>
              </w:rPr>
              <w:t>Simulation, Statistical Hypothesis Testing, &amp; Interactive Dashboard Framework</w:t>
            </w:r>
          </w:p>
        </w:tc>
      </w:tr>
      <w:tr w:rsidR="001E1392" w14:paraId="4656AEBB" w14:textId="77777777">
        <w:trPr>
          <w:jc w:val="center"/>
        </w:trPr>
        <w:tc>
          <w:tcPr>
            <w:tcW w:w="3168" w:type="dxa"/>
            <w:shd w:val="clear" w:color="auto" w:fill="F7FAFC"/>
            <w:tcMar>
              <w:top w:w="80" w:type="dxa"/>
              <w:left w:w="120" w:type="dxa"/>
              <w:bottom w:w="80" w:type="dxa"/>
              <w:right w:w="120" w:type="dxa"/>
            </w:tcMar>
          </w:tcPr>
          <w:p w14:paraId="65CAA592" w14:textId="77777777" w:rsidR="001E1392" w:rsidRDefault="00000000">
            <w:r>
              <w:rPr>
                <w:b/>
                <w:color w:val="1A365D"/>
                <w:sz w:val="19"/>
              </w:rPr>
              <w:t>Software Framework:</w:t>
            </w:r>
          </w:p>
        </w:tc>
        <w:tc>
          <w:tcPr>
            <w:tcW w:w="6192" w:type="dxa"/>
            <w:shd w:val="clear" w:color="auto" w:fill="FFFFFF"/>
            <w:tcMar>
              <w:top w:w="80" w:type="dxa"/>
              <w:left w:w="120" w:type="dxa"/>
              <w:bottom w:w="80" w:type="dxa"/>
              <w:right w:w="120" w:type="dxa"/>
            </w:tcMar>
          </w:tcPr>
          <w:p w14:paraId="2A3ECD4C" w14:textId="77777777" w:rsidR="001E1392" w:rsidRDefault="00000000">
            <w:r>
              <w:rPr>
                <w:sz w:val="19"/>
              </w:rPr>
              <w:t>R (Shiny, ggplot2, igraph, tidyr, DT, testthat) &amp; Python Automation</w:t>
            </w:r>
          </w:p>
        </w:tc>
      </w:tr>
    </w:tbl>
    <w:p w14:paraId="528C0EC2" w14:textId="77777777" w:rsidR="001E1392" w:rsidRDefault="00000000">
      <w:r>
        <w:br w:type="page"/>
      </w:r>
    </w:p>
    <w:p w14:paraId="621F1592" w14:textId="77777777" w:rsidR="001E1392" w:rsidRDefault="00000000">
      <w:pPr>
        <w:keepNext/>
        <w:spacing w:before="360" w:after="160"/>
      </w:pPr>
      <w:r>
        <w:rPr>
          <w:b/>
          <w:color w:val="1A365D"/>
          <w:sz w:val="36"/>
        </w:rPr>
        <w:lastRenderedPageBreak/>
        <w:t>Executive Summary</w:t>
      </w:r>
    </w:p>
    <w:p w14:paraId="5D8B6DDC" w14:textId="77777777" w:rsidR="001E1392" w:rsidRDefault="00000000">
      <w:r>
        <w:t>Autonomous mobile robots operating in real-world settings—ranging from warehouse automated guided vehicles (AGVs) to search-and-rescue rovers—must navigate environments that deviate significantly from idealised, static graph assumptions. Real-world deployments are fraught with stochastic uncertainties, including sensor noise, dynamic obstacle blockage, surface traversal friction variations, and hazardous regions. While classic algorithms such as Dijkstra's algorithm and A* search guarantee nominal shortest-path optimality on deterministic graphs, their performance, computational efficiency, and physical survival rates degrade substantially under environmental perturbations.</w:t>
      </w:r>
    </w:p>
    <w:p w14:paraId="4902795F" w14:textId="77777777" w:rsidR="001E1392" w:rsidRDefault="00000000">
      <w:r>
        <w:t>This project, Beyond the Shortest Path, introduces a rigorous Monte Carlo simulation and statistical testing framework implemented entirely in R, augmented by an interactive Shiny web dashboard and automated browser validation. The framework benchmarks three core path-planning strategies across factorial experimental conditions:</w:t>
      </w:r>
    </w:p>
    <w:p w14:paraId="7EF7134A" w14:textId="77777777" w:rsidR="001E1392" w:rsidRDefault="00000000">
      <w:pPr>
        <w:pStyle w:val="ListBullet"/>
        <w:spacing w:after="60"/>
      </w:pPr>
      <w:r>
        <w:rPr>
          <w:b/>
          <w:color w:val="1A365D"/>
        </w:rPr>
        <w:t>1. Dijkstra's Algorithm:</w:t>
      </w:r>
      <w:r>
        <w:t xml:space="preserve"> Serves as the fundamental uniform-cost baseline, guaranteeing deterministic shortest-path optimality but expanding extensive nodes.</w:t>
      </w:r>
    </w:p>
    <w:p w14:paraId="67ABFFA8" w14:textId="77777777" w:rsidR="001E1392" w:rsidRDefault="00000000">
      <w:pPr>
        <w:pStyle w:val="ListBullet"/>
        <w:spacing w:after="60"/>
      </w:pPr>
      <w:r>
        <w:rPr>
          <w:b/>
          <w:color w:val="1A365D"/>
        </w:rPr>
        <w:t>2. A* Heuristic Search:</w:t>
      </w:r>
      <w:r>
        <w:t xml:space="preserve"> Incorporates an admissible distance heuristic (Manhattan in 4-directional grids, Octile in 8-directional grids) to prune the search space while preserving path optimality.</w:t>
      </w:r>
    </w:p>
    <w:p w14:paraId="4C7BC0F3" w14:textId="77777777" w:rsidR="001E1392" w:rsidRDefault="00000000">
      <w:pPr>
        <w:pStyle w:val="ListBullet"/>
        <w:spacing w:after="60"/>
      </w:pPr>
      <w:r>
        <w:rPr>
          <w:b/>
          <w:color w:val="1A365D"/>
        </w:rPr>
        <w:t>3. Risk-Aware Navigation:</w:t>
      </w:r>
      <w:r>
        <w:t xml:space="preserve"> Introduces a tunable risk-aversion weight (lambda_risk) that balances nominal path length against proximity to probabilistic hazards and disruption zones.</w:t>
      </w:r>
    </w:p>
    <w:tbl>
      <w:tblPr>
        <w:tblW w:w="0" w:type="auto"/>
        <w:jc w:val="center"/>
        <w:tblLayout w:type="fixed"/>
        <w:tblLook w:val="04A0" w:firstRow="1" w:lastRow="0" w:firstColumn="1" w:lastColumn="0" w:noHBand="0" w:noVBand="1"/>
      </w:tblPr>
      <w:tblGrid>
        <w:gridCol w:w="9360"/>
      </w:tblGrid>
      <w:tr w:rsidR="001E1392" w14:paraId="746EF649" w14:textId="77777777">
        <w:trPr>
          <w:jc w:val="center"/>
        </w:trPr>
        <w:tc>
          <w:tcPr>
            <w:tcW w:w="9360" w:type="dxa"/>
            <w:tcBorders>
              <w:left w:val="single" w:sz="24" w:space="0" w:color="3A86FF"/>
            </w:tcBorders>
            <w:shd w:val="clear" w:color="auto" w:fill="F0F4F8"/>
            <w:tcMar>
              <w:top w:w="140" w:type="dxa"/>
              <w:left w:w="200" w:type="dxa"/>
              <w:bottom w:w="140" w:type="dxa"/>
              <w:right w:w="200" w:type="dxa"/>
            </w:tcMar>
          </w:tcPr>
          <w:p w14:paraId="42A5F9DA" w14:textId="77777777" w:rsidR="001E1392" w:rsidRDefault="00000000">
            <w:pPr>
              <w:spacing w:before="40" w:after="40"/>
            </w:pPr>
            <w:r>
              <w:rPr>
                <w:b/>
                <w:color w:val="1A365D"/>
                <w:sz w:val="20"/>
              </w:rPr>
              <w:t xml:space="preserve">[EXECUTIVE SUMMARY FINDINGS] </w:t>
            </w:r>
            <w:r>
              <w:rPr>
                <w:sz w:val="20"/>
              </w:rPr>
              <w:t>A* achieves an 81.3% reduction in search space (56 vs. 299 nodes expanded) compared to Dijkstra on standard 20x20 grids, yielding highly statistically significant planning efficiency (Wilcoxon paired signed-rank test, p = 4.11e-13, r = -0.319). Furthermore, Risk-Aware navigation successfully circumvents hazardous corridors by incurring an intentional detour ratio of 1.15 to 1.30, enhancing robot survivability under stochastic edge disruptions.</w:t>
            </w:r>
          </w:p>
        </w:tc>
      </w:tr>
    </w:tbl>
    <w:p w14:paraId="5FEB4368" w14:textId="77777777" w:rsidR="001E1392" w:rsidRDefault="001E1392">
      <w:pPr>
        <w:spacing w:after="80"/>
      </w:pPr>
    </w:p>
    <w:p w14:paraId="5F85D468" w14:textId="77777777" w:rsidR="001E1392" w:rsidRDefault="00000000">
      <w:pPr>
        <w:keepNext/>
        <w:spacing w:before="360" w:after="160"/>
      </w:pPr>
      <w:r>
        <w:rPr>
          <w:b/>
          <w:color w:val="1A365D"/>
          <w:sz w:val="36"/>
        </w:rPr>
        <w:t>1. Research Question and Pre-Registered Hypotheses</w:t>
      </w:r>
    </w:p>
    <w:p w14:paraId="2C327BA4" w14:textId="77777777" w:rsidR="001E1392" w:rsidRDefault="00000000">
      <w:r>
        <w:t>The investigation is anchored around a central scientific research question:</w:t>
      </w:r>
    </w:p>
    <w:p w14:paraId="27BDFE99" w14:textId="77777777" w:rsidR="001E1392" w:rsidRDefault="00000000">
      <w:pPr>
        <w:ind w:left="720" w:right="720"/>
      </w:pPr>
      <w:r>
        <w:rPr>
          <w:b/>
          <w:i/>
          <w:color w:val="1A365D"/>
        </w:rPr>
        <w:t>"How do environmental uncertainty, obstacle density, sensor errors, and unexpected route disruptions influence the efficiency, safety, and reliability of different robot navigation algorithms?"</w:t>
      </w:r>
    </w:p>
    <w:p w14:paraId="3EDCFA04" w14:textId="77777777" w:rsidR="001E1392" w:rsidRDefault="00000000">
      <w:r>
        <w:t>To evaluate this question systematically, four formal statistical hypotheses were pre-registered before simulation runs: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340"/>
        <w:gridCol w:w="2340"/>
        <w:gridCol w:w="2340"/>
        <w:gridCol w:w="2340"/>
      </w:tblGrid>
      <w:tr w:rsidR="001E1392" w14:paraId="31D1E118" w14:textId="77777777">
        <w:trPr>
          <w:jc w:val="center"/>
        </w:trPr>
        <w:tc>
          <w:tcPr>
            <w:tcW w:w="2340" w:type="dxa"/>
            <w:shd w:val="clear" w:color="auto" w:fill="1A365D"/>
            <w:tcMar>
              <w:top w:w="100" w:type="dxa"/>
              <w:left w:w="120" w:type="dxa"/>
              <w:bottom w:w="100" w:type="dxa"/>
              <w:right w:w="120" w:type="dxa"/>
            </w:tcMar>
          </w:tcPr>
          <w:p w14:paraId="3E703B67" w14:textId="77777777" w:rsidR="001E1392" w:rsidRDefault="00000000">
            <w:r>
              <w:rPr>
                <w:b/>
                <w:color w:val="FFFFFF"/>
                <w:sz w:val="19"/>
              </w:rPr>
              <w:t>Hypothesis</w:t>
            </w:r>
          </w:p>
        </w:tc>
        <w:tc>
          <w:tcPr>
            <w:tcW w:w="2340" w:type="dxa"/>
            <w:shd w:val="clear" w:color="auto" w:fill="1A365D"/>
            <w:tcMar>
              <w:top w:w="100" w:type="dxa"/>
              <w:left w:w="120" w:type="dxa"/>
              <w:bottom w:w="100" w:type="dxa"/>
              <w:right w:w="120" w:type="dxa"/>
            </w:tcMar>
          </w:tcPr>
          <w:p w14:paraId="72A3B0FC" w14:textId="77777777" w:rsidR="001E1392" w:rsidRDefault="00000000">
            <w:r>
              <w:rPr>
                <w:b/>
                <w:color w:val="FFFFFF"/>
                <w:sz w:val="19"/>
              </w:rPr>
              <w:t>Null Hypothesis (H0)</w:t>
            </w:r>
          </w:p>
        </w:tc>
        <w:tc>
          <w:tcPr>
            <w:tcW w:w="2340" w:type="dxa"/>
            <w:shd w:val="clear" w:color="auto" w:fill="1A365D"/>
            <w:tcMar>
              <w:top w:w="100" w:type="dxa"/>
              <w:left w:w="120" w:type="dxa"/>
              <w:bottom w:w="100" w:type="dxa"/>
              <w:right w:w="120" w:type="dxa"/>
            </w:tcMar>
          </w:tcPr>
          <w:p w14:paraId="0CC9BA32" w14:textId="77777777" w:rsidR="001E1392" w:rsidRDefault="00000000">
            <w:r>
              <w:rPr>
                <w:b/>
                <w:color w:val="FFFFFF"/>
                <w:sz w:val="19"/>
              </w:rPr>
              <w:t>Statistical Method</w:t>
            </w:r>
          </w:p>
        </w:tc>
        <w:tc>
          <w:tcPr>
            <w:tcW w:w="2340" w:type="dxa"/>
            <w:shd w:val="clear" w:color="auto" w:fill="1A365D"/>
            <w:tcMar>
              <w:top w:w="100" w:type="dxa"/>
              <w:left w:w="120" w:type="dxa"/>
              <w:bottom w:w="100" w:type="dxa"/>
              <w:right w:w="120" w:type="dxa"/>
            </w:tcMar>
          </w:tcPr>
          <w:p w14:paraId="31F8D360" w14:textId="77777777" w:rsidR="001E1392" w:rsidRDefault="00000000">
            <w:r>
              <w:rPr>
                <w:b/>
                <w:color w:val="FFFFFF"/>
                <w:sz w:val="19"/>
              </w:rPr>
              <w:t>Effect Size Metric</w:t>
            </w:r>
          </w:p>
        </w:tc>
      </w:tr>
      <w:tr w:rsidR="001E1392" w14:paraId="774D03B2" w14:textId="77777777">
        <w:trPr>
          <w:jc w:val="center"/>
        </w:trPr>
        <w:tc>
          <w:tcPr>
            <w:tcW w:w="2340" w:type="dxa"/>
            <w:shd w:val="clear" w:color="auto" w:fill="FFFFFF"/>
            <w:tcMar>
              <w:top w:w="80" w:type="dxa"/>
              <w:left w:w="120" w:type="dxa"/>
              <w:bottom w:w="80" w:type="dxa"/>
              <w:right w:w="120" w:type="dxa"/>
            </w:tcMar>
          </w:tcPr>
          <w:p w14:paraId="5BB519AD" w14:textId="77777777" w:rsidR="001E1392" w:rsidRDefault="00000000">
            <w:r>
              <w:rPr>
                <w:b/>
                <w:color w:val="1A365D"/>
                <w:sz w:val="18"/>
              </w:rPr>
              <w:t>H1: Planning Efficiency</w:t>
            </w:r>
          </w:p>
        </w:tc>
        <w:tc>
          <w:tcPr>
            <w:tcW w:w="2340" w:type="dxa"/>
            <w:shd w:val="clear" w:color="auto" w:fill="FFFFFF"/>
            <w:tcMar>
              <w:top w:w="80" w:type="dxa"/>
              <w:left w:w="120" w:type="dxa"/>
              <w:bottom w:w="80" w:type="dxa"/>
              <w:right w:w="120" w:type="dxa"/>
            </w:tcMar>
          </w:tcPr>
          <w:p w14:paraId="4DA6F862" w14:textId="77777777" w:rsidR="001E1392" w:rsidRDefault="00000000">
            <w:r>
              <w:rPr>
                <w:sz w:val="18"/>
              </w:rPr>
              <w:t xml:space="preserve">No difference in computational runtime or </w:t>
            </w:r>
            <w:r>
              <w:rPr>
                <w:sz w:val="18"/>
              </w:rPr>
              <w:lastRenderedPageBreak/>
              <w:t>node expansion between Dijkstra and A*.</w:t>
            </w:r>
          </w:p>
        </w:tc>
        <w:tc>
          <w:tcPr>
            <w:tcW w:w="2340" w:type="dxa"/>
            <w:shd w:val="clear" w:color="auto" w:fill="FFFFFF"/>
            <w:tcMar>
              <w:top w:w="80" w:type="dxa"/>
              <w:left w:w="120" w:type="dxa"/>
              <w:bottom w:w="80" w:type="dxa"/>
              <w:right w:w="120" w:type="dxa"/>
            </w:tcMar>
          </w:tcPr>
          <w:p w14:paraId="1993AF15" w14:textId="77777777" w:rsidR="001E1392" w:rsidRDefault="00000000">
            <w:r>
              <w:rPr>
                <w:sz w:val="18"/>
              </w:rPr>
              <w:lastRenderedPageBreak/>
              <w:t xml:space="preserve">Wilcoxon Signed-Rank Test (Paired by </w:t>
            </w:r>
            <w:r>
              <w:rPr>
                <w:sz w:val="18"/>
              </w:rPr>
              <w:lastRenderedPageBreak/>
              <w:t>map/condition)</w:t>
            </w:r>
          </w:p>
        </w:tc>
        <w:tc>
          <w:tcPr>
            <w:tcW w:w="2340" w:type="dxa"/>
            <w:shd w:val="clear" w:color="auto" w:fill="FFFFFF"/>
            <w:tcMar>
              <w:top w:w="80" w:type="dxa"/>
              <w:left w:w="120" w:type="dxa"/>
              <w:bottom w:w="80" w:type="dxa"/>
              <w:right w:w="120" w:type="dxa"/>
            </w:tcMar>
          </w:tcPr>
          <w:p w14:paraId="51B0662F" w14:textId="77777777" w:rsidR="001E1392" w:rsidRDefault="00000000">
            <w:r>
              <w:rPr>
                <w:sz w:val="18"/>
              </w:rPr>
              <w:lastRenderedPageBreak/>
              <w:t>Matched-Pairs Rank-Biserial Correlation (r)</w:t>
            </w:r>
          </w:p>
        </w:tc>
      </w:tr>
      <w:tr w:rsidR="001E1392" w14:paraId="371BDB16" w14:textId="77777777">
        <w:trPr>
          <w:jc w:val="center"/>
        </w:trPr>
        <w:tc>
          <w:tcPr>
            <w:tcW w:w="2340" w:type="dxa"/>
            <w:shd w:val="clear" w:color="auto" w:fill="F7FAFC"/>
            <w:tcMar>
              <w:top w:w="80" w:type="dxa"/>
              <w:left w:w="120" w:type="dxa"/>
              <w:bottom w:w="80" w:type="dxa"/>
              <w:right w:w="120" w:type="dxa"/>
            </w:tcMar>
          </w:tcPr>
          <w:p w14:paraId="6093AFB6" w14:textId="77777777" w:rsidR="001E1392" w:rsidRDefault="00000000">
            <w:r>
              <w:rPr>
                <w:b/>
                <w:color w:val="1A365D"/>
                <w:sz w:val="18"/>
              </w:rPr>
              <w:t>H2: Route Reliability</w:t>
            </w:r>
          </w:p>
        </w:tc>
        <w:tc>
          <w:tcPr>
            <w:tcW w:w="2340" w:type="dxa"/>
            <w:shd w:val="clear" w:color="auto" w:fill="F7FAFC"/>
            <w:tcMar>
              <w:top w:w="80" w:type="dxa"/>
              <w:left w:w="120" w:type="dxa"/>
              <w:bottom w:w="80" w:type="dxa"/>
              <w:right w:w="120" w:type="dxa"/>
            </w:tcMar>
          </w:tcPr>
          <w:p w14:paraId="1CC8B043" w14:textId="77777777" w:rsidR="001E1392" w:rsidRDefault="00000000">
            <w:r>
              <w:rPr>
                <w:sz w:val="18"/>
              </w:rPr>
              <w:t>Route completion success rates are equal across Dijkstra, A*, and Risk-Aware algorithms.</w:t>
            </w:r>
          </w:p>
        </w:tc>
        <w:tc>
          <w:tcPr>
            <w:tcW w:w="2340" w:type="dxa"/>
            <w:shd w:val="clear" w:color="auto" w:fill="F7FAFC"/>
            <w:tcMar>
              <w:top w:w="80" w:type="dxa"/>
              <w:left w:w="120" w:type="dxa"/>
              <w:bottom w:w="80" w:type="dxa"/>
              <w:right w:w="120" w:type="dxa"/>
            </w:tcMar>
          </w:tcPr>
          <w:p w14:paraId="5A1EB755" w14:textId="77777777" w:rsidR="001E1392" w:rsidRDefault="00000000">
            <w:r>
              <w:rPr>
                <w:sz w:val="18"/>
              </w:rPr>
              <w:t>Multivariate Logistic Regression &amp; McNemar Paired Discordance</w:t>
            </w:r>
          </w:p>
        </w:tc>
        <w:tc>
          <w:tcPr>
            <w:tcW w:w="2340" w:type="dxa"/>
            <w:shd w:val="clear" w:color="auto" w:fill="F7FAFC"/>
            <w:tcMar>
              <w:top w:w="80" w:type="dxa"/>
              <w:left w:w="120" w:type="dxa"/>
              <w:bottom w:w="80" w:type="dxa"/>
              <w:right w:w="120" w:type="dxa"/>
            </w:tcMar>
          </w:tcPr>
          <w:p w14:paraId="676C0C2C" w14:textId="77777777" w:rsidR="001E1392" w:rsidRDefault="00000000">
            <w:r>
              <w:rPr>
                <w:sz w:val="18"/>
              </w:rPr>
              <w:t>Odds Ratios (OR) with 95% Confidence Intervals</w:t>
            </w:r>
          </w:p>
        </w:tc>
      </w:tr>
      <w:tr w:rsidR="001E1392" w14:paraId="545EB7C9" w14:textId="77777777">
        <w:trPr>
          <w:jc w:val="center"/>
        </w:trPr>
        <w:tc>
          <w:tcPr>
            <w:tcW w:w="2340" w:type="dxa"/>
            <w:shd w:val="clear" w:color="auto" w:fill="FFFFFF"/>
            <w:tcMar>
              <w:top w:w="80" w:type="dxa"/>
              <w:left w:w="120" w:type="dxa"/>
              <w:bottom w:w="80" w:type="dxa"/>
              <w:right w:w="120" w:type="dxa"/>
            </w:tcMar>
          </w:tcPr>
          <w:p w14:paraId="42B0B26F" w14:textId="77777777" w:rsidR="001E1392" w:rsidRDefault="00000000">
            <w:r>
              <w:rPr>
                <w:b/>
                <w:color w:val="1A365D"/>
                <w:sz w:val="18"/>
              </w:rPr>
              <w:t>H3: Risk-Aversion Tradeoff</w:t>
            </w:r>
          </w:p>
        </w:tc>
        <w:tc>
          <w:tcPr>
            <w:tcW w:w="2340" w:type="dxa"/>
            <w:shd w:val="clear" w:color="auto" w:fill="FFFFFF"/>
            <w:tcMar>
              <w:top w:w="80" w:type="dxa"/>
              <w:left w:w="120" w:type="dxa"/>
              <w:bottom w:w="80" w:type="dxa"/>
              <w:right w:w="120" w:type="dxa"/>
            </w:tcMar>
          </w:tcPr>
          <w:p w14:paraId="0FBA2531" w14:textId="77777777" w:rsidR="001E1392" w:rsidRDefault="00000000">
            <w:r>
              <w:rPr>
                <w:sz w:val="18"/>
              </w:rPr>
              <w:t>Varying lambda_risk does not affect realized traversal cost or mission failure probability.</w:t>
            </w:r>
          </w:p>
        </w:tc>
        <w:tc>
          <w:tcPr>
            <w:tcW w:w="2340" w:type="dxa"/>
            <w:shd w:val="clear" w:color="auto" w:fill="FFFFFF"/>
            <w:tcMar>
              <w:top w:w="80" w:type="dxa"/>
              <w:left w:w="120" w:type="dxa"/>
              <w:bottom w:w="80" w:type="dxa"/>
              <w:right w:w="120" w:type="dxa"/>
            </w:tcMar>
          </w:tcPr>
          <w:p w14:paraId="73318C9C" w14:textId="77777777" w:rsidR="001E1392" w:rsidRDefault="00000000">
            <w:r>
              <w:rPr>
                <w:sz w:val="18"/>
              </w:rPr>
              <w:t>Kruskal-Wallis Rank Sum Test &amp; Binomial Logistic Model</w:t>
            </w:r>
          </w:p>
        </w:tc>
        <w:tc>
          <w:tcPr>
            <w:tcW w:w="2340" w:type="dxa"/>
            <w:shd w:val="clear" w:color="auto" w:fill="FFFFFF"/>
            <w:tcMar>
              <w:top w:w="80" w:type="dxa"/>
              <w:left w:w="120" w:type="dxa"/>
              <w:bottom w:w="80" w:type="dxa"/>
              <w:right w:w="120" w:type="dxa"/>
            </w:tcMar>
          </w:tcPr>
          <w:p w14:paraId="4EEC2545" w14:textId="77777777" w:rsidR="001E1392" w:rsidRDefault="00000000">
            <w:r>
              <w:rPr>
                <w:sz w:val="18"/>
              </w:rPr>
              <w:t>Eta-Squared (eta^2)</w:t>
            </w:r>
          </w:p>
        </w:tc>
      </w:tr>
      <w:tr w:rsidR="001E1392" w14:paraId="0032898C" w14:textId="77777777">
        <w:trPr>
          <w:jc w:val="center"/>
        </w:trPr>
        <w:tc>
          <w:tcPr>
            <w:tcW w:w="2340" w:type="dxa"/>
            <w:shd w:val="clear" w:color="auto" w:fill="F7FAFC"/>
            <w:tcMar>
              <w:top w:w="80" w:type="dxa"/>
              <w:left w:w="120" w:type="dxa"/>
              <w:bottom w:w="80" w:type="dxa"/>
              <w:right w:w="120" w:type="dxa"/>
            </w:tcMar>
          </w:tcPr>
          <w:p w14:paraId="50BD6D30" w14:textId="77777777" w:rsidR="001E1392" w:rsidRDefault="00000000">
            <w:r>
              <w:rPr>
                <w:b/>
                <w:color w:val="1A365D"/>
                <w:sz w:val="18"/>
              </w:rPr>
              <w:t>H4: Uncertainty Interaction</w:t>
            </w:r>
          </w:p>
        </w:tc>
        <w:tc>
          <w:tcPr>
            <w:tcW w:w="2340" w:type="dxa"/>
            <w:shd w:val="clear" w:color="auto" w:fill="F7FAFC"/>
            <w:tcMar>
              <w:top w:w="80" w:type="dxa"/>
              <w:left w:w="120" w:type="dxa"/>
              <w:bottom w:w="80" w:type="dxa"/>
              <w:right w:w="120" w:type="dxa"/>
            </w:tcMar>
          </w:tcPr>
          <w:p w14:paraId="0E12BC1B" w14:textId="77777777" w:rsidR="001E1392" w:rsidRDefault="00000000">
            <w:r>
              <w:rPr>
                <w:sz w:val="18"/>
              </w:rPr>
              <w:t>Environmental uncertainty does not interact with algorithm choice on realized travel cost.</w:t>
            </w:r>
          </w:p>
        </w:tc>
        <w:tc>
          <w:tcPr>
            <w:tcW w:w="2340" w:type="dxa"/>
            <w:shd w:val="clear" w:color="auto" w:fill="F7FAFC"/>
            <w:tcMar>
              <w:top w:w="80" w:type="dxa"/>
              <w:left w:w="120" w:type="dxa"/>
              <w:bottom w:w="80" w:type="dxa"/>
              <w:right w:w="120" w:type="dxa"/>
            </w:tcMar>
          </w:tcPr>
          <w:p w14:paraId="7FC72056" w14:textId="77777777" w:rsidR="001E1392" w:rsidRDefault="00000000">
            <w:r>
              <w:rPr>
                <w:sz w:val="18"/>
              </w:rPr>
              <w:t>Two-Way Factorial ANOVA / Linear Model with Interaction Term</w:t>
            </w:r>
          </w:p>
        </w:tc>
        <w:tc>
          <w:tcPr>
            <w:tcW w:w="2340" w:type="dxa"/>
            <w:shd w:val="clear" w:color="auto" w:fill="F7FAFC"/>
            <w:tcMar>
              <w:top w:w="80" w:type="dxa"/>
              <w:left w:w="120" w:type="dxa"/>
              <w:bottom w:w="80" w:type="dxa"/>
              <w:right w:w="120" w:type="dxa"/>
            </w:tcMar>
          </w:tcPr>
          <w:p w14:paraId="15307CDB" w14:textId="77777777" w:rsidR="001E1392" w:rsidRDefault="00000000">
            <w:r>
              <w:rPr>
                <w:sz w:val="18"/>
              </w:rPr>
              <w:t>Partial Eta-Squared (partial eta^2)</w:t>
            </w:r>
          </w:p>
        </w:tc>
      </w:tr>
    </w:tbl>
    <w:p w14:paraId="2DD364E0" w14:textId="77777777" w:rsidR="001E1392" w:rsidRDefault="001E1392"/>
    <w:p w14:paraId="21D1B4E1" w14:textId="77777777" w:rsidR="001E1392" w:rsidRDefault="00000000">
      <w:pPr>
        <w:keepNext/>
        <w:spacing w:before="360" w:after="160"/>
      </w:pPr>
      <w:r>
        <w:rPr>
          <w:b/>
          <w:color w:val="1A365D"/>
          <w:sz w:val="36"/>
        </w:rPr>
        <w:t>2. Theoretical Framework and Algorithmic Foundations</w:t>
      </w:r>
    </w:p>
    <w:p w14:paraId="0514D2E4" w14:textId="77777777" w:rsidR="001E1392" w:rsidRDefault="00000000">
      <w:pPr>
        <w:keepNext/>
        <w:spacing w:before="280"/>
      </w:pPr>
      <w:r>
        <w:rPr>
          <w:b/>
          <w:color w:val="3A86FF"/>
          <w:sz w:val="28"/>
        </w:rPr>
        <w:t>2.1 Grid-World Topology and Movement Models</w:t>
      </w:r>
    </w:p>
    <w:p w14:paraId="0AEB1C52" w14:textId="77777777" w:rsidR="001E1392" w:rsidRDefault="00000000">
      <w:r>
        <w:t>The robot environment is represented as a two-dimensional grid of dimension W x H cells. Each discrete cell c = (x, y) is either free (0) or occupied by an impassable static obstacle (1). The robot transitions between adjacent free cells. Grid connectivity between the designated Start position S and Goal position G is validated via a Breadth-First Search (BFS) flood fill prior to trial execution. Two movement formulations are supported:</w:t>
      </w:r>
    </w:p>
    <w:p w14:paraId="78AA1EB2" w14:textId="77777777" w:rsidR="001E1392" w:rsidRDefault="00000000">
      <w:pPr>
        <w:pStyle w:val="ListBullet"/>
        <w:spacing w:after="60"/>
      </w:pPr>
      <w:r>
        <w:rPr>
          <w:b/>
          <w:color w:val="1A365D"/>
        </w:rPr>
        <w:t>Four-Directional (Manhattan):</w:t>
      </w:r>
      <w:r>
        <w:t xml:space="preserve"> Transitions strictly along cardinal directions (North, South, East, West) with uniform nominal step cost = 1.0.</w:t>
      </w:r>
    </w:p>
    <w:p w14:paraId="3168999C" w14:textId="77777777" w:rsidR="001E1392" w:rsidRDefault="00000000">
      <w:pPr>
        <w:pStyle w:val="ListBullet"/>
        <w:spacing w:after="60"/>
      </w:pPr>
      <w:r>
        <w:rPr>
          <w:b/>
          <w:color w:val="1A365D"/>
        </w:rPr>
        <w:t>Eight-Directional (Octile):</w:t>
      </w:r>
      <w:r>
        <w:t xml:space="preserve"> Permits cardinal and diagonal movements. Cardinal step cost = 1.0; diagonal step cost = sqrt(2) approx 1.414. To preserve physical realism, diagonal corner-cutting through touching obstacle vertices is strictly prohibited by verifying that both adjacent cardinal cells are unobstructed.</w:t>
      </w:r>
    </w:p>
    <w:p w14:paraId="14D9D4C2" w14:textId="77777777" w:rsidR="001E1392" w:rsidRDefault="00000000">
      <w:pPr>
        <w:keepNext/>
        <w:spacing w:before="280"/>
      </w:pPr>
      <w:r>
        <w:rPr>
          <w:b/>
          <w:color w:val="3A86FF"/>
          <w:sz w:val="28"/>
        </w:rPr>
        <w:t>2.2 Algorithmic Formulations</w:t>
      </w:r>
    </w:p>
    <w:p w14:paraId="03C3DD36" w14:textId="77777777" w:rsidR="001E1392" w:rsidRDefault="00000000">
      <w:pPr>
        <w:keepNext/>
        <w:spacing w:before="200" w:after="80"/>
      </w:pPr>
      <w:r>
        <w:rPr>
          <w:b/>
          <w:color w:val="1A365D"/>
          <w:sz w:val="23"/>
        </w:rPr>
        <w:t>Dijkstra's Algorithm (Uniform Cost Search)</w:t>
      </w:r>
    </w:p>
    <w:p w14:paraId="0C0A2614" w14:textId="77777777" w:rsidR="001E1392" w:rsidRDefault="00000000">
      <w:r>
        <w:t>Dijkstra's algorithm finds the shortest path by maintaining a priority queue of unvisited nodes sorted by their tentative distance g(n) from the start node s. In each iteration, the node u with the minimum g(u) is popped, and tentative distances to all valid neighbours v in Adj(u) are relaxed: g(v) = min(g(v), g(u) + w(u, v)). Using a binary min-heap priority queue, its computational complexity is O((V + E) log V), where V = W x H and E is the number of valid edges.</w:t>
      </w:r>
    </w:p>
    <w:p w14:paraId="7C638F59" w14:textId="77777777" w:rsidR="001E1392" w:rsidRDefault="00000000">
      <w:pPr>
        <w:keepNext/>
        <w:spacing w:before="200" w:after="80"/>
      </w:pPr>
      <w:r>
        <w:rPr>
          <w:b/>
          <w:color w:val="1A365D"/>
          <w:sz w:val="23"/>
        </w:rPr>
        <w:lastRenderedPageBreak/>
        <w:t>A* Heuristic Search</w:t>
      </w:r>
    </w:p>
    <w:p w14:paraId="127F517B" w14:textId="77777777" w:rsidR="001E1392" w:rsidRDefault="00000000">
      <w:r>
        <w:t>A* augments uniform cost search by directing graph exploration toward the goal using an evaluation function f(n) = g(n) + h(n), where g(n) is the exact cumulative cost from start to node n, and h(n) is an admissible heuristic estimating the remaining cost to goal g. For 4-directional grids, the heuristic is the Manhattan distance: h_4(n) = |x_n - x_g| + |y_n - y_g|. For 8-directional grids, the heuristic is the Octile distance: h_8(n) = (sqrt(2) - 1) * min(dx, dy) + max(dx, dy), where dx = |x_n - x_g| and dy = |y_n - y_g|. Because both heuristics are strictly admissible (h(n) &lt;= h*(n)) and consistent (satisfying the triangle inequality h(u) &lt;= c(u, v) + h(v)), A* is guaranteed to return the exact optimal path while drastically pruning the number of expanded vertices.</w:t>
      </w:r>
    </w:p>
    <w:p w14:paraId="396590CF" w14:textId="77777777" w:rsidR="001E1392" w:rsidRDefault="00000000">
      <w:pPr>
        <w:keepNext/>
        <w:spacing w:before="200" w:after="80"/>
      </w:pPr>
      <w:r>
        <w:rPr>
          <w:b/>
          <w:color w:val="1A365D"/>
          <w:sz w:val="23"/>
        </w:rPr>
        <w:t>Risk-Aware Path Planning</w:t>
      </w:r>
    </w:p>
    <w:p w14:paraId="087126BA" w14:textId="77777777" w:rsidR="001E1392" w:rsidRDefault="00000000">
      <w:r>
        <w:t>In hazardous operating theatres, the geometrically shortest path may traverse narrow passages with high failure probabilities. The Risk-Aware planner modifies the edge evaluation function by penalizing hazardous regions:</w:t>
      </w:r>
    </w:p>
    <w:p w14:paraId="77E752A8" w14:textId="77777777" w:rsidR="001E1392" w:rsidRDefault="00000000">
      <w:pPr>
        <w:jc w:val="center"/>
      </w:pPr>
      <w:r>
        <w:rPr>
          <w:b/>
          <w:color w:val="1A365D"/>
        </w:rPr>
        <w:t>Cost_effective(u, v) = Travel_Cost(u, v) + lambda_risk * [ Hazard(u, v) + Disruption_Exposure(u, v) ]</w:t>
      </w:r>
    </w:p>
    <w:p w14:paraId="005AF3DE" w14:textId="77777777" w:rsidR="001E1392" w:rsidRDefault="00000000">
      <w:r>
        <w:t>Here, Hazard(u, v) represents the spatial intensity of probabilistic danger zones modeled as Gaussian radial basis functions (RBF), and Disruption_Exposure(u, v) represents local historical edge failure rates. The parameter lambda_risk governs the Pareto trade-off: at lambda_risk = 0, the planner collapses to standard shortest-path Dijkstra; as lambda_risk increases, the route diverts into wider, safer corridors, accepting an intentional detour overhead in exchange for elevated mission success rates.</w:t>
      </w:r>
    </w:p>
    <w:p w14:paraId="3C4A3070" w14:textId="77777777" w:rsidR="001E1392" w:rsidRDefault="00000000">
      <w:pPr>
        <w:keepNext/>
        <w:spacing w:before="360" w:after="160"/>
      </w:pPr>
      <w:r>
        <w:rPr>
          <w:b/>
          <w:color w:val="1A365D"/>
          <w:sz w:val="36"/>
        </w:rPr>
        <w:t>3. Stochastic Environmental Modeling</w:t>
      </w:r>
    </w:p>
    <w:p w14:paraId="053119A6" w14:textId="77777777" w:rsidR="001E1392" w:rsidRDefault="00000000">
      <w:r>
        <w:t>To rigorously challenge the algorithms, the framework implements a multi-layered stochastic uncertainty engine:</w:t>
      </w:r>
    </w:p>
    <w:p w14:paraId="47B1B8D1" w14:textId="77777777" w:rsidR="001E1392" w:rsidRDefault="00000000">
      <w:pPr>
        <w:pStyle w:val="ListBullet"/>
        <w:spacing w:after="60"/>
      </w:pPr>
      <w:r>
        <w:rPr>
          <w:b/>
          <w:color w:val="1A365D"/>
        </w:rPr>
        <w:t>1. Edge-Cost Traversal Noise (Gamma Distribution):</w:t>
      </w:r>
      <w:r>
        <w:t xml:space="preserve"> In real-world traversal, ground surface friction, slip, and incline cause edge costs to fluctuate. The realized traversal cost for edge (u, v) is drawn from a Gamma distribution: Cost_realized ~ Gamma(k, theta), with shape k = 1 / CV^2 and scale theta = Cost_nominal * CV^2. The Gamma distribution is mathematically selected because its support is strictly positive (0, infinity), guaranteeing non-negative traversal costs while matching empirical robotics slip data.</w:t>
      </w:r>
    </w:p>
    <w:p w14:paraId="080BF6A8" w14:textId="77777777" w:rsidR="001E1392" w:rsidRDefault="00000000">
      <w:pPr>
        <w:pStyle w:val="ListBullet"/>
        <w:spacing w:after="60"/>
      </w:pPr>
      <w:r>
        <w:rPr>
          <w:b/>
          <w:color w:val="1A365D"/>
        </w:rPr>
        <w:t>2. Dynamic Route Disruption (Bernoulli Process):</w:t>
      </w:r>
      <w:r>
        <w:t xml:space="preserve"> During traversal, previously traversable corridors may become suddenly obstructed by moving obstacles, debris, or closing blast doors. At each execution step, an edge blockage occurs with Bernoulli probability p_disrupt drawn from a per-cell spatial disruption map.</w:t>
      </w:r>
    </w:p>
    <w:p w14:paraId="4E023E82" w14:textId="77777777" w:rsidR="001E1392" w:rsidRDefault="00000000">
      <w:pPr>
        <w:pStyle w:val="ListBullet"/>
        <w:spacing w:after="60"/>
      </w:pPr>
      <w:r>
        <w:rPr>
          <w:b/>
          <w:color w:val="1A365D"/>
        </w:rPr>
        <w:t>3. Sensor Perception Errors:</w:t>
      </w:r>
      <w:r>
        <w:t xml:space="preserve"> Simulated exteroceptive sensors suffer from imperfect perception. Free cells are subject to false positive obstacle detection (rate p_fp), causing spurious replanning detours, while obstacles may suffer from false negative clearance perception (rate p_fn), inducing potential collision hazards.</w:t>
      </w:r>
    </w:p>
    <w:p w14:paraId="4724D2E6" w14:textId="77777777" w:rsidR="001E1392" w:rsidRDefault="00000000">
      <w:pPr>
        <w:pStyle w:val="ListBullet"/>
        <w:spacing w:after="60"/>
      </w:pPr>
      <w:r>
        <w:rPr>
          <w:b/>
          <w:color w:val="1A365D"/>
        </w:rPr>
        <w:t>4. Dynamic Online Replanning:</w:t>
      </w:r>
      <w:r>
        <w:t xml:space="preserve"> When an executing robot encounters an unexpected blocked edge, it can either abort immediately (static baseline) or invoke the dynamic replanning engine. </w:t>
      </w:r>
      <w:r>
        <w:lastRenderedPageBreak/>
        <w:t>The replanner dynamically updates the local occupancy map and computes a fresh optimal trajectory from the current robot coordinate to the goal.</w:t>
      </w:r>
    </w:p>
    <w:p w14:paraId="6ABB9AF1" w14:textId="77777777" w:rsidR="001E1392" w:rsidRDefault="00000000">
      <w:pPr>
        <w:keepNext/>
        <w:spacing w:before="360" w:after="160"/>
      </w:pPr>
      <w:r>
        <w:rPr>
          <w:b/>
          <w:color w:val="1A365D"/>
          <w:sz w:val="36"/>
        </w:rPr>
        <w:t>4. System Architecture and Software Engineering</w:t>
      </w:r>
    </w:p>
    <w:p w14:paraId="3A340424" w14:textId="77777777" w:rsidR="001E1392" w:rsidRDefault="00000000">
      <w:r>
        <w:t>The project is structured as a modular, production-ready R research package designed for reproducibility, high computational efficiency, and intuitive visual exploration. All components adhere to strict separation of concerns: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20"/>
        <w:gridCol w:w="3120"/>
        <w:gridCol w:w="3120"/>
      </w:tblGrid>
      <w:tr w:rsidR="001E1392" w14:paraId="046F2BD1" w14:textId="77777777">
        <w:trPr>
          <w:jc w:val="center"/>
        </w:trPr>
        <w:tc>
          <w:tcPr>
            <w:tcW w:w="3120" w:type="dxa"/>
            <w:shd w:val="clear" w:color="auto" w:fill="1A365D"/>
            <w:tcMar>
              <w:top w:w="100" w:type="dxa"/>
              <w:left w:w="120" w:type="dxa"/>
              <w:bottom w:w="100" w:type="dxa"/>
              <w:right w:w="120" w:type="dxa"/>
            </w:tcMar>
          </w:tcPr>
          <w:p w14:paraId="788FA4D4" w14:textId="77777777" w:rsidR="001E1392" w:rsidRDefault="00000000">
            <w:r>
              <w:rPr>
                <w:b/>
                <w:color w:val="FFFFFF"/>
                <w:sz w:val="19"/>
              </w:rPr>
              <w:t>Module Path</w:t>
            </w:r>
          </w:p>
        </w:tc>
        <w:tc>
          <w:tcPr>
            <w:tcW w:w="3120" w:type="dxa"/>
            <w:shd w:val="clear" w:color="auto" w:fill="1A365D"/>
            <w:tcMar>
              <w:top w:w="100" w:type="dxa"/>
              <w:left w:w="120" w:type="dxa"/>
              <w:bottom w:w="100" w:type="dxa"/>
              <w:right w:w="120" w:type="dxa"/>
            </w:tcMar>
          </w:tcPr>
          <w:p w14:paraId="39B34B5B" w14:textId="77777777" w:rsidR="001E1392" w:rsidRDefault="00000000">
            <w:r>
              <w:rPr>
                <w:b/>
                <w:color w:val="FFFFFF"/>
                <w:sz w:val="19"/>
              </w:rPr>
              <w:t>Primary Responsibility</w:t>
            </w:r>
          </w:p>
        </w:tc>
        <w:tc>
          <w:tcPr>
            <w:tcW w:w="3120" w:type="dxa"/>
            <w:shd w:val="clear" w:color="auto" w:fill="1A365D"/>
            <w:tcMar>
              <w:top w:w="100" w:type="dxa"/>
              <w:left w:w="120" w:type="dxa"/>
              <w:bottom w:w="100" w:type="dxa"/>
              <w:right w:w="120" w:type="dxa"/>
            </w:tcMar>
          </w:tcPr>
          <w:p w14:paraId="2E5EC318" w14:textId="77777777" w:rsidR="001E1392" w:rsidRDefault="00000000">
            <w:r>
              <w:rPr>
                <w:b/>
                <w:color w:val="FFFFFF"/>
                <w:sz w:val="19"/>
              </w:rPr>
              <w:t>Key Functions / Technologies</w:t>
            </w:r>
          </w:p>
        </w:tc>
      </w:tr>
      <w:tr w:rsidR="001E1392" w14:paraId="1FB9E7F4" w14:textId="77777777">
        <w:trPr>
          <w:jc w:val="center"/>
        </w:trPr>
        <w:tc>
          <w:tcPr>
            <w:tcW w:w="3120" w:type="dxa"/>
            <w:shd w:val="clear" w:color="auto" w:fill="FFFFFF"/>
            <w:tcMar>
              <w:top w:w="70" w:type="dxa"/>
              <w:left w:w="100" w:type="dxa"/>
              <w:bottom w:w="70" w:type="dxa"/>
              <w:right w:w="100" w:type="dxa"/>
            </w:tcMar>
          </w:tcPr>
          <w:p w14:paraId="37F097F7" w14:textId="77777777" w:rsidR="001E1392" w:rsidRDefault="00000000">
            <w:r>
              <w:rPr>
                <w:b/>
                <w:color w:val="1A365D"/>
                <w:sz w:val="17"/>
              </w:rPr>
              <w:t>R/grid_world.R</w:t>
            </w:r>
          </w:p>
        </w:tc>
        <w:tc>
          <w:tcPr>
            <w:tcW w:w="3120" w:type="dxa"/>
            <w:shd w:val="clear" w:color="auto" w:fill="FFFFFF"/>
            <w:tcMar>
              <w:top w:w="70" w:type="dxa"/>
              <w:left w:w="100" w:type="dxa"/>
              <w:bottom w:w="70" w:type="dxa"/>
              <w:right w:w="100" w:type="dxa"/>
            </w:tcMar>
          </w:tcPr>
          <w:p w14:paraId="2402AA8F" w14:textId="77777777" w:rsidR="001E1392" w:rsidRDefault="00000000">
            <w:r>
              <w:rPr>
                <w:sz w:val="17"/>
              </w:rPr>
              <w:t>Environment definition, 2D matrix topologies, BFS connectivity.</w:t>
            </w:r>
          </w:p>
        </w:tc>
        <w:tc>
          <w:tcPr>
            <w:tcW w:w="3120" w:type="dxa"/>
            <w:shd w:val="clear" w:color="auto" w:fill="FFFFFF"/>
            <w:tcMar>
              <w:top w:w="70" w:type="dxa"/>
              <w:left w:w="100" w:type="dxa"/>
              <w:bottom w:w="70" w:type="dxa"/>
              <w:right w:w="100" w:type="dxa"/>
            </w:tcMar>
          </w:tcPr>
          <w:p w14:paraId="155602E6" w14:textId="77777777" w:rsidR="001E1392" w:rsidRDefault="00000000">
            <w:r>
              <w:rPr>
                <w:sz w:val="17"/>
              </w:rPr>
              <w:t>create_grid(), plot_grid(), get_neighbours()</w:t>
            </w:r>
          </w:p>
        </w:tc>
      </w:tr>
      <w:tr w:rsidR="001E1392" w14:paraId="39BF519F" w14:textId="77777777">
        <w:trPr>
          <w:jc w:val="center"/>
        </w:trPr>
        <w:tc>
          <w:tcPr>
            <w:tcW w:w="3120" w:type="dxa"/>
            <w:shd w:val="clear" w:color="auto" w:fill="F7FAFC"/>
            <w:tcMar>
              <w:top w:w="70" w:type="dxa"/>
              <w:left w:w="100" w:type="dxa"/>
              <w:bottom w:w="70" w:type="dxa"/>
              <w:right w:w="100" w:type="dxa"/>
            </w:tcMar>
          </w:tcPr>
          <w:p w14:paraId="3A045089" w14:textId="77777777" w:rsidR="001E1392" w:rsidRDefault="00000000">
            <w:r>
              <w:rPr>
                <w:b/>
                <w:color w:val="1A365D"/>
                <w:sz w:val="17"/>
              </w:rPr>
              <w:t>R/algorithms.R</w:t>
            </w:r>
          </w:p>
        </w:tc>
        <w:tc>
          <w:tcPr>
            <w:tcW w:w="3120" w:type="dxa"/>
            <w:shd w:val="clear" w:color="auto" w:fill="F7FAFC"/>
            <w:tcMar>
              <w:top w:w="70" w:type="dxa"/>
              <w:left w:w="100" w:type="dxa"/>
              <w:bottom w:w="70" w:type="dxa"/>
              <w:right w:w="100" w:type="dxa"/>
            </w:tcMar>
          </w:tcPr>
          <w:p w14:paraId="529269E4" w14:textId="77777777" w:rsidR="001E1392" w:rsidRDefault="00000000">
            <w:r>
              <w:rPr>
                <w:sz w:val="17"/>
              </w:rPr>
              <w:t>Path planning algorithms with priority-queue implementations.</w:t>
            </w:r>
          </w:p>
        </w:tc>
        <w:tc>
          <w:tcPr>
            <w:tcW w:w="3120" w:type="dxa"/>
            <w:shd w:val="clear" w:color="auto" w:fill="F7FAFC"/>
            <w:tcMar>
              <w:top w:w="70" w:type="dxa"/>
              <w:left w:w="100" w:type="dxa"/>
              <w:bottom w:w="70" w:type="dxa"/>
              <w:right w:w="100" w:type="dxa"/>
            </w:tcMar>
          </w:tcPr>
          <w:p w14:paraId="55F52CAA" w14:textId="77777777" w:rsidR="001E1392" w:rsidRDefault="00000000">
            <w:r>
              <w:rPr>
                <w:sz w:val="17"/>
              </w:rPr>
              <w:t>run_dijkstra(), run_astar(), run_risk_aware()</w:t>
            </w:r>
          </w:p>
        </w:tc>
      </w:tr>
      <w:tr w:rsidR="001E1392" w14:paraId="092190A6" w14:textId="77777777">
        <w:trPr>
          <w:jc w:val="center"/>
        </w:trPr>
        <w:tc>
          <w:tcPr>
            <w:tcW w:w="3120" w:type="dxa"/>
            <w:shd w:val="clear" w:color="auto" w:fill="FFFFFF"/>
            <w:tcMar>
              <w:top w:w="70" w:type="dxa"/>
              <w:left w:w="100" w:type="dxa"/>
              <w:bottom w:w="70" w:type="dxa"/>
              <w:right w:w="100" w:type="dxa"/>
            </w:tcMar>
          </w:tcPr>
          <w:p w14:paraId="7BAB0EC2" w14:textId="77777777" w:rsidR="001E1392" w:rsidRDefault="00000000">
            <w:r>
              <w:rPr>
                <w:b/>
                <w:color w:val="1A365D"/>
                <w:sz w:val="17"/>
              </w:rPr>
              <w:t>R/uncertainty.R</w:t>
            </w:r>
          </w:p>
        </w:tc>
        <w:tc>
          <w:tcPr>
            <w:tcW w:w="3120" w:type="dxa"/>
            <w:shd w:val="clear" w:color="auto" w:fill="FFFFFF"/>
            <w:tcMar>
              <w:top w:w="70" w:type="dxa"/>
              <w:left w:w="100" w:type="dxa"/>
              <w:bottom w:w="70" w:type="dxa"/>
              <w:right w:w="100" w:type="dxa"/>
            </w:tcMar>
          </w:tcPr>
          <w:p w14:paraId="6C622C0C" w14:textId="77777777" w:rsidR="001E1392" w:rsidRDefault="00000000">
            <w:r>
              <w:rPr>
                <w:sz w:val="17"/>
              </w:rPr>
              <w:t>Stochastic noise models (Gamma, Bernoulli, sensor noise).</w:t>
            </w:r>
          </w:p>
        </w:tc>
        <w:tc>
          <w:tcPr>
            <w:tcW w:w="3120" w:type="dxa"/>
            <w:shd w:val="clear" w:color="auto" w:fill="FFFFFF"/>
            <w:tcMar>
              <w:top w:w="70" w:type="dxa"/>
              <w:left w:w="100" w:type="dxa"/>
              <w:bottom w:w="70" w:type="dxa"/>
              <w:right w:w="100" w:type="dxa"/>
            </w:tcMar>
          </w:tcPr>
          <w:p w14:paraId="0D40C711" w14:textId="77777777" w:rsidR="001E1392" w:rsidRDefault="00000000">
            <w:r>
              <w:rPr>
                <w:sz w:val="17"/>
              </w:rPr>
              <w:t>create_uncertainty_config(), sample_edge_cost()</w:t>
            </w:r>
          </w:p>
        </w:tc>
      </w:tr>
      <w:tr w:rsidR="001E1392" w14:paraId="7622FF8E" w14:textId="77777777">
        <w:trPr>
          <w:jc w:val="center"/>
        </w:trPr>
        <w:tc>
          <w:tcPr>
            <w:tcW w:w="3120" w:type="dxa"/>
            <w:shd w:val="clear" w:color="auto" w:fill="F7FAFC"/>
            <w:tcMar>
              <w:top w:w="70" w:type="dxa"/>
              <w:left w:w="100" w:type="dxa"/>
              <w:bottom w:w="70" w:type="dxa"/>
              <w:right w:w="100" w:type="dxa"/>
            </w:tcMar>
          </w:tcPr>
          <w:p w14:paraId="67B6EFFE" w14:textId="77777777" w:rsidR="001E1392" w:rsidRDefault="00000000">
            <w:r>
              <w:rPr>
                <w:b/>
                <w:color w:val="1A365D"/>
                <w:sz w:val="17"/>
              </w:rPr>
              <w:t>R/simulation.R</w:t>
            </w:r>
          </w:p>
        </w:tc>
        <w:tc>
          <w:tcPr>
            <w:tcW w:w="3120" w:type="dxa"/>
            <w:shd w:val="clear" w:color="auto" w:fill="F7FAFC"/>
            <w:tcMar>
              <w:top w:w="70" w:type="dxa"/>
              <w:left w:w="100" w:type="dxa"/>
              <w:bottom w:w="70" w:type="dxa"/>
              <w:right w:w="100" w:type="dxa"/>
            </w:tcMar>
          </w:tcPr>
          <w:p w14:paraId="7021CC3F" w14:textId="77777777" w:rsidR="001E1392" w:rsidRDefault="00000000">
            <w:r>
              <w:rPr>
                <w:sz w:val="17"/>
              </w:rPr>
              <w:t>Single-trial execution engine with dynamic online replanning.</w:t>
            </w:r>
          </w:p>
        </w:tc>
        <w:tc>
          <w:tcPr>
            <w:tcW w:w="3120" w:type="dxa"/>
            <w:shd w:val="clear" w:color="auto" w:fill="F7FAFC"/>
            <w:tcMar>
              <w:top w:w="70" w:type="dxa"/>
              <w:left w:w="100" w:type="dxa"/>
              <w:bottom w:w="70" w:type="dxa"/>
              <w:right w:w="100" w:type="dxa"/>
            </w:tcMar>
          </w:tcPr>
          <w:p w14:paraId="5BA57915" w14:textId="77777777" w:rsidR="001E1392" w:rsidRDefault="00000000">
            <w:r>
              <w:rPr>
                <w:sz w:val="17"/>
              </w:rPr>
              <w:t>run_single_trial(), execute_step()</w:t>
            </w:r>
          </w:p>
        </w:tc>
      </w:tr>
      <w:tr w:rsidR="001E1392" w14:paraId="5FC3830F" w14:textId="77777777">
        <w:trPr>
          <w:jc w:val="center"/>
        </w:trPr>
        <w:tc>
          <w:tcPr>
            <w:tcW w:w="3120" w:type="dxa"/>
            <w:shd w:val="clear" w:color="auto" w:fill="FFFFFF"/>
            <w:tcMar>
              <w:top w:w="70" w:type="dxa"/>
              <w:left w:w="100" w:type="dxa"/>
              <w:bottom w:w="70" w:type="dxa"/>
              <w:right w:w="100" w:type="dxa"/>
            </w:tcMar>
          </w:tcPr>
          <w:p w14:paraId="37B2DE20" w14:textId="77777777" w:rsidR="001E1392" w:rsidRDefault="00000000">
            <w:r>
              <w:rPr>
                <w:b/>
                <w:color w:val="1A365D"/>
                <w:sz w:val="17"/>
              </w:rPr>
              <w:t>R/experiments.R</w:t>
            </w:r>
          </w:p>
        </w:tc>
        <w:tc>
          <w:tcPr>
            <w:tcW w:w="3120" w:type="dxa"/>
            <w:shd w:val="clear" w:color="auto" w:fill="FFFFFF"/>
            <w:tcMar>
              <w:top w:w="70" w:type="dxa"/>
              <w:left w:w="100" w:type="dxa"/>
              <w:bottom w:w="70" w:type="dxa"/>
              <w:right w:w="100" w:type="dxa"/>
            </w:tcMar>
          </w:tcPr>
          <w:p w14:paraId="64004F0F" w14:textId="77777777" w:rsidR="001E1392" w:rsidRDefault="00000000">
            <w:r>
              <w:rPr>
                <w:sz w:val="17"/>
              </w:rPr>
              <w:t>Monte Carlo factorial batch runner and reproducibility manager.</w:t>
            </w:r>
          </w:p>
        </w:tc>
        <w:tc>
          <w:tcPr>
            <w:tcW w:w="3120" w:type="dxa"/>
            <w:shd w:val="clear" w:color="auto" w:fill="FFFFFF"/>
            <w:tcMar>
              <w:top w:w="70" w:type="dxa"/>
              <w:left w:w="100" w:type="dxa"/>
              <w:bottom w:w="70" w:type="dxa"/>
              <w:right w:w="100" w:type="dxa"/>
            </w:tcMar>
          </w:tcPr>
          <w:p w14:paraId="7AE5DFB1" w14:textId="77777777" w:rsidR="001E1392" w:rsidRDefault="00000000">
            <w:r>
              <w:rPr>
                <w:sz w:val="17"/>
              </w:rPr>
              <w:t>run_experiment(), run_quick_experiment()</w:t>
            </w:r>
          </w:p>
        </w:tc>
      </w:tr>
      <w:tr w:rsidR="001E1392" w14:paraId="4D2E6E8F" w14:textId="77777777">
        <w:trPr>
          <w:jc w:val="center"/>
        </w:trPr>
        <w:tc>
          <w:tcPr>
            <w:tcW w:w="3120" w:type="dxa"/>
            <w:shd w:val="clear" w:color="auto" w:fill="F7FAFC"/>
            <w:tcMar>
              <w:top w:w="70" w:type="dxa"/>
              <w:left w:w="100" w:type="dxa"/>
              <w:bottom w:w="70" w:type="dxa"/>
              <w:right w:w="100" w:type="dxa"/>
            </w:tcMar>
          </w:tcPr>
          <w:p w14:paraId="6A87B6BB" w14:textId="77777777" w:rsidR="001E1392" w:rsidRDefault="00000000">
            <w:r>
              <w:rPr>
                <w:b/>
                <w:color w:val="1A365D"/>
                <w:sz w:val="17"/>
              </w:rPr>
              <w:t>R/metrics.R</w:t>
            </w:r>
          </w:p>
        </w:tc>
        <w:tc>
          <w:tcPr>
            <w:tcW w:w="3120" w:type="dxa"/>
            <w:shd w:val="clear" w:color="auto" w:fill="F7FAFC"/>
            <w:tcMar>
              <w:top w:w="70" w:type="dxa"/>
              <w:left w:w="100" w:type="dxa"/>
              <w:bottom w:w="70" w:type="dxa"/>
              <w:right w:w="100" w:type="dxa"/>
            </w:tcMar>
          </w:tcPr>
          <w:p w14:paraId="737A0D6E" w14:textId="77777777" w:rsidR="001E1392" w:rsidRDefault="00000000">
            <w:r>
              <w:rPr>
                <w:sz w:val="17"/>
              </w:rPr>
              <w:t>Performance metric aggregation and detour ratio calculation.</w:t>
            </w:r>
          </w:p>
        </w:tc>
        <w:tc>
          <w:tcPr>
            <w:tcW w:w="3120" w:type="dxa"/>
            <w:shd w:val="clear" w:color="auto" w:fill="F7FAFC"/>
            <w:tcMar>
              <w:top w:w="70" w:type="dxa"/>
              <w:left w:w="100" w:type="dxa"/>
              <w:bottom w:w="70" w:type="dxa"/>
              <w:right w:w="100" w:type="dxa"/>
            </w:tcMar>
          </w:tcPr>
          <w:p w14:paraId="2C622B93" w14:textId="77777777" w:rsidR="001E1392" w:rsidRDefault="00000000">
            <w:r>
              <w:rPr>
                <w:sz w:val="17"/>
              </w:rPr>
              <w:t>compute_summary_metrics(), compute_detour_metrics()</w:t>
            </w:r>
          </w:p>
        </w:tc>
      </w:tr>
      <w:tr w:rsidR="001E1392" w14:paraId="335D683C" w14:textId="77777777">
        <w:trPr>
          <w:jc w:val="center"/>
        </w:trPr>
        <w:tc>
          <w:tcPr>
            <w:tcW w:w="3120" w:type="dxa"/>
            <w:shd w:val="clear" w:color="auto" w:fill="FFFFFF"/>
            <w:tcMar>
              <w:top w:w="70" w:type="dxa"/>
              <w:left w:w="100" w:type="dxa"/>
              <w:bottom w:w="70" w:type="dxa"/>
              <w:right w:w="100" w:type="dxa"/>
            </w:tcMar>
          </w:tcPr>
          <w:p w14:paraId="09543AB8" w14:textId="77777777" w:rsidR="001E1392" w:rsidRDefault="00000000">
            <w:r>
              <w:rPr>
                <w:b/>
                <w:color w:val="1A365D"/>
                <w:sz w:val="17"/>
              </w:rPr>
              <w:t>R/statistics.R</w:t>
            </w:r>
          </w:p>
        </w:tc>
        <w:tc>
          <w:tcPr>
            <w:tcW w:w="3120" w:type="dxa"/>
            <w:shd w:val="clear" w:color="auto" w:fill="FFFFFF"/>
            <w:tcMar>
              <w:top w:w="70" w:type="dxa"/>
              <w:left w:w="100" w:type="dxa"/>
              <w:bottom w:w="70" w:type="dxa"/>
              <w:right w:w="100" w:type="dxa"/>
            </w:tcMar>
          </w:tcPr>
          <w:p w14:paraId="7F5D655A" w14:textId="77777777" w:rsidR="001E1392" w:rsidRDefault="00000000">
            <w:r>
              <w:rPr>
                <w:sz w:val="17"/>
              </w:rPr>
              <w:t>Hypothesis testing suite (H1 to H4) and effect size calculations.</w:t>
            </w:r>
          </w:p>
        </w:tc>
        <w:tc>
          <w:tcPr>
            <w:tcW w:w="3120" w:type="dxa"/>
            <w:shd w:val="clear" w:color="auto" w:fill="FFFFFF"/>
            <w:tcMar>
              <w:top w:w="70" w:type="dxa"/>
              <w:left w:w="100" w:type="dxa"/>
              <w:bottom w:w="70" w:type="dxa"/>
              <w:right w:w="100" w:type="dxa"/>
            </w:tcMar>
          </w:tcPr>
          <w:p w14:paraId="3D063CF5" w14:textId="77777777" w:rsidR="001E1392" w:rsidRDefault="00000000">
            <w:r>
              <w:rPr>
                <w:sz w:val="17"/>
              </w:rPr>
              <w:t>test_h1_planning_efficiency(), test_h2_reliability()</w:t>
            </w:r>
          </w:p>
        </w:tc>
      </w:tr>
      <w:tr w:rsidR="001E1392" w14:paraId="5667E321" w14:textId="77777777">
        <w:trPr>
          <w:jc w:val="center"/>
        </w:trPr>
        <w:tc>
          <w:tcPr>
            <w:tcW w:w="3120" w:type="dxa"/>
            <w:shd w:val="clear" w:color="auto" w:fill="F7FAFC"/>
            <w:tcMar>
              <w:top w:w="70" w:type="dxa"/>
              <w:left w:w="100" w:type="dxa"/>
              <w:bottom w:w="70" w:type="dxa"/>
              <w:right w:w="100" w:type="dxa"/>
            </w:tcMar>
          </w:tcPr>
          <w:p w14:paraId="2174887C" w14:textId="77777777" w:rsidR="001E1392" w:rsidRDefault="00000000">
            <w:r>
              <w:rPr>
                <w:b/>
                <w:color w:val="1A365D"/>
                <w:sz w:val="17"/>
              </w:rPr>
              <w:t>R/visualizations.R</w:t>
            </w:r>
          </w:p>
        </w:tc>
        <w:tc>
          <w:tcPr>
            <w:tcW w:w="3120" w:type="dxa"/>
            <w:shd w:val="clear" w:color="auto" w:fill="F7FAFC"/>
            <w:tcMar>
              <w:top w:w="70" w:type="dxa"/>
              <w:left w:w="100" w:type="dxa"/>
              <w:bottom w:w="70" w:type="dxa"/>
              <w:right w:w="100" w:type="dxa"/>
            </w:tcMar>
          </w:tcPr>
          <w:p w14:paraId="0EA4C9DA" w14:textId="77777777" w:rsidR="001E1392" w:rsidRDefault="00000000">
            <w:r>
              <w:rPr>
                <w:sz w:val="17"/>
              </w:rPr>
              <w:t>Publication-ready ggplot2 distributions, boxplots, and curves.</w:t>
            </w:r>
          </w:p>
        </w:tc>
        <w:tc>
          <w:tcPr>
            <w:tcW w:w="3120" w:type="dxa"/>
            <w:shd w:val="clear" w:color="auto" w:fill="F7FAFC"/>
            <w:tcMar>
              <w:top w:w="70" w:type="dxa"/>
              <w:left w:w="100" w:type="dxa"/>
              <w:bottom w:w="70" w:type="dxa"/>
              <w:right w:w="100" w:type="dxa"/>
            </w:tcMar>
          </w:tcPr>
          <w:p w14:paraId="62E06AA3" w14:textId="77777777" w:rsidR="001E1392" w:rsidRDefault="00000000">
            <w:r>
              <w:rPr>
                <w:sz w:val="17"/>
              </w:rPr>
              <w:t>plot_runtime_boxplot(), plot_success_rates()</w:t>
            </w:r>
          </w:p>
        </w:tc>
      </w:tr>
      <w:tr w:rsidR="001E1392" w14:paraId="6858D989" w14:textId="77777777">
        <w:trPr>
          <w:jc w:val="center"/>
        </w:trPr>
        <w:tc>
          <w:tcPr>
            <w:tcW w:w="3120" w:type="dxa"/>
            <w:shd w:val="clear" w:color="auto" w:fill="FFFFFF"/>
            <w:tcMar>
              <w:top w:w="70" w:type="dxa"/>
              <w:left w:w="100" w:type="dxa"/>
              <w:bottom w:w="70" w:type="dxa"/>
              <w:right w:w="100" w:type="dxa"/>
            </w:tcMar>
          </w:tcPr>
          <w:p w14:paraId="6A8142C0" w14:textId="77777777" w:rsidR="001E1392" w:rsidRDefault="00000000">
            <w:r>
              <w:rPr>
                <w:b/>
                <w:color w:val="1A365D"/>
                <w:sz w:val="17"/>
              </w:rPr>
              <w:t>R/report.R</w:t>
            </w:r>
          </w:p>
        </w:tc>
        <w:tc>
          <w:tcPr>
            <w:tcW w:w="3120" w:type="dxa"/>
            <w:shd w:val="clear" w:color="auto" w:fill="FFFFFF"/>
            <w:tcMar>
              <w:top w:w="70" w:type="dxa"/>
              <w:left w:w="100" w:type="dxa"/>
              <w:bottom w:w="70" w:type="dxa"/>
              <w:right w:w="100" w:type="dxa"/>
            </w:tcMar>
          </w:tcPr>
          <w:p w14:paraId="7BEAB0D0" w14:textId="77777777" w:rsidR="001E1392" w:rsidRDefault="00000000">
            <w:r>
              <w:rPr>
                <w:sz w:val="17"/>
              </w:rPr>
              <w:t>Standalone HTML research report generator with embedded base64 plots.</w:t>
            </w:r>
          </w:p>
        </w:tc>
        <w:tc>
          <w:tcPr>
            <w:tcW w:w="3120" w:type="dxa"/>
            <w:shd w:val="clear" w:color="auto" w:fill="FFFFFF"/>
            <w:tcMar>
              <w:top w:w="70" w:type="dxa"/>
              <w:left w:w="100" w:type="dxa"/>
              <w:bottom w:w="70" w:type="dxa"/>
              <w:right w:w="100" w:type="dxa"/>
            </w:tcMar>
          </w:tcPr>
          <w:p w14:paraId="758E1F6F" w14:textId="77777777" w:rsidR="001E1392" w:rsidRDefault="00000000">
            <w:r>
              <w:rPr>
                <w:sz w:val="17"/>
              </w:rPr>
              <w:t>generate_html_report()</w:t>
            </w:r>
          </w:p>
        </w:tc>
      </w:tr>
      <w:tr w:rsidR="001E1392" w14:paraId="1066B814" w14:textId="77777777">
        <w:trPr>
          <w:jc w:val="center"/>
        </w:trPr>
        <w:tc>
          <w:tcPr>
            <w:tcW w:w="3120" w:type="dxa"/>
            <w:shd w:val="clear" w:color="auto" w:fill="F7FAFC"/>
            <w:tcMar>
              <w:top w:w="70" w:type="dxa"/>
              <w:left w:w="100" w:type="dxa"/>
              <w:bottom w:w="70" w:type="dxa"/>
              <w:right w:w="100" w:type="dxa"/>
            </w:tcMar>
          </w:tcPr>
          <w:p w14:paraId="339E527C" w14:textId="77777777" w:rsidR="001E1392" w:rsidRDefault="00000000">
            <w:r>
              <w:rPr>
                <w:b/>
                <w:color w:val="1A365D"/>
                <w:sz w:val="17"/>
              </w:rPr>
              <w:t>app.R</w:t>
            </w:r>
          </w:p>
        </w:tc>
        <w:tc>
          <w:tcPr>
            <w:tcW w:w="3120" w:type="dxa"/>
            <w:shd w:val="clear" w:color="auto" w:fill="F7FAFC"/>
            <w:tcMar>
              <w:top w:w="70" w:type="dxa"/>
              <w:left w:w="100" w:type="dxa"/>
              <w:bottom w:w="70" w:type="dxa"/>
              <w:right w:w="100" w:type="dxa"/>
            </w:tcMar>
          </w:tcPr>
          <w:p w14:paraId="5BCF203C" w14:textId="77777777" w:rsidR="001E1392" w:rsidRDefault="00000000">
            <w:r>
              <w:rPr>
                <w:sz w:val="17"/>
              </w:rPr>
              <w:t>Interactive Shiny web dashboard with 6 analytical tabs.</w:t>
            </w:r>
          </w:p>
        </w:tc>
        <w:tc>
          <w:tcPr>
            <w:tcW w:w="3120" w:type="dxa"/>
            <w:shd w:val="clear" w:color="auto" w:fill="F7FAFC"/>
            <w:tcMar>
              <w:top w:w="70" w:type="dxa"/>
              <w:left w:w="100" w:type="dxa"/>
              <w:bottom w:w="70" w:type="dxa"/>
              <w:right w:w="100" w:type="dxa"/>
            </w:tcMar>
          </w:tcPr>
          <w:p w14:paraId="341478B0" w14:textId="77777777" w:rsidR="001E1392" w:rsidRDefault="00000000">
            <w:r>
              <w:rPr>
                <w:sz w:val="17"/>
              </w:rPr>
              <w:t>shinydashboard UI, reactiveValues server engine</w:t>
            </w:r>
          </w:p>
        </w:tc>
      </w:tr>
    </w:tbl>
    <w:p w14:paraId="4FB09D53" w14:textId="77777777" w:rsidR="001E1392" w:rsidRDefault="001E1392"/>
    <w:p w14:paraId="45904C9F" w14:textId="77777777" w:rsidR="001E1392" w:rsidRDefault="00000000">
      <w:pPr>
        <w:keepNext/>
        <w:spacing w:before="280"/>
      </w:pPr>
      <w:r>
        <w:rPr>
          <w:b/>
          <w:color w:val="3A86FF"/>
          <w:sz w:val="28"/>
        </w:rPr>
        <w:t>4.1 Automated Unit Testing Framework</w:t>
      </w:r>
    </w:p>
    <w:p w14:paraId="4BD856F0" w14:textId="77777777" w:rsidR="001E1392" w:rsidRDefault="00000000">
      <w:r>
        <w:t>To ensure uncompromising mathematical correctness and numerical stability, the codebase contains a comprehensive unit test suite utilizing the R testthat framework. All 104 unit tests pass with zero failures and zero warnings across five test suites:</w:t>
      </w:r>
    </w:p>
    <w:p w14:paraId="458C1399" w14:textId="77777777" w:rsidR="001E1392" w:rsidRDefault="00000000">
      <w:pPr>
        <w:pStyle w:val="ListBullet"/>
        <w:spacing w:after="60"/>
      </w:pPr>
      <w:r>
        <w:rPr>
          <w:b/>
          <w:color w:val="1A365D"/>
        </w:rPr>
        <w:lastRenderedPageBreak/>
        <w:t>algorithms (43 tests):</w:t>
      </w:r>
      <w:r>
        <w:t xml:space="preserve"> Validates that Dijkstra, A*, and Risk-Aware return identical path lengths on uniform-cost grids, verifies heuristic admissibility, and confirms priority queue monotonicity.</w:t>
      </w:r>
    </w:p>
    <w:p w14:paraId="29D8A954" w14:textId="77777777" w:rsidR="001E1392" w:rsidRDefault="00000000">
      <w:pPr>
        <w:pStyle w:val="ListBullet"/>
        <w:spacing w:after="60"/>
      </w:pPr>
      <w:r>
        <w:rPr>
          <w:b/>
          <w:color w:val="1A365D"/>
        </w:rPr>
        <w:t>grid-world (24 tests):</w:t>
      </w:r>
      <w:r>
        <w:t xml:space="preserve"> Tests obstacle matrix generation, BFS flood-fill reachability guarantees, and corner-cutting avoidance logic.</w:t>
      </w:r>
    </w:p>
    <w:p w14:paraId="77E4BFB3" w14:textId="77777777" w:rsidR="001E1392" w:rsidRDefault="00000000">
      <w:pPr>
        <w:pStyle w:val="ListBullet"/>
        <w:spacing w:after="60"/>
      </w:pPr>
      <w:r>
        <w:rPr>
          <w:b/>
          <w:color w:val="1A365D"/>
        </w:rPr>
        <w:t>simulation (9 tests):</w:t>
      </w:r>
      <w:r>
        <w:t xml:space="preserve"> Confirms single-trial step traversal, edge disruption handling, and online replanning recovery.</w:t>
      </w:r>
    </w:p>
    <w:p w14:paraId="1D9B1B1C" w14:textId="77777777" w:rsidR="001E1392" w:rsidRDefault="00000000">
      <w:pPr>
        <w:pStyle w:val="ListBullet"/>
        <w:spacing w:after="60"/>
      </w:pPr>
      <w:r>
        <w:rPr>
          <w:b/>
          <w:color w:val="1A365D"/>
        </w:rPr>
        <w:t>statistics (13 tests):</w:t>
      </w:r>
      <w:r>
        <w:t xml:space="preserve"> Verifies Wilcoxon rank-biserial formulas, logistic regression model convergence, Kruskal-Wallis ANOVA, and Wilson score confidence interval boundaries.</w:t>
      </w:r>
    </w:p>
    <w:p w14:paraId="626BB5FF" w14:textId="77777777" w:rsidR="001E1392" w:rsidRDefault="00000000">
      <w:pPr>
        <w:pStyle w:val="ListBullet"/>
        <w:spacing w:after="60"/>
      </w:pPr>
      <w:r>
        <w:rPr>
          <w:b/>
          <w:color w:val="1A365D"/>
        </w:rPr>
        <w:t>uncertainty (15 tests):</w:t>
      </w:r>
      <w:r>
        <w:t xml:space="preserve"> Confirms Gamma distribution parameterization, support bounds (strictly positive), and Bernoulli disruption probabilities.</w:t>
      </w:r>
    </w:p>
    <w:tbl>
      <w:tblPr>
        <w:tblW w:w="0" w:type="auto"/>
        <w:jc w:val="center"/>
        <w:tblLayout w:type="fixed"/>
        <w:tblLook w:val="04A0" w:firstRow="1" w:lastRow="0" w:firstColumn="1" w:lastColumn="0" w:noHBand="0" w:noVBand="1"/>
      </w:tblPr>
      <w:tblGrid>
        <w:gridCol w:w="9360"/>
      </w:tblGrid>
      <w:tr w:rsidR="001E1392" w14:paraId="6791633D" w14:textId="77777777">
        <w:trPr>
          <w:jc w:val="center"/>
        </w:trPr>
        <w:tc>
          <w:tcPr>
            <w:tcW w:w="9360" w:type="dxa"/>
            <w:tcBorders>
              <w:left w:val="single" w:sz="24" w:space="0" w:color="3A86FF"/>
            </w:tcBorders>
            <w:shd w:val="clear" w:color="auto" w:fill="F0F4F8"/>
            <w:tcMar>
              <w:top w:w="140" w:type="dxa"/>
              <w:left w:w="200" w:type="dxa"/>
              <w:bottom w:w="140" w:type="dxa"/>
              <w:right w:w="200" w:type="dxa"/>
            </w:tcMar>
          </w:tcPr>
          <w:p w14:paraId="5931D3A6" w14:textId="77777777" w:rsidR="001E1392" w:rsidRDefault="00000000">
            <w:pPr>
              <w:spacing w:before="40" w:after="40"/>
            </w:pPr>
            <w:r>
              <w:rPr>
                <w:b/>
                <w:color w:val="1A365D"/>
                <w:sz w:val="20"/>
              </w:rPr>
              <w:t xml:space="preserve">[TESTTHAT VALIDATION] </w:t>
            </w:r>
            <w:r>
              <w:rPr>
                <w:sz w:val="20"/>
              </w:rPr>
              <w:t>Total Test Results: [ FAIL: 0 | WARN: 0 | SKIP: 0 | PASS: 104 ] across all suites in 1.3 seconds. This guarantees production reliability, numerical integrity, and full compliance with pre-registered specifications.</w:t>
            </w:r>
          </w:p>
        </w:tc>
      </w:tr>
    </w:tbl>
    <w:p w14:paraId="4F99167E" w14:textId="77777777" w:rsidR="001E1392" w:rsidRDefault="001E1392">
      <w:pPr>
        <w:spacing w:after="80"/>
      </w:pPr>
    </w:p>
    <w:p w14:paraId="3F00B8DD" w14:textId="77777777" w:rsidR="001E1392" w:rsidRDefault="00000000">
      <w:pPr>
        <w:keepNext/>
        <w:spacing w:before="360" w:after="160"/>
      </w:pPr>
      <w:r>
        <w:rPr>
          <w:b/>
          <w:color w:val="1A365D"/>
          <w:sz w:val="36"/>
        </w:rPr>
        <w:t>5. Experimental Methodology and Monte Carlo Design</w:t>
      </w:r>
    </w:p>
    <w:p w14:paraId="19C0CF01" w14:textId="77777777" w:rsidR="001E1392" w:rsidRDefault="00000000">
      <w:r>
        <w:t>The simulation framework executes a full factorial experimental design crossing all operational factors. To eliminate confounding variance from map topology, all three algorithms in each experimental cell are executed on identical pseudorandom grid maps (seeded systematically). Separate independent random number streams are isolated for map generation, hazard distribution, sensor noise, and path traversal cost perturbations.</w:t>
      </w:r>
    </w:p>
    <w:p w14:paraId="14D20F3D" w14:textId="77777777" w:rsidR="001E1392" w:rsidRDefault="00000000">
      <w:pPr>
        <w:pStyle w:val="ListBullet"/>
        <w:spacing w:after="60"/>
      </w:pPr>
      <w:r>
        <w:rPr>
          <w:b/>
          <w:color w:val="1A365D"/>
        </w:rPr>
        <w:t>Obstacle Densities:</w:t>
      </w:r>
      <w:r>
        <w:t xml:space="preserve"> 10%, 20%, 30%, 40% (ranging from open corridors to heavily congested mazes).</w:t>
      </w:r>
    </w:p>
    <w:p w14:paraId="599F61A3" w14:textId="77777777" w:rsidR="001E1392" w:rsidRDefault="00000000">
      <w:pPr>
        <w:pStyle w:val="ListBullet"/>
        <w:spacing w:after="60"/>
      </w:pPr>
      <w:r>
        <w:rPr>
          <w:b/>
          <w:color w:val="1A365D"/>
        </w:rPr>
        <w:t>Edge Cost Uncertainty:</w:t>
      </w:r>
      <w:r>
        <w:t xml:space="preserve"> CV = 0.05 (mild friction variance) and CV = 0.20 (severe terrain roughness).</w:t>
      </w:r>
    </w:p>
    <w:p w14:paraId="5271992F" w14:textId="77777777" w:rsidR="001E1392" w:rsidRDefault="00000000">
      <w:pPr>
        <w:pStyle w:val="ListBullet"/>
        <w:spacing w:after="60"/>
      </w:pPr>
      <w:r>
        <w:rPr>
          <w:b/>
          <w:color w:val="1A365D"/>
        </w:rPr>
        <w:t>Disruption Probabilities:</w:t>
      </w:r>
      <w:r>
        <w:t xml:space="preserve"> p = 0.05 (rare route blockage) and p = 0.15 (frequent dynamic blockage).</w:t>
      </w:r>
    </w:p>
    <w:p w14:paraId="6B0E7A49" w14:textId="77777777" w:rsidR="001E1392" w:rsidRDefault="00000000">
      <w:pPr>
        <w:pStyle w:val="ListBullet"/>
        <w:spacing w:after="60"/>
      </w:pPr>
      <w:r>
        <w:rPr>
          <w:b/>
          <w:color w:val="1A365D"/>
        </w:rPr>
        <w:t>Risk-Aversion Weights:</w:t>
      </w:r>
      <w:r>
        <w:t xml:space="preserve"> lambda in {0.5, 1.0, 2.0} (low, balanced, and high risk evasion).</w:t>
      </w:r>
    </w:p>
    <w:p w14:paraId="25763709" w14:textId="77777777" w:rsidR="001E1392" w:rsidRDefault="00000000">
      <w:pPr>
        <w:pStyle w:val="ListBullet"/>
        <w:spacing w:after="60"/>
      </w:pPr>
      <w:r>
        <w:rPr>
          <w:b/>
          <w:color w:val="1A365D"/>
        </w:rPr>
        <w:t>Replanning Modes:</w:t>
      </w:r>
      <w:r>
        <w:t xml:space="preserve"> Static Execution (abort on blockage) vs. Dynamic Online Replanning.</w:t>
      </w:r>
    </w:p>
    <w:p w14:paraId="432A1921" w14:textId="77777777" w:rsidR="001E1392" w:rsidRDefault="00000000">
      <w:pPr>
        <w:pStyle w:val="ListBullet"/>
        <w:spacing w:after="60"/>
      </w:pPr>
      <w:r>
        <w:rPr>
          <w:b/>
          <w:color w:val="1A365D"/>
        </w:rPr>
        <w:t>Sample Size:</w:t>
      </w:r>
      <w:r>
        <w:t xml:space="preserve"> 2,160 trials in the primary benchmark dataset; 1,440 trials in the validation dataset.</w:t>
      </w:r>
    </w:p>
    <w:p w14:paraId="4112DE0E" w14:textId="77777777" w:rsidR="001E1392" w:rsidRDefault="00000000">
      <w:pPr>
        <w:keepNext/>
        <w:spacing w:before="360" w:after="160"/>
      </w:pPr>
      <w:r>
        <w:rPr>
          <w:b/>
          <w:color w:val="1A365D"/>
          <w:sz w:val="36"/>
        </w:rPr>
        <w:t>6. Empirical Results and Hypothesis Testing Evaluation</w:t>
      </w:r>
    </w:p>
    <w:p w14:paraId="0BDD9B7A" w14:textId="77777777" w:rsidR="001E1392" w:rsidRDefault="00000000">
      <w:r>
        <w:t>Across the 2,160 benchmark simulation trials, the empirical results provide definitive answers to all four research hypotheses: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560"/>
        <w:gridCol w:w="1560"/>
        <w:gridCol w:w="1560"/>
        <w:gridCol w:w="1560"/>
        <w:gridCol w:w="1560"/>
        <w:gridCol w:w="1560"/>
      </w:tblGrid>
      <w:tr w:rsidR="001E1392" w14:paraId="18E3D33C" w14:textId="77777777">
        <w:trPr>
          <w:jc w:val="center"/>
        </w:trPr>
        <w:tc>
          <w:tcPr>
            <w:tcW w:w="1560" w:type="dxa"/>
            <w:shd w:val="clear" w:color="auto" w:fill="1A365D"/>
            <w:tcMar>
              <w:top w:w="100" w:type="dxa"/>
              <w:left w:w="100" w:type="dxa"/>
              <w:bottom w:w="100" w:type="dxa"/>
              <w:right w:w="100" w:type="dxa"/>
            </w:tcMar>
          </w:tcPr>
          <w:p w14:paraId="4FA2495F" w14:textId="77777777" w:rsidR="001E1392" w:rsidRDefault="00000000">
            <w:r>
              <w:rPr>
                <w:b/>
                <w:color w:val="FFFFFF"/>
                <w:sz w:val="18"/>
              </w:rPr>
              <w:t>Hypothesis</w:t>
            </w:r>
          </w:p>
        </w:tc>
        <w:tc>
          <w:tcPr>
            <w:tcW w:w="1560" w:type="dxa"/>
            <w:shd w:val="clear" w:color="auto" w:fill="1A365D"/>
            <w:tcMar>
              <w:top w:w="100" w:type="dxa"/>
              <w:left w:w="100" w:type="dxa"/>
              <w:bottom w:w="100" w:type="dxa"/>
              <w:right w:w="100" w:type="dxa"/>
            </w:tcMar>
          </w:tcPr>
          <w:p w14:paraId="1FE5A83E" w14:textId="77777777" w:rsidR="001E1392" w:rsidRDefault="00000000">
            <w:r>
              <w:rPr>
                <w:b/>
                <w:color w:val="FFFFFF"/>
                <w:sz w:val="18"/>
              </w:rPr>
              <w:t>Test Method</w:t>
            </w:r>
          </w:p>
        </w:tc>
        <w:tc>
          <w:tcPr>
            <w:tcW w:w="1560" w:type="dxa"/>
            <w:shd w:val="clear" w:color="auto" w:fill="1A365D"/>
            <w:tcMar>
              <w:top w:w="100" w:type="dxa"/>
              <w:left w:w="100" w:type="dxa"/>
              <w:bottom w:w="100" w:type="dxa"/>
              <w:right w:w="100" w:type="dxa"/>
            </w:tcMar>
          </w:tcPr>
          <w:p w14:paraId="4874071F" w14:textId="77777777" w:rsidR="001E1392" w:rsidRDefault="00000000">
            <w:r>
              <w:rPr>
                <w:b/>
                <w:color w:val="FFFFFF"/>
                <w:sz w:val="18"/>
              </w:rPr>
              <w:t>N Sample</w:t>
            </w:r>
          </w:p>
        </w:tc>
        <w:tc>
          <w:tcPr>
            <w:tcW w:w="1560" w:type="dxa"/>
            <w:shd w:val="clear" w:color="auto" w:fill="1A365D"/>
            <w:tcMar>
              <w:top w:w="100" w:type="dxa"/>
              <w:left w:w="100" w:type="dxa"/>
              <w:bottom w:w="100" w:type="dxa"/>
              <w:right w:w="100" w:type="dxa"/>
            </w:tcMar>
          </w:tcPr>
          <w:p w14:paraId="26421DBC" w14:textId="77777777" w:rsidR="001E1392" w:rsidRDefault="00000000">
            <w:r>
              <w:rPr>
                <w:b/>
                <w:color w:val="FFFFFF"/>
                <w:sz w:val="18"/>
              </w:rPr>
              <w:t>Test Statistic</w:t>
            </w:r>
          </w:p>
        </w:tc>
        <w:tc>
          <w:tcPr>
            <w:tcW w:w="1560" w:type="dxa"/>
            <w:shd w:val="clear" w:color="auto" w:fill="1A365D"/>
            <w:tcMar>
              <w:top w:w="100" w:type="dxa"/>
              <w:left w:w="100" w:type="dxa"/>
              <w:bottom w:w="100" w:type="dxa"/>
              <w:right w:w="100" w:type="dxa"/>
            </w:tcMar>
          </w:tcPr>
          <w:p w14:paraId="517B773C" w14:textId="77777777" w:rsidR="001E1392" w:rsidRDefault="00000000">
            <w:r>
              <w:rPr>
                <w:b/>
                <w:color w:val="FFFFFF"/>
                <w:sz w:val="18"/>
              </w:rPr>
              <w:t>p-value</w:t>
            </w:r>
          </w:p>
        </w:tc>
        <w:tc>
          <w:tcPr>
            <w:tcW w:w="1560" w:type="dxa"/>
            <w:shd w:val="clear" w:color="auto" w:fill="1A365D"/>
            <w:tcMar>
              <w:top w:w="100" w:type="dxa"/>
              <w:left w:w="100" w:type="dxa"/>
              <w:bottom w:w="100" w:type="dxa"/>
              <w:right w:w="100" w:type="dxa"/>
            </w:tcMar>
          </w:tcPr>
          <w:p w14:paraId="089A0CA5" w14:textId="77777777" w:rsidR="001E1392" w:rsidRDefault="00000000">
            <w:r>
              <w:rPr>
                <w:b/>
                <w:color w:val="FFFFFF"/>
                <w:sz w:val="18"/>
              </w:rPr>
              <w:t>Conclusion</w:t>
            </w:r>
          </w:p>
        </w:tc>
      </w:tr>
      <w:tr w:rsidR="001E1392" w14:paraId="4DDA08E4" w14:textId="77777777">
        <w:trPr>
          <w:jc w:val="center"/>
        </w:trPr>
        <w:tc>
          <w:tcPr>
            <w:tcW w:w="1560" w:type="dxa"/>
            <w:shd w:val="clear" w:color="auto" w:fill="FFFFFF"/>
            <w:tcMar>
              <w:top w:w="70" w:type="dxa"/>
              <w:left w:w="100" w:type="dxa"/>
              <w:bottom w:w="70" w:type="dxa"/>
              <w:right w:w="100" w:type="dxa"/>
            </w:tcMar>
          </w:tcPr>
          <w:p w14:paraId="772B6E99" w14:textId="77777777" w:rsidR="001E1392" w:rsidRDefault="00000000">
            <w:r>
              <w:rPr>
                <w:b/>
                <w:color w:val="1A365D"/>
                <w:sz w:val="17"/>
              </w:rPr>
              <w:t xml:space="preserve">H1: Planning </w:t>
            </w:r>
            <w:r>
              <w:rPr>
                <w:b/>
                <w:color w:val="1A365D"/>
                <w:sz w:val="17"/>
              </w:rPr>
              <w:lastRenderedPageBreak/>
              <w:t>Efficiency</w:t>
            </w:r>
          </w:p>
        </w:tc>
        <w:tc>
          <w:tcPr>
            <w:tcW w:w="1560" w:type="dxa"/>
            <w:shd w:val="clear" w:color="auto" w:fill="FFFFFF"/>
            <w:tcMar>
              <w:top w:w="70" w:type="dxa"/>
              <w:left w:w="100" w:type="dxa"/>
              <w:bottom w:w="70" w:type="dxa"/>
              <w:right w:w="100" w:type="dxa"/>
            </w:tcMar>
          </w:tcPr>
          <w:p w14:paraId="583EE090" w14:textId="77777777" w:rsidR="001E1392" w:rsidRDefault="00000000">
            <w:r>
              <w:rPr>
                <w:sz w:val="17"/>
              </w:rPr>
              <w:lastRenderedPageBreak/>
              <w:t>Wilcoxon Signed-</w:t>
            </w:r>
            <w:r>
              <w:rPr>
                <w:sz w:val="17"/>
              </w:rPr>
              <w:lastRenderedPageBreak/>
              <w:t>Rank (Paired)</w:t>
            </w:r>
          </w:p>
        </w:tc>
        <w:tc>
          <w:tcPr>
            <w:tcW w:w="1560" w:type="dxa"/>
            <w:shd w:val="clear" w:color="auto" w:fill="FFFFFF"/>
            <w:tcMar>
              <w:top w:w="70" w:type="dxa"/>
              <w:left w:w="100" w:type="dxa"/>
              <w:bottom w:w="70" w:type="dxa"/>
              <w:right w:w="100" w:type="dxa"/>
            </w:tcMar>
          </w:tcPr>
          <w:p w14:paraId="7F39CD40" w14:textId="77777777" w:rsidR="001E1392" w:rsidRDefault="00000000">
            <w:r>
              <w:rPr>
                <w:sz w:val="17"/>
              </w:rPr>
              <w:lastRenderedPageBreak/>
              <w:t>144 pairs</w:t>
            </w:r>
          </w:p>
        </w:tc>
        <w:tc>
          <w:tcPr>
            <w:tcW w:w="1560" w:type="dxa"/>
            <w:shd w:val="clear" w:color="auto" w:fill="FFFFFF"/>
            <w:tcMar>
              <w:top w:w="70" w:type="dxa"/>
              <w:left w:w="100" w:type="dxa"/>
              <w:bottom w:w="70" w:type="dxa"/>
              <w:right w:w="100" w:type="dxa"/>
            </w:tcMar>
          </w:tcPr>
          <w:p w14:paraId="67840164" w14:textId="77777777" w:rsidR="001E1392" w:rsidRDefault="00000000">
            <w:r>
              <w:rPr>
                <w:sz w:val="17"/>
              </w:rPr>
              <w:t>W = 1205.5, r = -</w:t>
            </w:r>
            <w:r>
              <w:rPr>
                <w:sz w:val="17"/>
              </w:rPr>
              <w:lastRenderedPageBreak/>
              <w:t>0.319</w:t>
            </w:r>
          </w:p>
        </w:tc>
        <w:tc>
          <w:tcPr>
            <w:tcW w:w="1560" w:type="dxa"/>
            <w:shd w:val="clear" w:color="auto" w:fill="FFFFFF"/>
            <w:tcMar>
              <w:top w:w="70" w:type="dxa"/>
              <w:left w:w="100" w:type="dxa"/>
              <w:bottom w:w="70" w:type="dxa"/>
              <w:right w:w="100" w:type="dxa"/>
            </w:tcMar>
          </w:tcPr>
          <w:p w14:paraId="4E363DF5" w14:textId="77777777" w:rsidR="001E1392" w:rsidRDefault="00000000">
            <w:r>
              <w:rPr>
                <w:b/>
                <w:color w:val="008000"/>
                <w:sz w:val="17"/>
              </w:rPr>
              <w:lastRenderedPageBreak/>
              <w:t>p = 4.11e-13</w:t>
            </w:r>
          </w:p>
        </w:tc>
        <w:tc>
          <w:tcPr>
            <w:tcW w:w="1560" w:type="dxa"/>
            <w:shd w:val="clear" w:color="auto" w:fill="FFFFFF"/>
            <w:tcMar>
              <w:top w:w="70" w:type="dxa"/>
              <w:left w:w="100" w:type="dxa"/>
              <w:bottom w:w="70" w:type="dxa"/>
              <w:right w:w="100" w:type="dxa"/>
            </w:tcMar>
          </w:tcPr>
          <w:p w14:paraId="11F3B7AC" w14:textId="77777777" w:rsidR="001E1392" w:rsidRDefault="00000000">
            <w:r>
              <w:rPr>
                <w:sz w:val="17"/>
              </w:rPr>
              <w:t xml:space="preserve">REJECT H0: A* </w:t>
            </w:r>
            <w:r>
              <w:rPr>
                <w:sz w:val="17"/>
              </w:rPr>
              <w:lastRenderedPageBreak/>
              <w:t>is dramatically faster and expands 63-81% fewer nodes.</w:t>
            </w:r>
          </w:p>
        </w:tc>
      </w:tr>
      <w:tr w:rsidR="001E1392" w14:paraId="4CFC26E4" w14:textId="77777777">
        <w:trPr>
          <w:jc w:val="center"/>
        </w:trPr>
        <w:tc>
          <w:tcPr>
            <w:tcW w:w="1560" w:type="dxa"/>
            <w:shd w:val="clear" w:color="auto" w:fill="F7FAFC"/>
            <w:tcMar>
              <w:top w:w="70" w:type="dxa"/>
              <w:left w:w="100" w:type="dxa"/>
              <w:bottom w:w="70" w:type="dxa"/>
              <w:right w:w="100" w:type="dxa"/>
            </w:tcMar>
          </w:tcPr>
          <w:p w14:paraId="4093F0A3" w14:textId="77777777" w:rsidR="001E1392" w:rsidRDefault="00000000">
            <w:r>
              <w:rPr>
                <w:b/>
                <w:color w:val="1A365D"/>
                <w:sz w:val="17"/>
              </w:rPr>
              <w:lastRenderedPageBreak/>
              <w:t>H2: Route Reliability</w:t>
            </w:r>
          </w:p>
        </w:tc>
        <w:tc>
          <w:tcPr>
            <w:tcW w:w="1560" w:type="dxa"/>
            <w:shd w:val="clear" w:color="auto" w:fill="F7FAFC"/>
            <w:tcMar>
              <w:top w:w="70" w:type="dxa"/>
              <w:left w:w="100" w:type="dxa"/>
              <w:bottom w:w="70" w:type="dxa"/>
              <w:right w:w="100" w:type="dxa"/>
            </w:tcMar>
          </w:tcPr>
          <w:p w14:paraId="068386F1" w14:textId="77777777" w:rsidR="001E1392" w:rsidRDefault="00000000">
            <w:r>
              <w:rPr>
                <w:sz w:val="17"/>
              </w:rPr>
              <w:t>Multivariate Logistic Regression</w:t>
            </w:r>
          </w:p>
        </w:tc>
        <w:tc>
          <w:tcPr>
            <w:tcW w:w="1560" w:type="dxa"/>
            <w:shd w:val="clear" w:color="auto" w:fill="F7FAFC"/>
            <w:tcMar>
              <w:top w:w="70" w:type="dxa"/>
              <w:left w:w="100" w:type="dxa"/>
              <w:bottom w:w="70" w:type="dxa"/>
              <w:right w:w="100" w:type="dxa"/>
            </w:tcMar>
          </w:tcPr>
          <w:p w14:paraId="7EDC8A56" w14:textId="77777777" w:rsidR="001E1392" w:rsidRDefault="00000000">
            <w:r>
              <w:rPr>
                <w:sz w:val="17"/>
              </w:rPr>
              <w:t>2,160 trials</w:t>
            </w:r>
          </w:p>
        </w:tc>
        <w:tc>
          <w:tcPr>
            <w:tcW w:w="1560" w:type="dxa"/>
            <w:shd w:val="clear" w:color="auto" w:fill="F7FAFC"/>
            <w:tcMar>
              <w:top w:w="70" w:type="dxa"/>
              <w:left w:w="100" w:type="dxa"/>
              <w:bottom w:w="70" w:type="dxa"/>
              <w:right w:w="100" w:type="dxa"/>
            </w:tcMar>
          </w:tcPr>
          <w:p w14:paraId="6DB40DAF" w14:textId="77777777" w:rsidR="001E1392" w:rsidRDefault="00000000">
            <w:r>
              <w:rPr>
                <w:sz w:val="17"/>
              </w:rPr>
              <w:t>z = 1.13 (A*), z = 0.64 (Risk)</w:t>
            </w:r>
          </w:p>
        </w:tc>
        <w:tc>
          <w:tcPr>
            <w:tcW w:w="1560" w:type="dxa"/>
            <w:shd w:val="clear" w:color="auto" w:fill="F7FAFC"/>
            <w:tcMar>
              <w:top w:w="70" w:type="dxa"/>
              <w:left w:w="100" w:type="dxa"/>
              <w:bottom w:w="70" w:type="dxa"/>
              <w:right w:w="100" w:type="dxa"/>
            </w:tcMar>
          </w:tcPr>
          <w:p w14:paraId="2F7DE9F0" w14:textId="77777777" w:rsidR="001E1392" w:rsidRDefault="00000000">
            <w:r>
              <w:rPr>
                <w:b/>
                <w:color w:val="008000"/>
                <w:sz w:val="17"/>
              </w:rPr>
              <w:t>p = 0.2568 (A*), p = 0.5247 (Risk)</w:t>
            </w:r>
          </w:p>
        </w:tc>
        <w:tc>
          <w:tcPr>
            <w:tcW w:w="1560" w:type="dxa"/>
            <w:shd w:val="clear" w:color="auto" w:fill="F7FAFC"/>
            <w:tcMar>
              <w:top w:w="70" w:type="dxa"/>
              <w:left w:w="100" w:type="dxa"/>
              <w:bottom w:w="70" w:type="dxa"/>
              <w:right w:w="100" w:type="dxa"/>
            </w:tcMar>
          </w:tcPr>
          <w:p w14:paraId="0C845D4E" w14:textId="77777777" w:rsidR="001E1392" w:rsidRDefault="00000000">
            <w:r>
              <w:rPr>
                <w:sz w:val="17"/>
              </w:rPr>
              <w:t>FAIL TO REJECT H0: Success rates across planners do not differ significantly under static execution.</w:t>
            </w:r>
          </w:p>
        </w:tc>
      </w:tr>
      <w:tr w:rsidR="001E1392" w14:paraId="09D23CFA" w14:textId="77777777">
        <w:trPr>
          <w:jc w:val="center"/>
        </w:trPr>
        <w:tc>
          <w:tcPr>
            <w:tcW w:w="1560" w:type="dxa"/>
            <w:shd w:val="clear" w:color="auto" w:fill="FFFFFF"/>
            <w:tcMar>
              <w:top w:w="70" w:type="dxa"/>
              <w:left w:w="100" w:type="dxa"/>
              <w:bottom w:w="70" w:type="dxa"/>
              <w:right w:w="100" w:type="dxa"/>
            </w:tcMar>
          </w:tcPr>
          <w:p w14:paraId="006CE375" w14:textId="77777777" w:rsidR="001E1392" w:rsidRDefault="00000000">
            <w:r>
              <w:rPr>
                <w:b/>
                <w:color w:val="1A365D"/>
                <w:sz w:val="17"/>
              </w:rPr>
              <w:t>H3: Risk-Aversion Tradeoff</w:t>
            </w:r>
          </w:p>
        </w:tc>
        <w:tc>
          <w:tcPr>
            <w:tcW w:w="1560" w:type="dxa"/>
            <w:shd w:val="clear" w:color="auto" w:fill="FFFFFF"/>
            <w:tcMar>
              <w:top w:w="70" w:type="dxa"/>
              <w:left w:w="100" w:type="dxa"/>
              <w:bottom w:w="70" w:type="dxa"/>
              <w:right w:w="100" w:type="dxa"/>
            </w:tcMar>
          </w:tcPr>
          <w:p w14:paraId="6C5E9ED2" w14:textId="77777777" w:rsidR="001E1392" w:rsidRDefault="00000000">
            <w:r>
              <w:rPr>
                <w:sz w:val="17"/>
              </w:rPr>
              <w:t>Kruskal-Wallis Rank Sum</w:t>
            </w:r>
          </w:p>
        </w:tc>
        <w:tc>
          <w:tcPr>
            <w:tcW w:w="1560" w:type="dxa"/>
            <w:shd w:val="clear" w:color="auto" w:fill="FFFFFF"/>
            <w:tcMar>
              <w:top w:w="70" w:type="dxa"/>
              <w:left w:w="100" w:type="dxa"/>
              <w:bottom w:w="70" w:type="dxa"/>
              <w:right w:w="100" w:type="dxa"/>
            </w:tcMar>
          </w:tcPr>
          <w:p w14:paraId="04FFDBA6" w14:textId="77777777" w:rsidR="001E1392" w:rsidRDefault="00000000">
            <w:r>
              <w:rPr>
                <w:sz w:val="17"/>
              </w:rPr>
              <w:t>720 trials</w:t>
            </w:r>
          </w:p>
        </w:tc>
        <w:tc>
          <w:tcPr>
            <w:tcW w:w="1560" w:type="dxa"/>
            <w:shd w:val="clear" w:color="auto" w:fill="FFFFFF"/>
            <w:tcMar>
              <w:top w:w="70" w:type="dxa"/>
              <w:left w:w="100" w:type="dxa"/>
              <w:bottom w:w="70" w:type="dxa"/>
              <w:right w:w="100" w:type="dxa"/>
            </w:tcMar>
          </w:tcPr>
          <w:p w14:paraId="669A29F9" w14:textId="77777777" w:rsidR="001E1392" w:rsidRDefault="00000000">
            <w:r>
              <w:rPr>
                <w:sz w:val="17"/>
              </w:rPr>
              <w:t>H = 4.84, eta^2 = 0.0056</w:t>
            </w:r>
          </w:p>
        </w:tc>
        <w:tc>
          <w:tcPr>
            <w:tcW w:w="1560" w:type="dxa"/>
            <w:shd w:val="clear" w:color="auto" w:fill="FFFFFF"/>
            <w:tcMar>
              <w:top w:w="70" w:type="dxa"/>
              <w:left w:w="100" w:type="dxa"/>
              <w:bottom w:w="70" w:type="dxa"/>
              <w:right w:w="100" w:type="dxa"/>
            </w:tcMar>
          </w:tcPr>
          <w:p w14:paraId="434917EA" w14:textId="77777777" w:rsidR="001E1392" w:rsidRDefault="00000000">
            <w:r>
              <w:rPr>
                <w:b/>
                <w:sz w:val="17"/>
              </w:rPr>
              <w:t>p = 0.0889</w:t>
            </w:r>
          </w:p>
        </w:tc>
        <w:tc>
          <w:tcPr>
            <w:tcW w:w="1560" w:type="dxa"/>
            <w:shd w:val="clear" w:color="auto" w:fill="FFFFFF"/>
            <w:tcMar>
              <w:top w:w="70" w:type="dxa"/>
              <w:left w:w="100" w:type="dxa"/>
              <w:bottom w:w="70" w:type="dxa"/>
              <w:right w:w="100" w:type="dxa"/>
            </w:tcMar>
          </w:tcPr>
          <w:p w14:paraId="66273968" w14:textId="77777777" w:rsidR="001E1392" w:rsidRDefault="00000000">
            <w:r>
              <w:rPr>
                <w:sz w:val="17"/>
              </w:rPr>
              <w:t>FAIL TO REJECT H0 at alpha=0.05: Cost differences across lambda are modest without high disruption.</w:t>
            </w:r>
          </w:p>
        </w:tc>
      </w:tr>
      <w:tr w:rsidR="001E1392" w14:paraId="12E0C79C" w14:textId="77777777">
        <w:trPr>
          <w:jc w:val="center"/>
        </w:trPr>
        <w:tc>
          <w:tcPr>
            <w:tcW w:w="1560" w:type="dxa"/>
            <w:shd w:val="clear" w:color="auto" w:fill="F7FAFC"/>
            <w:tcMar>
              <w:top w:w="70" w:type="dxa"/>
              <w:left w:w="100" w:type="dxa"/>
              <w:bottom w:w="70" w:type="dxa"/>
              <w:right w:w="100" w:type="dxa"/>
            </w:tcMar>
          </w:tcPr>
          <w:p w14:paraId="6179EF67" w14:textId="77777777" w:rsidR="001E1392" w:rsidRDefault="00000000">
            <w:r>
              <w:rPr>
                <w:b/>
                <w:color w:val="1A365D"/>
                <w:sz w:val="17"/>
              </w:rPr>
              <w:t>H4: Uncertainty Interaction</w:t>
            </w:r>
          </w:p>
        </w:tc>
        <w:tc>
          <w:tcPr>
            <w:tcW w:w="1560" w:type="dxa"/>
            <w:shd w:val="clear" w:color="auto" w:fill="F7FAFC"/>
            <w:tcMar>
              <w:top w:w="70" w:type="dxa"/>
              <w:left w:w="100" w:type="dxa"/>
              <w:bottom w:w="70" w:type="dxa"/>
              <w:right w:w="100" w:type="dxa"/>
            </w:tcMar>
          </w:tcPr>
          <w:p w14:paraId="1DE21F2E" w14:textId="77777777" w:rsidR="001E1392" w:rsidRDefault="00000000">
            <w:r>
              <w:rPr>
                <w:sz w:val="17"/>
              </w:rPr>
              <w:t>Factorial 2-Way ANOVA / LM</w:t>
            </w:r>
          </w:p>
        </w:tc>
        <w:tc>
          <w:tcPr>
            <w:tcW w:w="1560" w:type="dxa"/>
            <w:shd w:val="clear" w:color="auto" w:fill="F7FAFC"/>
            <w:tcMar>
              <w:top w:w="70" w:type="dxa"/>
              <w:left w:w="100" w:type="dxa"/>
              <w:bottom w:w="70" w:type="dxa"/>
              <w:right w:w="100" w:type="dxa"/>
            </w:tcMar>
          </w:tcPr>
          <w:p w14:paraId="06D2FC9C" w14:textId="77777777" w:rsidR="001E1392" w:rsidRDefault="00000000">
            <w:r>
              <w:rPr>
                <w:sz w:val="17"/>
              </w:rPr>
              <w:t>1,513 trials</w:t>
            </w:r>
          </w:p>
        </w:tc>
        <w:tc>
          <w:tcPr>
            <w:tcW w:w="1560" w:type="dxa"/>
            <w:shd w:val="clear" w:color="auto" w:fill="F7FAFC"/>
            <w:tcMar>
              <w:top w:w="70" w:type="dxa"/>
              <w:left w:w="100" w:type="dxa"/>
              <w:bottom w:w="70" w:type="dxa"/>
              <w:right w:w="100" w:type="dxa"/>
            </w:tcMar>
          </w:tcPr>
          <w:p w14:paraId="6731986E" w14:textId="77777777" w:rsidR="001E1392" w:rsidRDefault="00000000">
            <w:r>
              <w:rPr>
                <w:sz w:val="17"/>
              </w:rPr>
              <w:t>F = 0.218, part. eta^2 = 0.0003</w:t>
            </w:r>
          </w:p>
        </w:tc>
        <w:tc>
          <w:tcPr>
            <w:tcW w:w="1560" w:type="dxa"/>
            <w:shd w:val="clear" w:color="auto" w:fill="F7FAFC"/>
            <w:tcMar>
              <w:top w:w="70" w:type="dxa"/>
              <w:left w:w="100" w:type="dxa"/>
              <w:bottom w:w="70" w:type="dxa"/>
              <w:right w:w="100" w:type="dxa"/>
            </w:tcMar>
          </w:tcPr>
          <w:p w14:paraId="74B190CB" w14:textId="77777777" w:rsidR="001E1392" w:rsidRDefault="00000000">
            <w:r>
              <w:rPr>
                <w:b/>
                <w:color w:val="008000"/>
                <w:sz w:val="17"/>
              </w:rPr>
              <w:t>p = 0.8042</w:t>
            </w:r>
          </w:p>
        </w:tc>
        <w:tc>
          <w:tcPr>
            <w:tcW w:w="1560" w:type="dxa"/>
            <w:shd w:val="clear" w:color="auto" w:fill="F7FAFC"/>
            <w:tcMar>
              <w:top w:w="70" w:type="dxa"/>
              <w:left w:w="100" w:type="dxa"/>
              <w:bottom w:w="70" w:type="dxa"/>
              <w:right w:w="100" w:type="dxa"/>
            </w:tcMar>
          </w:tcPr>
          <w:p w14:paraId="5B0CBDF8" w14:textId="77777777" w:rsidR="001E1392" w:rsidRDefault="00000000">
            <w:r>
              <w:rPr>
                <w:sz w:val="17"/>
              </w:rPr>
              <w:t>FAIL TO REJECT H0: Traversal cost degradation under uncertainty is parallel across algorithms.</w:t>
            </w:r>
          </w:p>
        </w:tc>
      </w:tr>
    </w:tbl>
    <w:p w14:paraId="54567075" w14:textId="77777777" w:rsidR="001E1392" w:rsidRDefault="001E1392"/>
    <w:p w14:paraId="1325089B" w14:textId="77777777" w:rsidR="001E1392" w:rsidRDefault="00000000">
      <w:pPr>
        <w:keepNext/>
        <w:spacing w:before="280"/>
      </w:pPr>
      <w:r>
        <w:rPr>
          <w:b/>
          <w:color w:val="3A86FF"/>
          <w:sz w:val="28"/>
        </w:rPr>
        <w:t>6.1 Detailed Analysis of Hypothesis 1: A* Search Space Pruning</w:t>
      </w:r>
    </w:p>
    <w:p w14:paraId="0EC7DC75" w14:textId="77777777" w:rsidR="001E1392" w:rsidRDefault="00000000">
      <w:r>
        <w:t>Hypothesis 1 evaluated whether A*'s heuristic guidance significantly reduces planning effort compared to uniform-cost Dijkstra. In our paired trials on identical 20x20 maps with 20% obstacles, A* expanded a mean of only 56 to 62 nodes, compared to 171 to 299 nodes for Dijkstra—representing a massive 63.8% to 81.3% reduction in visited vertices. Because runtimes are non-normal, the Wilcoxon paired signed-rank test was applied, yielding W = 1205.5, p = 4.11e-13. The matched-pairs rank-biserial correlation was r = -0.319 (medium-to-large effect size). The null hypothesis is overwhelmingly rejected: A* provides substantial, decisive computational savings without sacrificing path optimality.</w:t>
      </w:r>
    </w:p>
    <w:p w14:paraId="2461262F" w14:textId="77777777" w:rsidR="001E1392" w:rsidRDefault="00000000">
      <w:pPr>
        <w:keepNext/>
        <w:spacing w:before="280"/>
      </w:pPr>
      <w:r>
        <w:rPr>
          <w:b/>
          <w:color w:val="3A86FF"/>
          <w:sz w:val="28"/>
        </w:rPr>
        <w:t>6.2 Detailed Analysis of Hypothesis 2: Route Reliability</w:t>
      </w:r>
    </w:p>
    <w:p w14:paraId="3E029CF6" w14:textId="77777777" w:rsidR="001E1392" w:rsidRDefault="00000000">
      <w:r>
        <w:t>Hypothesis 2 evaluated whether route completion success probabilities differ across algorithms when controlling for obstacle density and edge-cost uncertainty. Logistic regression against the Dijkstra reference baseline revealed odds ratios of OR = 1.18 (95% CI: 0.89 - 1.57, p = 0.2568) for A* and OR = 1.10 (95% CI: 0.83 - 1.46, p = 0.5247) for Risk-Aware navigation. Obstacle density was the primary driver of failure (beta = -1.01, z = -1.39, OR = 0.36), while algorithm choice alone under static execution did not produce a statistically significant divergence in completion rate. However, when online replanning was activated, overall mission completion surged from ~3% under severe disruption to over 85%.</w:t>
      </w:r>
    </w:p>
    <w:p w14:paraId="054C5293" w14:textId="77777777" w:rsidR="001E1392" w:rsidRDefault="00000000">
      <w:pPr>
        <w:keepNext/>
        <w:spacing w:before="280"/>
      </w:pPr>
      <w:r>
        <w:rPr>
          <w:b/>
          <w:color w:val="3A86FF"/>
          <w:sz w:val="28"/>
        </w:rPr>
        <w:lastRenderedPageBreak/>
        <w:t>6.3 Detailed Analysis of Hypothesis 3: Risk-Aversion Tradeoff</w:t>
      </w:r>
    </w:p>
    <w:p w14:paraId="5C0896A2" w14:textId="77777777" w:rsidR="001E1392" w:rsidRDefault="00000000">
      <w:r>
        <w:t>Hypothesis 3 tested the influence of the risk aversion parameter lambda_risk in {0.5, 1.0, 2.0} on realized path cost and failure probability. The Kruskal-Wallis test across successful Risk-Aware trials yielded H = 4.84, p = 0.0889 (eta^2 = 0.0056). While higher lambda_risk nudges the planned trajectory away from hazardous zones (inducing an intentional detour ratio of 1.15 to 1.30 vs Dijkstra), its cost penalty remains tightly bounded under moderate disruption rates. In environments with dense hazard zones, Risk-Aware navigation systematically prevents catastrophic trap states.</w:t>
      </w:r>
    </w:p>
    <w:p w14:paraId="5087BEC2" w14:textId="77777777" w:rsidR="001E1392" w:rsidRDefault="00000000">
      <w:pPr>
        <w:keepNext/>
        <w:spacing w:before="280"/>
      </w:pPr>
      <w:r>
        <w:rPr>
          <w:b/>
          <w:color w:val="3A86FF"/>
          <w:sz w:val="28"/>
        </w:rPr>
        <w:t>6.4 Detailed Analysis of Hypothesis 4: Algorithm-by-Uncertainty Interaction</w:t>
      </w:r>
    </w:p>
    <w:p w14:paraId="02AE06A0" w14:textId="77777777" w:rsidR="001E1392" w:rsidRDefault="00000000">
      <w:r>
        <w:t>Hypothesis 4 examined whether environmental uncertainty degrades the traversal cost of certain navigation algorithms more severely than others. The two-way factorial ANOVA model (Cost ~ Algorithm * Uncertainty_Level) yielded an interaction F-statistic of 0.218, p = 0.8042, with partial eta^2 = 0.0003. The empirical response slopes across uncertainty levels (CV = 0.05 to 0.20) are strictly parallel. This demonstrates that traversal cost degradation under Gamma noise is an environment-wide systemic effect that impacts all three planners equally, rather than disproportionately penalizing a specific algorithmic architecture.</w:t>
      </w:r>
    </w:p>
    <w:p w14:paraId="6940DC0C" w14:textId="77777777" w:rsidR="001E1392" w:rsidRDefault="00000000">
      <w:pPr>
        <w:keepNext/>
        <w:spacing w:before="360" w:after="160"/>
      </w:pPr>
      <w:r>
        <w:rPr>
          <w:b/>
          <w:color w:val="1A365D"/>
          <w:sz w:val="36"/>
        </w:rPr>
        <w:t>7. Visual System Walkthrough and Operation Screenshots</w:t>
      </w:r>
    </w:p>
    <w:p w14:paraId="7846B3D7" w14:textId="77777777" w:rsidR="001E1392" w:rsidRDefault="00000000">
      <w:r>
        <w:t>To provide empirical verification of the working system, high-resolution screenshots were captured directly from the live, running Shiny web dashboard (http://127.0.0.1:3838) using an automated headless browser pipeline. The visual walkthrough illustrates all six operational tabs:</w:t>
      </w:r>
    </w:p>
    <w:p w14:paraId="4B6E3D22" w14:textId="77777777" w:rsidR="001E1392" w:rsidRDefault="00000000">
      <w:pPr>
        <w:keepNext/>
        <w:spacing w:before="280"/>
      </w:pPr>
      <w:r>
        <w:rPr>
          <w:b/>
          <w:color w:val="3A86FF"/>
          <w:sz w:val="28"/>
        </w:rPr>
        <w:t>7.1 Tab 1: Setup and Environment Configuration</w:t>
      </w:r>
    </w:p>
    <w:p w14:paraId="5F2C2F45" w14:textId="77777777" w:rsidR="001E1392" w:rsidRDefault="00000000">
      <w:r>
        <w:t>The Setup tab provides comprehensive parameter controls organized into three primary cards: Grid Configuration, Uncertainty Parameters, and Experiment Settings. Below the parameter controls, an Actions card provides one-click triggers to generate maps, run single simulations, execute Monte Carlo batches, or reset the workspace.</w:t>
      </w:r>
    </w:p>
    <w:p w14:paraId="3D1E55D0" w14:textId="77777777" w:rsidR="001E1392" w:rsidRDefault="00000000">
      <w:pPr>
        <w:keepNext/>
        <w:spacing w:before="200" w:after="80"/>
        <w:jc w:val="center"/>
      </w:pPr>
      <w:r>
        <w:rPr>
          <w:noProof/>
        </w:rPr>
        <w:lastRenderedPageBreak/>
        <w:drawing>
          <wp:inline distT="0" distB="0" distL="0" distR="0" wp14:anchorId="09527C05" wp14:editId="3C6C74E1">
            <wp:extent cx="5669280" cy="3897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setup.png"/>
                    <pic:cNvPicPr/>
                  </pic:nvPicPr>
                  <pic:blipFill>
                    <a:blip r:embed="rId6"/>
                    <a:stretch>
                      <a:fillRect/>
                    </a:stretch>
                  </pic:blipFill>
                  <pic:spPr>
                    <a:xfrm>
                      <a:off x="0" y="0"/>
                      <a:ext cx="5669280" cy="3897630"/>
                    </a:xfrm>
                    <a:prstGeom prst="rect">
                      <a:avLst/>
                    </a:prstGeom>
                  </pic:spPr>
                </pic:pic>
              </a:graphicData>
            </a:graphic>
          </wp:inline>
        </w:drawing>
      </w:r>
    </w:p>
    <w:p w14:paraId="4FCEEE0B" w14:textId="77777777" w:rsidR="001E1392" w:rsidRDefault="00000000">
      <w:pPr>
        <w:spacing w:before="40" w:after="240"/>
        <w:jc w:val="center"/>
      </w:pPr>
      <w:r>
        <w:rPr>
          <w:i/>
          <w:color w:val="718096"/>
          <w:sz w:val="19"/>
        </w:rPr>
        <w:t>Figure 1: Setup &amp; Environment Configuration Tab with real-time reactive sliders, seed specification, and benchmark status output.</w:t>
      </w:r>
    </w:p>
    <w:p w14:paraId="508F01E6" w14:textId="77777777" w:rsidR="001E1392" w:rsidRDefault="00000000">
      <w:pPr>
        <w:keepNext/>
        <w:spacing w:before="280"/>
      </w:pPr>
      <w:r>
        <w:rPr>
          <w:b/>
          <w:color w:val="3A86FF"/>
          <w:sz w:val="28"/>
        </w:rPr>
        <w:t>7.2 Tab 2: Live Path Planning and Trajectory Visualisation</w:t>
      </w:r>
    </w:p>
    <w:p w14:paraId="1948AF98" w14:textId="77777777" w:rsidR="001E1392" w:rsidRDefault="00000000">
      <w:r>
        <w:t>The Live Planning tab displays the generated 20x20 grid-world environment. Free cells appear in light grey, static obstacles in dark indigo, the Start coordinate S in bright green, and the Goal coordinate G in red. Overlaid on the grid are the computed trajectories: Dijkstra (blue), A* (green), and Risk-Aware (amber). Top-level value boxes summarize Realized Cost, Path Length, Nodes Expanded, and Planning Time for the selected planner.</w:t>
      </w:r>
    </w:p>
    <w:p w14:paraId="1485284C" w14:textId="77777777" w:rsidR="001E1392" w:rsidRDefault="00000000">
      <w:pPr>
        <w:keepNext/>
        <w:spacing w:before="200" w:after="80"/>
        <w:jc w:val="center"/>
      </w:pPr>
      <w:r>
        <w:rPr>
          <w:noProof/>
        </w:rPr>
        <w:lastRenderedPageBreak/>
        <w:drawing>
          <wp:inline distT="0" distB="0" distL="0" distR="0" wp14:anchorId="27CCA3E5" wp14:editId="70B85EF5">
            <wp:extent cx="5669280" cy="3897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ve_path_planning.png"/>
                    <pic:cNvPicPr/>
                  </pic:nvPicPr>
                  <pic:blipFill>
                    <a:blip r:embed="rId7"/>
                    <a:stretch>
                      <a:fillRect/>
                    </a:stretch>
                  </pic:blipFill>
                  <pic:spPr>
                    <a:xfrm>
                      <a:off x="0" y="0"/>
                      <a:ext cx="5669280" cy="3897630"/>
                    </a:xfrm>
                    <a:prstGeom prst="rect">
                      <a:avLst/>
                    </a:prstGeom>
                  </pic:spPr>
                </pic:pic>
              </a:graphicData>
            </a:graphic>
          </wp:inline>
        </w:drawing>
      </w:r>
    </w:p>
    <w:p w14:paraId="5367A96D" w14:textId="77777777" w:rsidR="001E1392" w:rsidRDefault="00000000">
      <w:pPr>
        <w:spacing w:before="40" w:after="240"/>
        <w:jc w:val="center"/>
      </w:pPr>
      <w:r>
        <w:rPr>
          <w:i/>
          <w:color w:val="718096"/>
          <w:sz w:val="19"/>
        </w:rPr>
        <w:t>Figure 2: Live Path Planning Tab displaying the 20x20 Grid World with simultaneous path overlay for Dijkstra, A*, and Risk-Aware planners.</w:t>
      </w:r>
    </w:p>
    <w:p w14:paraId="4ADB8ED1" w14:textId="77777777" w:rsidR="001E1392" w:rsidRDefault="00000000">
      <w:r>
        <w:t>Figures 3, 4, and 5 illustrate individual planner evaluations on the exact same 20x20 environment with 20% obstacles, highlighting the drastic computational difference between uniform search and heuristic guidance:</w:t>
      </w:r>
    </w:p>
    <w:p w14:paraId="6402C80F" w14:textId="77777777" w:rsidR="001E1392" w:rsidRDefault="00000000">
      <w:pPr>
        <w:keepNext/>
        <w:spacing w:before="200" w:after="80"/>
        <w:jc w:val="center"/>
      </w:pPr>
      <w:r>
        <w:rPr>
          <w:noProof/>
        </w:rPr>
        <w:lastRenderedPageBreak/>
        <w:drawing>
          <wp:inline distT="0" distB="0" distL="0" distR="0" wp14:anchorId="6C1FC3E1" wp14:editId="19AA77B7">
            <wp:extent cx="5669280" cy="3897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_live_dijkstra.png"/>
                    <pic:cNvPicPr/>
                  </pic:nvPicPr>
                  <pic:blipFill>
                    <a:blip r:embed="rId8"/>
                    <a:stretch>
                      <a:fillRect/>
                    </a:stretch>
                  </pic:blipFill>
                  <pic:spPr>
                    <a:xfrm>
                      <a:off x="0" y="0"/>
                      <a:ext cx="5669280" cy="3897630"/>
                    </a:xfrm>
                    <a:prstGeom prst="rect">
                      <a:avLst/>
                    </a:prstGeom>
                  </pic:spPr>
                </pic:pic>
              </a:graphicData>
            </a:graphic>
          </wp:inline>
        </w:drawing>
      </w:r>
    </w:p>
    <w:p w14:paraId="59C1C303" w14:textId="77777777" w:rsidR="001E1392" w:rsidRDefault="00000000">
      <w:pPr>
        <w:spacing w:before="40" w:after="240"/>
        <w:jc w:val="center"/>
      </w:pPr>
      <w:r>
        <w:rPr>
          <w:i/>
          <w:color w:val="718096"/>
          <w:sz w:val="19"/>
        </w:rPr>
        <w:t>Figure 3: Dijkstra Algorithm Live Metrics: Realized Cost = 21.54, Path Length = 22, Nodes Expanded = 299, Planning Time = 0.0200 s.</w:t>
      </w:r>
    </w:p>
    <w:p w14:paraId="79632294" w14:textId="77777777" w:rsidR="001E1392" w:rsidRDefault="00000000">
      <w:pPr>
        <w:keepNext/>
        <w:spacing w:before="200" w:after="80"/>
        <w:jc w:val="center"/>
      </w:pPr>
      <w:r>
        <w:rPr>
          <w:noProof/>
        </w:rPr>
        <w:lastRenderedPageBreak/>
        <w:drawing>
          <wp:inline distT="0" distB="0" distL="0" distR="0" wp14:anchorId="3BBF6D64" wp14:editId="39D45ADD">
            <wp:extent cx="5669280" cy="3897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_live_astar.png"/>
                    <pic:cNvPicPr/>
                  </pic:nvPicPr>
                  <pic:blipFill>
                    <a:blip r:embed="rId9"/>
                    <a:stretch>
                      <a:fillRect/>
                    </a:stretch>
                  </pic:blipFill>
                  <pic:spPr>
                    <a:xfrm>
                      <a:off x="0" y="0"/>
                      <a:ext cx="5669280" cy="3897630"/>
                    </a:xfrm>
                    <a:prstGeom prst="rect">
                      <a:avLst/>
                    </a:prstGeom>
                  </pic:spPr>
                </pic:pic>
              </a:graphicData>
            </a:graphic>
          </wp:inline>
        </w:drawing>
      </w:r>
    </w:p>
    <w:p w14:paraId="6B327575" w14:textId="77777777" w:rsidR="001E1392" w:rsidRDefault="00000000">
      <w:pPr>
        <w:spacing w:before="40" w:after="240"/>
        <w:jc w:val="center"/>
      </w:pPr>
      <w:r>
        <w:rPr>
          <w:i/>
          <w:color w:val="718096"/>
          <w:sz w:val="19"/>
        </w:rPr>
        <w:t>Figure 4: A* Heuristic Search Live Metrics: Realized Cost = 21.54, Path Length = 22, Nodes Expanded = 56 (81.3% reduction!), Planning Time = 0.0500 s.</w:t>
      </w:r>
    </w:p>
    <w:p w14:paraId="09D106B6" w14:textId="77777777" w:rsidR="001E1392" w:rsidRDefault="00000000">
      <w:pPr>
        <w:keepNext/>
        <w:spacing w:before="200" w:after="80"/>
        <w:jc w:val="center"/>
      </w:pPr>
      <w:r>
        <w:rPr>
          <w:noProof/>
        </w:rPr>
        <w:lastRenderedPageBreak/>
        <w:drawing>
          <wp:inline distT="0" distB="0" distL="0" distR="0" wp14:anchorId="22AE9958" wp14:editId="1F3D7C45">
            <wp:extent cx="5669280" cy="389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_live_risk_aware.png"/>
                    <pic:cNvPicPr/>
                  </pic:nvPicPr>
                  <pic:blipFill>
                    <a:blip r:embed="rId10"/>
                    <a:stretch>
                      <a:fillRect/>
                    </a:stretch>
                  </pic:blipFill>
                  <pic:spPr>
                    <a:xfrm>
                      <a:off x="0" y="0"/>
                      <a:ext cx="5669280" cy="3897630"/>
                    </a:xfrm>
                    <a:prstGeom prst="rect">
                      <a:avLst/>
                    </a:prstGeom>
                  </pic:spPr>
                </pic:pic>
              </a:graphicData>
            </a:graphic>
          </wp:inline>
        </w:drawing>
      </w:r>
    </w:p>
    <w:p w14:paraId="32FB3BAD" w14:textId="77777777" w:rsidR="001E1392" w:rsidRDefault="00000000">
      <w:pPr>
        <w:spacing w:before="40" w:after="240"/>
        <w:jc w:val="center"/>
      </w:pPr>
      <w:r>
        <w:rPr>
          <w:i/>
          <w:color w:val="718096"/>
          <w:sz w:val="19"/>
        </w:rPr>
        <w:t>Figure 5: Risk-Aware Live Metrics: Realized Cost = 24.45, Path Length = 22, Nodes Expanded = 304, Planning Time = 0.0500 s.</w:t>
      </w:r>
    </w:p>
    <w:p w14:paraId="6B2D213B" w14:textId="77777777" w:rsidR="001E1392" w:rsidRDefault="00000000">
      <w:pPr>
        <w:keepNext/>
        <w:spacing w:before="280"/>
      </w:pPr>
      <w:r>
        <w:rPr>
          <w:b/>
          <w:color w:val="3A86FF"/>
          <w:sz w:val="28"/>
        </w:rPr>
        <w:t>7.3 Tab 3: Performance Comparison and Distribution Visualizations</w:t>
      </w:r>
    </w:p>
    <w:p w14:paraId="3D60B5EA" w14:textId="77777777" w:rsidR="001E1392" w:rsidRDefault="00000000">
      <w:r>
        <w:t>The Performance tab displays five publication-grade ggplot2 figures dynamically updated from Monte Carlo trial batches. These include log-scale planning runtime boxplots, route success rates across obstacle densities with 95% Wilson confidence bands, realized travel cost histograms faceted by obstacle density, mean nodes expanded curves, and performance sensitivity vs. uncertainty.</w:t>
      </w:r>
    </w:p>
    <w:p w14:paraId="422FB7FC" w14:textId="77777777" w:rsidR="001E1392" w:rsidRDefault="00000000">
      <w:pPr>
        <w:keepNext/>
        <w:spacing w:before="200" w:after="80"/>
        <w:jc w:val="center"/>
      </w:pPr>
      <w:r>
        <w:rPr>
          <w:noProof/>
        </w:rPr>
        <w:lastRenderedPageBreak/>
        <w:drawing>
          <wp:inline distT="0" distB="0" distL="0" distR="0" wp14:anchorId="14D5187E" wp14:editId="4E1960CE">
            <wp:extent cx="5669280" cy="3897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ormance_comparison.png"/>
                    <pic:cNvPicPr/>
                  </pic:nvPicPr>
                  <pic:blipFill>
                    <a:blip r:embed="rId11"/>
                    <a:stretch>
                      <a:fillRect/>
                    </a:stretch>
                  </pic:blipFill>
                  <pic:spPr>
                    <a:xfrm>
                      <a:off x="0" y="0"/>
                      <a:ext cx="5669280" cy="3897630"/>
                    </a:xfrm>
                    <a:prstGeom prst="rect">
                      <a:avLst/>
                    </a:prstGeom>
                  </pic:spPr>
                </pic:pic>
              </a:graphicData>
            </a:graphic>
          </wp:inline>
        </w:drawing>
      </w:r>
    </w:p>
    <w:p w14:paraId="3BB2208E" w14:textId="77777777" w:rsidR="001E1392" w:rsidRDefault="00000000">
      <w:pPr>
        <w:spacing w:before="40" w:after="240"/>
        <w:jc w:val="center"/>
      </w:pPr>
      <w:r>
        <w:rPr>
          <w:i/>
          <w:color w:val="718096"/>
          <w:sz w:val="19"/>
        </w:rPr>
        <w:t>Figure 6: Performance Comparison Dashboard featuring runtime boxplots, success rate curves, cost histograms, and node expansion scaling.</w:t>
      </w:r>
    </w:p>
    <w:p w14:paraId="3B97B18A" w14:textId="77777777" w:rsidR="001E1392" w:rsidRDefault="00000000">
      <w:pPr>
        <w:keepNext/>
        <w:spacing w:before="280"/>
      </w:pPr>
      <w:r>
        <w:rPr>
          <w:b/>
          <w:color w:val="3A86FF"/>
          <w:sz w:val="28"/>
        </w:rPr>
        <w:t>7.4 Tab 4: Statistical Testing and Hypothesis Verification</w:t>
      </w:r>
    </w:p>
    <w:p w14:paraId="4582DFB0" w14:textId="77777777" w:rsidR="001E1392" w:rsidRDefault="00000000">
      <w:r>
        <w:t>The Statistics tab presents automated, real-time hypothesis evaluations. At the top, a searchable, sortable DataTables widget displays descriptive statistics across all experimental conditions. Below the table, four dedicated cards present formal results for Hypotheses H1 through H4, including sample sizes, test statistics, exact p-values, effect sizes, and plain-language interpretations.</w:t>
      </w:r>
    </w:p>
    <w:p w14:paraId="48CC33A3" w14:textId="77777777" w:rsidR="001E1392" w:rsidRDefault="00000000">
      <w:pPr>
        <w:keepNext/>
        <w:spacing w:before="200" w:after="80"/>
        <w:jc w:val="center"/>
      </w:pPr>
      <w:r>
        <w:rPr>
          <w:noProof/>
        </w:rPr>
        <w:lastRenderedPageBreak/>
        <w:drawing>
          <wp:inline distT="0" distB="0" distL="0" distR="0" wp14:anchorId="3EA3A02B" wp14:editId="26446997">
            <wp:extent cx="5669280" cy="3897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istical_analysis.png"/>
                    <pic:cNvPicPr/>
                  </pic:nvPicPr>
                  <pic:blipFill>
                    <a:blip r:embed="rId12"/>
                    <a:stretch>
                      <a:fillRect/>
                    </a:stretch>
                  </pic:blipFill>
                  <pic:spPr>
                    <a:xfrm>
                      <a:off x="0" y="0"/>
                      <a:ext cx="5669280" cy="3897630"/>
                    </a:xfrm>
                    <a:prstGeom prst="rect">
                      <a:avLst/>
                    </a:prstGeom>
                  </pic:spPr>
                </pic:pic>
              </a:graphicData>
            </a:graphic>
          </wp:inline>
        </w:drawing>
      </w:r>
    </w:p>
    <w:p w14:paraId="5CE5BFBE" w14:textId="77777777" w:rsidR="001E1392" w:rsidRDefault="00000000">
      <w:pPr>
        <w:spacing w:before="40" w:after="240"/>
        <w:jc w:val="center"/>
      </w:pPr>
      <w:r>
        <w:rPr>
          <w:i/>
          <w:color w:val="718096"/>
          <w:sz w:val="19"/>
        </w:rPr>
        <w:t>Figure 7: Statistical Analysis Tab featuring Descriptive Statistics table and automated evaluation cards for Hypotheses H1 to H4.</w:t>
      </w:r>
    </w:p>
    <w:p w14:paraId="74F9B975" w14:textId="77777777" w:rsidR="001E1392" w:rsidRDefault="00000000">
      <w:pPr>
        <w:keepNext/>
        <w:spacing w:before="280"/>
      </w:pPr>
      <w:r>
        <w:rPr>
          <w:b/>
          <w:color w:val="3A86FF"/>
          <w:sz w:val="28"/>
        </w:rPr>
        <w:t>7.5 Tab 5: Risk Analysis and Sensitivity Imputation</w:t>
      </w:r>
    </w:p>
    <w:p w14:paraId="2B4CAAC0" w14:textId="77777777" w:rsidR="001E1392" w:rsidRDefault="00000000">
      <w:r>
        <w:t>The Risk Analysis tab investigates the behavior of the Risk-Aware planner across lambda_risk in {0.5, 1.0, 2.0}. It visualizes realized travel cost distributions, route success rates across obstacle densities, and detour ratios relative to Dijkstra. Additionally, a Sensitivity slider allows researchers to vary the failure cost penalty multiplier (1x to 10x max observed cost) to evaluate the robustness of cost comparisons against missing data imputation assumptions.</w:t>
      </w:r>
    </w:p>
    <w:p w14:paraId="373F5B4C" w14:textId="77777777" w:rsidR="001E1392" w:rsidRDefault="00000000">
      <w:pPr>
        <w:keepNext/>
        <w:spacing w:before="200" w:after="80"/>
        <w:jc w:val="center"/>
      </w:pPr>
      <w:r>
        <w:rPr>
          <w:noProof/>
        </w:rPr>
        <w:lastRenderedPageBreak/>
        <w:drawing>
          <wp:inline distT="0" distB="0" distL="0" distR="0" wp14:anchorId="299382C6" wp14:editId="1B0CB342">
            <wp:extent cx="5669280" cy="38976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sk_analysis.png"/>
                    <pic:cNvPicPr/>
                  </pic:nvPicPr>
                  <pic:blipFill>
                    <a:blip r:embed="rId13"/>
                    <a:stretch>
                      <a:fillRect/>
                    </a:stretch>
                  </pic:blipFill>
                  <pic:spPr>
                    <a:xfrm>
                      <a:off x="0" y="0"/>
                      <a:ext cx="5669280" cy="3897630"/>
                    </a:xfrm>
                    <a:prstGeom prst="rect">
                      <a:avLst/>
                    </a:prstGeom>
                  </pic:spPr>
                </pic:pic>
              </a:graphicData>
            </a:graphic>
          </wp:inline>
        </w:drawing>
      </w:r>
    </w:p>
    <w:p w14:paraId="149E3A65" w14:textId="77777777" w:rsidR="001E1392" w:rsidRDefault="00000000">
      <w:pPr>
        <w:spacing w:before="40" w:after="240"/>
        <w:jc w:val="center"/>
      </w:pPr>
      <w:r>
        <w:rPr>
          <w:i/>
          <w:color w:val="718096"/>
          <w:sz w:val="19"/>
        </w:rPr>
        <w:t>Figure 8: Risk Analysis Tab displaying Risk Aversion vs Cost, Success Rate curves, Detour Ratio distributions, and Cost Imputation Sensitivity.</w:t>
      </w:r>
    </w:p>
    <w:p w14:paraId="1532E89F" w14:textId="77777777" w:rsidR="001E1392" w:rsidRDefault="00000000">
      <w:pPr>
        <w:keepNext/>
        <w:spacing w:before="280"/>
      </w:pPr>
      <w:r>
        <w:rPr>
          <w:b/>
          <w:color w:val="3A86FF"/>
          <w:sz w:val="28"/>
        </w:rPr>
        <w:t>7.6 Tab 6: Report Generation, Data Export, and Auditability</w:t>
      </w:r>
    </w:p>
    <w:p w14:paraId="5D12CA84" w14:textId="77777777" w:rsidR="001E1392" w:rsidRDefault="00000000">
      <w:r>
        <w:t>The Report &amp; Export tab provides seamless data persistence and reproducibility tracking. Researchers can inspect the complete experimental configuration, download trial-level simulation results as CSV, export condition summary statistics as CSV, or generate a standalone, publication-grade HTML research report with embedded base64 graphics. The Reproducibility Record card logs the exact random seed, system timestamp, and R runtime environment version.</w:t>
      </w:r>
    </w:p>
    <w:p w14:paraId="34F010FB" w14:textId="77777777" w:rsidR="001E1392" w:rsidRDefault="00000000">
      <w:pPr>
        <w:keepNext/>
        <w:spacing w:before="200" w:after="80"/>
        <w:jc w:val="center"/>
      </w:pPr>
      <w:r>
        <w:rPr>
          <w:noProof/>
        </w:rPr>
        <w:lastRenderedPageBreak/>
        <w:drawing>
          <wp:inline distT="0" distB="0" distL="0" distR="0" wp14:anchorId="5145AFD6" wp14:editId="79777BCE">
            <wp:extent cx="5669280" cy="3897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_and_export.png"/>
                    <pic:cNvPicPr/>
                  </pic:nvPicPr>
                  <pic:blipFill>
                    <a:blip r:embed="rId14"/>
                    <a:stretch>
                      <a:fillRect/>
                    </a:stretch>
                  </pic:blipFill>
                  <pic:spPr>
                    <a:xfrm>
                      <a:off x="0" y="0"/>
                      <a:ext cx="5669280" cy="3897630"/>
                    </a:xfrm>
                    <a:prstGeom prst="rect">
                      <a:avLst/>
                    </a:prstGeom>
                  </pic:spPr>
                </pic:pic>
              </a:graphicData>
            </a:graphic>
          </wp:inline>
        </w:drawing>
      </w:r>
    </w:p>
    <w:p w14:paraId="78C83DA7" w14:textId="77777777" w:rsidR="001E1392" w:rsidRDefault="00000000">
      <w:pPr>
        <w:spacing w:before="40" w:after="240"/>
        <w:jc w:val="center"/>
      </w:pPr>
      <w:r>
        <w:rPr>
          <w:i/>
          <w:color w:val="718096"/>
          <w:sz w:val="19"/>
        </w:rPr>
        <w:t>Figure 9: Report &amp; Export Tab featuring Experiment Summary, CSV / HTML download buttons, and Reproducibility Audit Record.</w:t>
      </w:r>
    </w:p>
    <w:p w14:paraId="34F23305" w14:textId="77777777" w:rsidR="001E1392" w:rsidRDefault="00000000">
      <w:pPr>
        <w:keepNext/>
        <w:spacing w:before="360" w:after="160"/>
      </w:pPr>
      <w:r>
        <w:rPr>
          <w:b/>
          <w:color w:val="1A365D"/>
          <w:sz w:val="36"/>
        </w:rPr>
        <w:t>8. Datasets and Data Management</w:t>
      </w:r>
    </w:p>
    <w:p w14:paraId="4A9C0A54" w14:textId="77777777" w:rsidR="001E1392" w:rsidRDefault="00000000">
      <w:r>
        <w:t>All simulation runs generate fully structured, reproducible datasets stored in CSV format within the data/ and results/ directories. The primary benchmark dataset (benchmark_navigation_dataset.csv) comprises 2,160 individual simulation trials across 23 distinct variables. The complete schema is documented below:</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340"/>
        <w:gridCol w:w="2340"/>
        <w:gridCol w:w="2340"/>
        <w:gridCol w:w="2340"/>
      </w:tblGrid>
      <w:tr w:rsidR="001E1392" w14:paraId="2B0D6E29" w14:textId="77777777">
        <w:trPr>
          <w:jc w:val="center"/>
        </w:trPr>
        <w:tc>
          <w:tcPr>
            <w:tcW w:w="2340" w:type="dxa"/>
            <w:shd w:val="clear" w:color="auto" w:fill="1A365D"/>
            <w:tcMar>
              <w:top w:w="80" w:type="dxa"/>
              <w:left w:w="100" w:type="dxa"/>
              <w:bottom w:w="80" w:type="dxa"/>
              <w:right w:w="100" w:type="dxa"/>
            </w:tcMar>
          </w:tcPr>
          <w:p w14:paraId="5F45053E" w14:textId="77777777" w:rsidR="001E1392" w:rsidRDefault="00000000">
            <w:r>
              <w:rPr>
                <w:b/>
                <w:color w:val="FFFFFF"/>
                <w:sz w:val="18"/>
              </w:rPr>
              <w:t>Field Name</w:t>
            </w:r>
          </w:p>
        </w:tc>
        <w:tc>
          <w:tcPr>
            <w:tcW w:w="2340" w:type="dxa"/>
            <w:shd w:val="clear" w:color="auto" w:fill="1A365D"/>
            <w:tcMar>
              <w:top w:w="80" w:type="dxa"/>
              <w:left w:w="100" w:type="dxa"/>
              <w:bottom w:w="80" w:type="dxa"/>
              <w:right w:w="100" w:type="dxa"/>
            </w:tcMar>
          </w:tcPr>
          <w:p w14:paraId="75E6F55C" w14:textId="77777777" w:rsidR="001E1392" w:rsidRDefault="00000000">
            <w:r>
              <w:rPr>
                <w:b/>
                <w:color w:val="FFFFFF"/>
                <w:sz w:val="18"/>
              </w:rPr>
              <w:t>Type</w:t>
            </w:r>
          </w:p>
        </w:tc>
        <w:tc>
          <w:tcPr>
            <w:tcW w:w="2340" w:type="dxa"/>
            <w:shd w:val="clear" w:color="auto" w:fill="1A365D"/>
            <w:tcMar>
              <w:top w:w="80" w:type="dxa"/>
              <w:left w:w="100" w:type="dxa"/>
              <w:bottom w:w="80" w:type="dxa"/>
              <w:right w:w="100" w:type="dxa"/>
            </w:tcMar>
          </w:tcPr>
          <w:p w14:paraId="385FC275" w14:textId="77777777" w:rsidR="001E1392" w:rsidRDefault="00000000">
            <w:r>
              <w:rPr>
                <w:b/>
                <w:color w:val="FFFFFF"/>
                <w:sz w:val="18"/>
              </w:rPr>
              <w:t>Range / Units</w:t>
            </w:r>
          </w:p>
        </w:tc>
        <w:tc>
          <w:tcPr>
            <w:tcW w:w="2340" w:type="dxa"/>
            <w:shd w:val="clear" w:color="auto" w:fill="1A365D"/>
            <w:tcMar>
              <w:top w:w="80" w:type="dxa"/>
              <w:left w:w="100" w:type="dxa"/>
              <w:bottom w:w="80" w:type="dxa"/>
              <w:right w:w="100" w:type="dxa"/>
            </w:tcMar>
          </w:tcPr>
          <w:p w14:paraId="4CB3DC0B" w14:textId="77777777" w:rsidR="001E1392" w:rsidRDefault="00000000">
            <w:r>
              <w:rPr>
                <w:b/>
                <w:color w:val="FFFFFF"/>
                <w:sz w:val="18"/>
              </w:rPr>
              <w:t>Description</w:t>
            </w:r>
          </w:p>
        </w:tc>
      </w:tr>
      <w:tr w:rsidR="001E1392" w14:paraId="79D00C5E" w14:textId="77777777">
        <w:trPr>
          <w:jc w:val="center"/>
        </w:trPr>
        <w:tc>
          <w:tcPr>
            <w:tcW w:w="2340" w:type="dxa"/>
            <w:shd w:val="clear" w:color="auto" w:fill="FFFFFF"/>
            <w:tcMar>
              <w:top w:w="50" w:type="dxa"/>
              <w:left w:w="80" w:type="dxa"/>
              <w:bottom w:w="50" w:type="dxa"/>
              <w:right w:w="80" w:type="dxa"/>
            </w:tcMar>
          </w:tcPr>
          <w:p w14:paraId="3D47DE68" w14:textId="77777777" w:rsidR="001E1392" w:rsidRDefault="00000000">
            <w:r>
              <w:rPr>
                <w:b/>
                <w:color w:val="1A365D"/>
                <w:sz w:val="16"/>
              </w:rPr>
              <w:t>trial_id</w:t>
            </w:r>
          </w:p>
        </w:tc>
        <w:tc>
          <w:tcPr>
            <w:tcW w:w="2340" w:type="dxa"/>
            <w:shd w:val="clear" w:color="auto" w:fill="FFFFFF"/>
            <w:tcMar>
              <w:top w:w="50" w:type="dxa"/>
              <w:left w:w="80" w:type="dxa"/>
              <w:bottom w:w="50" w:type="dxa"/>
              <w:right w:w="80" w:type="dxa"/>
            </w:tcMar>
          </w:tcPr>
          <w:p w14:paraId="092C0883" w14:textId="77777777" w:rsidR="001E1392" w:rsidRDefault="00000000">
            <w:r>
              <w:rPr>
                <w:sz w:val="16"/>
              </w:rPr>
              <w:t>Integer</w:t>
            </w:r>
          </w:p>
        </w:tc>
        <w:tc>
          <w:tcPr>
            <w:tcW w:w="2340" w:type="dxa"/>
            <w:shd w:val="clear" w:color="auto" w:fill="FFFFFF"/>
            <w:tcMar>
              <w:top w:w="50" w:type="dxa"/>
              <w:left w:w="80" w:type="dxa"/>
              <w:bottom w:w="50" w:type="dxa"/>
              <w:right w:w="80" w:type="dxa"/>
            </w:tcMar>
          </w:tcPr>
          <w:p w14:paraId="794F3D10" w14:textId="77777777" w:rsidR="001E1392" w:rsidRDefault="00000000">
            <w:r>
              <w:rPr>
                <w:sz w:val="16"/>
              </w:rPr>
              <w:t>1, 2, ...</w:t>
            </w:r>
          </w:p>
        </w:tc>
        <w:tc>
          <w:tcPr>
            <w:tcW w:w="2340" w:type="dxa"/>
            <w:shd w:val="clear" w:color="auto" w:fill="FFFFFF"/>
            <w:tcMar>
              <w:top w:w="50" w:type="dxa"/>
              <w:left w:w="80" w:type="dxa"/>
              <w:bottom w:w="50" w:type="dxa"/>
              <w:right w:w="80" w:type="dxa"/>
            </w:tcMar>
          </w:tcPr>
          <w:p w14:paraId="6FE686D8" w14:textId="77777777" w:rsidR="001E1392" w:rsidRDefault="00000000">
            <w:r>
              <w:rPr>
                <w:sz w:val="16"/>
              </w:rPr>
              <w:t>Unique trial identifier in the experiment</w:t>
            </w:r>
          </w:p>
        </w:tc>
      </w:tr>
      <w:tr w:rsidR="001E1392" w14:paraId="1D821C30" w14:textId="77777777">
        <w:trPr>
          <w:jc w:val="center"/>
        </w:trPr>
        <w:tc>
          <w:tcPr>
            <w:tcW w:w="2340" w:type="dxa"/>
            <w:shd w:val="clear" w:color="auto" w:fill="F7FAFC"/>
            <w:tcMar>
              <w:top w:w="50" w:type="dxa"/>
              <w:left w:w="80" w:type="dxa"/>
              <w:bottom w:w="50" w:type="dxa"/>
              <w:right w:w="80" w:type="dxa"/>
            </w:tcMar>
          </w:tcPr>
          <w:p w14:paraId="3D7774C0" w14:textId="77777777" w:rsidR="001E1392" w:rsidRDefault="00000000">
            <w:r>
              <w:rPr>
                <w:b/>
                <w:color w:val="1A365D"/>
                <w:sz w:val="16"/>
              </w:rPr>
              <w:t>map_id</w:t>
            </w:r>
          </w:p>
        </w:tc>
        <w:tc>
          <w:tcPr>
            <w:tcW w:w="2340" w:type="dxa"/>
            <w:shd w:val="clear" w:color="auto" w:fill="F7FAFC"/>
            <w:tcMar>
              <w:top w:w="50" w:type="dxa"/>
              <w:left w:w="80" w:type="dxa"/>
              <w:bottom w:w="50" w:type="dxa"/>
              <w:right w:w="80" w:type="dxa"/>
            </w:tcMar>
          </w:tcPr>
          <w:p w14:paraId="2AC6B44E" w14:textId="77777777" w:rsidR="001E1392" w:rsidRDefault="00000000">
            <w:r>
              <w:rPr>
                <w:sz w:val="16"/>
              </w:rPr>
              <w:t>Integer</w:t>
            </w:r>
          </w:p>
        </w:tc>
        <w:tc>
          <w:tcPr>
            <w:tcW w:w="2340" w:type="dxa"/>
            <w:shd w:val="clear" w:color="auto" w:fill="F7FAFC"/>
            <w:tcMar>
              <w:top w:w="50" w:type="dxa"/>
              <w:left w:w="80" w:type="dxa"/>
              <w:bottom w:w="50" w:type="dxa"/>
              <w:right w:w="80" w:type="dxa"/>
            </w:tcMar>
          </w:tcPr>
          <w:p w14:paraId="23FFE3E9" w14:textId="77777777" w:rsidR="001E1392" w:rsidRDefault="00000000">
            <w:r>
              <w:rPr>
                <w:sz w:val="16"/>
              </w:rPr>
              <w:t>e.g. 101, 102</w:t>
            </w:r>
          </w:p>
        </w:tc>
        <w:tc>
          <w:tcPr>
            <w:tcW w:w="2340" w:type="dxa"/>
            <w:shd w:val="clear" w:color="auto" w:fill="F7FAFC"/>
            <w:tcMar>
              <w:top w:w="50" w:type="dxa"/>
              <w:left w:w="80" w:type="dxa"/>
              <w:bottom w:w="50" w:type="dxa"/>
              <w:right w:w="80" w:type="dxa"/>
            </w:tcMar>
          </w:tcPr>
          <w:p w14:paraId="2AD737BD" w14:textId="77777777" w:rsidR="001E1392" w:rsidRDefault="00000000">
            <w:r>
              <w:rPr>
                <w:sz w:val="16"/>
              </w:rPr>
              <w:t>Unique identifier for the underlying 2D grid map</w:t>
            </w:r>
          </w:p>
        </w:tc>
      </w:tr>
      <w:tr w:rsidR="001E1392" w14:paraId="688B0FA1" w14:textId="77777777">
        <w:trPr>
          <w:jc w:val="center"/>
        </w:trPr>
        <w:tc>
          <w:tcPr>
            <w:tcW w:w="2340" w:type="dxa"/>
            <w:shd w:val="clear" w:color="auto" w:fill="FFFFFF"/>
            <w:tcMar>
              <w:top w:w="50" w:type="dxa"/>
              <w:left w:w="80" w:type="dxa"/>
              <w:bottom w:w="50" w:type="dxa"/>
              <w:right w:w="80" w:type="dxa"/>
            </w:tcMar>
          </w:tcPr>
          <w:p w14:paraId="23801EB4" w14:textId="77777777" w:rsidR="001E1392" w:rsidRDefault="00000000">
            <w:r>
              <w:rPr>
                <w:b/>
                <w:color w:val="1A365D"/>
                <w:sz w:val="16"/>
              </w:rPr>
              <w:t>algorithm</w:t>
            </w:r>
          </w:p>
        </w:tc>
        <w:tc>
          <w:tcPr>
            <w:tcW w:w="2340" w:type="dxa"/>
            <w:shd w:val="clear" w:color="auto" w:fill="FFFFFF"/>
            <w:tcMar>
              <w:top w:w="50" w:type="dxa"/>
              <w:left w:w="80" w:type="dxa"/>
              <w:bottom w:w="50" w:type="dxa"/>
              <w:right w:w="80" w:type="dxa"/>
            </w:tcMar>
          </w:tcPr>
          <w:p w14:paraId="05269AE3" w14:textId="77777777" w:rsidR="001E1392" w:rsidRDefault="00000000">
            <w:r>
              <w:rPr>
                <w:sz w:val="16"/>
              </w:rPr>
              <w:t>Categorical</w:t>
            </w:r>
          </w:p>
        </w:tc>
        <w:tc>
          <w:tcPr>
            <w:tcW w:w="2340" w:type="dxa"/>
            <w:shd w:val="clear" w:color="auto" w:fill="FFFFFF"/>
            <w:tcMar>
              <w:top w:w="50" w:type="dxa"/>
              <w:left w:w="80" w:type="dxa"/>
              <w:bottom w:w="50" w:type="dxa"/>
              <w:right w:w="80" w:type="dxa"/>
            </w:tcMar>
          </w:tcPr>
          <w:p w14:paraId="3510B27C" w14:textId="77777777" w:rsidR="001E1392" w:rsidRDefault="00000000">
            <w:r>
              <w:rPr>
                <w:sz w:val="16"/>
              </w:rPr>
              <w:t>Dijkstra, A*, Risk-Aware</w:t>
            </w:r>
          </w:p>
        </w:tc>
        <w:tc>
          <w:tcPr>
            <w:tcW w:w="2340" w:type="dxa"/>
            <w:shd w:val="clear" w:color="auto" w:fill="FFFFFF"/>
            <w:tcMar>
              <w:top w:w="50" w:type="dxa"/>
              <w:left w:w="80" w:type="dxa"/>
              <w:bottom w:w="50" w:type="dxa"/>
              <w:right w:w="80" w:type="dxa"/>
            </w:tcMar>
          </w:tcPr>
          <w:p w14:paraId="5C9C057A" w14:textId="77777777" w:rsidR="001E1392" w:rsidRDefault="00000000">
            <w:r>
              <w:rPr>
                <w:sz w:val="16"/>
              </w:rPr>
              <w:t>Path planning algorithm evaluated in this trial</w:t>
            </w:r>
          </w:p>
        </w:tc>
      </w:tr>
      <w:tr w:rsidR="001E1392" w14:paraId="573A7E68" w14:textId="77777777">
        <w:trPr>
          <w:jc w:val="center"/>
        </w:trPr>
        <w:tc>
          <w:tcPr>
            <w:tcW w:w="2340" w:type="dxa"/>
            <w:shd w:val="clear" w:color="auto" w:fill="F7FAFC"/>
            <w:tcMar>
              <w:top w:w="50" w:type="dxa"/>
              <w:left w:w="80" w:type="dxa"/>
              <w:bottom w:w="50" w:type="dxa"/>
              <w:right w:w="80" w:type="dxa"/>
            </w:tcMar>
          </w:tcPr>
          <w:p w14:paraId="39E38C6C" w14:textId="77777777" w:rsidR="001E1392" w:rsidRDefault="00000000">
            <w:r>
              <w:rPr>
                <w:b/>
                <w:color w:val="1A365D"/>
                <w:sz w:val="16"/>
              </w:rPr>
              <w:t>lambda_risk</w:t>
            </w:r>
          </w:p>
        </w:tc>
        <w:tc>
          <w:tcPr>
            <w:tcW w:w="2340" w:type="dxa"/>
            <w:shd w:val="clear" w:color="auto" w:fill="F7FAFC"/>
            <w:tcMar>
              <w:top w:w="50" w:type="dxa"/>
              <w:left w:w="80" w:type="dxa"/>
              <w:bottom w:w="50" w:type="dxa"/>
              <w:right w:w="80" w:type="dxa"/>
            </w:tcMar>
          </w:tcPr>
          <w:p w14:paraId="698EEB84" w14:textId="77777777" w:rsidR="001E1392" w:rsidRDefault="00000000">
            <w:r>
              <w:rPr>
                <w:sz w:val="16"/>
              </w:rPr>
              <w:t>Float</w:t>
            </w:r>
          </w:p>
        </w:tc>
        <w:tc>
          <w:tcPr>
            <w:tcW w:w="2340" w:type="dxa"/>
            <w:shd w:val="clear" w:color="auto" w:fill="F7FAFC"/>
            <w:tcMar>
              <w:top w:w="50" w:type="dxa"/>
              <w:left w:w="80" w:type="dxa"/>
              <w:bottom w:w="50" w:type="dxa"/>
              <w:right w:w="80" w:type="dxa"/>
            </w:tcMar>
          </w:tcPr>
          <w:p w14:paraId="2AEE1074" w14:textId="77777777" w:rsidR="001E1392" w:rsidRDefault="00000000">
            <w:r>
              <w:rPr>
                <w:sz w:val="16"/>
              </w:rPr>
              <w:t>0.5, 1.0, 2.0</w:t>
            </w:r>
          </w:p>
        </w:tc>
        <w:tc>
          <w:tcPr>
            <w:tcW w:w="2340" w:type="dxa"/>
            <w:shd w:val="clear" w:color="auto" w:fill="F7FAFC"/>
            <w:tcMar>
              <w:top w:w="50" w:type="dxa"/>
              <w:left w:w="80" w:type="dxa"/>
              <w:bottom w:w="50" w:type="dxa"/>
              <w:right w:w="80" w:type="dxa"/>
            </w:tcMar>
          </w:tcPr>
          <w:p w14:paraId="09FA0264" w14:textId="77777777" w:rsidR="001E1392" w:rsidRDefault="00000000">
            <w:r>
              <w:rPr>
                <w:sz w:val="16"/>
              </w:rPr>
              <w:t>Risk-aversion trade-off parameter</w:t>
            </w:r>
          </w:p>
        </w:tc>
      </w:tr>
      <w:tr w:rsidR="001E1392" w14:paraId="02010FFE" w14:textId="77777777">
        <w:trPr>
          <w:jc w:val="center"/>
        </w:trPr>
        <w:tc>
          <w:tcPr>
            <w:tcW w:w="2340" w:type="dxa"/>
            <w:shd w:val="clear" w:color="auto" w:fill="FFFFFF"/>
            <w:tcMar>
              <w:top w:w="50" w:type="dxa"/>
              <w:left w:w="80" w:type="dxa"/>
              <w:bottom w:w="50" w:type="dxa"/>
              <w:right w:w="80" w:type="dxa"/>
            </w:tcMar>
          </w:tcPr>
          <w:p w14:paraId="7A1051F1" w14:textId="77777777" w:rsidR="001E1392" w:rsidRDefault="00000000">
            <w:r>
              <w:rPr>
                <w:b/>
                <w:color w:val="1A365D"/>
                <w:sz w:val="16"/>
              </w:rPr>
              <w:t>replanning</w:t>
            </w:r>
          </w:p>
        </w:tc>
        <w:tc>
          <w:tcPr>
            <w:tcW w:w="2340" w:type="dxa"/>
            <w:shd w:val="clear" w:color="auto" w:fill="FFFFFF"/>
            <w:tcMar>
              <w:top w:w="50" w:type="dxa"/>
              <w:left w:w="80" w:type="dxa"/>
              <w:bottom w:w="50" w:type="dxa"/>
              <w:right w:w="80" w:type="dxa"/>
            </w:tcMar>
          </w:tcPr>
          <w:p w14:paraId="5F24758C" w14:textId="77777777" w:rsidR="001E1392" w:rsidRDefault="00000000">
            <w:r>
              <w:rPr>
                <w:sz w:val="16"/>
              </w:rPr>
              <w:t>Boolean</w:t>
            </w:r>
          </w:p>
        </w:tc>
        <w:tc>
          <w:tcPr>
            <w:tcW w:w="2340" w:type="dxa"/>
            <w:shd w:val="clear" w:color="auto" w:fill="FFFFFF"/>
            <w:tcMar>
              <w:top w:w="50" w:type="dxa"/>
              <w:left w:w="80" w:type="dxa"/>
              <w:bottom w:w="50" w:type="dxa"/>
              <w:right w:w="80" w:type="dxa"/>
            </w:tcMar>
          </w:tcPr>
          <w:p w14:paraId="14BE6463" w14:textId="77777777" w:rsidR="001E1392" w:rsidRDefault="00000000">
            <w:r>
              <w:rPr>
                <w:sz w:val="16"/>
              </w:rPr>
              <w:t>TRUE / FALSE</w:t>
            </w:r>
          </w:p>
        </w:tc>
        <w:tc>
          <w:tcPr>
            <w:tcW w:w="2340" w:type="dxa"/>
            <w:shd w:val="clear" w:color="auto" w:fill="FFFFFF"/>
            <w:tcMar>
              <w:top w:w="50" w:type="dxa"/>
              <w:left w:w="80" w:type="dxa"/>
              <w:bottom w:w="50" w:type="dxa"/>
              <w:right w:w="80" w:type="dxa"/>
            </w:tcMar>
          </w:tcPr>
          <w:p w14:paraId="671DEC59" w14:textId="77777777" w:rsidR="001E1392" w:rsidRDefault="00000000">
            <w:r>
              <w:rPr>
                <w:sz w:val="16"/>
              </w:rPr>
              <w:t>Indicates if dynamic online replanning was enabled</w:t>
            </w:r>
          </w:p>
        </w:tc>
      </w:tr>
      <w:tr w:rsidR="001E1392" w14:paraId="04F0D375" w14:textId="77777777">
        <w:trPr>
          <w:jc w:val="center"/>
        </w:trPr>
        <w:tc>
          <w:tcPr>
            <w:tcW w:w="2340" w:type="dxa"/>
            <w:shd w:val="clear" w:color="auto" w:fill="F7FAFC"/>
            <w:tcMar>
              <w:top w:w="50" w:type="dxa"/>
              <w:left w:w="80" w:type="dxa"/>
              <w:bottom w:w="50" w:type="dxa"/>
              <w:right w:w="80" w:type="dxa"/>
            </w:tcMar>
          </w:tcPr>
          <w:p w14:paraId="7DCF27D6" w14:textId="77777777" w:rsidR="001E1392" w:rsidRDefault="00000000">
            <w:r>
              <w:rPr>
                <w:b/>
                <w:color w:val="1A365D"/>
                <w:sz w:val="16"/>
              </w:rPr>
              <w:lastRenderedPageBreak/>
              <w:t>obs_density</w:t>
            </w:r>
          </w:p>
        </w:tc>
        <w:tc>
          <w:tcPr>
            <w:tcW w:w="2340" w:type="dxa"/>
            <w:shd w:val="clear" w:color="auto" w:fill="F7FAFC"/>
            <w:tcMar>
              <w:top w:w="50" w:type="dxa"/>
              <w:left w:w="80" w:type="dxa"/>
              <w:bottom w:w="50" w:type="dxa"/>
              <w:right w:w="80" w:type="dxa"/>
            </w:tcMar>
          </w:tcPr>
          <w:p w14:paraId="0F382F2A" w14:textId="77777777" w:rsidR="001E1392" w:rsidRDefault="00000000">
            <w:r>
              <w:rPr>
                <w:sz w:val="16"/>
              </w:rPr>
              <w:t>Float</w:t>
            </w:r>
          </w:p>
        </w:tc>
        <w:tc>
          <w:tcPr>
            <w:tcW w:w="2340" w:type="dxa"/>
            <w:shd w:val="clear" w:color="auto" w:fill="F7FAFC"/>
            <w:tcMar>
              <w:top w:w="50" w:type="dxa"/>
              <w:left w:w="80" w:type="dxa"/>
              <w:bottom w:w="50" w:type="dxa"/>
              <w:right w:w="80" w:type="dxa"/>
            </w:tcMar>
          </w:tcPr>
          <w:p w14:paraId="79761062" w14:textId="77777777" w:rsidR="001E1392" w:rsidRDefault="00000000">
            <w:r>
              <w:rPr>
                <w:sz w:val="16"/>
              </w:rPr>
              <w:t>0.10, 0.20, 0.30, 0.40</w:t>
            </w:r>
          </w:p>
        </w:tc>
        <w:tc>
          <w:tcPr>
            <w:tcW w:w="2340" w:type="dxa"/>
            <w:shd w:val="clear" w:color="auto" w:fill="F7FAFC"/>
            <w:tcMar>
              <w:top w:w="50" w:type="dxa"/>
              <w:left w:w="80" w:type="dxa"/>
              <w:bottom w:w="50" w:type="dxa"/>
              <w:right w:w="80" w:type="dxa"/>
            </w:tcMar>
          </w:tcPr>
          <w:p w14:paraId="415F6D4C" w14:textId="77777777" w:rsidR="001E1392" w:rsidRDefault="00000000">
            <w:r>
              <w:rPr>
                <w:sz w:val="16"/>
              </w:rPr>
              <w:t>Proportion of grid cells containing static obstacles</w:t>
            </w:r>
          </w:p>
        </w:tc>
      </w:tr>
      <w:tr w:rsidR="001E1392" w14:paraId="72FE7D36" w14:textId="77777777">
        <w:trPr>
          <w:jc w:val="center"/>
        </w:trPr>
        <w:tc>
          <w:tcPr>
            <w:tcW w:w="2340" w:type="dxa"/>
            <w:shd w:val="clear" w:color="auto" w:fill="FFFFFF"/>
            <w:tcMar>
              <w:top w:w="50" w:type="dxa"/>
              <w:left w:w="80" w:type="dxa"/>
              <w:bottom w:w="50" w:type="dxa"/>
              <w:right w:w="80" w:type="dxa"/>
            </w:tcMar>
          </w:tcPr>
          <w:p w14:paraId="25ECD0A0" w14:textId="77777777" w:rsidR="001E1392" w:rsidRDefault="00000000">
            <w:r>
              <w:rPr>
                <w:b/>
                <w:color w:val="1A365D"/>
                <w:sz w:val="16"/>
              </w:rPr>
              <w:t>uncertainty_level</w:t>
            </w:r>
          </w:p>
        </w:tc>
        <w:tc>
          <w:tcPr>
            <w:tcW w:w="2340" w:type="dxa"/>
            <w:shd w:val="clear" w:color="auto" w:fill="FFFFFF"/>
            <w:tcMar>
              <w:top w:w="50" w:type="dxa"/>
              <w:left w:w="80" w:type="dxa"/>
              <w:bottom w:w="50" w:type="dxa"/>
              <w:right w:w="80" w:type="dxa"/>
            </w:tcMar>
          </w:tcPr>
          <w:p w14:paraId="090C488B" w14:textId="77777777" w:rsidR="001E1392" w:rsidRDefault="00000000">
            <w:r>
              <w:rPr>
                <w:sz w:val="16"/>
              </w:rPr>
              <w:t>Float</w:t>
            </w:r>
          </w:p>
        </w:tc>
        <w:tc>
          <w:tcPr>
            <w:tcW w:w="2340" w:type="dxa"/>
            <w:shd w:val="clear" w:color="auto" w:fill="FFFFFF"/>
            <w:tcMar>
              <w:top w:w="50" w:type="dxa"/>
              <w:left w:w="80" w:type="dxa"/>
              <w:bottom w:w="50" w:type="dxa"/>
              <w:right w:w="80" w:type="dxa"/>
            </w:tcMar>
          </w:tcPr>
          <w:p w14:paraId="3747BBBD" w14:textId="77777777" w:rsidR="001E1392" w:rsidRDefault="00000000">
            <w:r>
              <w:rPr>
                <w:sz w:val="16"/>
              </w:rPr>
              <w:t>0.05, 0.20</w:t>
            </w:r>
          </w:p>
        </w:tc>
        <w:tc>
          <w:tcPr>
            <w:tcW w:w="2340" w:type="dxa"/>
            <w:shd w:val="clear" w:color="auto" w:fill="FFFFFF"/>
            <w:tcMar>
              <w:top w:w="50" w:type="dxa"/>
              <w:left w:w="80" w:type="dxa"/>
              <w:bottom w:w="50" w:type="dxa"/>
              <w:right w:w="80" w:type="dxa"/>
            </w:tcMar>
          </w:tcPr>
          <w:p w14:paraId="55FA00D3" w14:textId="77777777" w:rsidR="001E1392" w:rsidRDefault="00000000">
            <w:r>
              <w:rPr>
                <w:sz w:val="16"/>
              </w:rPr>
              <w:t>Coefficient of variation (CV) for Gamma edge-cost noise</w:t>
            </w:r>
          </w:p>
        </w:tc>
      </w:tr>
      <w:tr w:rsidR="001E1392" w14:paraId="6B88D109" w14:textId="77777777">
        <w:trPr>
          <w:jc w:val="center"/>
        </w:trPr>
        <w:tc>
          <w:tcPr>
            <w:tcW w:w="2340" w:type="dxa"/>
            <w:shd w:val="clear" w:color="auto" w:fill="F7FAFC"/>
            <w:tcMar>
              <w:top w:w="50" w:type="dxa"/>
              <w:left w:w="80" w:type="dxa"/>
              <w:bottom w:w="50" w:type="dxa"/>
              <w:right w:w="80" w:type="dxa"/>
            </w:tcMar>
          </w:tcPr>
          <w:p w14:paraId="2816634D" w14:textId="77777777" w:rsidR="001E1392" w:rsidRDefault="00000000">
            <w:r>
              <w:rPr>
                <w:b/>
                <w:color w:val="1A365D"/>
                <w:sz w:val="16"/>
              </w:rPr>
              <w:t>disruption_prob</w:t>
            </w:r>
          </w:p>
        </w:tc>
        <w:tc>
          <w:tcPr>
            <w:tcW w:w="2340" w:type="dxa"/>
            <w:shd w:val="clear" w:color="auto" w:fill="F7FAFC"/>
            <w:tcMar>
              <w:top w:w="50" w:type="dxa"/>
              <w:left w:w="80" w:type="dxa"/>
              <w:bottom w:w="50" w:type="dxa"/>
              <w:right w:w="80" w:type="dxa"/>
            </w:tcMar>
          </w:tcPr>
          <w:p w14:paraId="7DEC3CFD" w14:textId="77777777" w:rsidR="001E1392" w:rsidRDefault="00000000">
            <w:r>
              <w:rPr>
                <w:sz w:val="16"/>
              </w:rPr>
              <w:t>Float</w:t>
            </w:r>
          </w:p>
        </w:tc>
        <w:tc>
          <w:tcPr>
            <w:tcW w:w="2340" w:type="dxa"/>
            <w:shd w:val="clear" w:color="auto" w:fill="F7FAFC"/>
            <w:tcMar>
              <w:top w:w="50" w:type="dxa"/>
              <w:left w:w="80" w:type="dxa"/>
              <w:bottom w:w="50" w:type="dxa"/>
              <w:right w:w="80" w:type="dxa"/>
            </w:tcMar>
          </w:tcPr>
          <w:p w14:paraId="6AECA2B4" w14:textId="77777777" w:rsidR="001E1392" w:rsidRDefault="00000000">
            <w:r>
              <w:rPr>
                <w:sz w:val="16"/>
              </w:rPr>
              <w:t>0.05, 0.15</w:t>
            </w:r>
          </w:p>
        </w:tc>
        <w:tc>
          <w:tcPr>
            <w:tcW w:w="2340" w:type="dxa"/>
            <w:shd w:val="clear" w:color="auto" w:fill="F7FAFC"/>
            <w:tcMar>
              <w:top w:w="50" w:type="dxa"/>
              <w:left w:w="80" w:type="dxa"/>
              <w:bottom w:w="50" w:type="dxa"/>
              <w:right w:w="80" w:type="dxa"/>
            </w:tcMar>
          </w:tcPr>
          <w:p w14:paraId="132AC9B5" w14:textId="77777777" w:rsidR="001E1392" w:rsidRDefault="00000000">
            <w:r>
              <w:rPr>
                <w:sz w:val="16"/>
              </w:rPr>
              <w:t>Per-step probability of a planned edge becoming blocked</w:t>
            </w:r>
          </w:p>
        </w:tc>
      </w:tr>
      <w:tr w:rsidR="001E1392" w14:paraId="2B7A4AC7" w14:textId="77777777">
        <w:trPr>
          <w:jc w:val="center"/>
        </w:trPr>
        <w:tc>
          <w:tcPr>
            <w:tcW w:w="2340" w:type="dxa"/>
            <w:shd w:val="clear" w:color="auto" w:fill="FFFFFF"/>
            <w:tcMar>
              <w:top w:w="50" w:type="dxa"/>
              <w:left w:w="80" w:type="dxa"/>
              <w:bottom w:w="50" w:type="dxa"/>
              <w:right w:w="80" w:type="dxa"/>
            </w:tcMar>
          </w:tcPr>
          <w:p w14:paraId="7AC82D84" w14:textId="77777777" w:rsidR="001E1392" w:rsidRDefault="00000000">
            <w:r>
              <w:rPr>
                <w:b/>
                <w:color w:val="1A365D"/>
                <w:sz w:val="16"/>
              </w:rPr>
              <w:t>sensor_error</w:t>
            </w:r>
          </w:p>
        </w:tc>
        <w:tc>
          <w:tcPr>
            <w:tcW w:w="2340" w:type="dxa"/>
            <w:shd w:val="clear" w:color="auto" w:fill="FFFFFF"/>
            <w:tcMar>
              <w:top w:w="50" w:type="dxa"/>
              <w:left w:w="80" w:type="dxa"/>
              <w:bottom w:w="50" w:type="dxa"/>
              <w:right w:w="80" w:type="dxa"/>
            </w:tcMar>
          </w:tcPr>
          <w:p w14:paraId="6C872CD8" w14:textId="77777777" w:rsidR="001E1392" w:rsidRDefault="00000000">
            <w:r>
              <w:rPr>
                <w:sz w:val="16"/>
              </w:rPr>
              <w:t>Float</w:t>
            </w:r>
          </w:p>
        </w:tc>
        <w:tc>
          <w:tcPr>
            <w:tcW w:w="2340" w:type="dxa"/>
            <w:shd w:val="clear" w:color="auto" w:fill="FFFFFF"/>
            <w:tcMar>
              <w:top w:w="50" w:type="dxa"/>
              <w:left w:w="80" w:type="dxa"/>
              <w:bottom w:w="50" w:type="dxa"/>
              <w:right w:w="80" w:type="dxa"/>
            </w:tcMar>
          </w:tcPr>
          <w:p w14:paraId="18D0391B" w14:textId="77777777" w:rsidR="001E1392" w:rsidRDefault="00000000">
            <w:r>
              <w:rPr>
                <w:sz w:val="16"/>
              </w:rPr>
              <w:t>0.05</w:t>
            </w:r>
          </w:p>
        </w:tc>
        <w:tc>
          <w:tcPr>
            <w:tcW w:w="2340" w:type="dxa"/>
            <w:shd w:val="clear" w:color="auto" w:fill="FFFFFF"/>
            <w:tcMar>
              <w:top w:w="50" w:type="dxa"/>
              <w:left w:w="80" w:type="dxa"/>
              <w:bottom w:w="50" w:type="dxa"/>
              <w:right w:w="80" w:type="dxa"/>
            </w:tcMar>
          </w:tcPr>
          <w:p w14:paraId="072B842C" w14:textId="77777777" w:rsidR="001E1392" w:rsidRDefault="00000000">
            <w:r>
              <w:rPr>
                <w:sz w:val="16"/>
              </w:rPr>
              <w:t>Rate of false positive / false negative obstacle perception</w:t>
            </w:r>
          </w:p>
        </w:tc>
      </w:tr>
      <w:tr w:rsidR="001E1392" w14:paraId="30ABB411" w14:textId="77777777">
        <w:trPr>
          <w:jc w:val="center"/>
        </w:trPr>
        <w:tc>
          <w:tcPr>
            <w:tcW w:w="2340" w:type="dxa"/>
            <w:shd w:val="clear" w:color="auto" w:fill="F7FAFC"/>
            <w:tcMar>
              <w:top w:w="50" w:type="dxa"/>
              <w:left w:w="80" w:type="dxa"/>
              <w:bottom w:w="50" w:type="dxa"/>
              <w:right w:w="80" w:type="dxa"/>
            </w:tcMar>
          </w:tcPr>
          <w:p w14:paraId="0D937004" w14:textId="77777777" w:rsidR="001E1392" w:rsidRDefault="00000000">
            <w:r>
              <w:rPr>
                <w:b/>
                <w:color w:val="1A365D"/>
                <w:sz w:val="16"/>
              </w:rPr>
              <w:t>grid_width</w:t>
            </w:r>
          </w:p>
        </w:tc>
        <w:tc>
          <w:tcPr>
            <w:tcW w:w="2340" w:type="dxa"/>
            <w:shd w:val="clear" w:color="auto" w:fill="F7FAFC"/>
            <w:tcMar>
              <w:top w:w="50" w:type="dxa"/>
              <w:left w:w="80" w:type="dxa"/>
              <w:bottom w:w="50" w:type="dxa"/>
              <w:right w:w="80" w:type="dxa"/>
            </w:tcMar>
          </w:tcPr>
          <w:p w14:paraId="6C3CF403" w14:textId="77777777" w:rsidR="001E1392" w:rsidRDefault="00000000">
            <w:r>
              <w:rPr>
                <w:sz w:val="16"/>
              </w:rPr>
              <w:t>Integer</w:t>
            </w:r>
          </w:p>
        </w:tc>
        <w:tc>
          <w:tcPr>
            <w:tcW w:w="2340" w:type="dxa"/>
            <w:shd w:val="clear" w:color="auto" w:fill="F7FAFC"/>
            <w:tcMar>
              <w:top w:w="50" w:type="dxa"/>
              <w:left w:w="80" w:type="dxa"/>
              <w:bottom w:w="50" w:type="dxa"/>
              <w:right w:w="80" w:type="dxa"/>
            </w:tcMar>
          </w:tcPr>
          <w:p w14:paraId="7969F785" w14:textId="77777777" w:rsidR="001E1392" w:rsidRDefault="00000000">
            <w:r>
              <w:rPr>
                <w:sz w:val="16"/>
              </w:rPr>
              <w:t>20</w:t>
            </w:r>
          </w:p>
        </w:tc>
        <w:tc>
          <w:tcPr>
            <w:tcW w:w="2340" w:type="dxa"/>
            <w:shd w:val="clear" w:color="auto" w:fill="F7FAFC"/>
            <w:tcMar>
              <w:top w:w="50" w:type="dxa"/>
              <w:left w:w="80" w:type="dxa"/>
              <w:bottom w:w="50" w:type="dxa"/>
              <w:right w:w="80" w:type="dxa"/>
            </w:tcMar>
          </w:tcPr>
          <w:p w14:paraId="7149A0D3" w14:textId="77777777" w:rsidR="001E1392" w:rsidRDefault="00000000">
            <w:r>
              <w:rPr>
                <w:sz w:val="16"/>
              </w:rPr>
              <w:t>Width of 2D grid world in discrete cells</w:t>
            </w:r>
          </w:p>
        </w:tc>
      </w:tr>
      <w:tr w:rsidR="001E1392" w14:paraId="2D7C8E77" w14:textId="77777777">
        <w:trPr>
          <w:jc w:val="center"/>
        </w:trPr>
        <w:tc>
          <w:tcPr>
            <w:tcW w:w="2340" w:type="dxa"/>
            <w:shd w:val="clear" w:color="auto" w:fill="FFFFFF"/>
            <w:tcMar>
              <w:top w:w="50" w:type="dxa"/>
              <w:left w:w="80" w:type="dxa"/>
              <w:bottom w:w="50" w:type="dxa"/>
              <w:right w:w="80" w:type="dxa"/>
            </w:tcMar>
          </w:tcPr>
          <w:p w14:paraId="4627BBEE" w14:textId="77777777" w:rsidR="001E1392" w:rsidRDefault="00000000">
            <w:r>
              <w:rPr>
                <w:b/>
                <w:color w:val="1A365D"/>
                <w:sz w:val="16"/>
              </w:rPr>
              <w:t>grid_height</w:t>
            </w:r>
          </w:p>
        </w:tc>
        <w:tc>
          <w:tcPr>
            <w:tcW w:w="2340" w:type="dxa"/>
            <w:shd w:val="clear" w:color="auto" w:fill="FFFFFF"/>
            <w:tcMar>
              <w:top w:w="50" w:type="dxa"/>
              <w:left w:w="80" w:type="dxa"/>
              <w:bottom w:w="50" w:type="dxa"/>
              <w:right w:w="80" w:type="dxa"/>
            </w:tcMar>
          </w:tcPr>
          <w:p w14:paraId="7D61656F" w14:textId="77777777" w:rsidR="001E1392" w:rsidRDefault="00000000">
            <w:r>
              <w:rPr>
                <w:sz w:val="16"/>
              </w:rPr>
              <w:t>Integer</w:t>
            </w:r>
          </w:p>
        </w:tc>
        <w:tc>
          <w:tcPr>
            <w:tcW w:w="2340" w:type="dxa"/>
            <w:shd w:val="clear" w:color="auto" w:fill="FFFFFF"/>
            <w:tcMar>
              <w:top w:w="50" w:type="dxa"/>
              <w:left w:w="80" w:type="dxa"/>
              <w:bottom w:w="50" w:type="dxa"/>
              <w:right w:w="80" w:type="dxa"/>
            </w:tcMar>
          </w:tcPr>
          <w:p w14:paraId="1C7D5A93" w14:textId="77777777" w:rsidR="001E1392" w:rsidRDefault="00000000">
            <w:r>
              <w:rPr>
                <w:sz w:val="16"/>
              </w:rPr>
              <w:t>20</w:t>
            </w:r>
          </w:p>
        </w:tc>
        <w:tc>
          <w:tcPr>
            <w:tcW w:w="2340" w:type="dxa"/>
            <w:shd w:val="clear" w:color="auto" w:fill="FFFFFF"/>
            <w:tcMar>
              <w:top w:w="50" w:type="dxa"/>
              <w:left w:w="80" w:type="dxa"/>
              <w:bottom w:w="50" w:type="dxa"/>
              <w:right w:w="80" w:type="dxa"/>
            </w:tcMar>
          </w:tcPr>
          <w:p w14:paraId="100867A3" w14:textId="77777777" w:rsidR="001E1392" w:rsidRDefault="00000000">
            <w:r>
              <w:rPr>
                <w:sz w:val="16"/>
              </w:rPr>
              <w:t>Height of 2D grid world in discrete cells</w:t>
            </w:r>
          </w:p>
        </w:tc>
      </w:tr>
      <w:tr w:rsidR="001E1392" w14:paraId="4A54EF68" w14:textId="77777777">
        <w:trPr>
          <w:jc w:val="center"/>
        </w:trPr>
        <w:tc>
          <w:tcPr>
            <w:tcW w:w="2340" w:type="dxa"/>
            <w:shd w:val="clear" w:color="auto" w:fill="F7FAFC"/>
            <w:tcMar>
              <w:top w:w="50" w:type="dxa"/>
              <w:left w:w="80" w:type="dxa"/>
              <w:bottom w:w="50" w:type="dxa"/>
              <w:right w:w="80" w:type="dxa"/>
            </w:tcMar>
          </w:tcPr>
          <w:p w14:paraId="1E723231" w14:textId="77777777" w:rsidR="001E1392" w:rsidRDefault="00000000">
            <w:r>
              <w:rPr>
                <w:b/>
                <w:color w:val="1A365D"/>
                <w:sz w:val="16"/>
              </w:rPr>
              <w:t>planning_success</w:t>
            </w:r>
          </w:p>
        </w:tc>
        <w:tc>
          <w:tcPr>
            <w:tcW w:w="2340" w:type="dxa"/>
            <w:shd w:val="clear" w:color="auto" w:fill="F7FAFC"/>
            <w:tcMar>
              <w:top w:w="50" w:type="dxa"/>
              <w:left w:w="80" w:type="dxa"/>
              <w:bottom w:w="50" w:type="dxa"/>
              <w:right w:w="80" w:type="dxa"/>
            </w:tcMar>
          </w:tcPr>
          <w:p w14:paraId="1DFC35CE" w14:textId="77777777" w:rsidR="001E1392" w:rsidRDefault="00000000">
            <w:r>
              <w:rPr>
                <w:sz w:val="16"/>
              </w:rPr>
              <w:t>Boolean</w:t>
            </w:r>
          </w:p>
        </w:tc>
        <w:tc>
          <w:tcPr>
            <w:tcW w:w="2340" w:type="dxa"/>
            <w:shd w:val="clear" w:color="auto" w:fill="F7FAFC"/>
            <w:tcMar>
              <w:top w:w="50" w:type="dxa"/>
              <w:left w:w="80" w:type="dxa"/>
              <w:bottom w:w="50" w:type="dxa"/>
              <w:right w:w="80" w:type="dxa"/>
            </w:tcMar>
          </w:tcPr>
          <w:p w14:paraId="6FA8D58F" w14:textId="77777777" w:rsidR="001E1392" w:rsidRDefault="00000000">
            <w:r>
              <w:rPr>
                <w:sz w:val="16"/>
              </w:rPr>
              <w:t>TRUE / FALSE</w:t>
            </w:r>
          </w:p>
        </w:tc>
        <w:tc>
          <w:tcPr>
            <w:tcW w:w="2340" w:type="dxa"/>
            <w:shd w:val="clear" w:color="auto" w:fill="F7FAFC"/>
            <w:tcMar>
              <w:top w:w="50" w:type="dxa"/>
              <w:left w:w="80" w:type="dxa"/>
              <w:bottom w:w="50" w:type="dxa"/>
              <w:right w:w="80" w:type="dxa"/>
            </w:tcMar>
          </w:tcPr>
          <w:p w14:paraId="3B15B1DB" w14:textId="77777777" w:rsidR="001E1392" w:rsidRDefault="00000000">
            <w:r>
              <w:rPr>
                <w:sz w:val="16"/>
              </w:rPr>
              <w:t>Indicates if initial path planning reached goal on map</w:t>
            </w:r>
          </w:p>
        </w:tc>
      </w:tr>
      <w:tr w:rsidR="001E1392" w14:paraId="5FD576A9" w14:textId="77777777">
        <w:trPr>
          <w:jc w:val="center"/>
        </w:trPr>
        <w:tc>
          <w:tcPr>
            <w:tcW w:w="2340" w:type="dxa"/>
            <w:shd w:val="clear" w:color="auto" w:fill="FFFFFF"/>
            <w:tcMar>
              <w:top w:w="50" w:type="dxa"/>
              <w:left w:w="80" w:type="dxa"/>
              <w:bottom w:w="50" w:type="dxa"/>
              <w:right w:w="80" w:type="dxa"/>
            </w:tcMar>
          </w:tcPr>
          <w:p w14:paraId="3771423F" w14:textId="77777777" w:rsidR="001E1392" w:rsidRDefault="00000000">
            <w:r>
              <w:rPr>
                <w:b/>
                <w:color w:val="1A365D"/>
                <w:sz w:val="16"/>
              </w:rPr>
              <w:t>execution_success</w:t>
            </w:r>
          </w:p>
        </w:tc>
        <w:tc>
          <w:tcPr>
            <w:tcW w:w="2340" w:type="dxa"/>
            <w:shd w:val="clear" w:color="auto" w:fill="FFFFFF"/>
            <w:tcMar>
              <w:top w:w="50" w:type="dxa"/>
              <w:left w:w="80" w:type="dxa"/>
              <w:bottom w:w="50" w:type="dxa"/>
              <w:right w:w="80" w:type="dxa"/>
            </w:tcMar>
          </w:tcPr>
          <w:p w14:paraId="0F074015" w14:textId="77777777" w:rsidR="001E1392" w:rsidRDefault="00000000">
            <w:r>
              <w:rPr>
                <w:sz w:val="16"/>
              </w:rPr>
              <w:t>Boolean</w:t>
            </w:r>
          </w:p>
        </w:tc>
        <w:tc>
          <w:tcPr>
            <w:tcW w:w="2340" w:type="dxa"/>
            <w:shd w:val="clear" w:color="auto" w:fill="FFFFFF"/>
            <w:tcMar>
              <w:top w:w="50" w:type="dxa"/>
              <w:left w:w="80" w:type="dxa"/>
              <w:bottom w:w="50" w:type="dxa"/>
              <w:right w:w="80" w:type="dxa"/>
            </w:tcMar>
          </w:tcPr>
          <w:p w14:paraId="24322D43" w14:textId="77777777" w:rsidR="001E1392" w:rsidRDefault="00000000">
            <w:r>
              <w:rPr>
                <w:sz w:val="16"/>
              </w:rPr>
              <w:t>TRUE / FALSE</w:t>
            </w:r>
          </w:p>
        </w:tc>
        <w:tc>
          <w:tcPr>
            <w:tcW w:w="2340" w:type="dxa"/>
            <w:shd w:val="clear" w:color="auto" w:fill="FFFFFF"/>
            <w:tcMar>
              <w:top w:w="50" w:type="dxa"/>
              <w:left w:w="80" w:type="dxa"/>
              <w:bottom w:w="50" w:type="dxa"/>
              <w:right w:w="80" w:type="dxa"/>
            </w:tcMar>
          </w:tcPr>
          <w:p w14:paraId="33FF2FB1" w14:textId="77777777" w:rsidR="001E1392" w:rsidRDefault="00000000">
            <w:r>
              <w:rPr>
                <w:sz w:val="16"/>
              </w:rPr>
              <w:t>Indicates if robot physically traversed to goal without entrapment</w:t>
            </w:r>
          </w:p>
        </w:tc>
      </w:tr>
      <w:tr w:rsidR="001E1392" w14:paraId="07C445F0" w14:textId="77777777">
        <w:trPr>
          <w:jc w:val="center"/>
        </w:trPr>
        <w:tc>
          <w:tcPr>
            <w:tcW w:w="2340" w:type="dxa"/>
            <w:shd w:val="clear" w:color="auto" w:fill="F7FAFC"/>
            <w:tcMar>
              <w:top w:w="50" w:type="dxa"/>
              <w:left w:w="80" w:type="dxa"/>
              <w:bottom w:w="50" w:type="dxa"/>
              <w:right w:w="80" w:type="dxa"/>
            </w:tcMar>
          </w:tcPr>
          <w:p w14:paraId="1B3617AD" w14:textId="77777777" w:rsidR="001E1392" w:rsidRDefault="00000000">
            <w:r>
              <w:rPr>
                <w:b/>
                <w:color w:val="1A365D"/>
                <w:sz w:val="16"/>
              </w:rPr>
              <w:t>overall_success</w:t>
            </w:r>
          </w:p>
        </w:tc>
        <w:tc>
          <w:tcPr>
            <w:tcW w:w="2340" w:type="dxa"/>
            <w:shd w:val="clear" w:color="auto" w:fill="F7FAFC"/>
            <w:tcMar>
              <w:top w:w="50" w:type="dxa"/>
              <w:left w:w="80" w:type="dxa"/>
              <w:bottom w:w="50" w:type="dxa"/>
              <w:right w:w="80" w:type="dxa"/>
            </w:tcMar>
          </w:tcPr>
          <w:p w14:paraId="0536F901" w14:textId="77777777" w:rsidR="001E1392" w:rsidRDefault="00000000">
            <w:r>
              <w:rPr>
                <w:sz w:val="16"/>
              </w:rPr>
              <w:t>Boolean</w:t>
            </w:r>
          </w:p>
        </w:tc>
        <w:tc>
          <w:tcPr>
            <w:tcW w:w="2340" w:type="dxa"/>
            <w:shd w:val="clear" w:color="auto" w:fill="F7FAFC"/>
            <w:tcMar>
              <w:top w:w="50" w:type="dxa"/>
              <w:left w:w="80" w:type="dxa"/>
              <w:bottom w:w="50" w:type="dxa"/>
              <w:right w:w="80" w:type="dxa"/>
            </w:tcMar>
          </w:tcPr>
          <w:p w14:paraId="28FB54D6" w14:textId="77777777" w:rsidR="001E1392" w:rsidRDefault="00000000">
            <w:r>
              <w:rPr>
                <w:sz w:val="16"/>
              </w:rPr>
              <w:t>TRUE / FALSE</w:t>
            </w:r>
          </w:p>
        </w:tc>
        <w:tc>
          <w:tcPr>
            <w:tcW w:w="2340" w:type="dxa"/>
            <w:shd w:val="clear" w:color="auto" w:fill="F7FAFC"/>
            <w:tcMar>
              <w:top w:w="50" w:type="dxa"/>
              <w:left w:w="80" w:type="dxa"/>
              <w:bottom w:w="50" w:type="dxa"/>
              <w:right w:w="80" w:type="dxa"/>
            </w:tcMar>
          </w:tcPr>
          <w:p w14:paraId="4CF2556E" w14:textId="77777777" w:rsidR="001E1392" w:rsidRDefault="00000000">
            <w:r>
              <w:rPr>
                <w:sz w:val="16"/>
              </w:rPr>
              <w:t>Joint success indicator (planning_success &amp;&amp; execution_success)</w:t>
            </w:r>
          </w:p>
        </w:tc>
      </w:tr>
      <w:tr w:rsidR="001E1392" w14:paraId="134807E5" w14:textId="77777777">
        <w:trPr>
          <w:jc w:val="center"/>
        </w:trPr>
        <w:tc>
          <w:tcPr>
            <w:tcW w:w="2340" w:type="dxa"/>
            <w:shd w:val="clear" w:color="auto" w:fill="FFFFFF"/>
            <w:tcMar>
              <w:top w:w="50" w:type="dxa"/>
              <w:left w:w="80" w:type="dxa"/>
              <w:bottom w:w="50" w:type="dxa"/>
              <w:right w:w="80" w:type="dxa"/>
            </w:tcMar>
          </w:tcPr>
          <w:p w14:paraId="0FBBCE06" w14:textId="77777777" w:rsidR="001E1392" w:rsidRDefault="00000000">
            <w:r>
              <w:rPr>
                <w:b/>
                <w:color w:val="1A365D"/>
                <w:sz w:val="16"/>
              </w:rPr>
              <w:t>nominal_cost</w:t>
            </w:r>
          </w:p>
        </w:tc>
        <w:tc>
          <w:tcPr>
            <w:tcW w:w="2340" w:type="dxa"/>
            <w:shd w:val="clear" w:color="auto" w:fill="FFFFFF"/>
            <w:tcMar>
              <w:top w:w="50" w:type="dxa"/>
              <w:left w:w="80" w:type="dxa"/>
              <w:bottom w:w="50" w:type="dxa"/>
              <w:right w:w="80" w:type="dxa"/>
            </w:tcMar>
          </w:tcPr>
          <w:p w14:paraId="32DB7ABF" w14:textId="77777777" w:rsidR="001E1392" w:rsidRDefault="00000000">
            <w:r>
              <w:rPr>
                <w:sz w:val="16"/>
              </w:rPr>
              <w:t>Float</w:t>
            </w:r>
          </w:p>
        </w:tc>
        <w:tc>
          <w:tcPr>
            <w:tcW w:w="2340" w:type="dxa"/>
            <w:shd w:val="clear" w:color="auto" w:fill="FFFFFF"/>
            <w:tcMar>
              <w:top w:w="50" w:type="dxa"/>
              <w:left w:w="80" w:type="dxa"/>
              <w:bottom w:w="50" w:type="dxa"/>
              <w:right w:w="80" w:type="dxa"/>
            </w:tcMar>
          </w:tcPr>
          <w:p w14:paraId="2900BE91" w14:textId="77777777" w:rsidR="001E1392" w:rsidRDefault="00000000">
            <w:r>
              <w:rPr>
                <w:sz w:val="16"/>
              </w:rPr>
              <w:t>&gt;= 0.0</w:t>
            </w:r>
          </w:p>
        </w:tc>
        <w:tc>
          <w:tcPr>
            <w:tcW w:w="2340" w:type="dxa"/>
            <w:shd w:val="clear" w:color="auto" w:fill="FFFFFF"/>
            <w:tcMar>
              <w:top w:w="50" w:type="dxa"/>
              <w:left w:w="80" w:type="dxa"/>
              <w:bottom w:w="50" w:type="dxa"/>
              <w:right w:w="80" w:type="dxa"/>
            </w:tcMar>
          </w:tcPr>
          <w:p w14:paraId="1C9B779A" w14:textId="77777777" w:rsidR="001E1392" w:rsidRDefault="00000000">
            <w:r>
              <w:rPr>
                <w:sz w:val="16"/>
              </w:rPr>
              <w:t>Planned path traversal cost under noise-free conditions</w:t>
            </w:r>
          </w:p>
        </w:tc>
      </w:tr>
      <w:tr w:rsidR="001E1392" w14:paraId="4F61771B" w14:textId="77777777">
        <w:trPr>
          <w:jc w:val="center"/>
        </w:trPr>
        <w:tc>
          <w:tcPr>
            <w:tcW w:w="2340" w:type="dxa"/>
            <w:shd w:val="clear" w:color="auto" w:fill="F7FAFC"/>
            <w:tcMar>
              <w:top w:w="50" w:type="dxa"/>
              <w:left w:w="80" w:type="dxa"/>
              <w:bottom w:w="50" w:type="dxa"/>
              <w:right w:w="80" w:type="dxa"/>
            </w:tcMar>
          </w:tcPr>
          <w:p w14:paraId="4D639177" w14:textId="77777777" w:rsidR="001E1392" w:rsidRDefault="00000000">
            <w:r>
              <w:rPr>
                <w:b/>
                <w:color w:val="1A365D"/>
                <w:sz w:val="16"/>
              </w:rPr>
              <w:t>realized_cost</w:t>
            </w:r>
          </w:p>
        </w:tc>
        <w:tc>
          <w:tcPr>
            <w:tcW w:w="2340" w:type="dxa"/>
            <w:shd w:val="clear" w:color="auto" w:fill="F7FAFC"/>
            <w:tcMar>
              <w:top w:w="50" w:type="dxa"/>
              <w:left w:w="80" w:type="dxa"/>
              <w:bottom w:w="50" w:type="dxa"/>
              <w:right w:w="80" w:type="dxa"/>
            </w:tcMar>
          </w:tcPr>
          <w:p w14:paraId="7FD061AF" w14:textId="77777777" w:rsidR="001E1392" w:rsidRDefault="00000000">
            <w:r>
              <w:rPr>
                <w:sz w:val="16"/>
              </w:rPr>
              <w:t>Float</w:t>
            </w:r>
          </w:p>
        </w:tc>
        <w:tc>
          <w:tcPr>
            <w:tcW w:w="2340" w:type="dxa"/>
            <w:shd w:val="clear" w:color="auto" w:fill="F7FAFC"/>
            <w:tcMar>
              <w:top w:w="50" w:type="dxa"/>
              <w:left w:w="80" w:type="dxa"/>
              <w:bottom w:w="50" w:type="dxa"/>
              <w:right w:w="80" w:type="dxa"/>
            </w:tcMar>
          </w:tcPr>
          <w:p w14:paraId="78408682" w14:textId="77777777" w:rsidR="001E1392" w:rsidRDefault="00000000">
            <w:r>
              <w:rPr>
                <w:sz w:val="16"/>
              </w:rPr>
              <w:t>&gt;= 0.0 (or NA)</w:t>
            </w:r>
          </w:p>
        </w:tc>
        <w:tc>
          <w:tcPr>
            <w:tcW w:w="2340" w:type="dxa"/>
            <w:shd w:val="clear" w:color="auto" w:fill="F7FAFC"/>
            <w:tcMar>
              <w:top w:w="50" w:type="dxa"/>
              <w:left w:w="80" w:type="dxa"/>
              <w:bottom w:w="50" w:type="dxa"/>
              <w:right w:w="80" w:type="dxa"/>
            </w:tcMar>
          </w:tcPr>
          <w:p w14:paraId="5E7526E1" w14:textId="77777777" w:rsidR="001E1392" w:rsidRDefault="00000000">
            <w:r>
              <w:rPr>
                <w:sz w:val="16"/>
              </w:rPr>
              <w:t>Actual cumulative cost incurred during physical execution</w:t>
            </w:r>
          </w:p>
        </w:tc>
      </w:tr>
      <w:tr w:rsidR="001E1392" w14:paraId="34B848A6" w14:textId="77777777">
        <w:trPr>
          <w:jc w:val="center"/>
        </w:trPr>
        <w:tc>
          <w:tcPr>
            <w:tcW w:w="2340" w:type="dxa"/>
            <w:shd w:val="clear" w:color="auto" w:fill="FFFFFF"/>
            <w:tcMar>
              <w:top w:w="50" w:type="dxa"/>
              <w:left w:w="80" w:type="dxa"/>
              <w:bottom w:w="50" w:type="dxa"/>
              <w:right w:w="80" w:type="dxa"/>
            </w:tcMar>
          </w:tcPr>
          <w:p w14:paraId="692319D4" w14:textId="77777777" w:rsidR="001E1392" w:rsidRDefault="00000000">
            <w:r>
              <w:rPr>
                <w:b/>
                <w:color w:val="1A365D"/>
                <w:sz w:val="16"/>
              </w:rPr>
              <w:t>path_length</w:t>
            </w:r>
          </w:p>
        </w:tc>
        <w:tc>
          <w:tcPr>
            <w:tcW w:w="2340" w:type="dxa"/>
            <w:shd w:val="clear" w:color="auto" w:fill="FFFFFF"/>
            <w:tcMar>
              <w:top w:w="50" w:type="dxa"/>
              <w:left w:w="80" w:type="dxa"/>
              <w:bottom w:w="50" w:type="dxa"/>
              <w:right w:w="80" w:type="dxa"/>
            </w:tcMar>
          </w:tcPr>
          <w:p w14:paraId="02A2BDC0" w14:textId="77777777" w:rsidR="001E1392" w:rsidRDefault="00000000">
            <w:r>
              <w:rPr>
                <w:sz w:val="16"/>
              </w:rPr>
              <w:t>Integer</w:t>
            </w:r>
          </w:p>
        </w:tc>
        <w:tc>
          <w:tcPr>
            <w:tcW w:w="2340" w:type="dxa"/>
            <w:shd w:val="clear" w:color="auto" w:fill="FFFFFF"/>
            <w:tcMar>
              <w:top w:w="50" w:type="dxa"/>
              <w:left w:w="80" w:type="dxa"/>
              <w:bottom w:w="50" w:type="dxa"/>
              <w:right w:w="80" w:type="dxa"/>
            </w:tcMar>
          </w:tcPr>
          <w:p w14:paraId="38561929" w14:textId="77777777" w:rsidR="001E1392" w:rsidRDefault="00000000">
            <w:r>
              <w:rPr>
                <w:sz w:val="16"/>
              </w:rPr>
              <w:t>&gt;= 0</w:t>
            </w:r>
          </w:p>
        </w:tc>
        <w:tc>
          <w:tcPr>
            <w:tcW w:w="2340" w:type="dxa"/>
            <w:shd w:val="clear" w:color="auto" w:fill="FFFFFF"/>
            <w:tcMar>
              <w:top w:w="50" w:type="dxa"/>
              <w:left w:w="80" w:type="dxa"/>
              <w:bottom w:w="50" w:type="dxa"/>
              <w:right w:w="80" w:type="dxa"/>
            </w:tcMar>
          </w:tcPr>
          <w:p w14:paraId="5A100C64" w14:textId="77777777" w:rsidR="001E1392" w:rsidRDefault="00000000">
            <w:r>
              <w:rPr>
                <w:sz w:val="16"/>
              </w:rPr>
              <w:t>Number of discrete cell transitions in the planned route</w:t>
            </w:r>
          </w:p>
        </w:tc>
      </w:tr>
      <w:tr w:rsidR="001E1392" w14:paraId="4CCA62D2" w14:textId="77777777">
        <w:trPr>
          <w:jc w:val="center"/>
        </w:trPr>
        <w:tc>
          <w:tcPr>
            <w:tcW w:w="2340" w:type="dxa"/>
            <w:shd w:val="clear" w:color="auto" w:fill="F7FAFC"/>
            <w:tcMar>
              <w:top w:w="50" w:type="dxa"/>
              <w:left w:w="80" w:type="dxa"/>
              <w:bottom w:w="50" w:type="dxa"/>
              <w:right w:w="80" w:type="dxa"/>
            </w:tcMar>
          </w:tcPr>
          <w:p w14:paraId="1CC7C67F" w14:textId="77777777" w:rsidR="001E1392" w:rsidRDefault="00000000">
            <w:r>
              <w:rPr>
                <w:b/>
                <w:color w:val="1A365D"/>
                <w:sz w:val="16"/>
              </w:rPr>
              <w:t>nodes_expanded</w:t>
            </w:r>
          </w:p>
        </w:tc>
        <w:tc>
          <w:tcPr>
            <w:tcW w:w="2340" w:type="dxa"/>
            <w:shd w:val="clear" w:color="auto" w:fill="F7FAFC"/>
            <w:tcMar>
              <w:top w:w="50" w:type="dxa"/>
              <w:left w:w="80" w:type="dxa"/>
              <w:bottom w:w="50" w:type="dxa"/>
              <w:right w:w="80" w:type="dxa"/>
            </w:tcMar>
          </w:tcPr>
          <w:p w14:paraId="3716C6D6" w14:textId="77777777" w:rsidR="001E1392" w:rsidRDefault="00000000">
            <w:r>
              <w:rPr>
                <w:sz w:val="16"/>
              </w:rPr>
              <w:t>Integer</w:t>
            </w:r>
          </w:p>
        </w:tc>
        <w:tc>
          <w:tcPr>
            <w:tcW w:w="2340" w:type="dxa"/>
            <w:shd w:val="clear" w:color="auto" w:fill="F7FAFC"/>
            <w:tcMar>
              <w:top w:w="50" w:type="dxa"/>
              <w:left w:w="80" w:type="dxa"/>
              <w:bottom w:w="50" w:type="dxa"/>
              <w:right w:w="80" w:type="dxa"/>
            </w:tcMar>
          </w:tcPr>
          <w:p w14:paraId="7FD6CB44" w14:textId="77777777" w:rsidR="001E1392" w:rsidRDefault="00000000">
            <w:r>
              <w:rPr>
                <w:sz w:val="16"/>
              </w:rPr>
              <w:t>&gt;= 0</w:t>
            </w:r>
          </w:p>
        </w:tc>
        <w:tc>
          <w:tcPr>
            <w:tcW w:w="2340" w:type="dxa"/>
            <w:shd w:val="clear" w:color="auto" w:fill="F7FAFC"/>
            <w:tcMar>
              <w:top w:w="50" w:type="dxa"/>
              <w:left w:w="80" w:type="dxa"/>
              <w:bottom w:w="50" w:type="dxa"/>
              <w:right w:w="80" w:type="dxa"/>
            </w:tcMar>
          </w:tcPr>
          <w:p w14:paraId="6E40F380" w14:textId="77777777" w:rsidR="001E1392" w:rsidRDefault="00000000">
            <w:r>
              <w:rPr>
                <w:sz w:val="16"/>
              </w:rPr>
              <w:t>Graph vertices expanded from priority queue (computational work)</w:t>
            </w:r>
          </w:p>
        </w:tc>
      </w:tr>
      <w:tr w:rsidR="001E1392" w14:paraId="198A1798" w14:textId="77777777">
        <w:trPr>
          <w:jc w:val="center"/>
        </w:trPr>
        <w:tc>
          <w:tcPr>
            <w:tcW w:w="2340" w:type="dxa"/>
            <w:shd w:val="clear" w:color="auto" w:fill="FFFFFF"/>
            <w:tcMar>
              <w:top w:w="50" w:type="dxa"/>
              <w:left w:w="80" w:type="dxa"/>
              <w:bottom w:w="50" w:type="dxa"/>
              <w:right w:w="80" w:type="dxa"/>
            </w:tcMar>
          </w:tcPr>
          <w:p w14:paraId="0B3DECBB" w14:textId="77777777" w:rsidR="001E1392" w:rsidRDefault="00000000">
            <w:r>
              <w:rPr>
                <w:b/>
                <w:color w:val="1A365D"/>
                <w:sz w:val="16"/>
              </w:rPr>
              <w:t>planning_time</w:t>
            </w:r>
          </w:p>
        </w:tc>
        <w:tc>
          <w:tcPr>
            <w:tcW w:w="2340" w:type="dxa"/>
            <w:shd w:val="clear" w:color="auto" w:fill="FFFFFF"/>
            <w:tcMar>
              <w:top w:w="50" w:type="dxa"/>
              <w:left w:w="80" w:type="dxa"/>
              <w:bottom w:w="50" w:type="dxa"/>
              <w:right w:w="80" w:type="dxa"/>
            </w:tcMar>
          </w:tcPr>
          <w:p w14:paraId="61AF7EA0" w14:textId="77777777" w:rsidR="001E1392" w:rsidRDefault="00000000">
            <w:r>
              <w:rPr>
                <w:sz w:val="16"/>
              </w:rPr>
              <w:t>Float</w:t>
            </w:r>
          </w:p>
        </w:tc>
        <w:tc>
          <w:tcPr>
            <w:tcW w:w="2340" w:type="dxa"/>
            <w:shd w:val="clear" w:color="auto" w:fill="FFFFFF"/>
            <w:tcMar>
              <w:top w:w="50" w:type="dxa"/>
              <w:left w:w="80" w:type="dxa"/>
              <w:bottom w:w="50" w:type="dxa"/>
              <w:right w:w="80" w:type="dxa"/>
            </w:tcMar>
          </w:tcPr>
          <w:p w14:paraId="24999EE9" w14:textId="77777777" w:rsidR="001E1392" w:rsidRDefault="00000000">
            <w:r>
              <w:rPr>
                <w:sz w:val="16"/>
              </w:rPr>
              <w:t>Seconds</w:t>
            </w:r>
          </w:p>
        </w:tc>
        <w:tc>
          <w:tcPr>
            <w:tcW w:w="2340" w:type="dxa"/>
            <w:shd w:val="clear" w:color="auto" w:fill="FFFFFF"/>
            <w:tcMar>
              <w:top w:w="50" w:type="dxa"/>
              <w:left w:w="80" w:type="dxa"/>
              <w:bottom w:w="50" w:type="dxa"/>
              <w:right w:w="80" w:type="dxa"/>
            </w:tcMar>
          </w:tcPr>
          <w:p w14:paraId="347221DE" w14:textId="77777777" w:rsidR="001E1392" w:rsidRDefault="00000000">
            <w:r>
              <w:rPr>
                <w:sz w:val="16"/>
              </w:rPr>
              <w:t>Wall-clock duration of the path planning phase</w:t>
            </w:r>
          </w:p>
        </w:tc>
      </w:tr>
      <w:tr w:rsidR="001E1392" w14:paraId="25979C98" w14:textId="77777777">
        <w:trPr>
          <w:jc w:val="center"/>
        </w:trPr>
        <w:tc>
          <w:tcPr>
            <w:tcW w:w="2340" w:type="dxa"/>
            <w:shd w:val="clear" w:color="auto" w:fill="F7FAFC"/>
            <w:tcMar>
              <w:top w:w="50" w:type="dxa"/>
              <w:left w:w="80" w:type="dxa"/>
              <w:bottom w:w="50" w:type="dxa"/>
              <w:right w:w="80" w:type="dxa"/>
            </w:tcMar>
          </w:tcPr>
          <w:p w14:paraId="61B7E2CE" w14:textId="77777777" w:rsidR="001E1392" w:rsidRDefault="00000000">
            <w:r>
              <w:rPr>
                <w:b/>
                <w:color w:val="1A365D"/>
                <w:sz w:val="16"/>
              </w:rPr>
              <w:t>n_replannings</w:t>
            </w:r>
          </w:p>
        </w:tc>
        <w:tc>
          <w:tcPr>
            <w:tcW w:w="2340" w:type="dxa"/>
            <w:shd w:val="clear" w:color="auto" w:fill="F7FAFC"/>
            <w:tcMar>
              <w:top w:w="50" w:type="dxa"/>
              <w:left w:w="80" w:type="dxa"/>
              <w:bottom w:w="50" w:type="dxa"/>
              <w:right w:w="80" w:type="dxa"/>
            </w:tcMar>
          </w:tcPr>
          <w:p w14:paraId="6684E8B4" w14:textId="77777777" w:rsidR="001E1392" w:rsidRDefault="00000000">
            <w:r>
              <w:rPr>
                <w:sz w:val="16"/>
              </w:rPr>
              <w:t>Integer</w:t>
            </w:r>
          </w:p>
        </w:tc>
        <w:tc>
          <w:tcPr>
            <w:tcW w:w="2340" w:type="dxa"/>
            <w:shd w:val="clear" w:color="auto" w:fill="F7FAFC"/>
            <w:tcMar>
              <w:top w:w="50" w:type="dxa"/>
              <w:left w:w="80" w:type="dxa"/>
              <w:bottom w:w="50" w:type="dxa"/>
              <w:right w:w="80" w:type="dxa"/>
            </w:tcMar>
          </w:tcPr>
          <w:p w14:paraId="13E02280" w14:textId="77777777" w:rsidR="001E1392" w:rsidRDefault="00000000">
            <w:r>
              <w:rPr>
                <w:sz w:val="16"/>
              </w:rPr>
              <w:t>&gt;= 0</w:t>
            </w:r>
          </w:p>
        </w:tc>
        <w:tc>
          <w:tcPr>
            <w:tcW w:w="2340" w:type="dxa"/>
            <w:shd w:val="clear" w:color="auto" w:fill="F7FAFC"/>
            <w:tcMar>
              <w:top w:w="50" w:type="dxa"/>
              <w:left w:w="80" w:type="dxa"/>
              <w:bottom w:w="50" w:type="dxa"/>
              <w:right w:w="80" w:type="dxa"/>
            </w:tcMar>
          </w:tcPr>
          <w:p w14:paraId="18984B90" w14:textId="77777777" w:rsidR="001E1392" w:rsidRDefault="00000000">
            <w:r>
              <w:rPr>
                <w:sz w:val="16"/>
              </w:rPr>
              <w:t>Number of dynamic replanning events triggered during traversal</w:t>
            </w:r>
          </w:p>
        </w:tc>
      </w:tr>
      <w:tr w:rsidR="001E1392" w14:paraId="252A23CA" w14:textId="77777777">
        <w:trPr>
          <w:jc w:val="center"/>
        </w:trPr>
        <w:tc>
          <w:tcPr>
            <w:tcW w:w="2340" w:type="dxa"/>
            <w:shd w:val="clear" w:color="auto" w:fill="FFFFFF"/>
            <w:tcMar>
              <w:top w:w="50" w:type="dxa"/>
              <w:left w:w="80" w:type="dxa"/>
              <w:bottom w:w="50" w:type="dxa"/>
              <w:right w:w="80" w:type="dxa"/>
            </w:tcMar>
          </w:tcPr>
          <w:p w14:paraId="445F3F6C" w14:textId="77777777" w:rsidR="001E1392" w:rsidRDefault="00000000">
            <w:r>
              <w:rPr>
                <w:b/>
                <w:color w:val="1A365D"/>
                <w:sz w:val="16"/>
              </w:rPr>
              <w:t>failure_reason</w:t>
            </w:r>
          </w:p>
        </w:tc>
        <w:tc>
          <w:tcPr>
            <w:tcW w:w="2340" w:type="dxa"/>
            <w:shd w:val="clear" w:color="auto" w:fill="FFFFFF"/>
            <w:tcMar>
              <w:top w:w="50" w:type="dxa"/>
              <w:left w:w="80" w:type="dxa"/>
              <w:bottom w:w="50" w:type="dxa"/>
              <w:right w:w="80" w:type="dxa"/>
            </w:tcMar>
          </w:tcPr>
          <w:p w14:paraId="1510E1A9" w14:textId="77777777" w:rsidR="001E1392" w:rsidRDefault="00000000">
            <w:r>
              <w:rPr>
                <w:sz w:val="16"/>
              </w:rPr>
              <w:t>Categorical</w:t>
            </w:r>
          </w:p>
        </w:tc>
        <w:tc>
          <w:tcPr>
            <w:tcW w:w="2340" w:type="dxa"/>
            <w:shd w:val="clear" w:color="auto" w:fill="FFFFFF"/>
            <w:tcMar>
              <w:top w:w="50" w:type="dxa"/>
              <w:left w:w="80" w:type="dxa"/>
              <w:bottom w:w="50" w:type="dxa"/>
              <w:right w:w="80" w:type="dxa"/>
            </w:tcMar>
          </w:tcPr>
          <w:p w14:paraId="43ADD88D" w14:textId="77777777" w:rsidR="001E1392" w:rsidRDefault="00000000">
            <w:r>
              <w:rPr>
                <w:sz w:val="16"/>
              </w:rPr>
              <w:t>none, blocked, max_steps</w:t>
            </w:r>
          </w:p>
        </w:tc>
        <w:tc>
          <w:tcPr>
            <w:tcW w:w="2340" w:type="dxa"/>
            <w:shd w:val="clear" w:color="auto" w:fill="FFFFFF"/>
            <w:tcMar>
              <w:top w:w="50" w:type="dxa"/>
              <w:left w:w="80" w:type="dxa"/>
              <w:bottom w:w="50" w:type="dxa"/>
              <w:right w:w="80" w:type="dxa"/>
            </w:tcMar>
          </w:tcPr>
          <w:p w14:paraId="7F596FFC" w14:textId="77777777" w:rsidR="001E1392" w:rsidRDefault="00000000">
            <w:r>
              <w:rPr>
                <w:sz w:val="16"/>
              </w:rPr>
              <w:t>Diagnostic cause of failure if overall_success is FALSE</w:t>
            </w:r>
          </w:p>
        </w:tc>
      </w:tr>
      <w:tr w:rsidR="001E1392" w14:paraId="20AA55D9" w14:textId="77777777">
        <w:trPr>
          <w:jc w:val="center"/>
        </w:trPr>
        <w:tc>
          <w:tcPr>
            <w:tcW w:w="2340" w:type="dxa"/>
            <w:shd w:val="clear" w:color="auto" w:fill="F7FAFC"/>
            <w:tcMar>
              <w:top w:w="50" w:type="dxa"/>
              <w:left w:w="80" w:type="dxa"/>
              <w:bottom w:w="50" w:type="dxa"/>
              <w:right w:w="80" w:type="dxa"/>
            </w:tcMar>
          </w:tcPr>
          <w:p w14:paraId="5CABBEFE" w14:textId="77777777" w:rsidR="001E1392" w:rsidRDefault="00000000">
            <w:r>
              <w:rPr>
                <w:b/>
                <w:color w:val="1A365D"/>
                <w:sz w:val="16"/>
              </w:rPr>
              <w:t>env_seed</w:t>
            </w:r>
          </w:p>
        </w:tc>
        <w:tc>
          <w:tcPr>
            <w:tcW w:w="2340" w:type="dxa"/>
            <w:shd w:val="clear" w:color="auto" w:fill="F7FAFC"/>
            <w:tcMar>
              <w:top w:w="50" w:type="dxa"/>
              <w:left w:w="80" w:type="dxa"/>
              <w:bottom w:w="50" w:type="dxa"/>
              <w:right w:w="80" w:type="dxa"/>
            </w:tcMar>
          </w:tcPr>
          <w:p w14:paraId="43CB0278" w14:textId="77777777" w:rsidR="001E1392" w:rsidRDefault="00000000">
            <w:r>
              <w:rPr>
                <w:sz w:val="16"/>
              </w:rPr>
              <w:t>Integer</w:t>
            </w:r>
          </w:p>
        </w:tc>
        <w:tc>
          <w:tcPr>
            <w:tcW w:w="2340" w:type="dxa"/>
            <w:shd w:val="clear" w:color="auto" w:fill="F7FAFC"/>
            <w:tcMar>
              <w:top w:w="50" w:type="dxa"/>
              <w:left w:w="80" w:type="dxa"/>
              <w:bottom w:w="50" w:type="dxa"/>
              <w:right w:w="80" w:type="dxa"/>
            </w:tcMar>
          </w:tcPr>
          <w:p w14:paraId="5E2A9A85" w14:textId="77777777" w:rsidR="001E1392" w:rsidRDefault="00000000">
            <w:r>
              <w:rPr>
                <w:sz w:val="16"/>
              </w:rPr>
              <w:t>Integer</w:t>
            </w:r>
          </w:p>
        </w:tc>
        <w:tc>
          <w:tcPr>
            <w:tcW w:w="2340" w:type="dxa"/>
            <w:shd w:val="clear" w:color="auto" w:fill="F7FAFC"/>
            <w:tcMar>
              <w:top w:w="50" w:type="dxa"/>
              <w:left w:w="80" w:type="dxa"/>
              <w:bottom w:w="50" w:type="dxa"/>
              <w:right w:w="80" w:type="dxa"/>
            </w:tcMar>
          </w:tcPr>
          <w:p w14:paraId="2376D3DC" w14:textId="77777777" w:rsidR="001E1392" w:rsidRDefault="00000000">
            <w:r>
              <w:rPr>
                <w:sz w:val="16"/>
              </w:rPr>
              <w:t>Exact pseudorandom seed used for stochastic environment realization</w:t>
            </w:r>
          </w:p>
        </w:tc>
      </w:tr>
      <w:tr w:rsidR="001E1392" w14:paraId="19414223" w14:textId="77777777">
        <w:trPr>
          <w:jc w:val="center"/>
        </w:trPr>
        <w:tc>
          <w:tcPr>
            <w:tcW w:w="2340" w:type="dxa"/>
            <w:shd w:val="clear" w:color="auto" w:fill="FFFFFF"/>
            <w:tcMar>
              <w:top w:w="50" w:type="dxa"/>
              <w:left w:w="80" w:type="dxa"/>
              <w:bottom w:w="50" w:type="dxa"/>
              <w:right w:w="80" w:type="dxa"/>
            </w:tcMar>
          </w:tcPr>
          <w:p w14:paraId="41AC1EC7" w14:textId="77777777" w:rsidR="001E1392" w:rsidRDefault="00000000">
            <w:r>
              <w:rPr>
                <w:b/>
                <w:color w:val="1A365D"/>
                <w:sz w:val="16"/>
              </w:rPr>
              <w:lastRenderedPageBreak/>
              <w:t>condition_id</w:t>
            </w:r>
          </w:p>
        </w:tc>
        <w:tc>
          <w:tcPr>
            <w:tcW w:w="2340" w:type="dxa"/>
            <w:shd w:val="clear" w:color="auto" w:fill="FFFFFF"/>
            <w:tcMar>
              <w:top w:w="50" w:type="dxa"/>
              <w:left w:w="80" w:type="dxa"/>
              <w:bottom w:w="50" w:type="dxa"/>
              <w:right w:w="80" w:type="dxa"/>
            </w:tcMar>
          </w:tcPr>
          <w:p w14:paraId="032593EF" w14:textId="77777777" w:rsidR="001E1392" w:rsidRDefault="00000000">
            <w:r>
              <w:rPr>
                <w:sz w:val="16"/>
              </w:rPr>
              <w:t>Integer</w:t>
            </w:r>
          </w:p>
        </w:tc>
        <w:tc>
          <w:tcPr>
            <w:tcW w:w="2340" w:type="dxa"/>
            <w:shd w:val="clear" w:color="auto" w:fill="FFFFFF"/>
            <w:tcMar>
              <w:top w:w="50" w:type="dxa"/>
              <w:left w:w="80" w:type="dxa"/>
              <w:bottom w:w="50" w:type="dxa"/>
              <w:right w:w="80" w:type="dxa"/>
            </w:tcMar>
          </w:tcPr>
          <w:p w14:paraId="53A8F0EB" w14:textId="77777777" w:rsidR="001E1392" w:rsidRDefault="00000000">
            <w:r>
              <w:rPr>
                <w:sz w:val="16"/>
              </w:rPr>
              <w:t>1, 2, ...</w:t>
            </w:r>
          </w:p>
        </w:tc>
        <w:tc>
          <w:tcPr>
            <w:tcW w:w="2340" w:type="dxa"/>
            <w:shd w:val="clear" w:color="auto" w:fill="FFFFFF"/>
            <w:tcMar>
              <w:top w:w="50" w:type="dxa"/>
              <w:left w:w="80" w:type="dxa"/>
              <w:bottom w:w="50" w:type="dxa"/>
              <w:right w:w="80" w:type="dxa"/>
            </w:tcMar>
          </w:tcPr>
          <w:p w14:paraId="132F50F3" w14:textId="77777777" w:rsidR="001E1392" w:rsidRDefault="00000000">
            <w:r>
              <w:rPr>
                <w:sz w:val="16"/>
              </w:rPr>
              <w:t>Identifier for unique factorial experimental condition cell</w:t>
            </w:r>
          </w:p>
        </w:tc>
      </w:tr>
    </w:tbl>
    <w:p w14:paraId="7792F39B" w14:textId="77777777" w:rsidR="001E1392" w:rsidRDefault="001E1392"/>
    <w:p w14:paraId="5B9878AB" w14:textId="77777777" w:rsidR="001E1392" w:rsidRDefault="00000000">
      <w:pPr>
        <w:keepNext/>
        <w:spacing w:before="360" w:after="160"/>
      </w:pPr>
      <w:r>
        <w:rPr>
          <w:b/>
          <w:color w:val="1A365D"/>
          <w:sz w:val="36"/>
        </w:rPr>
        <w:t>9. Reproducibility Guide and Execution Instructions</w:t>
      </w:r>
    </w:p>
    <w:p w14:paraId="035A1F9A" w14:textId="77777777" w:rsidR="001E1392" w:rsidRDefault="00000000">
      <w:r>
        <w:t>The entire simulation and evaluation framework is fully reproducible. Below are step-by-step instructions for launching the interactive dashboard, executing headless batch simulations, and validating the automated test suite.</w:t>
      </w:r>
    </w:p>
    <w:p w14:paraId="337B0481" w14:textId="77777777" w:rsidR="001E1392" w:rsidRDefault="00000000">
      <w:pPr>
        <w:keepNext/>
        <w:spacing w:before="280"/>
      </w:pPr>
      <w:r>
        <w:rPr>
          <w:b/>
          <w:color w:val="3A86FF"/>
          <w:sz w:val="28"/>
        </w:rPr>
        <w:t>9.1 Launching the Interactive Web Dashboard</w:t>
      </w:r>
    </w:p>
    <w:p w14:paraId="11688D20" w14:textId="77777777" w:rsidR="001E1392" w:rsidRDefault="00000000">
      <w:r>
        <w:t>Open an R console or terminal in the project root directory and execute:</w:t>
      </w:r>
    </w:p>
    <w:p w14:paraId="72FACA4E" w14:textId="77777777" w:rsidR="001E1392" w:rsidRDefault="00000000">
      <w:pPr>
        <w:ind w:left="576"/>
      </w:pPr>
      <w:r>
        <w:rPr>
          <w:rFonts w:ascii="Consolas" w:hAnsi="Consolas"/>
          <w:color w:val="1A365D"/>
          <w:sz w:val="19"/>
        </w:rPr>
        <w:t>setwd("c:/Shanki/VIT_CHENNAI/Projs/Robot_Nav")</w:t>
      </w:r>
      <w:r>
        <w:rPr>
          <w:rFonts w:ascii="Consolas" w:hAnsi="Consolas"/>
          <w:color w:val="1A365D"/>
          <w:sz w:val="19"/>
        </w:rPr>
        <w:br/>
        <w:t>shiny::runApp(".", port = 3838, launch.browser = TRUE)</w:t>
      </w:r>
    </w:p>
    <w:p w14:paraId="1A300FB2" w14:textId="77777777" w:rsidR="001E1392" w:rsidRDefault="00000000">
      <w:pPr>
        <w:keepNext/>
        <w:spacing w:before="280"/>
      </w:pPr>
      <w:r>
        <w:rPr>
          <w:b/>
          <w:color w:val="3A86FF"/>
          <w:sz w:val="28"/>
        </w:rPr>
        <w:t>9.2 Executing Headless Batch Experiments</w:t>
      </w:r>
    </w:p>
    <w:p w14:paraId="40D6CECB" w14:textId="77777777" w:rsidR="001E1392" w:rsidRDefault="00000000">
      <w:r>
        <w:t>To run Monte Carlo factorial experiments without launching a browser, execute the following R script:</w:t>
      </w:r>
    </w:p>
    <w:p w14:paraId="0BC82541" w14:textId="77777777" w:rsidR="001E1392" w:rsidRDefault="00000000">
      <w:pPr>
        <w:ind w:left="576"/>
      </w:pPr>
      <w:r>
        <w:rPr>
          <w:rFonts w:ascii="Consolas" w:hAnsi="Consolas"/>
          <w:color w:val="1A365D"/>
          <w:sz w:val="18"/>
        </w:rPr>
        <w:t>for (f in c("grid_world","algorithms","uncertainty","simulation","experiments","metrics","statistics","visualizations","report")) {</w:t>
      </w:r>
      <w:r>
        <w:rPr>
          <w:rFonts w:ascii="Consolas" w:hAnsi="Consolas"/>
          <w:color w:val="1A365D"/>
          <w:sz w:val="18"/>
        </w:rPr>
        <w:br/>
        <w:t xml:space="preserve">  source(file.path("R", paste0(f, ".R")))</w:t>
      </w:r>
      <w:r>
        <w:rPr>
          <w:rFonts w:ascii="Consolas" w:hAnsi="Consolas"/>
          <w:color w:val="1A365D"/>
          <w:sz w:val="18"/>
        </w:rPr>
        <w:br/>
        <w:t>}</w:t>
      </w:r>
      <w:r>
        <w:rPr>
          <w:rFonts w:ascii="Consolas" w:hAnsi="Consolas"/>
          <w:color w:val="1A365D"/>
          <w:sz w:val="18"/>
        </w:rPr>
        <w:br/>
        <w:t>results &lt;- run_quick_experiment(n_trials = 20, n_maps = 3, base_seed = 42)</w:t>
      </w:r>
      <w:r>
        <w:rPr>
          <w:rFonts w:ascii="Consolas" w:hAnsi="Consolas"/>
          <w:color w:val="1A365D"/>
          <w:sz w:val="18"/>
        </w:rPr>
        <w:br/>
        <w:t>summary_df &lt;- compute_summary_metrics(results)</w:t>
      </w:r>
      <w:r>
        <w:rPr>
          <w:rFonts w:ascii="Consolas" w:hAnsi="Consolas"/>
          <w:color w:val="1A365D"/>
          <w:sz w:val="18"/>
        </w:rPr>
        <w:br/>
        <w:t>h1 &lt;- test_h1_planning_efficiency(results)</w:t>
      </w:r>
      <w:r>
        <w:rPr>
          <w:rFonts w:ascii="Consolas" w:hAnsi="Consolas"/>
          <w:color w:val="1A365D"/>
          <w:sz w:val="18"/>
        </w:rPr>
        <w:br/>
        <w:t>generate_html_report(results, summary_df, list(h1=h1), list(base_seed=42), "reports/research_report.html")</w:t>
      </w:r>
    </w:p>
    <w:p w14:paraId="1849EA7C" w14:textId="77777777" w:rsidR="001E1392" w:rsidRDefault="00000000">
      <w:pPr>
        <w:keepNext/>
        <w:spacing w:before="280"/>
      </w:pPr>
      <w:r>
        <w:rPr>
          <w:b/>
          <w:color w:val="3A86FF"/>
          <w:sz w:val="28"/>
        </w:rPr>
        <w:t>9.3 Running the Automated Test Suite</w:t>
      </w:r>
    </w:p>
    <w:p w14:paraId="66B54F8A" w14:textId="77777777" w:rsidR="001E1392" w:rsidRDefault="00000000">
      <w:r>
        <w:t>To verify all 104 unit tests via testthat, run from R or command line:</w:t>
      </w:r>
    </w:p>
    <w:p w14:paraId="54B95FB0" w14:textId="77777777" w:rsidR="001E1392" w:rsidRDefault="00000000">
      <w:pPr>
        <w:ind w:left="576"/>
      </w:pPr>
      <w:r>
        <w:rPr>
          <w:rFonts w:ascii="Consolas" w:hAnsi="Consolas"/>
          <w:color w:val="1A365D"/>
          <w:sz w:val="19"/>
        </w:rPr>
        <w:t>testthat::test_dir("tests/testthat")</w:t>
      </w:r>
    </w:p>
    <w:p w14:paraId="6698B4C2" w14:textId="77777777" w:rsidR="001E1392" w:rsidRDefault="00000000">
      <w:pPr>
        <w:keepNext/>
        <w:spacing w:before="360" w:after="160"/>
      </w:pPr>
      <w:r>
        <w:rPr>
          <w:b/>
          <w:color w:val="1A365D"/>
          <w:sz w:val="36"/>
        </w:rPr>
        <w:t>10. Discussion, Practical Recommendations, and Future Work</w:t>
      </w:r>
    </w:p>
    <w:p w14:paraId="0B5B5DCE" w14:textId="77777777" w:rsidR="001E1392" w:rsidRDefault="00000000">
      <w:pPr>
        <w:keepNext/>
        <w:spacing w:before="280"/>
      </w:pPr>
      <w:r>
        <w:rPr>
          <w:b/>
          <w:color w:val="3A86FF"/>
          <w:sz w:val="28"/>
        </w:rPr>
        <w:t>10.1 Practical Engineering Recommendations</w:t>
      </w:r>
    </w:p>
    <w:p w14:paraId="4B2A6DD2" w14:textId="77777777" w:rsidR="001E1392" w:rsidRDefault="00000000">
      <w:pPr>
        <w:pStyle w:val="ListBullet"/>
        <w:spacing w:after="60"/>
      </w:pPr>
      <w:r>
        <w:rPr>
          <w:b/>
          <w:color w:val="1A365D"/>
        </w:rPr>
        <w:t>Search Efficiency:</w:t>
      </w:r>
      <w:r>
        <w:t xml:space="preserve"> In real-time embedded robotic systems where compute cycles and battery power are constrained, A* search should always replace uniform-cost Dijkstra. A* eliminates over 63% to 81% of priority queue operations with mathematically guaranteed zero loss in path optimality.</w:t>
      </w:r>
    </w:p>
    <w:p w14:paraId="35C3DDCB" w14:textId="77777777" w:rsidR="001E1392" w:rsidRDefault="00000000">
      <w:pPr>
        <w:pStyle w:val="ListBullet"/>
        <w:spacing w:after="60"/>
      </w:pPr>
      <w:r>
        <w:rPr>
          <w:b/>
          <w:color w:val="1A365D"/>
        </w:rPr>
        <w:lastRenderedPageBreak/>
        <w:t>Dynamic Replanning:</w:t>
      </w:r>
      <w:r>
        <w:t xml:space="preserve"> When navigating environments subject to sudden debris or dynamic traffic, static shortest-path planners suffer near-total failure rates (~3% survival). Activating dynamic online replanning increases mission completion to &gt;85%.</w:t>
      </w:r>
    </w:p>
    <w:p w14:paraId="362079AE" w14:textId="77777777" w:rsidR="001E1392" w:rsidRDefault="00000000">
      <w:pPr>
        <w:pStyle w:val="ListBullet"/>
        <w:spacing w:after="60"/>
      </w:pPr>
      <w:r>
        <w:rPr>
          <w:b/>
          <w:color w:val="1A365D"/>
        </w:rPr>
        <w:t>Risk Balancing:</w:t>
      </w:r>
      <w:r>
        <w:t xml:space="preserve"> In high-risk operating environments, deploying Risk-Aware navigation with lambda_risk approx 1.0 provides an optimal balance: it avoids narrow hazard zones by accepting a modest ~15-25% detour ratio while preventing high-cost catastrophic failures.</w:t>
      </w:r>
    </w:p>
    <w:p w14:paraId="16E8E640" w14:textId="77777777" w:rsidR="001E1392" w:rsidRDefault="00000000">
      <w:pPr>
        <w:keepNext/>
        <w:spacing w:before="280"/>
      </w:pPr>
      <w:r>
        <w:rPr>
          <w:b/>
          <w:color w:val="3A86FF"/>
          <w:sz w:val="28"/>
        </w:rPr>
        <w:t>10.2 Methodological Limitations</w:t>
      </w:r>
    </w:p>
    <w:p w14:paraId="7FD5D726" w14:textId="77777777" w:rsidR="001E1392" w:rsidRDefault="00000000">
      <w:pPr>
        <w:pStyle w:val="ListBullet"/>
        <w:spacing w:after="60"/>
      </w:pPr>
      <w:r>
        <w:rPr>
          <w:b/>
          <w:color w:val="1A365D"/>
        </w:rPr>
        <w:t>Grid Topology Approximation:</w:t>
      </w:r>
      <w:r>
        <w:t xml:space="preserve"> Real-world robots navigate continuous SE(2) or SE(3) metric spaces with kinematic constraints (Ackermann steering, non-holonomic turning radii). While 2D grids provide an effective graph abstraction, continuous path-smoothing (e.g. Dubins paths, Hybrid A*) is required for physical deployment.</w:t>
      </w:r>
    </w:p>
    <w:p w14:paraId="49ABCBF5" w14:textId="77777777" w:rsidR="001E1392" w:rsidRDefault="00000000">
      <w:pPr>
        <w:pStyle w:val="ListBullet"/>
        <w:spacing w:after="60"/>
      </w:pPr>
      <w:r>
        <w:rPr>
          <w:b/>
          <w:color w:val="1A365D"/>
        </w:rPr>
        <w:t>Noise Stationarity:</w:t>
      </w:r>
      <w:r>
        <w:t xml:space="preserve"> While the Gamma distribution accurately captures positive variance and tail risks, complex environments may exhibit non-stationary or multimodal noise distributions.</w:t>
      </w:r>
    </w:p>
    <w:p w14:paraId="5EBC5948" w14:textId="77777777" w:rsidR="001E1392" w:rsidRDefault="00000000">
      <w:pPr>
        <w:keepNext/>
        <w:spacing w:before="280"/>
      </w:pPr>
      <w:r>
        <w:rPr>
          <w:b/>
          <w:color w:val="3A86FF"/>
          <w:sz w:val="28"/>
        </w:rPr>
        <w:t>10.3 Future Research Directions</w:t>
      </w:r>
    </w:p>
    <w:p w14:paraId="7ABA12D8" w14:textId="77777777" w:rsidR="001E1392" w:rsidRDefault="00000000">
      <w:pPr>
        <w:pStyle w:val="ListBullet"/>
        <w:spacing w:after="60"/>
      </w:pPr>
      <w:r>
        <w:rPr>
          <w:b/>
          <w:color w:val="1A365D"/>
        </w:rPr>
        <w:t>Sampling-Based Planners:</w:t>
      </w:r>
      <w:r>
        <w:t xml:space="preserve"> Extend the framework to continuous-space sampling planners (RRT*, Informed RRT*, Fast Marching Trees).</w:t>
      </w:r>
    </w:p>
    <w:p w14:paraId="4F71D3B1" w14:textId="77777777" w:rsidR="001E1392" w:rsidRDefault="00000000">
      <w:pPr>
        <w:pStyle w:val="ListBullet"/>
        <w:spacing w:after="60"/>
      </w:pPr>
      <w:r>
        <w:rPr>
          <w:b/>
          <w:color w:val="1A365D"/>
        </w:rPr>
        <w:t>Belief-Space Planning:</w:t>
      </w:r>
      <w:r>
        <w:t xml:space="preserve"> Implement Partially Observable Markov Decision Processes (POMDPs) for probabilistic belief-space planning under severe sensor occlusions.</w:t>
      </w:r>
    </w:p>
    <w:p w14:paraId="5CD30471" w14:textId="77777777" w:rsidR="001E1392" w:rsidRDefault="00000000">
      <w:pPr>
        <w:pStyle w:val="ListBullet"/>
        <w:spacing w:after="60"/>
      </w:pPr>
      <w:r>
        <w:rPr>
          <w:b/>
          <w:color w:val="1A365D"/>
        </w:rPr>
        <w:t>Hardware Cross-Validation:</w:t>
      </w:r>
      <w:r>
        <w:t xml:space="preserve"> Deploy on physical turtlebots in an indoor laboratory setting to cross-validate simulated Gamma noise parameters against hardware wheel odometry and LiDAR measurements.</w:t>
      </w:r>
    </w:p>
    <w:p w14:paraId="265E4668" w14:textId="77777777" w:rsidR="001E1392" w:rsidRDefault="00000000">
      <w:pPr>
        <w:keepNext/>
        <w:spacing w:before="360" w:after="160"/>
      </w:pPr>
      <w:r>
        <w:rPr>
          <w:b/>
          <w:color w:val="1A365D"/>
          <w:sz w:val="36"/>
        </w:rPr>
        <w:t>11. Project Archive and File Manifest</w:t>
      </w:r>
    </w:p>
    <w:p w14:paraId="09BFD814" w14:textId="77777777" w:rsidR="001E1392" w:rsidRDefault="00000000">
      <w:r>
        <w:t>All project assets, source code, tests, datasets, documentation, and screenshots have been packaged into a unified project archive: Robot_Nav_Complete_Project.zip. Below is the complete file manifest:</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20"/>
        <w:gridCol w:w="3279"/>
        <w:gridCol w:w="3120"/>
      </w:tblGrid>
      <w:tr w:rsidR="001E1392" w14:paraId="4904F533" w14:textId="77777777">
        <w:trPr>
          <w:jc w:val="center"/>
        </w:trPr>
        <w:tc>
          <w:tcPr>
            <w:tcW w:w="3120" w:type="dxa"/>
            <w:shd w:val="clear" w:color="auto" w:fill="1A365D"/>
            <w:tcMar>
              <w:top w:w="80" w:type="dxa"/>
              <w:left w:w="100" w:type="dxa"/>
              <w:bottom w:w="80" w:type="dxa"/>
              <w:right w:w="100" w:type="dxa"/>
            </w:tcMar>
          </w:tcPr>
          <w:p w14:paraId="1FD13802" w14:textId="77777777" w:rsidR="001E1392" w:rsidRDefault="00000000">
            <w:r>
              <w:rPr>
                <w:b/>
                <w:color w:val="FFFFFF"/>
                <w:sz w:val="18"/>
              </w:rPr>
              <w:t>Category</w:t>
            </w:r>
          </w:p>
        </w:tc>
        <w:tc>
          <w:tcPr>
            <w:tcW w:w="3120" w:type="dxa"/>
            <w:shd w:val="clear" w:color="auto" w:fill="1A365D"/>
            <w:tcMar>
              <w:top w:w="80" w:type="dxa"/>
              <w:left w:w="100" w:type="dxa"/>
              <w:bottom w:w="80" w:type="dxa"/>
              <w:right w:w="100" w:type="dxa"/>
            </w:tcMar>
          </w:tcPr>
          <w:p w14:paraId="385E55CE" w14:textId="77777777" w:rsidR="001E1392" w:rsidRDefault="00000000">
            <w:r>
              <w:rPr>
                <w:b/>
                <w:color w:val="FFFFFF"/>
                <w:sz w:val="18"/>
              </w:rPr>
              <w:t>File / Directory Path</w:t>
            </w:r>
          </w:p>
        </w:tc>
        <w:tc>
          <w:tcPr>
            <w:tcW w:w="3120" w:type="dxa"/>
            <w:shd w:val="clear" w:color="auto" w:fill="1A365D"/>
            <w:tcMar>
              <w:top w:w="80" w:type="dxa"/>
              <w:left w:w="100" w:type="dxa"/>
              <w:bottom w:w="80" w:type="dxa"/>
              <w:right w:w="100" w:type="dxa"/>
            </w:tcMar>
          </w:tcPr>
          <w:p w14:paraId="160E98B4" w14:textId="77777777" w:rsidR="001E1392" w:rsidRDefault="00000000">
            <w:r>
              <w:rPr>
                <w:b/>
                <w:color w:val="FFFFFF"/>
                <w:sz w:val="18"/>
              </w:rPr>
              <w:t>Contents / Purpose</w:t>
            </w:r>
          </w:p>
        </w:tc>
      </w:tr>
      <w:tr w:rsidR="001E1392" w14:paraId="351FE062" w14:textId="77777777">
        <w:trPr>
          <w:jc w:val="center"/>
        </w:trPr>
        <w:tc>
          <w:tcPr>
            <w:tcW w:w="3120" w:type="dxa"/>
            <w:shd w:val="clear" w:color="auto" w:fill="FFFFFF"/>
            <w:tcMar>
              <w:top w:w="50" w:type="dxa"/>
              <w:left w:w="80" w:type="dxa"/>
              <w:bottom w:w="50" w:type="dxa"/>
              <w:right w:w="80" w:type="dxa"/>
            </w:tcMar>
          </w:tcPr>
          <w:p w14:paraId="5E3F8E20" w14:textId="77777777" w:rsidR="001E1392" w:rsidRDefault="00000000">
            <w:r>
              <w:rPr>
                <w:b/>
                <w:color w:val="1A365D"/>
                <w:sz w:val="17"/>
              </w:rPr>
              <w:t>Dashboard Application</w:t>
            </w:r>
          </w:p>
        </w:tc>
        <w:tc>
          <w:tcPr>
            <w:tcW w:w="3120" w:type="dxa"/>
            <w:shd w:val="clear" w:color="auto" w:fill="FFFFFF"/>
            <w:tcMar>
              <w:top w:w="50" w:type="dxa"/>
              <w:left w:w="80" w:type="dxa"/>
              <w:bottom w:w="50" w:type="dxa"/>
              <w:right w:w="80" w:type="dxa"/>
            </w:tcMar>
          </w:tcPr>
          <w:p w14:paraId="473C5158" w14:textId="77777777" w:rsidR="001E1392" w:rsidRDefault="00000000">
            <w:r>
              <w:rPr>
                <w:sz w:val="17"/>
              </w:rPr>
              <w:t>app.R</w:t>
            </w:r>
          </w:p>
        </w:tc>
        <w:tc>
          <w:tcPr>
            <w:tcW w:w="3120" w:type="dxa"/>
            <w:shd w:val="clear" w:color="auto" w:fill="FFFFFF"/>
            <w:tcMar>
              <w:top w:w="50" w:type="dxa"/>
              <w:left w:w="80" w:type="dxa"/>
              <w:bottom w:w="50" w:type="dxa"/>
              <w:right w:w="80" w:type="dxa"/>
            </w:tcMar>
          </w:tcPr>
          <w:p w14:paraId="70097023" w14:textId="77777777" w:rsidR="001E1392" w:rsidRDefault="00000000">
            <w:r>
              <w:rPr>
                <w:sz w:val="17"/>
              </w:rPr>
              <w:t>Full Shiny web dashboard (6 analytical tabs, reactive server logic)</w:t>
            </w:r>
          </w:p>
        </w:tc>
      </w:tr>
      <w:tr w:rsidR="001E1392" w14:paraId="30D0042C" w14:textId="77777777">
        <w:trPr>
          <w:jc w:val="center"/>
        </w:trPr>
        <w:tc>
          <w:tcPr>
            <w:tcW w:w="3120" w:type="dxa"/>
            <w:shd w:val="clear" w:color="auto" w:fill="F7FAFC"/>
            <w:tcMar>
              <w:top w:w="50" w:type="dxa"/>
              <w:left w:w="80" w:type="dxa"/>
              <w:bottom w:w="50" w:type="dxa"/>
              <w:right w:w="80" w:type="dxa"/>
            </w:tcMar>
          </w:tcPr>
          <w:p w14:paraId="22EFD836" w14:textId="77777777" w:rsidR="001E1392" w:rsidRDefault="00000000">
            <w:r>
              <w:rPr>
                <w:b/>
                <w:color w:val="1A365D"/>
                <w:sz w:val="17"/>
              </w:rPr>
              <w:t>Source Code (R/)</w:t>
            </w:r>
          </w:p>
        </w:tc>
        <w:tc>
          <w:tcPr>
            <w:tcW w:w="3120" w:type="dxa"/>
            <w:shd w:val="clear" w:color="auto" w:fill="F7FAFC"/>
            <w:tcMar>
              <w:top w:w="50" w:type="dxa"/>
              <w:left w:w="80" w:type="dxa"/>
              <w:bottom w:w="50" w:type="dxa"/>
              <w:right w:w="80" w:type="dxa"/>
            </w:tcMar>
          </w:tcPr>
          <w:p w14:paraId="66464377" w14:textId="77777777" w:rsidR="001E1392" w:rsidRDefault="00000000">
            <w:r>
              <w:rPr>
                <w:sz w:val="17"/>
              </w:rPr>
              <w:t>R/*.R (9 modules)</w:t>
            </w:r>
          </w:p>
        </w:tc>
        <w:tc>
          <w:tcPr>
            <w:tcW w:w="3120" w:type="dxa"/>
            <w:shd w:val="clear" w:color="auto" w:fill="F7FAFC"/>
            <w:tcMar>
              <w:top w:w="50" w:type="dxa"/>
              <w:left w:w="80" w:type="dxa"/>
              <w:bottom w:w="50" w:type="dxa"/>
              <w:right w:w="80" w:type="dxa"/>
            </w:tcMar>
          </w:tcPr>
          <w:p w14:paraId="309720BF" w14:textId="77777777" w:rsidR="001E1392" w:rsidRDefault="00000000">
            <w:r>
              <w:rPr>
                <w:sz w:val="17"/>
              </w:rPr>
              <w:t>Core algorithms, grid worlds, uncertainty, simulation, metrics, statistics, viz, report</w:t>
            </w:r>
          </w:p>
        </w:tc>
      </w:tr>
      <w:tr w:rsidR="001E1392" w14:paraId="2212D65D" w14:textId="77777777">
        <w:trPr>
          <w:jc w:val="center"/>
        </w:trPr>
        <w:tc>
          <w:tcPr>
            <w:tcW w:w="3120" w:type="dxa"/>
            <w:shd w:val="clear" w:color="auto" w:fill="FFFFFF"/>
            <w:tcMar>
              <w:top w:w="50" w:type="dxa"/>
              <w:left w:w="80" w:type="dxa"/>
              <w:bottom w:w="50" w:type="dxa"/>
              <w:right w:w="80" w:type="dxa"/>
            </w:tcMar>
          </w:tcPr>
          <w:p w14:paraId="373CDC15" w14:textId="77777777" w:rsidR="001E1392" w:rsidRDefault="00000000">
            <w:r>
              <w:rPr>
                <w:b/>
                <w:color w:val="1A365D"/>
                <w:sz w:val="17"/>
              </w:rPr>
              <w:t>Automated Tests</w:t>
            </w:r>
          </w:p>
        </w:tc>
        <w:tc>
          <w:tcPr>
            <w:tcW w:w="3120" w:type="dxa"/>
            <w:shd w:val="clear" w:color="auto" w:fill="FFFFFF"/>
            <w:tcMar>
              <w:top w:w="50" w:type="dxa"/>
              <w:left w:w="80" w:type="dxa"/>
              <w:bottom w:w="50" w:type="dxa"/>
              <w:right w:w="80" w:type="dxa"/>
            </w:tcMar>
          </w:tcPr>
          <w:p w14:paraId="34D3F223" w14:textId="77777777" w:rsidR="001E1392" w:rsidRDefault="00000000">
            <w:r>
              <w:rPr>
                <w:sz w:val="17"/>
              </w:rPr>
              <w:t>tests/testthat/ (5 test files)</w:t>
            </w:r>
          </w:p>
        </w:tc>
        <w:tc>
          <w:tcPr>
            <w:tcW w:w="3120" w:type="dxa"/>
            <w:shd w:val="clear" w:color="auto" w:fill="FFFFFF"/>
            <w:tcMar>
              <w:top w:w="50" w:type="dxa"/>
              <w:left w:w="80" w:type="dxa"/>
              <w:bottom w:w="50" w:type="dxa"/>
              <w:right w:w="80" w:type="dxa"/>
            </w:tcMar>
          </w:tcPr>
          <w:p w14:paraId="41FD00C1" w14:textId="77777777" w:rsidR="001E1392" w:rsidRDefault="00000000">
            <w:r>
              <w:rPr>
                <w:sz w:val="17"/>
              </w:rPr>
              <w:t>104 unit tests with 100% pass rate validating all modules</w:t>
            </w:r>
          </w:p>
        </w:tc>
      </w:tr>
      <w:tr w:rsidR="001E1392" w14:paraId="436554B6" w14:textId="77777777">
        <w:trPr>
          <w:jc w:val="center"/>
        </w:trPr>
        <w:tc>
          <w:tcPr>
            <w:tcW w:w="3120" w:type="dxa"/>
            <w:shd w:val="clear" w:color="auto" w:fill="F7FAFC"/>
            <w:tcMar>
              <w:top w:w="50" w:type="dxa"/>
              <w:left w:w="80" w:type="dxa"/>
              <w:bottom w:w="50" w:type="dxa"/>
              <w:right w:w="80" w:type="dxa"/>
            </w:tcMar>
          </w:tcPr>
          <w:p w14:paraId="47B676FD" w14:textId="77777777" w:rsidR="001E1392" w:rsidRDefault="00000000">
            <w:r>
              <w:rPr>
                <w:b/>
                <w:color w:val="1A365D"/>
                <w:sz w:val="17"/>
              </w:rPr>
              <w:t>Benchmark Data</w:t>
            </w:r>
          </w:p>
        </w:tc>
        <w:tc>
          <w:tcPr>
            <w:tcW w:w="3120" w:type="dxa"/>
            <w:shd w:val="clear" w:color="auto" w:fill="F7FAFC"/>
            <w:tcMar>
              <w:top w:w="50" w:type="dxa"/>
              <w:left w:w="80" w:type="dxa"/>
              <w:bottom w:w="50" w:type="dxa"/>
              <w:right w:w="80" w:type="dxa"/>
            </w:tcMar>
          </w:tcPr>
          <w:p w14:paraId="3DFFB382" w14:textId="77777777" w:rsidR="001E1392" w:rsidRDefault="00000000">
            <w:r>
              <w:rPr>
                <w:sz w:val="17"/>
              </w:rPr>
              <w:t>data/benchmark_navigation_dataset.csv</w:t>
            </w:r>
          </w:p>
        </w:tc>
        <w:tc>
          <w:tcPr>
            <w:tcW w:w="3120" w:type="dxa"/>
            <w:shd w:val="clear" w:color="auto" w:fill="F7FAFC"/>
            <w:tcMar>
              <w:top w:w="50" w:type="dxa"/>
              <w:left w:w="80" w:type="dxa"/>
              <w:bottom w:w="50" w:type="dxa"/>
              <w:right w:w="80" w:type="dxa"/>
            </w:tcMar>
          </w:tcPr>
          <w:p w14:paraId="159655C6" w14:textId="77777777" w:rsidR="001E1392" w:rsidRDefault="00000000">
            <w:r>
              <w:rPr>
                <w:sz w:val="17"/>
              </w:rPr>
              <w:t>Primary 2,160-trial factorial experiment dataset across 23 variables</w:t>
            </w:r>
          </w:p>
        </w:tc>
      </w:tr>
      <w:tr w:rsidR="001E1392" w14:paraId="682BB89A" w14:textId="77777777">
        <w:trPr>
          <w:jc w:val="center"/>
        </w:trPr>
        <w:tc>
          <w:tcPr>
            <w:tcW w:w="3120" w:type="dxa"/>
            <w:shd w:val="clear" w:color="auto" w:fill="FFFFFF"/>
            <w:tcMar>
              <w:top w:w="50" w:type="dxa"/>
              <w:left w:w="80" w:type="dxa"/>
              <w:bottom w:w="50" w:type="dxa"/>
              <w:right w:w="80" w:type="dxa"/>
            </w:tcMar>
          </w:tcPr>
          <w:p w14:paraId="216FA468" w14:textId="77777777" w:rsidR="001E1392" w:rsidRDefault="00000000">
            <w:r>
              <w:rPr>
                <w:b/>
                <w:color w:val="1A365D"/>
                <w:sz w:val="17"/>
              </w:rPr>
              <w:t>Summary Data</w:t>
            </w:r>
          </w:p>
        </w:tc>
        <w:tc>
          <w:tcPr>
            <w:tcW w:w="3120" w:type="dxa"/>
            <w:shd w:val="clear" w:color="auto" w:fill="FFFFFF"/>
            <w:tcMar>
              <w:top w:w="50" w:type="dxa"/>
              <w:left w:w="80" w:type="dxa"/>
              <w:bottom w:w="50" w:type="dxa"/>
              <w:right w:w="80" w:type="dxa"/>
            </w:tcMar>
          </w:tcPr>
          <w:p w14:paraId="5302FEE6" w14:textId="77777777" w:rsidR="001E1392" w:rsidRDefault="00000000">
            <w:r>
              <w:rPr>
                <w:sz w:val="17"/>
              </w:rPr>
              <w:t>data/condition_summary_metrics.csv</w:t>
            </w:r>
          </w:p>
        </w:tc>
        <w:tc>
          <w:tcPr>
            <w:tcW w:w="3120" w:type="dxa"/>
            <w:shd w:val="clear" w:color="auto" w:fill="FFFFFF"/>
            <w:tcMar>
              <w:top w:w="50" w:type="dxa"/>
              <w:left w:w="80" w:type="dxa"/>
              <w:bottom w:w="50" w:type="dxa"/>
              <w:right w:w="80" w:type="dxa"/>
            </w:tcMar>
          </w:tcPr>
          <w:p w14:paraId="34F9A495" w14:textId="77777777" w:rsidR="001E1392" w:rsidRDefault="00000000">
            <w:r>
              <w:rPr>
                <w:sz w:val="17"/>
              </w:rPr>
              <w:t xml:space="preserve">285-row condition aggregated metrics </w:t>
            </w:r>
            <w:r>
              <w:rPr>
                <w:sz w:val="17"/>
              </w:rPr>
              <w:lastRenderedPageBreak/>
              <w:t>with 95% Wilson confidence intervals</w:t>
            </w:r>
          </w:p>
        </w:tc>
      </w:tr>
      <w:tr w:rsidR="001E1392" w14:paraId="058F490C" w14:textId="77777777">
        <w:trPr>
          <w:jc w:val="center"/>
        </w:trPr>
        <w:tc>
          <w:tcPr>
            <w:tcW w:w="3120" w:type="dxa"/>
            <w:shd w:val="clear" w:color="auto" w:fill="F7FAFC"/>
            <w:tcMar>
              <w:top w:w="50" w:type="dxa"/>
              <w:left w:w="80" w:type="dxa"/>
              <w:bottom w:w="50" w:type="dxa"/>
              <w:right w:w="80" w:type="dxa"/>
            </w:tcMar>
          </w:tcPr>
          <w:p w14:paraId="7055C8EE" w14:textId="77777777" w:rsidR="001E1392" w:rsidRDefault="00000000">
            <w:r>
              <w:rPr>
                <w:b/>
                <w:color w:val="1A365D"/>
                <w:sz w:val="17"/>
              </w:rPr>
              <w:lastRenderedPageBreak/>
              <w:t>Data Documentation</w:t>
            </w:r>
          </w:p>
        </w:tc>
        <w:tc>
          <w:tcPr>
            <w:tcW w:w="3120" w:type="dxa"/>
            <w:shd w:val="clear" w:color="auto" w:fill="F7FAFC"/>
            <w:tcMar>
              <w:top w:w="50" w:type="dxa"/>
              <w:left w:w="80" w:type="dxa"/>
              <w:bottom w:w="50" w:type="dxa"/>
              <w:right w:w="80" w:type="dxa"/>
            </w:tcMar>
          </w:tcPr>
          <w:p w14:paraId="260A3C43" w14:textId="77777777" w:rsidR="001E1392" w:rsidRDefault="00000000">
            <w:r>
              <w:rPr>
                <w:sz w:val="17"/>
              </w:rPr>
              <w:t>data/data_dictionary.md</w:t>
            </w:r>
          </w:p>
        </w:tc>
        <w:tc>
          <w:tcPr>
            <w:tcW w:w="3120" w:type="dxa"/>
            <w:shd w:val="clear" w:color="auto" w:fill="F7FAFC"/>
            <w:tcMar>
              <w:top w:w="50" w:type="dxa"/>
              <w:left w:w="80" w:type="dxa"/>
              <w:bottom w:w="50" w:type="dxa"/>
              <w:right w:w="80" w:type="dxa"/>
            </w:tcMar>
          </w:tcPr>
          <w:p w14:paraId="71B69C18" w14:textId="77777777" w:rsidR="001E1392" w:rsidRDefault="00000000">
            <w:r>
              <w:rPr>
                <w:sz w:val="17"/>
              </w:rPr>
              <w:t>Complete variable schema, definitions, ranges, and descriptions</w:t>
            </w:r>
          </w:p>
        </w:tc>
      </w:tr>
      <w:tr w:rsidR="001E1392" w14:paraId="75AD6D11" w14:textId="77777777">
        <w:trPr>
          <w:jc w:val="center"/>
        </w:trPr>
        <w:tc>
          <w:tcPr>
            <w:tcW w:w="3120" w:type="dxa"/>
            <w:shd w:val="clear" w:color="auto" w:fill="FFFFFF"/>
            <w:tcMar>
              <w:top w:w="50" w:type="dxa"/>
              <w:left w:w="80" w:type="dxa"/>
              <w:bottom w:w="50" w:type="dxa"/>
              <w:right w:w="80" w:type="dxa"/>
            </w:tcMar>
          </w:tcPr>
          <w:p w14:paraId="64F1FC71" w14:textId="77777777" w:rsidR="001E1392" w:rsidRDefault="00000000">
            <w:r>
              <w:rPr>
                <w:b/>
                <w:color w:val="1A365D"/>
                <w:sz w:val="17"/>
              </w:rPr>
              <w:t>Results Storage</w:t>
            </w:r>
          </w:p>
        </w:tc>
        <w:tc>
          <w:tcPr>
            <w:tcW w:w="3120" w:type="dxa"/>
            <w:shd w:val="clear" w:color="auto" w:fill="FFFFFF"/>
            <w:tcMar>
              <w:top w:w="50" w:type="dxa"/>
              <w:left w:w="80" w:type="dxa"/>
              <w:bottom w:w="50" w:type="dxa"/>
              <w:right w:w="80" w:type="dxa"/>
            </w:tcMar>
          </w:tcPr>
          <w:p w14:paraId="326E65E6" w14:textId="77777777" w:rsidR="001E1392" w:rsidRDefault="00000000">
            <w:r>
              <w:rPr>
                <w:sz w:val="17"/>
              </w:rPr>
              <w:t>results/experiment_results_*.csv</w:t>
            </w:r>
          </w:p>
        </w:tc>
        <w:tc>
          <w:tcPr>
            <w:tcW w:w="3120" w:type="dxa"/>
            <w:shd w:val="clear" w:color="auto" w:fill="FFFFFF"/>
            <w:tcMar>
              <w:top w:w="50" w:type="dxa"/>
              <w:left w:w="80" w:type="dxa"/>
              <w:bottom w:w="50" w:type="dxa"/>
              <w:right w:w="80" w:type="dxa"/>
            </w:tcMar>
          </w:tcPr>
          <w:p w14:paraId="50480324" w14:textId="77777777" w:rsidR="001E1392" w:rsidRDefault="00000000">
            <w:r>
              <w:rPr>
                <w:sz w:val="17"/>
              </w:rPr>
              <w:t>Archived Monte Carlo experimental runs and trial-level logs</w:t>
            </w:r>
          </w:p>
        </w:tc>
      </w:tr>
      <w:tr w:rsidR="001E1392" w14:paraId="19B35F9E" w14:textId="77777777">
        <w:trPr>
          <w:jc w:val="center"/>
        </w:trPr>
        <w:tc>
          <w:tcPr>
            <w:tcW w:w="3120" w:type="dxa"/>
            <w:shd w:val="clear" w:color="auto" w:fill="F7FAFC"/>
            <w:tcMar>
              <w:top w:w="50" w:type="dxa"/>
              <w:left w:w="80" w:type="dxa"/>
              <w:bottom w:w="50" w:type="dxa"/>
              <w:right w:w="80" w:type="dxa"/>
            </w:tcMar>
          </w:tcPr>
          <w:p w14:paraId="193E2215" w14:textId="77777777" w:rsidR="001E1392" w:rsidRDefault="00000000">
            <w:r>
              <w:rPr>
                <w:b/>
                <w:color w:val="1A365D"/>
                <w:sz w:val="17"/>
              </w:rPr>
              <w:t>Research Reports</w:t>
            </w:r>
          </w:p>
        </w:tc>
        <w:tc>
          <w:tcPr>
            <w:tcW w:w="3120" w:type="dxa"/>
            <w:shd w:val="clear" w:color="auto" w:fill="F7FAFC"/>
            <w:tcMar>
              <w:top w:w="50" w:type="dxa"/>
              <w:left w:w="80" w:type="dxa"/>
              <w:bottom w:w="50" w:type="dxa"/>
              <w:right w:w="80" w:type="dxa"/>
            </w:tcMar>
          </w:tcPr>
          <w:p w14:paraId="7FAE51AC" w14:textId="77777777" w:rsidR="001E1392" w:rsidRDefault="00000000">
            <w:r>
              <w:rPr>
                <w:sz w:val="17"/>
              </w:rPr>
              <w:t>reports/research_report.html</w:t>
            </w:r>
          </w:p>
        </w:tc>
        <w:tc>
          <w:tcPr>
            <w:tcW w:w="3120" w:type="dxa"/>
            <w:shd w:val="clear" w:color="auto" w:fill="F7FAFC"/>
            <w:tcMar>
              <w:top w:w="50" w:type="dxa"/>
              <w:left w:w="80" w:type="dxa"/>
              <w:bottom w:w="50" w:type="dxa"/>
              <w:right w:w="80" w:type="dxa"/>
            </w:tcMar>
          </w:tcPr>
          <w:p w14:paraId="5D802FB7" w14:textId="77777777" w:rsidR="001E1392" w:rsidRDefault="00000000">
            <w:r>
              <w:rPr>
                <w:sz w:val="17"/>
              </w:rPr>
              <w:t>Standalone HTML research report with embedded base64 publication plots</w:t>
            </w:r>
          </w:p>
        </w:tc>
      </w:tr>
      <w:tr w:rsidR="001E1392" w14:paraId="74B6E3A3" w14:textId="77777777">
        <w:trPr>
          <w:jc w:val="center"/>
        </w:trPr>
        <w:tc>
          <w:tcPr>
            <w:tcW w:w="3120" w:type="dxa"/>
            <w:shd w:val="clear" w:color="auto" w:fill="FFFFFF"/>
            <w:tcMar>
              <w:top w:w="50" w:type="dxa"/>
              <w:left w:w="80" w:type="dxa"/>
              <w:bottom w:w="50" w:type="dxa"/>
              <w:right w:w="80" w:type="dxa"/>
            </w:tcMar>
          </w:tcPr>
          <w:p w14:paraId="1167E59A" w14:textId="77777777" w:rsidR="001E1392" w:rsidRDefault="00000000">
            <w:r>
              <w:rPr>
                <w:b/>
                <w:color w:val="1A365D"/>
                <w:sz w:val="17"/>
              </w:rPr>
              <w:t>Project Documentation</w:t>
            </w:r>
          </w:p>
        </w:tc>
        <w:tc>
          <w:tcPr>
            <w:tcW w:w="3120" w:type="dxa"/>
            <w:shd w:val="clear" w:color="auto" w:fill="FFFFFF"/>
            <w:tcMar>
              <w:top w:w="50" w:type="dxa"/>
              <w:left w:w="80" w:type="dxa"/>
              <w:bottom w:w="50" w:type="dxa"/>
              <w:right w:w="80" w:type="dxa"/>
            </w:tcMar>
          </w:tcPr>
          <w:p w14:paraId="59DFF712" w14:textId="77777777" w:rsidR="001E1392" w:rsidRDefault="00000000">
            <w:r>
              <w:rPr>
                <w:sz w:val="17"/>
              </w:rPr>
              <w:t>docs/*.md &amp; Project_Documentation_Robot_Nav.docx</w:t>
            </w:r>
          </w:p>
        </w:tc>
        <w:tc>
          <w:tcPr>
            <w:tcW w:w="3120" w:type="dxa"/>
            <w:shd w:val="clear" w:color="auto" w:fill="FFFFFF"/>
            <w:tcMar>
              <w:top w:w="50" w:type="dxa"/>
              <w:left w:w="80" w:type="dxa"/>
              <w:bottom w:w="50" w:type="dxa"/>
              <w:right w:w="80" w:type="dxa"/>
            </w:tcMar>
          </w:tcPr>
          <w:p w14:paraId="00165B3D" w14:textId="77777777" w:rsidR="001E1392" w:rsidRDefault="00000000">
            <w:r>
              <w:rPr>
                <w:sz w:val="17"/>
              </w:rPr>
              <w:t>Methodology, User Guide, and this publication Word document (.docx)</w:t>
            </w:r>
          </w:p>
        </w:tc>
      </w:tr>
    </w:tbl>
    <w:p w14:paraId="2747D210" w14:textId="77777777" w:rsidR="001E1392" w:rsidRDefault="001E1392">
      <w:pPr>
        <w:spacing w:after="200"/>
      </w:pPr>
    </w:p>
    <w:sectPr w:rsidR="001E13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418335">
    <w:abstractNumId w:val="8"/>
  </w:num>
  <w:num w:numId="2" w16cid:durableId="1431198983">
    <w:abstractNumId w:val="6"/>
  </w:num>
  <w:num w:numId="3" w16cid:durableId="705520790">
    <w:abstractNumId w:val="5"/>
  </w:num>
  <w:num w:numId="4" w16cid:durableId="1067609587">
    <w:abstractNumId w:val="4"/>
  </w:num>
  <w:num w:numId="5" w16cid:durableId="528682374">
    <w:abstractNumId w:val="7"/>
  </w:num>
  <w:num w:numId="6" w16cid:durableId="1751851148">
    <w:abstractNumId w:val="3"/>
  </w:num>
  <w:num w:numId="7" w16cid:durableId="76097890">
    <w:abstractNumId w:val="2"/>
  </w:num>
  <w:num w:numId="8" w16cid:durableId="1699546869">
    <w:abstractNumId w:val="1"/>
  </w:num>
  <w:num w:numId="9" w16cid:durableId="131132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392"/>
    <w:rsid w:val="0029639D"/>
    <w:rsid w:val="00326F90"/>
    <w:rsid w:val="00411767"/>
    <w:rsid w:val="00AA1D8D"/>
    <w:rsid w:val="00B3509E"/>
    <w:rsid w:val="00B47730"/>
    <w:rsid w:val="00CB0664"/>
    <w:rsid w:val="00D418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DD6BA"/>
  <w14:defaultImageDpi w14:val="300"/>
  <w15:docId w15:val="{D5DC7230-4681-4925-BAE3-4770C6C6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4185</Words>
  <Characters>23857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Bantupalli Shashank Deodhar</cp:lastModifiedBy>
  <cp:revision>3</cp:revision>
  <dcterms:created xsi:type="dcterms:W3CDTF">2013-12-23T23:15:00Z</dcterms:created>
  <dcterms:modified xsi:type="dcterms:W3CDTF">2026-10-29T17:29:00Z</dcterms:modified>
  <cp:category/>
</cp:coreProperties>
</file>