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74E08B" w14:textId="7981789C" w:rsidR="00AA06A6" w:rsidRPr="00AA06A6" w:rsidRDefault="00763EEE" w:rsidP="00AA06A6">
      <w:pPr>
        <w:numPr>
          <w:ilvl w:val="0"/>
          <w:numId w:val="18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If you have not used </w:t>
      </w:r>
      <w:proofErr w:type="spellStart"/>
      <w:r>
        <w:rPr>
          <w:rFonts w:asciiTheme="majorHAnsi" w:hAnsiTheme="majorHAnsi"/>
        </w:rPr>
        <w:t>Tilemill</w:t>
      </w:r>
      <w:proofErr w:type="spellEnd"/>
      <w:r>
        <w:rPr>
          <w:rFonts w:asciiTheme="majorHAnsi" w:hAnsiTheme="majorHAnsi"/>
        </w:rPr>
        <w:t xml:space="preserve"> before, go to Start &gt; Programs &gt; </w:t>
      </w:r>
      <w:proofErr w:type="spellStart"/>
      <w:r>
        <w:rPr>
          <w:rFonts w:asciiTheme="majorHAnsi" w:hAnsiTheme="majorHAnsi"/>
        </w:rPr>
        <w:t>Tilemill</w:t>
      </w:r>
      <w:proofErr w:type="spellEnd"/>
      <w:r>
        <w:rPr>
          <w:rFonts w:asciiTheme="majorHAnsi" w:hAnsiTheme="majorHAnsi"/>
        </w:rPr>
        <w:t xml:space="preserve">. </w:t>
      </w:r>
      <w:r w:rsidR="00AA06A6">
        <w:rPr>
          <w:rFonts w:asciiTheme="majorHAnsi" w:hAnsiTheme="majorHAnsi"/>
        </w:rPr>
        <w:t>Complete a</w:t>
      </w:r>
      <w:r w:rsidR="00AA06A6" w:rsidRPr="00AA06A6">
        <w:rPr>
          <w:rFonts w:asciiTheme="majorHAnsi" w:hAnsiTheme="majorHAnsi"/>
        </w:rPr>
        <w:t xml:space="preserve">ll parts of the </w:t>
      </w:r>
      <w:hyperlink r:id="rId8" w:history="1">
        <w:proofErr w:type="spellStart"/>
        <w:r w:rsidR="00AA06A6" w:rsidRPr="00AA06A6">
          <w:rPr>
            <w:rStyle w:val="Hyperlink"/>
            <w:rFonts w:asciiTheme="majorHAnsi" w:hAnsiTheme="majorHAnsi"/>
          </w:rPr>
          <w:t>Crashcourse</w:t>
        </w:r>
        <w:proofErr w:type="spellEnd"/>
      </w:hyperlink>
      <w:r w:rsidR="00AA06A6" w:rsidRPr="00AA06A6">
        <w:rPr>
          <w:rFonts w:asciiTheme="majorHAnsi" w:hAnsiTheme="majorHAnsi"/>
        </w:rPr>
        <w:t xml:space="preserve">: </w:t>
      </w:r>
    </w:p>
    <w:p w14:paraId="267EFA4A" w14:textId="77777777" w:rsidR="00AA06A6" w:rsidRDefault="00AA06A6" w:rsidP="00AA06A6">
      <w:pPr>
        <w:ind w:firstLine="720"/>
        <w:rPr>
          <w:rFonts w:asciiTheme="majorHAnsi" w:hAnsiTheme="majorHAnsi"/>
        </w:rPr>
      </w:pPr>
      <w:r w:rsidRPr="00AA06A6">
        <w:rPr>
          <w:rFonts w:asciiTheme="majorHAnsi" w:hAnsiTheme="majorHAnsi"/>
          <w:noProof/>
        </w:rPr>
        <w:drawing>
          <wp:inline distT="0" distB="0" distL="0" distR="0" wp14:anchorId="188936AB" wp14:editId="6302F976">
            <wp:extent cx="2223770" cy="1774825"/>
            <wp:effectExtent l="0" t="0" r="1143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770" cy="177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06A6">
        <w:rPr>
          <w:rFonts w:asciiTheme="majorHAnsi" w:hAnsiTheme="majorHAnsi"/>
        </w:rPr>
        <w:t xml:space="preserve"> </w:t>
      </w:r>
    </w:p>
    <w:p w14:paraId="523614A2" w14:textId="6FEDE385" w:rsidR="00AA06A6" w:rsidRPr="00AA06A6" w:rsidRDefault="00AA06A6" w:rsidP="00AA06A6">
      <w:pPr>
        <w:ind w:firstLine="720"/>
        <w:rPr>
          <w:rFonts w:asciiTheme="majorHAnsi" w:hAnsiTheme="majorHAnsi"/>
        </w:rPr>
      </w:pPr>
      <w:r w:rsidRPr="00AA06A6">
        <w:rPr>
          <w:rFonts w:asciiTheme="majorHAnsi" w:hAnsiTheme="majorHAnsi"/>
        </w:rPr>
        <w:t>(Note:</w:t>
      </w:r>
      <w:r>
        <w:rPr>
          <w:rFonts w:asciiTheme="majorHAnsi" w:hAnsiTheme="majorHAnsi"/>
        </w:rPr>
        <w:t xml:space="preserve"> in the final step,</w:t>
      </w:r>
      <w:r w:rsidRPr="00AA06A6">
        <w:rPr>
          <w:rFonts w:asciiTheme="majorHAnsi" w:hAnsiTheme="majorHAnsi"/>
        </w:rPr>
        <w:t xml:space="preserve"> you can upload directly to your </w:t>
      </w:r>
      <w:proofErr w:type="spellStart"/>
      <w:r w:rsidRPr="00AA06A6">
        <w:rPr>
          <w:rFonts w:asciiTheme="majorHAnsi" w:hAnsiTheme="majorHAnsi"/>
        </w:rPr>
        <w:t>Mapbox</w:t>
      </w:r>
      <w:proofErr w:type="spellEnd"/>
      <w:r w:rsidRPr="00AA06A6">
        <w:rPr>
          <w:rFonts w:asciiTheme="majorHAnsi" w:hAnsiTheme="majorHAnsi"/>
        </w:rPr>
        <w:t xml:space="preserve"> account instead of uploading).</w:t>
      </w:r>
    </w:p>
    <w:p w14:paraId="6036051E" w14:textId="170B4CB6" w:rsidR="00AA06A6" w:rsidRPr="00AA06A6" w:rsidRDefault="00AA06A6" w:rsidP="00AA06A6">
      <w:pPr>
        <w:numPr>
          <w:ilvl w:val="0"/>
          <w:numId w:val="18"/>
        </w:numPr>
        <w:rPr>
          <w:rFonts w:asciiTheme="majorHAnsi" w:hAnsiTheme="majorHAnsi"/>
        </w:rPr>
      </w:pPr>
      <w:r w:rsidRPr="00AA06A6">
        <w:rPr>
          <w:rFonts w:asciiTheme="majorHAnsi" w:hAnsiTheme="majorHAnsi"/>
        </w:rPr>
        <w:t>If you exported without uploading, upload your map (</w:t>
      </w:r>
      <w:proofErr w:type="spellStart"/>
      <w:r w:rsidRPr="00AA06A6">
        <w:rPr>
          <w:rFonts w:asciiTheme="majorHAnsi" w:hAnsiTheme="majorHAnsi"/>
        </w:rPr>
        <w:t>MBtiles</w:t>
      </w:r>
      <w:proofErr w:type="spellEnd"/>
      <w:r w:rsidRPr="00AA06A6">
        <w:rPr>
          <w:rFonts w:asciiTheme="majorHAnsi" w:hAnsiTheme="majorHAnsi"/>
        </w:rPr>
        <w:t xml:space="preserve">) to your </w:t>
      </w:r>
      <w:proofErr w:type="spellStart"/>
      <w:r w:rsidRPr="00AA06A6">
        <w:rPr>
          <w:rFonts w:asciiTheme="majorHAnsi" w:hAnsiTheme="majorHAnsi"/>
        </w:rPr>
        <w:t>Mapbox</w:t>
      </w:r>
      <w:proofErr w:type="spellEnd"/>
      <w:r w:rsidRPr="00AA06A6">
        <w:rPr>
          <w:rFonts w:asciiTheme="majorHAnsi" w:hAnsiTheme="majorHAnsi"/>
        </w:rPr>
        <w:t xml:space="preserve"> account: </w:t>
      </w:r>
      <w:hyperlink r:id="rId10" w:history="1">
        <w:r w:rsidRPr="00AA06A6">
          <w:rPr>
            <w:rStyle w:val="Hyperlink"/>
            <w:rFonts w:asciiTheme="majorHAnsi" w:hAnsiTheme="majorHAnsi"/>
          </w:rPr>
          <w:t>help!</w:t>
        </w:r>
      </w:hyperlink>
    </w:p>
    <w:p w14:paraId="2C55F5AD" w14:textId="6556EF61" w:rsidR="00AA06A6" w:rsidRPr="00AA06A6" w:rsidRDefault="00AA06A6" w:rsidP="00AA06A6">
      <w:pPr>
        <w:numPr>
          <w:ilvl w:val="0"/>
          <w:numId w:val="18"/>
        </w:numPr>
        <w:rPr>
          <w:rFonts w:asciiTheme="majorHAnsi" w:hAnsiTheme="majorHAnsi"/>
        </w:rPr>
      </w:pPr>
      <w:r w:rsidRPr="00AA06A6">
        <w:rPr>
          <w:rFonts w:asciiTheme="majorHAnsi" w:hAnsiTheme="majorHAnsi"/>
        </w:rPr>
        <w:t xml:space="preserve">Start a new map project. Uncheck “Include world layer styles”, as we will not need them for this exercise. </w:t>
      </w:r>
    </w:p>
    <w:p w14:paraId="480B531D" w14:textId="67FBC633" w:rsidR="00AA06A6" w:rsidRPr="00AA06A6" w:rsidRDefault="005A29A0" w:rsidP="00AA06A6">
      <w:pPr>
        <w:numPr>
          <w:ilvl w:val="0"/>
          <w:numId w:val="18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Choose one of the </w:t>
      </w:r>
      <w:proofErr w:type="spellStart"/>
      <w:r>
        <w:rPr>
          <w:rFonts w:asciiTheme="majorHAnsi" w:hAnsiTheme="majorHAnsi"/>
        </w:rPr>
        <w:t>shapefiles</w:t>
      </w:r>
      <w:proofErr w:type="spellEnd"/>
      <w:r>
        <w:rPr>
          <w:rFonts w:asciiTheme="majorHAnsi" w:hAnsiTheme="majorHAnsi"/>
        </w:rPr>
        <w:t xml:space="preserve"> from your course folder and follow the instructions on</w:t>
      </w:r>
      <w:r w:rsidR="00AA06A6" w:rsidRPr="00AA06A6">
        <w:rPr>
          <w:rFonts w:asciiTheme="majorHAnsi" w:hAnsiTheme="majorHAnsi"/>
        </w:rPr>
        <w:t xml:space="preserve"> </w:t>
      </w:r>
      <w:hyperlink r:id="rId11" w:history="1">
        <w:r>
          <w:rPr>
            <w:rStyle w:val="Hyperlink"/>
            <w:rFonts w:asciiTheme="majorHAnsi" w:hAnsiTheme="majorHAnsi"/>
          </w:rPr>
          <w:t>a</w:t>
        </w:r>
        <w:r w:rsidR="00AA06A6" w:rsidRPr="00AA06A6">
          <w:rPr>
            <w:rStyle w:val="Hyperlink"/>
            <w:rFonts w:asciiTheme="majorHAnsi" w:hAnsiTheme="majorHAnsi"/>
          </w:rPr>
          <w:t xml:space="preserve">dding a </w:t>
        </w:r>
        <w:proofErr w:type="spellStart"/>
        <w:r w:rsidR="00AA06A6" w:rsidRPr="00AA06A6">
          <w:rPr>
            <w:rStyle w:val="Hyperlink"/>
            <w:rFonts w:asciiTheme="majorHAnsi" w:hAnsiTheme="majorHAnsi"/>
          </w:rPr>
          <w:t>shapefile</w:t>
        </w:r>
        <w:proofErr w:type="spellEnd"/>
        <w:r w:rsidR="00AA06A6" w:rsidRPr="00AA06A6">
          <w:rPr>
            <w:rStyle w:val="Hyperlink"/>
            <w:rFonts w:asciiTheme="majorHAnsi" w:hAnsiTheme="majorHAnsi"/>
          </w:rPr>
          <w:t xml:space="preserve"> layer</w:t>
        </w:r>
      </w:hyperlink>
      <w:r>
        <w:rPr>
          <w:rFonts w:asciiTheme="majorHAnsi" w:hAnsiTheme="majorHAnsi"/>
        </w:rPr>
        <w:t xml:space="preserve"> to </w:t>
      </w:r>
      <w:proofErr w:type="spellStart"/>
      <w:r>
        <w:rPr>
          <w:rFonts w:asciiTheme="majorHAnsi" w:hAnsiTheme="majorHAnsi"/>
        </w:rPr>
        <w:t>Tilemill</w:t>
      </w:r>
      <w:proofErr w:type="spellEnd"/>
      <w:r>
        <w:rPr>
          <w:rFonts w:asciiTheme="majorHAnsi" w:hAnsiTheme="majorHAnsi"/>
        </w:rPr>
        <w:t>.</w:t>
      </w:r>
    </w:p>
    <w:p w14:paraId="75804D15" w14:textId="3D381F56" w:rsidR="00AA06A6" w:rsidRPr="00AA06A6" w:rsidRDefault="00AA06A6" w:rsidP="00AA06A6">
      <w:pPr>
        <w:numPr>
          <w:ilvl w:val="0"/>
          <w:numId w:val="18"/>
        </w:numPr>
        <w:rPr>
          <w:rFonts w:asciiTheme="majorHAnsi" w:hAnsiTheme="majorHAnsi"/>
        </w:rPr>
      </w:pPr>
      <w:r w:rsidRPr="00AA06A6">
        <w:rPr>
          <w:rFonts w:asciiTheme="majorHAnsi" w:hAnsiTheme="majorHAnsi"/>
        </w:rPr>
        <w:t xml:space="preserve">Press the </w:t>
      </w:r>
      <w:r w:rsidRPr="00AA06A6">
        <w:rPr>
          <w:rFonts w:asciiTheme="majorHAnsi" w:hAnsiTheme="majorHAnsi"/>
          <w:noProof/>
        </w:rPr>
        <w:drawing>
          <wp:inline distT="0" distB="0" distL="0" distR="0" wp14:anchorId="04291EAE" wp14:editId="388AA186">
            <wp:extent cx="290593" cy="17601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750" r="9093" b="26187"/>
                    <a:stretch/>
                  </pic:blipFill>
                  <pic:spPr bwMode="auto">
                    <a:xfrm>
                      <a:off x="0" y="0"/>
                      <a:ext cx="292664" cy="177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</w:rPr>
        <w:t xml:space="preserve"> </w:t>
      </w:r>
      <w:r w:rsidRPr="00AA06A6">
        <w:rPr>
          <w:rFonts w:asciiTheme="majorHAnsi" w:hAnsiTheme="majorHAnsi"/>
        </w:rPr>
        <w:t xml:space="preserve">button in the upper left corner. Enter the following settings and press </w:t>
      </w:r>
      <w:r w:rsidRPr="00AA06A6">
        <w:rPr>
          <w:rFonts w:asciiTheme="majorHAnsi" w:hAnsiTheme="majorHAnsi"/>
          <w:b/>
        </w:rPr>
        <w:t>Save</w:t>
      </w:r>
      <w:r w:rsidRPr="00AA06A6">
        <w:rPr>
          <w:rFonts w:asciiTheme="majorHAnsi" w:hAnsiTheme="majorHAnsi"/>
        </w:rPr>
        <w:t>:</w:t>
      </w:r>
    </w:p>
    <w:p w14:paraId="3DDB3216" w14:textId="3F422A51" w:rsidR="00AA06A6" w:rsidRPr="00AA06A6" w:rsidRDefault="00AA06A6" w:rsidP="00AA06A6">
      <w:pPr>
        <w:rPr>
          <w:rFonts w:asciiTheme="majorHAnsi" w:hAnsiTheme="majorHAnsi"/>
        </w:rPr>
      </w:pPr>
    </w:p>
    <w:tbl>
      <w:tblPr>
        <w:tblStyle w:val="TableGrid"/>
        <w:tblW w:w="10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16"/>
        <w:gridCol w:w="2772"/>
      </w:tblGrid>
      <w:tr w:rsidR="00AA06A6" w14:paraId="3674A811" w14:textId="77777777" w:rsidTr="00AA06A6">
        <w:tc>
          <w:tcPr>
            <w:tcW w:w="7416" w:type="dxa"/>
          </w:tcPr>
          <w:p w14:paraId="7D382037" w14:textId="685E32E6" w:rsidR="00AA06A6" w:rsidRDefault="00AA06A6" w:rsidP="00AA06A6">
            <w:pPr>
              <w:rPr>
                <w:rFonts w:asciiTheme="majorHAnsi" w:hAnsiTheme="majorHAnsi"/>
              </w:rPr>
            </w:pPr>
            <w:bookmarkStart w:id="0" w:name="_GoBack"/>
            <w:r w:rsidRPr="00AA06A6">
              <w:rPr>
                <w:rFonts w:asciiTheme="majorHAnsi" w:hAnsiTheme="majorHAnsi"/>
                <w:noProof/>
              </w:rPr>
              <w:drawing>
                <wp:inline distT="0" distB="0" distL="0" distR="0" wp14:anchorId="00D39AB8" wp14:editId="4A54D9FA">
                  <wp:extent cx="4253948" cy="337964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1715" cy="3385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2772" w:type="dxa"/>
          </w:tcPr>
          <w:p w14:paraId="1CB2D4B3" w14:textId="77777777" w:rsidR="00AA06A6" w:rsidRPr="00AA06A6" w:rsidRDefault="00AA06A6" w:rsidP="00AA06A6">
            <w:pPr>
              <w:spacing w:after="160" w:line="259" w:lineRule="auto"/>
              <w:rPr>
                <w:rFonts w:asciiTheme="majorHAnsi" w:hAnsiTheme="majorHAnsi"/>
                <w:sz w:val="20"/>
              </w:rPr>
            </w:pPr>
            <w:r w:rsidRPr="00AA06A6">
              <w:rPr>
                <w:rFonts w:asciiTheme="majorHAnsi" w:hAnsiTheme="majorHAnsi"/>
                <w:sz w:val="20"/>
              </w:rPr>
              <w:t>Zoom: 12 to 15</w:t>
            </w:r>
          </w:p>
          <w:p w14:paraId="13968902" w14:textId="77777777" w:rsidR="00AA06A6" w:rsidRPr="00AA06A6" w:rsidRDefault="00AA06A6" w:rsidP="00AA06A6">
            <w:pPr>
              <w:spacing w:after="160" w:line="259" w:lineRule="auto"/>
              <w:rPr>
                <w:rFonts w:asciiTheme="majorHAnsi" w:hAnsiTheme="majorHAnsi"/>
                <w:sz w:val="20"/>
              </w:rPr>
            </w:pPr>
            <w:r w:rsidRPr="00AA06A6">
              <w:rPr>
                <w:rFonts w:asciiTheme="majorHAnsi" w:hAnsiTheme="majorHAnsi"/>
                <w:sz w:val="20"/>
              </w:rPr>
              <w:t>Center: -122.4454,37.7566,12</w:t>
            </w:r>
          </w:p>
          <w:p w14:paraId="3E67FAF9" w14:textId="77777777" w:rsidR="00AA06A6" w:rsidRDefault="00AA06A6" w:rsidP="00AA06A6">
            <w:pPr>
              <w:spacing w:after="160" w:line="259" w:lineRule="auto"/>
              <w:rPr>
                <w:rFonts w:asciiTheme="majorHAnsi" w:hAnsiTheme="majorHAnsi"/>
                <w:sz w:val="20"/>
              </w:rPr>
            </w:pPr>
            <w:r w:rsidRPr="00AA06A6">
              <w:rPr>
                <w:rFonts w:asciiTheme="majorHAnsi" w:hAnsiTheme="majorHAnsi"/>
                <w:sz w:val="20"/>
              </w:rPr>
              <w:t xml:space="preserve">Bounds: </w:t>
            </w:r>
          </w:p>
          <w:p w14:paraId="1112CB20" w14:textId="30DAE630" w:rsidR="00AA06A6" w:rsidRPr="00AA06A6" w:rsidRDefault="00AA06A6" w:rsidP="00AA06A6">
            <w:pPr>
              <w:spacing w:after="160" w:line="259" w:lineRule="auto"/>
              <w:rPr>
                <w:rFonts w:asciiTheme="majorHAnsi" w:hAnsiTheme="majorHAnsi"/>
                <w:sz w:val="20"/>
              </w:rPr>
            </w:pPr>
            <w:r w:rsidRPr="00AA06A6">
              <w:rPr>
                <w:rFonts w:asciiTheme="majorHAnsi" w:hAnsiTheme="majorHAnsi"/>
                <w:sz w:val="20"/>
              </w:rPr>
              <w:t>-122.5219,37.7069,-122.3458,</w:t>
            </w:r>
            <w:r>
              <w:rPr>
                <w:rFonts w:asciiTheme="majorHAnsi" w:hAnsiTheme="majorHAnsi"/>
                <w:sz w:val="20"/>
              </w:rPr>
              <w:t xml:space="preserve"> </w:t>
            </w:r>
            <w:r w:rsidRPr="00AA06A6">
              <w:rPr>
                <w:rFonts w:asciiTheme="majorHAnsi" w:hAnsiTheme="majorHAnsi"/>
                <w:sz w:val="20"/>
              </w:rPr>
              <w:t>37.8356</w:t>
            </w:r>
          </w:p>
          <w:p w14:paraId="6D38C89A" w14:textId="77777777" w:rsidR="00AA06A6" w:rsidRPr="00AA06A6" w:rsidRDefault="00AA06A6" w:rsidP="00AA06A6">
            <w:pPr>
              <w:rPr>
                <w:rFonts w:asciiTheme="majorHAnsi" w:hAnsiTheme="majorHAnsi"/>
                <w:sz w:val="20"/>
              </w:rPr>
            </w:pPr>
          </w:p>
        </w:tc>
      </w:tr>
    </w:tbl>
    <w:p w14:paraId="2B26F6B5" w14:textId="77777777" w:rsidR="00AA06A6" w:rsidRPr="00AA06A6" w:rsidRDefault="00AA06A6" w:rsidP="00AA06A6">
      <w:pPr>
        <w:rPr>
          <w:rFonts w:asciiTheme="majorHAnsi" w:hAnsiTheme="majorHAnsi"/>
        </w:rPr>
      </w:pPr>
    </w:p>
    <w:p w14:paraId="10D337E7" w14:textId="77777777" w:rsidR="00AA06A6" w:rsidRPr="00AA06A6" w:rsidRDefault="00AA06A6" w:rsidP="00AA06A6">
      <w:pPr>
        <w:numPr>
          <w:ilvl w:val="0"/>
          <w:numId w:val="18"/>
        </w:numPr>
        <w:rPr>
          <w:rFonts w:asciiTheme="majorHAnsi" w:hAnsiTheme="majorHAnsi"/>
        </w:rPr>
      </w:pPr>
      <w:r w:rsidRPr="00AA06A6">
        <w:rPr>
          <w:rFonts w:asciiTheme="majorHAnsi" w:hAnsiTheme="majorHAnsi"/>
        </w:rPr>
        <w:t xml:space="preserve">The text in the right panel is </w:t>
      </w:r>
      <w:proofErr w:type="spellStart"/>
      <w:r w:rsidRPr="00AA06A6">
        <w:rPr>
          <w:rFonts w:asciiTheme="majorHAnsi" w:hAnsiTheme="majorHAnsi"/>
        </w:rPr>
        <w:t>CartoCSS</w:t>
      </w:r>
      <w:proofErr w:type="spellEnd"/>
      <w:r w:rsidRPr="00AA06A6">
        <w:rPr>
          <w:rFonts w:asciiTheme="majorHAnsi" w:hAnsiTheme="majorHAnsi"/>
        </w:rPr>
        <w:t>. It controls the styling of the census blocks on your map. The default is green borders (#594) and green fill (#ae8). Change the colors by clicking the color boxes in the bottom border</w:t>
      </w:r>
    </w:p>
    <w:p w14:paraId="12144A99" w14:textId="77777777" w:rsidR="00AA06A6" w:rsidRPr="00AA06A6" w:rsidRDefault="00AA06A6" w:rsidP="00AA06A6">
      <w:pPr>
        <w:rPr>
          <w:rFonts w:asciiTheme="majorHAnsi" w:hAnsiTheme="majorHAnsi"/>
        </w:rPr>
      </w:pPr>
      <w:r w:rsidRPr="00AA06A6">
        <w:rPr>
          <w:rFonts w:asciiTheme="majorHAnsi" w:hAnsiTheme="majorHAnsi"/>
          <w:noProof/>
        </w:rPr>
        <w:drawing>
          <wp:inline distT="0" distB="0" distL="0" distR="0" wp14:anchorId="71716CD3" wp14:editId="2768C068">
            <wp:extent cx="3230562" cy="256109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202"/>
                    <a:stretch/>
                  </pic:blipFill>
                  <pic:spPr bwMode="auto">
                    <a:xfrm>
                      <a:off x="0" y="0"/>
                      <a:ext cx="3231666" cy="25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1B23FBA1" w14:textId="5E514EFB" w:rsidR="005A29A0" w:rsidRPr="00AA06A6" w:rsidRDefault="005A29A0" w:rsidP="005A29A0">
      <w:pPr>
        <w:numPr>
          <w:ilvl w:val="0"/>
          <w:numId w:val="19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Now open the </w:t>
      </w:r>
      <w:proofErr w:type="spellStart"/>
      <w:r>
        <w:rPr>
          <w:rFonts w:asciiTheme="majorHAnsi" w:hAnsiTheme="majorHAnsi"/>
        </w:rPr>
        <w:t>shapefile</w:t>
      </w:r>
      <w:proofErr w:type="spellEnd"/>
      <w:r>
        <w:rPr>
          <w:rFonts w:asciiTheme="majorHAnsi" w:hAnsiTheme="majorHAnsi"/>
        </w:rPr>
        <w:t xml:space="preserve"> in QGIS or ArcGIS, whichever you are more comfortable with, and play with the break types. If you need help with this stage, wave the instructor over! Once you have</w:t>
      </w:r>
      <w:r w:rsidRPr="00AA06A6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a</w:t>
      </w:r>
      <w:r w:rsidRPr="00AA06A6">
        <w:rPr>
          <w:rFonts w:asciiTheme="majorHAnsi" w:hAnsiTheme="majorHAnsi"/>
        </w:rPr>
        <w:t xml:space="preserve"> favorite data break </w:t>
      </w:r>
      <w:r>
        <w:rPr>
          <w:rFonts w:asciiTheme="majorHAnsi" w:hAnsiTheme="majorHAnsi"/>
        </w:rPr>
        <w:t>type, copy it</w:t>
      </w:r>
      <w:r w:rsidRPr="00AA06A6">
        <w:rPr>
          <w:rFonts w:asciiTheme="majorHAnsi" w:hAnsiTheme="majorHAnsi"/>
        </w:rPr>
        <w:t xml:space="preserve"> here: </w:t>
      </w:r>
    </w:p>
    <w:p w14:paraId="29B00791" w14:textId="4E164EBD" w:rsidR="005A29A0" w:rsidRDefault="005A29A0" w:rsidP="005A29A0">
      <w:pPr>
        <w:rPr>
          <w:rFonts w:asciiTheme="majorHAnsi" w:hAnsiTheme="majorHAnsi"/>
        </w:rPr>
      </w:pPr>
      <w:r w:rsidRPr="00AA06A6">
        <w:rPr>
          <w:rFonts w:asciiTheme="majorHAnsi" w:hAnsiTheme="majorHAnsi"/>
        </w:rPr>
        <w:t>____</w:t>
      </w:r>
      <w:r w:rsidRPr="00AA06A6">
        <w:rPr>
          <w:rFonts w:asciiTheme="majorHAnsi" w:hAnsiTheme="majorHAnsi"/>
        </w:rPr>
        <w:tab/>
        <w:t>____</w:t>
      </w:r>
      <w:r w:rsidRPr="00AA06A6">
        <w:rPr>
          <w:rFonts w:asciiTheme="majorHAnsi" w:hAnsiTheme="majorHAnsi"/>
        </w:rPr>
        <w:tab/>
        <w:t>____</w:t>
      </w:r>
      <w:r w:rsidRPr="00AA06A6">
        <w:rPr>
          <w:rFonts w:asciiTheme="majorHAnsi" w:hAnsiTheme="majorHAnsi"/>
        </w:rPr>
        <w:tab/>
        <w:t>____</w:t>
      </w:r>
      <w:r w:rsidRPr="00AA06A6">
        <w:rPr>
          <w:rFonts w:asciiTheme="majorHAnsi" w:hAnsiTheme="majorHAnsi"/>
        </w:rPr>
        <w:tab/>
        <w:t>____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ab/>
        <w:t xml:space="preserve">Break type: </w:t>
      </w:r>
    </w:p>
    <w:p w14:paraId="25AF1F4D" w14:textId="1EA050E7" w:rsidR="00AA06A6" w:rsidRPr="00AA06A6" w:rsidRDefault="005A29A0" w:rsidP="005A29A0">
      <w:pPr>
        <w:numPr>
          <w:ilvl w:val="0"/>
          <w:numId w:val="19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Go back to </w:t>
      </w:r>
      <w:proofErr w:type="spellStart"/>
      <w:r>
        <w:rPr>
          <w:rFonts w:asciiTheme="majorHAnsi" w:hAnsiTheme="majorHAnsi"/>
        </w:rPr>
        <w:t>Tilemill</w:t>
      </w:r>
      <w:proofErr w:type="spellEnd"/>
      <w:r>
        <w:rPr>
          <w:rFonts w:asciiTheme="majorHAnsi" w:hAnsiTheme="majorHAnsi"/>
        </w:rPr>
        <w:t>. P</w:t>
      </w:r>
      <w:r w:rsidR="00AA06A6" w:rsidRPr="00AA06A6">
        <w:rPr>
          <w:rFonts w:asciiTheme="majorHAnsi" w:hAnsiTheme="majorHAnsi"/>
        </w:rPr>
        <w:t xml:space="preserve">ress the layers button in the lower left corner, then press the features table button. All of your attribute data is here. </w:t>
      </w:r>
    </w:p>
    <w:p w14:paraId="106A6A47" w14:textId="2138FA8B" w:rsidR="00AA06A6" w:rsidRPr="00AA06A6" w:rsidRDefault="005A29A0" w:rsidP="005A29A0">
      <w:pPr>
        <w:numPr>
          <w:ilvl w:val="0"/>
          <w:numId w:val="19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Go to </w:t>
      </w:r>
      <w:hyperlink r:id="rId15" w:history="1">
        <w:r w:rsidR="00AA06A6" w:rsidRPr="00AA06A6">
          <w:rPr>
            <w:rStyle w:val="Hyperlink"/>
            <w:rFonts w:asciiTheme="majorHAnsi" w:hAnsiTheme="majorHAnsi"/>
          </w:rPr>
          <w:t>http://colorbrewer2.org/</w:t>
        </w:r>
      </w:hyperlink>
      <w:r>
        <w:rPr>
          <w:rFonts w:asciiTheme="majorHAnsi" w:hAnsiTheme="majorHAnsi"/>
        </w:rPr>
        <w:t xml:space="preserve"> to create a color ramp for your map.</w:t>
      </w:r>
      <w:r w:rsidR="00AA06A6" w:rsidRPr="00AA06A6">
        <w:rPr>
          <w:rFonts w:asciiTheme="majorHAnsi" w:hAnsiTheme="majorHAnsi"/>
        </w:rPr>
        <w:t xml:space="preserve"> Be sure to select the correct number of data classes and a sequential color scheme.</w:t>
      </w:r>
    </w:p>
    <w:p w14:paraId="71F7CCFF" w14:textId="4A9EF4BF" w:rsidR="00AA06A6" w:rsidRPr="00AA06A6" w:rsidRDefault="00AA06A6" w:rsidP="005A29A0">
      <w:pPr>
        <w:numPr>
          <w:ilvl w:val="0"/>
          <w:numId w:val="19"/>
        </w:numPr>
        <w:rPr>
          <w:rFonts w:asciiTheme="majorHAnsi" w:hAnsiTheme="majorHAnsi"/>
        </w:rPr>
      </w:pPr>
      <w:r w:rsidRPr="00AA06A6">
        <w:rPr>
          <w:rFonts w:asciiTheme="majorHAnsi" w:hAnsiTheme="majorHAnsi"/>
        </w:rPr>
        <w:t xml:space="preserve">Apply what you learned about conditional styles from the </w:t>
      </w:r>
      <w:proofErr w:type="spellStart"/>
      <w:r w:rsidRPr="00AA06A6">
        <w:rPr>
          <w:rFonts w:asciiTheme="majorHAnsi" w:hAnsiTheme="majorHAnsi"/>
        </w:rPr>
        <w:t>Crashcourse</w:t>
      </w:r>
      <w:proofErr w:type="spellEnd"/>
      <w:r w:rsidRPr="00AA06A6">
        <w:rPr>
          <w:rFonts w:asciiTheme="majorHAnsi" w:hAnsiTheme="majorHAnsi"/>
        </w:rPr>
        <w:t xml:space="preserve"> to creating your choropleth styles here. The only difference is that instead of varying marker-width, you are varying polygon-fill. </w:t>
      </w:r>
    </w:p>
    <w:p w14:paraId="36086A19" w14:textId="41084486" w:rsidR="00AA06A6" w:rsidRPr="00AA06A6" w:rsidRDefault="00AA06A6" w:rsidP="005A29A0">
      <w:pPr>
        <w:numPr>
          <w:ilvl w:val="0"/>
          <w:numId w:val="19"/>
        </w:numPr>
        <w:rPr>
          <w:rFonts w:asciiTheme="majorHAnsi" w:hAnsiTheme="majorHAnsi"/>
        </w:rPr>
      </w:pPr>
      <w:r w:rsidRPr="00AA06A6">
        <w:rPr>
          <w:rFonts w:asciiTheme="majorHAnsi" w:hAnsiTheme="majorHAnsi"/>
        </w:rPr>
        <w:t>Change the line-color and line-width to improve the graphical style.</w:t>
      </w:r>
    </w:p>
    <w:p w14:paraId="1D9C58D1" w14:textId="34A5E5C3" w:rsidR="00AA06A6" w:rsidRPr="00AA06A6" w:rsidRDefault="00AA06A6" w:rsidP="005A29A0">
      <w:pPr>
        <w:numPr>
          <w:ilvl w:val="0"/>
          <w:numId w:val="19"/>
        </w:numPr>
        <w:rPr>
          <w:rFonts w:asciiTheme="majorHAnsi" w:hAnsiTheme="majorHAnsi"/>
        </w:rPr>
      </w:pPr>
      <w:r w:rsidRPr="00AA06A6">
        <w:rPr>
          <w:rFonts w:asciiTheme="majorHAnsi" w:hAnsiTheme="majorHAnsi"/>
        </w:rPr>
        <w:t xml:space="preserve">Create a legend to show your data classification by copying and modifying the HTML/CSS in the </w:t>
      </w:r>
      <w:hyperlink r:id="rId16" w:history="1">
        <w:r w:rsidRPr="001B4E42">
          <w:rPr>
            <w:rStyle w:val="Hyperlink"/>
            <w:rFonts w:asciiTheme="majorHAnsi" w:hAnsiTheme="majorHAnsi"/>
          </w:rPr>
          <w:t>Advanced Legend Guide</w:t>
        </w:r>
      </w:hyperlink>
      <w:r w:rsidR="001B4E42">
        <w:rPr>
          <w:rFonts w:asciiTheme="majorHAnsi" w:hAnsiTheme="majorHAnsi"/>
        </w:rPr>
        <w:t>.</w:t>
      </w:r>
    </w:p>
    <w:p w14:paraId="5A0F4D61" w14:textId="10E544D0" w:rsidR="001B4E42" w:rsidRPr="00AA06A6" w:rsidRDefault="00AA06A6" w:rsidP="005A29A0">
      <w:pPr>
        <w:numPr>
          <w:ilvl w:val="0"/>
          <w:numId w:val="19"/>
        </w:numPr>
        <w:rPr>
          <w:rFonts w:asciiTheme="majorHAnsi" w:hAnsiTheme="majorHAnsi"/>
        </w:rPr>
      </w:pPr>
      <w:r w:rsidRPr="00AA06A6">
        <w:rPr>
          <w:rFonts w:asciiTheme="majorHAnsi" w:hAnsiTheme="majorHAnsi"/>
        </w:rPr>
        <w:t xml:space="preserve">Add a </w:t>
      </w:r>
      <w:r w:rsidRPr="008B3BAA">
        <w:rPr>
          <w:rFonts w:asciiTheme="majorHAnsi" w:hAnsiTheme="majorHAnsi"/>
          <w:b/>
        </w:rPr>
        <w:t>tooltip</w:t>
      </w:r>
      <w:r w:rsidRPr="00AA06A6">
        <w:rPr>
          <w:rFonts w:asciiTheme="majorHAnsi" w:hAnsiTheme="majorHAnsi"/>
        </w:rPr>
        <w:t xml:space="preserve"> and </w:t>
      </w:r>
      <w:r w:rsidRPr="008B3BAA">
        <w:rPr>
          <w:rFonts w:asciiTheme="majorHAnsi" w:hAnsiTheme="majorHAnsi"/>
          <w:b/>
        </w:rPr>
        <w:t>teaser</w:t>
      </w:r>
      <w:r w:rsidRPr="00AA06A6">
        <w:rPr>
          <w:rFonts w:asciiTheme="majorHAnsi" w:hAnsiTheme="majorHAnsi"/>
        </w:rPr>
        <w:t xml:space="preserve"> that clearly and concisely provide the map user with relevant contextual information about the values associated with each census block.</w:t>
      </w:r>
      <w:r w:rsidR="008B3BAA">
        <w:rPr>
          <w:rFonts w:asciiTheme="majorHAnsi" w:hAnsiTheme="majorHAnsi"/>
        </w:rPr>
        <w:t xml:space="preserve"> Ask for help designing this if you are uncertain.</w:t>
      </w:r>
    </w:p>
    <w:p w14:paraId="7A60339F" w14:textId="65911669" w:rsidR="001B4E42" w:rsidRPr="00AA06A6" w:rsidRDefault="00AA06A6" w:rsidP="005A29A0">
      <w:pPr>
        <w:numPr>
          <w:ilvl w:val="0"/>
          <w:numId w:val="19"/>
        </w:numPr>
        <w:rPr>
          <w:rFonts w:asciiTheme="majorHAnsi" w:hAnsiTheme="majorHAnsi"/>
        </w:rPr>
      </w:pPr>
      <w:r w:rsidRPr="00AA06A6">
        <w:rPr>
          <w:rFonts w:asciiTheme="majorHAnsi" w:hAnsiTheme="majorHAnsi"/>
        </w:rPr>
        <w:t xml:space="preserve">Export your map and upload it to your </w:t>
      </w:r>
      <w:proofErr w:type="spellStart"/>
      <w:r w:rsidRPr="00AA06A6">
        <w:rPr>
          <w:rFonts w:asciiTheme="majorHAnsi" w:hAnsiTheme="majorHAnsi"/>
        </w:rPr>
        <w:t>Mapbox</w:t>
      </w:r>
      <w:proofErr w:type="spellEnd"/>
      <w:r w:rsidRPr="00AA06A6">
        <w:rPr>
          <w:rFonts w:asciiTheme="majorHAnsi" w:hAnsiTheme="majorHAnsi"/>
        </w:rPr>
        <w:t xml:space="preserve"> account.</w:t>
      </w:r>
    </w:p>
    <w:p w14:paraId="21849EE8" w14:textId="217B5318" w:rsidR="007B2875" w:rsidRPr="00BD6961" w:rsidRDefault="008B3BAA" w:rsidP="00BD6961">
      <w:pPr>
        <w:numPr>
          <w:ilvl w:val="0"/>
          <w:numId w:val="19"/>
        </w:num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Take a look at each of your projects with a WIMP and a touchscreen interface. Do they look great?</w:t>
      </w:r>
      <w:r w:rsidR="00051390">
        <w:rPr>
          <w:rFonts w:asciiTheme="majorHAnsi" w:hAnsiTheme="majorHAnsi"/>
        </w:rPr>
        <w:t xml:space="preserve"> If not, iterate!</w:t>
      </w:r>
    </w:p>
    <w:sectPr w:rsidR="007B2875" w:rsidRPr="00BD6961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7DB23E" w14:textId="77777777" w:rsidR="00993857" w:rsidRDefault="00993857" w:rsidP="00E22313">
      <w:pPr>
        <w:spacing w:after="0" w:line="240" w:lineRule="auto"/>
      </w:pPr>
      <w:r>
        <w:separator/>
      </w:r>
    </w:p>
  </w:endnote>
  <w:endnote w:type="continuationSeparator" w:id="0">
    <w:p w14:paraId="40627C72" w14:textId="77777777" w:rsidR="00993857" w:rsidRDefault="00993857" w:rsidP="00E22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58E117" w14:textId="77777777" w:rsidR="00993857" w:rsidRDefault="00993857" w:rsidP="00E22313">
      <w:pPr>
        <w:spacing w:after="0" w:line="240" w:lineRule="auto"/>
      </w:pPr>
      <w:r>
        <w:separator/>
      </w:r>
    </w:p>
  </w:footnote>
  <w:footnote w:type="continuationSeparator" w:id="0">
    <w:p w14:paraId="15FFEDEE" w14:textId="77777777" w:rsidR="00993857" w:rsidRDefault="00993857" w:rsidP="00E223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50"/>
      <w:gridCol w:w="2600"/>
    </w:tblGrid>
    <w:tr w:rsidR="008B3BAA" w:rsidRPr="0095159D" w14:paraId="495ED480" w14:textId="77777777" w:rsidTr="00FC2E3F">
      <w:trPr>
        <w:trHeight w:val="317"/>
      </w:trPr>
      <w:tc>
        <w:tcPr>
          <w:tcW w:w="6750" w:type="dxa"/>
          <w:vMerge w:val="restart"/>
          <w:tcBorders>
            <w:right w:val="single" w:sz="4" w:space="0" w:color="auto"/>
          </w:tcBorders>
          <w:vAlign w:val="bottom"/>
        </w:tcPr>
        <w:p w14:paraId="363FE889" w14:textId="44D0A072" w:rsidR="008B3BAA" w:rsidRPr="006007E9" w:rsidRDefault="00763EEE" w:rsidP="00AA06A6">
          <w:pPr>
            <w:pStyle w:val="Header"/>
            <w:jc w:val="right"/>
            <w:rPr>
              <w:rFonts w:asciiTheme="majorHAnsi" w:hAnsiTheme="majorHAnsi"/>
              <w:b/>
              <w:spacing w:val="20"/>
              <w:sz w:val="52"/>
            </w:rPr>
          </w:pPr>
          <w:r>
            <w:rPr>
              <w:rFonts w:asciiTheme="majorHAnsi" w:hAnsiTheme="majorHAnsi"/>
              <w:b/>
              <w:spacing w:val="20"/>
              <w:sz w:val="52"/>
            </w:rPr>
            <w:t xml:space="preserve">Introduction to </w:t>
          </w:r>
          <w:proofErr w:type="spellStart"/>
          <w:r w:rsidR="008B3BAA">
            <w:rPr>
              <w:rFonts w:asciiTheme="majorHAnsi" w:hAnsiTheme="majorHAnsi"/>
              <w:b/>
              <w:spacing w:val="20"/>
              <w:sz w:val="52"/>
            </w:rPr>
            <w:t>Tilemill</w:t>
          </w:r>
          <w:proofErr w:type="spellEnd"/>
          <w:r w:rsidR="008B3BAA">
            <w:rPr>
              <w:rFonts w:asciiTheme="majorHAnsi" w:hAnsiTheme="majorHAnsi"/>
              <w:b/>
              <w:spacing w:val="20"/>
              <w:sz w:val="52"/>
            </w:rPr>
            <w:t xml:space="preserve"> </w:t>
          </w:r>
        </w:p>
      </w:tc>
      <w:tc>
        <w:tcPr>
          <w:tcW w:w="2600" w:type="dxa"/>
          <w:tcBorders>
            <w:left w:val="single" w:sz="4" w:space="0" w:color="auto"/>
            <w:bottom w:val="single" w:sz="4" w:space="0" w:color="auto"/>
          </w:tcBorders>
          <w:vAlign w:val="bottom"/>
        </w:tcPr>
        <w:p w14:paraId="4CC8AB42" w14:textId="563E0CB0" w:rsidR="008B3BAA" w:rsidRPr="008E38A9" w:rsidRDefault="00763EEE" w:rsidP="00E22313">
          <w:pPr>
            <w:pStyle w:val="Header"/>
            <w:rPr>
              <w:rFonts w:asciiTheme="majorHAnsi" w:hAnsiTheme="majorHAnsi"/>
              <w:sz w:val="20"/>
            </w:rPr>
          </w:pPr>
          <w:r>
            <w:rPr>
              <w:rFonts w:asciiTheme="majorHAnsi" w:hAnsiTheme="majorHAnsi"/>
              <w:sz w:val="20"/>
            </w:rPr>
            <w:t>WEB MAPPING QUICKSTART</w:t>
          </w:r>
        </w:p>
      </w:tc>
    </w:tr>
    <w:tr w:rsidR="008B3BAA" w:rsidRPr="0095159D" w14:paraId="3FB70D2D" w14:textId="77777777" w:rsidTr="00FC2E3F">
      <w:trPr>
        <w:trHeight w:val="318"/>
      </w:trPr>
      <w:tc>
        <w:tcPr>
          <w:tcW w:w="6750" w:type="dxa"/>
          <w:vMerge/>
          <w:tcBorders>
            <w:right w:val="single" w:sz="4" w:space="0" w:color="auto"/>
          </w:tcBorders>
          <w:vAlign w:val="bottom"/>
        </w:tcPr>
        <w:p w14:paraId="560AFDF4" w14:textId="77777777" w:rsidR="008B3BAA" w:rsidRPr="006007E9" w:rsidRDefault="008B3BAA" w:rsidP="00E22313">
          <w:pPr>
            <w:pStyle w:val="Header"/>
            <w:jc w:val="right"/>
            <w:rPr>
              <w:rFonts w:asciiTheme="majorHAnsi" w:hAnsiTheme="majorHAnsi"/>
              <w:b/>
            </w:rPr>
          </w:pPr>
        </w:p>
      </w:tc>
      <w:tc>
        <w:tcPr>
          <w:tcW w:w="2600" w:type="dxa"/>
          <w:tcBorders>
            <w:top w:val="single" w:sz="4" w:space="0" w:color="auto"/>
            <w:left w:val="single" w:sz="4" w:space="0" w:color="auto"/>
          </w:tcBorders>
        </w:tcPr>
        <w:p w14:paraId="7EBD501B" w14:textId="76AA2CB1" w:rsidR="008B3BAA" w:rsidRPr="008E38A9" w:rsidRDefault="00763EEE" w:rsidP="00763EEE">
          <w:pPr>
            <w:pStyle w:val="Header"/>
            <w:rPr>
              <w:rFonts w:asciiTheme="majorHAnsi" w:hAnsiTheme="majorHAnsi"/>
              <w:sz w:val="20"/>
            </w:rPr>
          </w:pPr>
          <w:r>
            <w:rPr>
              <w:rFonts w:asciiTheme="majorHAnsi" w:hAnsiTheme="majorHAnsi"/>
              <w:sz w:val="20"/>
            </w:rPr>
            <w:t xml:space="preserve">GIS EDUCATION CENTER </w:t>
          </w:r>
          <w:r w:rsidR="008B3BAA" w:rsidRPr="008E38A9">
            <w:rPr>
              <w:rFonts w:asciiTheme="majorHAnsi" w:hAnsiTheme="majorHAnsi"/>
              <w:sz w:val="20"/>
            </w:rPr>
            <w:t xml:space="preserve">| </w:t>
          </w:r>
          <w:r>
            <w:rPr>
              <w:rFonts w:asciiTheme="majorHAnsi" w:hAnsiTheme="majorHAnsi"/>
              <w:sz w:val="20"/>
            </w:rPr>
            <w:t xml:space="preserve"> </w:t>
          </w:r>
          <w:r w:rsidR="008B3BAA" w:rsidRPr="008E38A9">
            <w:rPr>
              <w:rFonts w:asciiTheme="majorHAnsi" w:hAnsiTheme="majorHAnsi"/>
              <w:sz w:val="20"/>
            </w:rPr>
            <w:t>Spring 2014</w:t>
          </w:r>
        </w:p>
      </w:tc>
    </w:tr>
  </w:tbl>
  <w:p w14:paraId="6C814A71" w14:textId="77777777" w:rsidR="008B3BAA" w:rsidRDefault="008B3B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41B68"/>
    <w:multiLevelType w:val="hybridMultilevel"/>
    <w:tmpl w:val="1A3816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6AA39F6"/>
    <w:multiLevelType w:val="hybridMultilevel"/>
    <w:tmpl w:val="C80AE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7F2560"/>
    <w:multiLevelType w:val="hybridMultilevel"/>
    <w:tmpl w:val="8124B97E"/>
    <w:lvl w:ilvl="0" w:tplc="EF6A7A26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E443FB"/>
    <w:multiLevelType w:val="hybridMultilevel"/>
    <w:tmpl w:val="895C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541693"/>
    <w:multiLevelType w:val="hybridMultilevel"/>
    <w:tmpl w:val="C966F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0AF192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F9008C"/>
    <w:multiLevelType w:val="hybridMultilevel"/>
    <w:tmpl w:val="71DA3D52"/>
    <w:lvl w:ilvl="0" w:tplc="1730F40E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2E6346"/>
    <w:multiLevelType w:val="hybridMultilevel"/>
    <w:tmpl w:val="9C422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953CC8"/>
    <w:multiLevelType w:val="hybridMultilevel"/>
    <w:tmpl w:val="E4146E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59372C"/>
    <w:multiLevelType w:val="hybridMultilevel"/>
    <w:tmpl w:val="A6069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B03982"/>
    <w:multiLevelType w:val="hybridMultilevel"/>
    <w:tmpl w:val="F15A8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0269C9"/>
    <w:multiLevelType w:val="hybridMultilevel"/>
    <w:tmpl w:val="49B87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1A2138"/>
    <w:multiLevelType w:val="hybridMultilevel"/>
    <w:tmpl w:val="A6069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1B50A2"/>
    <w:multiLevelType w:val="hybridMultilevel"/>
    <w:tmpl w:val="388A7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7E65AB"/>
    <w:multiLevelType w:val="hybridMultilevel"/>
    <w:tmpl w:val="552CE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C028D0"/>
    <w:multiLevelType w:val="hybridMultilevel"/>
    <w:tmpl w:val="BEE4E0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BD0ADD"/>
    <w:multiLevelType w:val="hybridMultilevel"/>
    <w:tmpl w:val="C4520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11766C"/>
    <w:multiLevelType w:val="hybridMultilevel"/>
    <w:tmpl w:val="A2BA4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1712D9"/>
    <w:multiLevelType w:val="hybridMultilevel"/>
    <w:tmpl w:val="635AF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622CC0"/>
    <w:multiLevelType w:val="hybridMultilevel"/>
    <w:tmpl w:val="D7DE0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4"/>
  </w:num>
  <w:num w:numId="4">
    <w:abstractNumId w:val="18"/>
  </w:num>
  <w:num w:numId="5">
    <w:abstractNumId w:val="5"/>
  </w:num>
  <w:num w:numId="6">
    <w:abstractNumId w:val="16"/>
  </w:num>
  <w:num w:numId="7">
    <w:abstractNumId w:val="17"/>
  </w:num>
  <w:num w:numId="8">
    <w:abstractNumId w:val="2"/>
  </w:num>
  <w:num w:numId="9">
    <w:abstractNumId w:val="4"/>
  </w:num>
  <w:num w:numId="10">
    <w:abstractNumId w:val="0"/>
  </w:num>
  <w:num w:numId="11">
    <w:abstractNumId w:val="13"/>
  </w:num>
  <w:num w:numId="12">
    <w:abstractNumId w:val="12"/>
  </w:num>
  <w:num w:numId="13">
    <w:abstractNumId w:val="9"/>
  </w:num>
  <w:num w:numId="14">
    <w:abstractNumId w:val="1"/>
  </w:num>
  <w:num w:numId="15">
    <w:abstractNumId w:val="15"/>
  </w:num>
  <w:num w:numId="16">
    <w:abstractNumId w:val="10"/>
  </w:num>
  <w:num w:numId="17">
    <w:abstractNumId w:val="6"/>
  </w:num>
  <w:num w:numId="18">
    <w:abstractNumId w:val="11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313"/>
    <w:rsid w:val="0003350E"/>
    <w:rsid w:val="00051390"/>
    <w:rsid w:val="000E061B"/>
    <w:rsid w:val="00162361"/>
    <w:rsid w:val="001B4E42"/>
    <w:rsid w:val="00201AAD"/>
    <w:rsid w:val="00245349"/>
    <w:rsid w:val="00275619"/>
    <w:rsid w:val="002D78BA"/>
    <w:rsid w:val="00370A1D"/>
    <w:rsid w:val="003E3CD5"/>
    <w:rsid w:val="004B296F"/>
    <w:rsid w:val="005A29A0"/>
    <w:rsid w:val="005F4FE4"/>
    <w:rsid w:val="00645221"/>
    <w:rsid w:val="006A59D4"/>
    <w:rsid w:val="00763EEE"/>
    <w:rsid w:val="007B2875"/>
    <w:rsid w:val="007F783E"/>
    <w:rsid w:val="008B3BAA"/>
    <w:rsid w:val="008B555F"/>
    <w:rsid w:val="00993857"/>
    <w:rsid w:val="00AA06A6"/>
    <w:rsid w:val="00BD6961"/>
    <w:rsid w:val="00C110DA"/>
    <w:rsid w:val="00D926FE"/>
    <w:rsid w:val="00E22313"/>
    <w:rsid w:val="00E31A84"/>
    <w:rsid w:val="00FC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062FAD"/>
  <w15:docId w15:val="{B5074D9C-E881-47B3-88A6-ADB7811F3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2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313"/>
  </w:style>
  <w:style w:type="paragraph" w:styleId="Footer">
    <w:name w:val="footer"/>
    <w:basedOn w:val="Normal"/>
    <w:link w:val="FooterChar"/>
    <w:uiPriority w:val="99"/>
    <w:unhideWhenUsed/>
    <w:rsid w:val="00E22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313"/>
  </w:style>
  <w:style w:type="table" w:styleId="TableGrid">
    <w:name w:val="Table Grid"/>
    <w:basedOn w:val="TableNormal"/>
    <w:uiPriority w:val="39"/>
    <w:rsid w:val="00E22313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0335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3350E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4B29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2E3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061B"/>
    <w:pPr>
      <w:spacing w:after="0" w:line="240" w:lineRule="auto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061B"/>
    <w:rPr>
      <w:rFonts w:ascii="Courier" w:hAnsi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6A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6A6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A06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8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pbox.com/tilemill/docs/crashcourse/introduction/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mapbox.com/tilemill/docs/guides/advanced-legend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apbox.com/tilemill/docs/guides/add-shapefil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olorbrewer2.org/" TargetMode="External"/><Relationship Id="rId10" Type="http://schemas.openxmlformats.org/officeDocument/2006/relationships/hyperlink" Target="https://www.mapbox.com/help/upload-mbtiles-file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BBCB1E1-B984-49E7-AF4C-ECDEC169E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Burgett</dc:creator>
  <cp:keywords/>
  <dc:description/>
  <cp:lastModifiedBy>instructor</cp:lastModifiedBy>
  <cp:revision>4</cp:revision>
  <dcterms:created xsi:type="dcterms:W3CDTF">2014-05-13T00:52:00Z</dcterms:created>
  <dcterms:modified xsi:type="dcterms:W3CDTF">2014-05-13T02:53:00Z</dcterms:modified>
</cp:coreProperties>
</file>