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3250" w14:textId="77777777" w:rsidR="00AC233E" w:rsidRPr="00AC233E" w:rsidRDefault="00AC233E" w:rsidP="00AC233E">
      <w:pPr>
        <w:rPr>
          <w:b/>
          <w:bCs/>
        </w:rPr>
      </w:pPr>
      <w:r w:rsidRPr="00AC233E">
        <w:rPr>
          <w:b/>
          <w:bCs/>
        </w:rPr>
        <w:t>1. What is CDM</w:t>
      </w:r>
    </w:p>
    <w:p w14:paraId="7FA8D6F0" w14:textId="77777777" w:rsidR="00AC233E" w:rsidRPr="00AC233E" w:rsidRDefault="00AC233E" w:rsidP="00AC233E">
      <w:pPr>
        <w:numPr>
          <w:ilvl w:val="0"/>
          <w:numId w:val="1"/>
        </w:numPr>
      </w:pPr>
      <w:r w:rsidRPr="00AC233E">
        <w:t xml:space="preserve">Stands for </w:t>
      </w:r>
      <w:r w:rsidRPr="00AC233E">
        <w:rPr>
          <w:b/>
          <w:bCs/>
        </w:rPr>
        <w:t>Common Domain Model</w:t>
      </w:r>
      <w:r w:rsidRPr="00AC233E">
        <w:t>.</w:t>
      </w:r>
    </w:p>
    <w:p w14:paraId="0B4AB804" w14:textId="77777777" w:rsidR="00AC233E" w:rsidRPr="00AC233E" w:rsidRDefault="00AC233E" w:rsidP="00AC233E">
      <w:pPr>
        <w:numPr>
          <w:ilvl w:val="0"/>
          <w:numId w:val="1"/>
        </w:numPr>
      </w:pPr>
      <w:r w:rsidRPr="00AC233E">
        <w:t xml:space="preserve">A standardized, machine-readable, and executable </w:t>
      </w:r>
      <w:r w:rsidRPr="00AC233E">
        <w:rPr>
          <w:b/>
          <w:bCs/>
        </w:rPr>
        <w:t>blueprint for financial product lifecycle events</w:t>
      </w:r>
      <w:r w:rsidRPr="00AC233E">
        <w:t>.</w:t>
      </w:r>
    </w:p>
    <w:p w14:paraId="4C822A9F" w14:textId="77777777" w:rsidR="00AC233E" w:rsidRPr="00AC233E" w:rsidRDefault="00AC233E" w:rsidP="00AC233E">
      <w:pPr>
        <w:numPr>
          <w:ilvl w:val="0"/>
          <w:numId w:val="1"/>
        </w:numPr>
      </w:pPr>
      <w:r w:rsidRPr="00AC233E">
        <w:t xml:space="preserve">Distributed as </w:t>
      </w:r>
      <w:r w:rsidRPr="00AC233E">
        <w:rPr>
          <w:b/>
          <w:bCs/>
        </w:rPr>
        <w:t>open-source</w:t>
      </w:r>
      <w:r w:rsidRPr="00AC233E">
        <w:t xml:space="preserve"> by </w:t>
      </w:r>
      <w:r w:rsidRPr="00AC233E">
        <w:rPr>
          <w:b/>
          <w:bCs/>
        </w:rPr>
        <w:t>FINOS</w:t>
      </w:r>
      <w:r w:rsidRPr="00AC233E">
        <w:t xml:space="preserve"> (originally developed by ISDA).</w:t>
      </w:r>
    </w:p>
    <w:p w14:paraId="38AA064E" w14:textId="77777777" w:rsidR="00AC233E" w:rsidRPr="00AC233E" w:rsidRDefault="00AC233E" w:rsidP="00AC233E">
      <w:r w:rsidRPr="00AC233E">
        <w:pict w14:anchorId="4E83109C">
          <v:rect id="_x0000_i1061" style="width:0;height:1.5pt" o:hralign="center" o:hrstd="t" o:hr="t" fillcolor="#a0a0a0" stroked="f"/>
        </w:pict>
      </w:r>
    </w:p>
    <w:p w14:paraId="6DC0B16E" w14:textId="77777777" w:rsidR="00AC233E" w:rsidRPr="00AC233E" w:rsidRDefault="00AC233E" w:rsidP="00AC233E">
      <w:pPr>
        <w:rPr>
          <w:b/>
          <w:bCs/>
        </w:rPr>
      </w:pPr>
      <w:r w:rsidRPr="00AC233E">
        <w:rPr>
          <w:b/>
          <w:bCs/>
        </w:rPr>
        <w:t>2. Purpose &amp; Benefits</w:t>
      </w:r>
    </w:p>
    <w:p w14:paraId="1463B3A9" w14:textId="77777777" w:rsidR="00AC233E" w:rsidRPr="00AC233E" w:rsidRDefault="00AC233E" w:rsidP="00AC233E">
      <w:pPr>
        <w:numPr>
          <w:ilvl w:val="0"/>
          <w:numId w:val="2"/>
        </w:numPr>
      </w:pPr>
      <w:r w:rsidRPr="00AC233E">
        <w:t xml:space="preserve">Enables </w:t>
      </w:r>
      <w:r w:rsidRPr="00AC233E">
        <w:rPr>
          <w:b/>
          <w:bCs/>
        </w:rPr>
        <w:t>interoperability</w:t>
      </w:r>
      <w:r w:rsidRPr="00AC233E">
        <w:t xml:space="preserve"> and </w:t>
      </w:r>
      <w:r w:rsidRPr="00AC233E">
        <w:rPr>
          <w:b/>
          <w:bCs/>
        </w:rPr>
        <w:t>straight-through processing</w:t>
      </w:r>
      <w:r w:rsidRPr="00AC233E">
        <w:t xml:space="preserve"> across firms.</w:t>
      </w:r>
    </w:p>
    <w:p w14:paraId="4FF0270C" w14:textId="77777777" w:rsidR="00AC233E" w:rsidRPr="00AC233E" w:rsidRDefault="00AC233E" w:rsidP="00AC233E">
      <w:pPr>
        <w:numPr>
          <w:ilvl w:val="0"/>
          <w:numId w:val="2"/>
        </w:numPr>
      </w:pPr>
      <w:r w:rsidRPr="00AC233E">
        <w:rPr>
          <w:b/>
          <w:bCs/>
        </w:rPr>
        <w:t>Reduces reconciliation needs</w:t>
      </w:r>
      <w:r w:rsidRPr="00AC233E">
        <w:t xml:space="preserve"> by standardizing event representations.</w:t>
      </w:r>
    </w:p>
    <w:p w14:paraId="4B16CA3B" w14:textId="77777777" w:rsidR="00AC233E" w:rsidRPr="00AC233E" w:rsidRDefault="00AC233E" w:rsidP="00AC233E">
      <w:pPr>
        <w:numPr>
          <w:ilvl w:val="0"/>
          <w:numId w:val="2"/>
        </w:numPr>
      </w:pPr>
      <w:r w:rsidRPr="00AC233E">
        <w:t xml:space="preserve">Promotes </w:t>
      </w:r>
      <w:r w:rsidRPr="00AC233E">
        <w:rPr>
          <w:b/>
          <w:bCs/>
        </w:rPr>
        <w:t>transparency</w:t>
      </w:r>
      <w:r w:rsidRPr="00AC233E">
        <w:t xml:space="preserve"> and </w:t>
      </w:r>
      <w:r w:rsidRPr="00AC233E">
        <w:rPr>
          <w:b/>
          <w:bCs/>
        </w:rPr>
        <w:t>regulatory consistency</w:t>
      </w:r>
      <w:r w:rsidRPr="00AC233E">
        <w:t>.</w:t>
      </w:r>
    </w:p>
    <w:p w14:paraId="44590F3A" w14:textId="77777777" w:rsidR="00AC233E" w:rsidRPr="00AC233E" w:rsidRDefault="00AC233E" w:rsidP="00AC233E">
      <w:pPr>
        <w:numPr>
          <w:ilvl w:val="0"/>
          <w:numId w:val="2"/>
        </w:numPr>
      </w:pPr>
      <w:r w:rsidRPr="00AC233E">
        <w:t xml:space="preserve">Provides a common base for </w:t>
      </w:r>
      <w:r w:rsidRPr="00AC233E">
        <w:rPr>
          <w:b/>
          <w:bCs/>
        </w:rPr>
        <w:t>FinTech innovation</w:t>
      </w:r>
      <w:r w:rsidRPr="00AC233E">
        <w:t xml:space="preserve"> (DLT, AI, smart contracts).</w:t>
      </w:r>
    </w:p>
    <w:p w14:paraId="27A9FD16" w14:textId="77777777" w:rsidR="00AC233E" w:rsidRPr="00AC233E" w:rsidRDefault="00AC233E" w:rsidP="00AC233E">
      <w:r w:rsidRPr="00AC233E">
        <w:pict w14:anchorId="152122A5">
          <v:rect id="_x0000_i1062" style="width:0;height:1.5pt" o:hralign="center" o:hrstd="t" o:hr="t" fillcolor="#a0a0a0" stroked="f"/>
        </w:pict>
      </w:r>
    </w:p>
    <w:p w14:paraId="3F5F06BD" w14:textId="77777777" w:rsidR="00AC233E" w:rsidRPr="00AC233E" w:rsidRDefault="00AC233E" w:rsidP="00AC233E">
      <w:pPr>
        <w:rPr>
          <w:b/>
          <w:bCs/>
        </w:rPr>
      </w:pPr>
      <w:r w:rsidRPr="00AC233E">
        <w:rPr>
          <w:b/>
          <w:bCs/>
        </w:rPr>
        <w:t>3. CDM Core Models</w:t>
      </w:r>
    </w:p>
    <w:p w14:paraId="3B926105" w14:textId="77777777" w:rsidR="00AC233E" w:rsidRPr="00AC233E" w:rsidRDefault="00AC233E" w:rsidP="00AC233E">
      <w:pPr>
        <w:numPr>
          <w:ilvl w:val="0"/>
          <w:numId w:val="3"/>
        </w:numPr>
      </w:pPr>
      <w:r w:rsidRPr="00AC233E">
        <w:rPr>
          <w:b/>
          <w:bCs/>
        </w:rPr>
        <w:t>Product Model</w:t>
      </w:r>
      <w:r w:rsidRPr="00AC233E">
        <w:t>: Represents financial instruments or contracts.</w:t>
      </w:r>
    </w:p>
    <w:p w14:paraId="79A0C6EB" w14:textId="77777777" w:rsidR="00AC233E" w:rsidRPr="00AC233E" w:rsidRDefault="00AC233E" w:rsidP="00AC233E">
      <w:pPr>
        <w:numPr>
          <w:ilvl w:val="0"/>
          <w:numId w:val="3"/>
        </w:numPr>
      </w:pPr>
      <w:r w:rsidRPr="00AC233E">
        <w:rPr>
          <w:b/>
          <w:bCs/>
        </w:rPr>
        <w:t>Event Model</w:t>
      </w:r>
      <w:r w:rsidRPr="00AC233E">
        <w:t>: Captures lifecycle events (e.g., execution, settlement).</w:t>
      </w:r>
    </w:p>
    <w:p w14:paraId="27FC17DD" w14:textId="77777777" w:rsidR="00AC233E" w:rsidRPr="00AC233E" w:rsidRDefault="00AC233E" w:rsidP="00AC233E">
      <w:pPr>
        <w:numPr>
          <w:ilvl w:val="0"/>
          <w:numId w:val="3"/>
        </w:numPr>
      </w:pPr>
      <w:r w:rsidRPr="00AC233E">
        <w:rPr>
          <w:b/>
          <w:bCs/>
        </w:rPr>
        <w:t>Process Model</w:t>
      </w:r>
      <w:r w:rsidRPr="00AC233E">
        <w:t>: Standardizes and automates business workflows.</w:t>
      </w:r>
    </w:p>
    <w:p w14:paraId="0D2C41BF" w14:textId="77777777" w:rsidR="00AC233E" w:rsidRPr="00AC233E" w:rsidRDefault="00AC233E" w:rsidP="00AC233E">
      <w:pPr>
        <w:numPr>
          <w:ilvl w:val="0"/>
          <w:numId w:val="3"/>
        </w:numPr>
      </w:pPr>
      <w:r w:rsidRPr="00AC233E">
        <w:rPr>
          <w:b/>
          <w:bCs/>
        </w:rPr>
        <w:t>Reference Data Model</w:t>
      </w:r>
      <w:r w:rsidRPr="00AC233E">
        <w:t>: Describes business entities like parties, rates.</w:t>
      </w:r>
    </w:p>
    <w:p w14:paraId="75E2E24C" w14:textId="77777777" w:rsidR="00AC233E" w:rsidRPr="00AC233E" w:rsidRDefault="00AC233E" w:rsidP="00AC233E">
      <w:pPr>
        <w:numPr>
          <w:ilvl w:val="0"/>
          <w:numId w:val="3"/>
        </w:numPr>
      </w:pPr>
      <w:r w:rsidRPr="00AC233E">
        <w:rPr>
          <w:b/>
          <w:bCs/>
        </w:rPr>
        <w:t>Use Cases</w:t>
      </w:r>
      <w:r w:rsidRPr="00AC233E">
        <w:t>: Applied across OTC derivatives, securities, commodities.</w:t>
      </w:r>
    </w:p>
    <w:p w14:paraId="1C107A5E" w14:textId="77777777" w:rsidR="00AC233E" w:rsidRPr="00AC233E" w:rsidRDefault="00AC233E" w:rsidP="00AC233E">
      <w:r w:rsidRPr="00AC233E">
        <w:pict w14:anchorId="333AC29F">
          <v:rect id="_x0000_i1063" style="width:0;height:1.5pt" o:hralign="center" o:hrstd="t" o:hr="t" fillcolor="#a0a0a0" stroked="f"/>
        </w:pict>
      </w:r>
    </w:p>
    <w:p w14:paraId="3F332C42" w14:textId="77777777" w:rsidR="00AC233E" w:rsidRPr="00AC233E" w:rsidRDefault="00AC233E" w:rsidP="00AC233E">
      <w:pPr>
        <w:rPr>
          <w:b/>
          <w:bCs/>
        </w:rPr>
      </w:pPr>
      <w:r w:rsidRPr="00AC233E">
        <w:rPr>
          <w:b/>
          <w:bCs/>
        </w:rPr>
        <w:t>4. Technical Design Principles</w:t>
      </w:r>
    </w:p>
    <w:p w14:paraId="2935BE17" w14:textId="77777777" w:rsidR="00AC233E" w:rsidRPr="00AC233E" w:rsidRDefault="00AC233E" w:rsidP="00AC233E">
      <w:pPr>
        <w:numPr>
          <w:ilvl w:val="0"/>
          <w:numId w:val="4"/>
        </w:numPr>
      </w:pPr>
      <w:r w:rsidRPr="00AC233E">
        <w:rPr>
          <w:b/>
          <w:bCs/>
        </w:rPr>
        <w:t>Normalization</w:t>
      </w:r>
      <w:r w:rsidRPr="00AC233E">
        <w:t>: Abstract common components.</w:t>
      </w:r>
    </w:p>
    <w:p w14:paraId="0DCA313B" w14:textId="77777777" w:rsidR="00AC233E" w:rsidRPr="00AC233E" w:rsidRDefault="00AC233E" w:rsidP="00AC233E">
      <w:pPr>
        <w:numPr>
          <w:ilvl w:val="0"/>
          <w:numId w:val="4"/>
        </w:numPr>
      </w:pPr>
      <w:r w:rsidRPr="00AC233E">
        <w:rPr>
          <w:b/>
          <w:bCs/>
        </w:rPr>
        <w:t>Composability</w:t>
      </w:r>
      <w:r w:rsidRPr="00AC233E">
        <w:t>: Bottom-up object construction.</w:t>
      </w:r>
    </w:p>
    <w:p w14:paraId="20CF52BE" w14:textId="77777777" w:rsidR="00AC233E" w:rsidRPr="00AC233E" w:rsidRDefault="00AC233E" w:rsidP="00AC233E">
      <w:pPr>
        <w:numPr>
          <w:ilvl w:val="0"/>
          <w:numId w:val="4"/>
        </w:numPr>
      </w:pPr>
      <w:r w:rsidRPr="00AC233E">
        <w:rPr>
          <w:b/>
          <w:bCs/>
        </w:rPr>
        <w:t>Modularization</w:t>
      </w:r>
      <w:r w:rsidRPr="00AC233E">
        <w:t>: Split into logical layers.</w:t>
      </w:r>
    </w:p>
    <w:p w14:paraId="4CA6003D" w14:textId="77777777" w:rsidR="00AC233E" w:rsidRPr="00AC233E" w:rsidRDefault="00AC233E" w:rsidP="00AC233E">
      <w:pPr>
        <w:numPr>
          <w:ilvl w:val="0"/>
          <w:numId w:val="4"/>
        </w:numPr>
      </w:pPr>
      <w:r w:rsidRPr="00AC233E">
        <w:rPr>
          <w:b/>
          <w:bCs/>
        </w:rPr>
        <w:t>Embedded Logic</w:t>
      </w:r>
      <w:r w:rsidRPr="00AC233E">
        <w:t>: Represents real-world financial processes.</w:t>
      </w:r>
    </w:p>
    <w:p w14:paraId="17640D5D" w14:textId="77777777" w:rsidR="00AC233E" w:rsidRPr="00AC233E" w:rsidRDefault="00AC233E" w:rsidP="00AC233E">
      <w:pPr>
        <w:numPr>
          <w:ilvl w:val="0"/>
          <w:numId w:val="4"/>
        </w:numPr>
      </w:pPr>
      <w:r w:rsidRPr="00AC233E">
        <w:rPr>
          <w:b/>
          <w:bCs/>
        </w:rPr>
        <w:t>Mapping</w:t>
      </w:r>
      <w:r w:rsidRPr="00AC233E">
        <w:t>: Aligns with existing messaging formats like FpML.</w:t>
      </w:r>
    </w:p>
    <w:p w14:paraId="74615D28" w14:textId="77777777" w:rsidR="00AC233E" w:rsidRPr="00AC233E" w:rsidRDefault="00AC233E" w:rsidP="00AC233E">
      <w:r w:rsidRPr="00AC233E">
        <w:pict w14:anchorId="70492DD1">
          <v:rect id="_x0000_i1064" style="width:0;height:1.5pt" o:hralign="center" o:hrstd="t" o:hr="t" fillcolor="#a0a0a0" stroked="f"/>
        </w:pict>
      </w:r>
    </w:p>
    <w:p w14:paraId="563FC675" w14:textId="77777777" w:rsidR="00AC233E" w:rsidRPr="00AC233E" w:rsidRDefault="00AC233E" w:rsidP="00AC233E">
      <w:pPr>
        <w:rPr>
          <w:b/>
          <w:bCs/>
        </w:rPr>
      </w:pPr>
      <w:r w:rsidRPr="00AC233E">
        <w:rPr>
          <w:b/>
          <w:bCs/>
        </w:rPr>
        <w:lastRenderedPageBreak/>
        <w:t>5. CDM Components</w:t>
      </w:r>
    </w:p>
    <w:p w14:paraId="67AD6B51" w14:textId="77777777" w:rsidR="00AC233E" w:rsidRPr="00AC233E" w:rsidRDefault="00AC233E" w:rsidP="00AC233E">
      <w:pPr>
        <w:numPr>
          <w:ilvl w:val="0"/>
          <w:numId w:val="5"/>
        </w:numPr>
      </w:pPr>
      <w:r w:rsidRPr="00AC233E">
        <w:rPr>
          <w:b/>
          <w:bCs/>
        </w:rPr>
        <w:t>Model Definition</w:t>
      </w:r>
      <w:r w:rsidRPr="00AC233E">
        <w:t xml:space="preserve">: Written in </w:t>
      </w:r>
      <w:r w:rsidRPr="00AC233E">
        <w:rPr>
          <w:b/>
          <w:bCs/>
        </w:rPr>
        <w:t>Rune DSL</w:t>
      </w:r>
      <w:r w:rsidRPr="00AC233E">
        <w:t xml:space="preserve"> (.rosetta files).</w:t>
      </w:r>
    </w:p>
    <w:p w14:paraId="02FAE316" w14:textId="77777777" w:rsidR="00AC233E" w:rsidRPr="00AC233E" w:rsidRDefault="00AC233E" w:rsidP="00AC233E">
      <w:pPr>
        <w:numPr>
          <w:ilvl w:val="0"/>
          <w:numId w:val="5"/>
        </w:numPr>
      </w:pPr>
      <w:r w:rsidRPr="00AC233E">
        <w:rPr>
          <w:b/>
          <w:bCs/>
        </w:rPr>
        <w:t>Executable Code</w:t>
      </w:r>
      <w:r w:rsidRPr="00AC233E">
        <w:t>: Auto-generated (Java full; Scala/TypeScript partial).</w:t>
      </w:r>
    </w:p>
    <w:p w14:paraId="6DE6829B" w14:textId="77777777" w:rsidR="00AC233E" w:rsidRPr="00AC233E" w:rsidRDefault="00AC233E" w:rsidP="00AC233E">
      <w:pPr>
        <w:numPr>
          <w:ilvl w:val="0"/>
          <w:numId w:val="5"/>
        </w:numPr>
      </w:pPr>
      <w:r w:rsidRPr="00AC233E">
        <w:rPr>
          <w:b/>
          <w:bCs/>
        </w:rPr>
        <w:t>Default Implementation</w:t>
      </w:r>
      <w:r w:rsidRPr="00AC233E">
        <w:t>: Java-based manual code + generator output.</w:t>
      </w:r>
    </w:p>
    <w:p w14:paraId="3F2D5651" w14:textId="77777777" w:rsidR="00AC233E" w:rsidRPr="00AC233E" w:rsidRDefault="00AC233E" w:rsidP="00AC233E">
      <w:r w:rsidRPr="00AC233E">
        <w:pict w14:anchorId="426FA5E2">
          <v:rect id="_x0000_i1065" style="width:0;height:1.5pt" o:hralign="center" o:hrstd="t" o:hr="t" fillcolor="#a0a0a0" stroked="f"/>
        </w:pict>
      </w:r>
    </w:p>
    <w:p w14:paraId="49554275" w14:textId="77777777" w:rsidR="00AC233E" w:rsidRPr="00AC233E" w:rsidRDefault="00AC233E" w:rsidP="00AC233E">
      <w:pPr>
        <w:rPr>
          <w:b/>
          <w:bCs/>
        </w:rPr>
      </w:pPr>
      <w:r w:rsidRPr="00AC233E">
        <w:rPr>
          <w:b/>
          <w:bCs/>
        </w:rPr>
        <w:t>6. Rune DSL &amp; Rosetta SDK</w:t>
      </w:r>
    </w:p>
    <w:p w14:paraId="66E364F5" w14:textId="77777777" w:rsidR="00AC233E" w:rsidRPr="00AC233E" w:rsidRDefault="00AC233E" w:rsidP="00AC233E">
      <w:pPr>
        <w:numPr>
          <w:ilvl w:val="0"/>
          <w:numId w:val="6"/>
        </w:numPr>
      </w:pPr>
      <w:r w:rsidRPr="00AC233E">
        <w:rPr>
          <w:b/>
          <w:bCs/>
        </w:rPr>
        <w:t>Rune DSL</w:t>
      </w:r>
      <w:r w:rsidRPr="00AC233E">
        <w:t>: A domain-specific language for defining CDM models.</w:t>
      </w:r>
    </w:p>
    <w:p w14:paraId="3CA4FEC5" w14:textId="77777777" w:rsidR="00AC233E" w:rsidRPr="00AC233E" w:rsidRDefault="00AC233E" w:rsidP="00AC233E">
      <w:pPr>
        <w:numPr>
          <w:ilvl w:val="0"/>
          <w:numId w:val="6"/>
        </w:numPr>
      </w:pPr>
      <w:r w:rsidRPr="00AC233E">
        <w:rPr>
          <w:b/>
          <w:bCs/>
        </w:rPr>
        <w:t>Rosetta SDK</w:t>
      </w:r>
      <w:r w:rsidRPr="00AC233E">
        <w:t xml:space="preserve">: Toolset for contributing to CDM; developed by </w:t>
      </w:r>
      <w:r w:rsidRPr="00AC233E">
        <w:rPr>
          <w:b/>
          <w:bCs/>
        </w:rPr>
        <w:t>REGnosys</w:t>
      </w:r>
      <w:r w:rsidRPr="00AC233E">
        <w:t>.</w:t>
      </w:r>
    </w:p>
    <w:p w14:paraId="20CE9765" w14:textId="77777777" w:rsidR="00AC233E" w:rsidRPr="00AC233E" w:rsidRDefault="00AC233E" w:rsidP="00AC233E">
      <w:r w:rsidRPr="00AC233E">
        <w:pict w14:anchorId="503BABCA">
          <v:rect id="_x0000_i1066" style="width:0;height:1.5pt" o:hralign="center" o:hrstd="t" o:hr="t" fillcolor="#a0a0a0" stroked="f"/>
        </w:pict>
      </w:r>
    </w:p>
    <w:p w14:paraId="3092D0A3" w14:textId="77777777" w:rsidR="00AC233E" w:rsidRPr="00AC233E" w:rsidRDefault="00AC233E" w:rsidP="00AC233E">
      <w:pPr>
        <w:rPr>
          <w:b/>
          <w:bCs/>
        </w:rPr>
      </w:pPr>
      <w:r w:rsidRPr="00AC233E">
        <w:rPr>
          <w:b/>
          <w:bCs/>
        </w:rPr>
        <w:t>7. Governance &amp; Distribution</w:t>
      </w:r>
    </w:p>
    <w:p w14:paraId="0B5AD9FB" w14:textId="77777777" w:rsidR="00AC233E" w:rsidRPr="00AC233E" w:rsidRDefault="00AC233E" w:rsidP="00AC233E">
      <w:pPr>
        <w:numPr>
          <w:ilvl w:val="0"/>
          <w:numId w:val="7"/>
        </w:numPr>
      </w:pPr>
      <w:r w:rsidRPr="00AC233E">
        <w:t xml:space="preserve">Governed in open source by </w:t>
      </w:r>
      <w:r w:rsidRPr="00AC233E">
        <w:rPr>
          <w:b/>
          <w:bCs/>
        </w:rPr>
        <w:t>FINOS</w:t>
      </w:r>
      <w:r w:rsidRPr="00AC233E">
        <w:t>.</w:t>
      </w:r>
    </w:p>
    <w:p w14:paraId="376920B7" w14:textId="77777777" w:rsidR="00AC233E" w:rsidRPr="00AC233E" w:rsidRDefault="00AC233E" w:rsidP="00AC233E">
      <w:pPr>
        <w:numPr>
          <w:ilvl w:val="0"/>
          <w:numId w:val="7"/>
        </w:numPr>
      </w:pPr>
      <w:r w:rsidRPr="00AC233E">
        <w:t xml:space="preserve">Available under </w:t>
      </w:r>
      <w:r w:rsidRPr="00AC233E">
        <w:rPr>
          <w:b/>
          <w:bCs/>
        </w:rPr>
        <w:t>Apache 2.0 License</w:t>
      </w:r>
      <w:r w:rsidRPr="00AC233E">
        <w:t>.</w:t>
      </w:r>
    </w:p>
    <w:p w14:paraId="5718DE9A" w14:textId="77777777" w:rsidR="00AC233E" w:rsidRPr="00AC233E" w:rsidRDefault="00AC233E" w:rsidP="00AC233E">
      <w:pPr>
        <w:numPr>
          <w:ilvl w:val="0"/>
          <w:numId w:val="7"/>
        </w:numPr>
      </w:pPr>
      <w:r w:rsidRPr="00AC233E">
        <w:t xml:space="preserve">Built using </w:t>
      </w:r>
      <w:r w:rsidRPr="00AC233E">
        <w:rPr>
          <w:b/>
          <w:bCs/>
        </w:rPr>
        <w:t>Maven</w:t>
      </w:r>
      <w:r w:rsidRPr="00AC233E">
        <w:t>; Java distribution includes settings.xml for setup.</w:t>
      </w:r>
    </w:p>
    <w:p w14:paraId="5D023E3A" w14:textId="77777777" w:rsidR="00FF2D37" w:rsidRDefault="00FF2D37"/>
    <w:sectPr w:rsidR="00FF2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0044"/>
    <w:multiLevelType w:val="multilevel"/>
    <w:tmpl w:val="A02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6FE"/>
    <w:multiLevelType w:val="multilevel"/>
    <w:tmpl w:val="500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61460"/>
    <w:multiLevelType w:val="multilevel"/>
    <w:tmpl w:val="96C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23EE1"/>
    <w:multiLevelType w:val="multilevel"/>
    <w:tmpl w:val="E85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72137"/>
    <w:multiLevelType w:val="multilevel"/>
    <w:tmpl w:val="C0F8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C322F"/>
    <w:multiLevelType w:val="multilevel"/>
    <w:tmpl w:val="05D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A2A5F"/>
    <w:multiLevelType w:val="multilevel"/>
    <w:tmpl w:val="71E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568542">
    <w:abstractNumId w:val="4"/>
  </w:num>
  <w:num w:numId="2" w16cid:durableId="811018735">
    <w:abstractNumId w:val="1"/>
  </w:num>
  <w:num w:numId="3" w16cid:durableId="920405618">
    <w:abstractNumId w:val="6"/>
  </w:num>
  <w:num w:numId="4" w16cid:durableId="2019887466">
    <w:abstractNumId w:val="3"/>
  </w:num>
  <w:num w:numId="5" w16cid:durableId="674458781">
    <w:abstractNumId w:val="5"/>
  </w:num>
  <w:num w:numId="6" w16cid:durableId="862012254">
    <w:abstractNumId w:val="0"/>
  </w:num>
  <w:num w:numId="7" w16cid:durableId="442119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3E"/>
    <w:rsid w:val="00297A21"/>
    <w:rsid w:val="003043B4"/>
    <w:rsid w:val="00314C5B"/>
    <w:rsid w:val="0038318A"/>
    <w:rsid w:val="008002FB"/>
    <w:rsid w:val="00AC233E"/>
    <w:rsid w:val="00FF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E221"/>
  <w15:chartTrackingRefBased/>
  <w15:docId w15:val="{AC478C66-EE84-4C31-B7C2-9AB937C8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8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Bharathulwar</dc:creator>
  <cp:keywords/>
  <dc:description/>
  <cp:lastModifiedBy>Shravan Bharathulwar</cp:lastModifiedBy>
  <cp:revision>1</cp:revision>
  <dcterms:created xsi:type="dcterms:W3CDTF">2025-05-09T15:27:00Z</dcterms:created>
  <dcterms:modified xsi:type="dcterms:W3CDTF">2025-05-09T15:28:00Z</dcterms:modified>
</cp:coreProperties>
</file>