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2F2DF0" w:rsidP="00C167B7">
      <w:pPr>
        <w:jc w:val="center"/>
        <w:rPr>
          <w:color w:val="FF0000"/>
          <w:sz w:val="44"/>
          <w:szCs w:val="44"/>
        </w:rPr>
      </w:pPr>
      <w:proofErr w:type="spellStart"/>
      <w:r w:rsidRPr="002F2DF0">
        <w:rPr>
          <w:color w:val="FF0000"/>
          <w:sz w:val="44"/>
          <w:szCs w:val="44"/>
        </w:rPr>
        <w:t>UCoin</w:t>
      </w:r>
      <w:proofErr w:type="spellEnd"/>
      <w:r w:rsidRPr="002F2DF0">
        <w:rPr>
          <w:color w:val="FF0000"/>
          <w:sz w:val="44"/>
          <w:szCs w:val="44"/>
        </w:rPr>
        <w:t xml:space="preserve"> </w:t>
      </w:r>
      <w:proofErr w:type="gramStart"/>
      <w:r w:rsidRPr="002F2DF0">
        <w:rPr>
          <w:color w:val="FF0000"/>
          <w:sz w:val="44"/>
          <w:szCs w:val="44"/>
        </w:rPr>
        <w:t>An</w:t>
      </w:r>
      <w:proofErr w:type="gramEnd"/>
      <w:r w:rsidRPr="002F2DF0">
        <w:rPr>
          <w:color w:val="FF0000"/>
          <w:sz w:val="44"/>
          <w:szCs w:val="44"/>
        </w:rPr>
        <w:t xml:space="preserve"> Efficient Privacy Preserving Scheme for </w:t>
      </w:r>
      <w:proofErr w:type="spellStart"/>
      <w:r w:rsidRPr="002F2DF0">
        <w:rPr>
          <w:color w:val="FF0000"/>
          <w:sz w:val="44"/>
          <w:szCs w:val="44"/>
        </w:rPr>
        <w:t>Cryptocurrencies</w:t>
      </w:r>
      <w:proofErr w:type="spellEnd"/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E30147" w:rsidRPr="00614DB5" w:rsidRDefault="00E30147" w:rsidP="00614DB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614DB5">
        <w:rPr>
          <w:rFonts w:eastAsiaTheme="minorHAnsi"/>
          <w:sz w:val="28"/>
          <w:szCs w:val="28"/>
        </w:rPr>
        <w:t xml:space="preserve">In </w:t>
      </w:r>
      <w:proofErr w:type="spellStart"/>
      <w:r w:rsidRPr="00614DB5">
        <w:rPr>
          <w:rFonts w:eastAsiaTheme="minorHAnsi"/>
          <w:sz w:val="28"/>
          <w:szCs w:val="28"/>
        </w:rPr>
        <w:t>cryptocurrencies</w:t>
      </w:r>
      <w:proofErr w:type="spellEnd"/>
      <w:r w:rsidRPr="00614DB5">
        <w:rPr>
          <w:rFonts w:eastAsiaTheme="minorHAnsi"/>
          <w:sz w:val="28"/>
          <w:szCs w:val="28"/>
        </w:rPr>
        <w:t xml:space="preserve">, privacy of users is preserved using </w:t>
      </w:r>
      <w:proofErr w:type="spellStart"/>
      <w:r w:rsidRPr="00614DB5">
        <w:rPr>
          <w:rFonts w:eastAsiaTheme="minorHAnsi"/>
          <w:sz w:val="28"/>
          <w:szCs w:val="28"/>
        </w:rPr>
        <w:t>pseudonymity</w:t>
      </w:r>
      <w:proofErr w:type="spellEnd"/>
      <w:r w:rsidRPr="00614DB5">
        <w:rPr>
          <w:rFonts w:eastAsiaTheme="minorHAnsi"/>
          <w:sz w:val="28"/>
          <w:szCs w:val="28"/>
        </w:rPr>
        <w:t xml:space="preserve">. However, it has been shown that </w:t>
      </w:r>
      <w:proofErr w:type="spellStart"/>
      <w:r w:rsidRPr="00614DB5">
        <w:rPr>
          <w:rFonts w:eastAsiaTheme="minorHAnsi"/>
          <w:sz w:val="28"/>
          <w:szCs w:val="28"/>
        </w:rPr>
        <w:t>pseudonymity</w:t>
      </w:r>
      <w:proofErr w:type="spellEnd"/>
      <w:r w:rsidRPr="00614DB5">
        <w:rPr>
          <w:rFonts w:eastAsiaTheme="minorHAnsi"/>
          <w:sz w:val="28"/>
          <w:szCs w:val="28"/>
        </w:rPr>
        <w:t xml:space="preserve"> does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 xml:space="preserve">not result in anonymity if a user’s transactions are linkable. This makes </w:t>
      </w:r>
      <w:proofErr w:type="spellStart"/>
      <w:r w:rsidRPr="00614DB5">
        <w:rPr>
          <w:rFonts w:eastAsiaTheme="minorHAnsi"/>
          <w:sz w:val="28"/>
          <w:szCs w:val="28"/>
        </w:rPr>
        <w:t>cryptocurrencies</w:t>
      </w:r>
      <w:proofErr w:type="spellEnd"/>
      <w:r w:rsidRPr="00614DB5">
        <w:rPr>
          <w:rFonts w:eastAsiaTheme="minorHAnsi"/>
          <w:sz w:val="28"/>
          <w:szCs w:val="28"/>
        </w:rPr>
        <w:t xml:space="preserve"> vulnerable to </w:t>
      </w:r>
      <w:proofErr w:type="spellStart"/>
      <w:r w:rsidRPr="00614DB5">
        <w:rPr>
          <w:rFonts w:eastAsiaTheme="minorHAnsi"/>
          <w:sz w:val="28"/>
          <w:szCs w:val="28"/>
        </w:rPr>
        <w:t>deanonymization</w:t>
      </w:r>
      <w:proofErr w:type="spellEnd"/>
      <w:r w:rsidRPr="00614DB5">
        <w:rPr>
          <w:rFonts w:eastAsiaTheme="minorHAnsi"/>
          <w:sz w:val="28"/>
          <w:szCs w:val="28"/>
        </w:rPr>
        <w:t xml:space="preserve"> attacks. The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>current solutions proposed in the literature suffer from at least one of the following issues: (1) requiring a trusted third–party entity,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 xml:space="preserve">(2) poor performance, and (3) incompatible with the standard structure of </w:t>
      </w:r>
      <w:proofErr w:type="spellStart"/>
      <w:r w:rsidRPr="00614DB5">
        <w:rPr>
          <w:rFonts w:eastAsiaTheme="minorHAnsi"/>
          <w:sz w:val="28"/>
          <w:szCs w:val="28"/>
        </w:rPr>
        <w:t>cryptocurrencies</w:t>
      </w:r>
      <w:proofErr w:type="spellEnd"/>
      <w:r w:rsidRPr="00614DB5">
        <w:rPr>
          <w:rFonts w:eastAsiaTheme="minorHAnsi"/>
          <w:sz w:val="28"/>
          <w:szCs w:val="28"/>
        </w:rPr>
        <w:t xml:space="preserve">. In this paper, we propose </w:t>
      </w:r>
      <w:proofErr w:type="spellStart"/>
      <w:r w:rsidRPr="00614DB5">
        <w:rPr>
          <w:rFonts w:eastAsiaTheme="minorHAnsi"/>
          <w:sz w:val="28"/>
          <w:szCs w:val="28"/>
        </w:rPr>
        <w:t>Unlinkable</w:t>
      </w:r>
      <w:proofErr w:type="spellEnd"/>
      <w:r w:rsidRPr="00614DB5">
        <w:rPr>
          <w:rFonts w:eastAsiaTheme="minorHAnsi"/>
          <w:sz w:val="28"/>
          <w:szCs w:val="28"/>
        </w:rPr>
        <w:t xml:space="preserve"> Coin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>(</w:t>
      </w:r>
      <w:proofErr w:type="spellStart"/>
      <w:r w:rsidRPr="00614DB5">
        <w:rPr>
          <w:rFonts w:eastAsiaTheme="minorHAnsi"/>
          <w:sz w:val="28"/>
          <w:szCs w:val="28"/>
        </w:rPr>
        <w:t>UCoin</w:t>
      </w:r>
      <w:proofErr w:type="spellEnd"/>
      <w:r w:rsidRPr="00614DB5">
        <w:rPr>
          <w:rFonts w:eastAsiaTheme="minorHAnsi"/>
          <w:sz w:val="28"/>
          <w:szCs w:val="28"/>
        </w:rPr>
        <w:t xml:space="preserve">), a secure mix–based approach to address these issues. In </w:t>
      </w:r>
      <w:proofErr w:type="spellStart"/>
      <w:r w:rsidRPr="00614DB5">
        <w:rPr>
          <w:rFonts w:eastAsiaTheme="minorHAnsi"/>
          <w:sz w:val="28"/>
          <w:szCs w:val="28"/>
        </w:rPr>
        <w:t>UCoin</w:t>
      </w:r>
      <w:proofErr w:type="spellEnd"/>
      <w:r w:rsidRPr="00614DB5">
        <w:rPr>
          <w:rFonts w:eastAsiaTheme="minorHAnsi"/>
          <w:sz w:val="28"/>
          <w:szCs w:val="28"/>
        </w:rPr>
        <w:t>, the link between the input (payer) and output (payee)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>addresses in a transaction is broken. This is done by mixing the transactions of multiple users into a single aggregated transaction in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>which the output addresses have been secretly shuffled. In our protocol design, we first develop HDC–net, a secure shuffling protocol that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 xml:space="preserve">enables a group of users to anonymously publish their data. Then, we deploy the proposed HDC–net protocol in the </w:t>
      </w:r>
      <w:proofErr w:type="spellStart"/>
      <w:r w:rsidRPr="00614DB5">
        <w:rPr>
          <w:rFonts w:eastAsiaTheme="minorHAnsi"/>
          <w:sz w:val="28"/>
          <w:szCs w:val="28"/>
        </w:rPr>
        <w:t>UCoin</w:t>
      </w:r>
      <w:proofErr w:type="spellEnd"/>
      <w:r w:rsidRPr="00614DB5">
        <w:rPr>
          <w:rFonts w:eastAsiaTheme="minorHAnsi"/>
          <w:sz w:val="28"/>
          <w:szCs w:val="28"/>
        </w:rPr>
        <w:t xml:space="preserve"> architecture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 xml:space="preserve">(as a mixing unit) to generate the aggregate transactions. We show that </w:t>
      </w:r>
      <w:proofErr w:type="spellStart"/>
      <w:r w:rsidRPr="00614DB5">
        <w:rPr>
          <w:rFonts w:eastAsiaTheme="minorHAnsi"/>
          <w:sz w:val="28"/>
          <w:szCs w:val="28"/>
        </w:rPr>
        <w:t>UCoin</w:t>
      </w:r>
      <w:proofErr w:type="spellEnd"/>
      <w:r w:rsidRPr="00614DB5">
        <w:rPr>
          <w:rFonts w:eastAsiaTheme="minorHAnsi"/>
          <w:sz w:val="28"/>
          <w:szCs w:val="28"/>
        </w:rPr>
        <w:t xml:space="preserve"> (1) does not rely on a trusted third–party, (2) can</w:t>
      </w:r>
      <w:r w:rsidR="00614DB5">
        <w:rPr>
          <w:rFonts w:eastAsiaTheme="minorHAnsi"/>
          <w:sz w:val="28"/>
          <w:szCs w:val="28"/>
        </w:rPr>
        <w:t xml:space="preserve"> </w:t>
      </w:r>
      <w:r w:rsidRPr="00614DB5">
        <w:rPr>
          <w:rFonts w:eastAsiaTheme="minorHAnsi"/>
          <w:sz w:val="28"/>
          <w:szCs w:val="28"/>
        </w:rPr>
        <w:t>mix 50 transactions in 6.3 seconds that is 18% faster than the current solutions, and (3) is fully compatible with the architecture of</w:t>
      </w:r>
    </w:p>
    <w:p w:rsidR="00FF22BC" w:rsidRPr="00614DB5" w:rsidRDefault="00E30147" w:rsidP="00614DB5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14DB5">
        <w:rPr>
          <w:rFonts w:eastAsiaTheme="minorHAnsi"/>
          <w:sz w:val="28"/>
          <w:szCs w:val="28"/>
        </w:rPr>
        <w:t>cryptocurrencies</w:t>
      </w:r>
      <w:proofErr w:type="spellEnd"/>
      <w:proofErr w:type="gramEnd"/>
      <w:r w:rsidRPr="00614DB5">
        <w:rPr>
          <w:rFonts w:eastAsiaTheme="minorHAnsi"/>
          <w:sz w:val="28"/>
          <w:szCs w:val="28"/>
        </w:rPr>
        <w:t>.</w:t>
      </w:r>
    </w:p>
    <w:p w:rsidR="00FF22BC" w:rsidRDefault="00FF22BC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DF2DFF" w:rsidRDefault="00DF2DFF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520E5D" w:rsidRPr="0029414F" w:rsidRDefault="00520E5D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sz w:val="28"/>
          <w:szCs w:val="28"/>
        </w:rPr>
        <w:t>In this section, we present a brief literature review of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anonymity and privacy in </w:t>
      </w:r>
      <w:proofErr w:type="spellStart"/>
      <w:r w:rsidRPr="0029414F">
        <w:rPr>
          <w:rFonts w:eastAsiaTheme="minorHAnsi"/>
          <w:sz w:val="28"/>
          <w:szCs w:val="28"/>
        </w:rPr>
        <w:t>cryptocurrencies</w:t>
      </w:r>
      <w:proofErr w:type="spellEnd"/>
      <w:r w:rsidRPr="0029414F">
        <w:rPr>
          <w:rFonts w:eastAsiaTheme="minorHAnsi"/>
          <w:sz w:val="28"/>
          <w:szCs w:val="28"/>
        </w:rPr>
        <w:t>. We review the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related research work in three main categories.</w:t>
      </w:r>
    </w:p>
    <w:p w:rsidR="00520E5D" w:rsidRDefault="00520E5D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b/>
          <w:bCs/>
          <w:sz w:val="28"/>
          <w:szCs w:val="28"/>
        </w:rPr>
        <w:t xml:space="preserve">(1) </w:t>
      </w:r>
      <w:proofErr w:type="spellStart"/>
      <w:r w:rsidRPr="0029414F">
        <w:rPr>
          <w:rFonts w:eastAsiaTheme="minorHAnsi"/>
          <w:b/>
          <w:bCs/>
          <w:sz w:val="28"/>
          <w:szCs w:val="28"/>
        </w:rPr>
        <w:t>Cryptocurrencies</w:t>
      </w:r>
      <w:proofErr w:type="spellEnd"/>
      <w:r w:rsidRPr="0029414F">
        <w:rPr>
          <w:rFonts w:eastAsiaTheme="minorHAnsi"/>
          <w:b/>
          <w:bCs/>
          <w:sz w:val="28"/>
          <w:szCs w:val="28"/>
        </w:rPr>
        <w:t xml:space="preserve"> that provide anonymity by design</w:t>
      </w:r>
      <w:r w:rsidRPr="0029414F">
        <w:rPr>
          <w:rFonts w:eastAsiaTheme="minorHAnsi"/>
          <w:sz w:val="28"/>
          <w:szCs w:val="28"/>
        </w:rPr>
        <w:t>: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 number of </w:t>
      </w:r>
      <w:proofErr w:type="spellStart"/>
      <w:r w:rsidRPr="0029414F">
        <w:rPr>
          <w:rFonts w:eastAsiaTheme="minorHAnsi"/>
          <w:sz w:val="28"/>
          <w:szCs w:val="28"/>
        </w:rPr>
        <w:t>cryptocurrencies</w:t>
      </w:r>
      <w:proofErr w:type="spellEnd"/>
      <w:r w:rsidRPr="0029414F">
        <w:rPr>
          <w:rFonts w:eastAsiaTheme="minorHAnsi"/>
          <w:sz w:val="28"/>
          <w:szCs w:val="28"/>
        </w:rPr>
        <w:t xml:space="preserve"> have been proposed in the</w:t>
      </w:r>
      <w:r w:rsidR="0029414F">
        <w:rPr>
          <w:rFonts w:eastAsiaTheme="minorHAnsi"/>
          <w:sz w:val="28"/>
          <w:szCs w:val="28"/>
        </w:rPr>
        <w:t xml:space="preserve"> </w:t>
      </w:r>
      <w:proofErr w:type="gramStart"/>
      <w:r w:rsidRPr="0029414F">
        <w:rPr>
          <w:rFonts w:eastAsiaTheme="minorHAnsi"/>
          <w:sz w:val="28"/>
          <w:szCs w:val="28"/>
        </w:rPr>
        <w:t>literature that inherently provide</w:t>
      </w:r>
      <w:proofErr w:type="gramEnd"/>
      <w:r w:rsidRPr="0029414F">
        <w:rPr>
          <w:rFonts w:eastAsiaTheme="minorHAnsi"/>
          <w:sz w:val="28"/>
          <w:szCs w:val="28"/>
        </w:rPr>
        <w:t xml:space="preserve"> anonymity for users, i.e.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privacy preserving issues have been considered in their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design. In </w:t>
      </w:r>
      <w:proofErr w:type="spellStart"/>
      <w:r w:rsidRPr="0029414F">
        <w:rPr>
          <w:rFonts w:eastAsiaTheme="minorHAnsi"/>
          <w:sz w:val="28"/>
          <w:szCs w:val="28"/>
        </w:rPr>
        <w:t>CryptoNote</w:t>
      </w:r>
      <w:proofErr w:type="spellEnd"/>
      <w:r w:rsidRPr="0029414F">
        <w:rPr>
          <w:rFonts w:eastAsiaTheme="minorHAnsi"/>
          <w:sz w:val="28"/>
          <w:szCs w:val="28"/>
        </w:rPr>
        <w:t xml:space="preserve"> [13], ring signatures are used to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group the users’ addresses. The users in the group employ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non–interactive zero–knowledge proofs to generate a ring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signature. To verify this ring signature, all the public keys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of the users in the group are required. Thus, it is not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feasible to determine which address belongs to a specific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user. However, in </w:t>
      </w:r>
      <w:proofErr w:type="spellStart"/>
      <w:r w:rsidRPr="0029414F">
        <w:rPr>
          <w:rFonts w:eastAsiaTheme="minorHAnsi"/>
          <w:sz w:val="28"/>
          <w:szCs w:val="28"/>
        </w:rPr>
        <w:t>CryptoNote</w:t>
      </w:r>
      <w:proofErr w:type="spellEnd"/>
      <w:r w:rsidRPr="0029414F">
        <w:rPr>
          <w:rFonts w:eastAsiaTheme="minorHAnsi"/>
          <w:sz w:val="28"/>
          <w:szCs w:val="28"/>
        </w:rPr>
        <w:t>, a larger group size results in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a transaction with a larger size [8], [16].</w:t>
      </w:r>
    </w:p>
    <w:p w:rsidR="0029414F" w:rsidRPr="0029414F" w:rsidRDefault="0029414F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1605E" w:rsidRPr="0029414F" w:rsidRDefault="00520E5D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sz w:val="28"/>
          <w:szCs w:val="28"/>
        </w:rPr>
        <w:t xml:space="preserve">In </w:t>
      </w:r>
      <w:proofErr w:type="spellStart"/>
      <w:r w:rsidRPr="0029414F">
        <w:rPr>
          <w:rFonts w:eastAsiaTheme="minorHAnsi"/>
          <w:sz w:val="28"/>
          <w:szCs w:val="28"/>
        </w:rPr>
        <w:t>Zerocoin</w:t>
      </w:r>
      <w:proofErr w:type="spellEnd"/>
      <w:r w:rsidRPr="0029414F">
        <w:rPr>
          <w:rFonts w:eastAsiaTheme="minorHAnsi"/>
          <w:sz w:val="28"/>
          <w:szCs w:val="28"/>
        </w:rPr>
        <w:t xml:space="preserve"> [14], the link between transactions are hidden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using non–interactive zero–knowledge Proofs. It works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based on a decentralized setting, thus, it does not require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any trusted party. The </w:t>
      </w:r>
      <w:proofErr w:type="spellStart"/>
      <w:r w:rsidRPr="0029414F">
        <w:rPr>
          <w:rFonts w:eastAsiaTheme="minorHAnsi"/>
          <w:sz w:val="28"/>
          <w:szCs w:val="28"/>
        </w:rPr>
        <w:t>Schnorr</w:t>
      </w:r>
      <w:proofErr w:type="spellEnd"/>
      <w:r w:rsidRPr="0029414F">
        <w:rPr>
          <w:rFonts w:eastAsiaTheme="minorHAnsi"/>
          <w:sz w:val="28"/>
          <w:szCs w:val="28"/>
        </w:rPr>
        <w:t xml:space="preserve"> [29] technique is used for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the zero–knowledge proofs. However, </w:t>
      </w:r>
      <w:proofErr w:type="spellStart"/>
      <w:r w:rsidRPr="0029414F">
        <w:rPr>
          <w:rFonts w:eastAsiaTheme="minorHAnsi"/>
          <w:sz w:val="28"/>
          <w:szCs w:val="28"/>
        </w:rPr>
        <w:t>Zerocoin</w:t>
      </w:r>
      <w:proofErr w:type="spellEnd"/>
      <w:r w:rsidRPr="0029414F">
        <w:rPr>
          <w:rFonts w:eastAsiaTheme="minorHAnsi"/>
          <w:sz w:val="28"/>
          <w:szCs w:val="28"/>
        </w:rPr>
        <w:t xml:space="preserve"> does not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hide amounts and destinations of payments [10]. To address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these issues, Ben-</w:t>
      </w:r>
      <w:proofErr w:type="spellStart"/>
      <w:r w:rsidRPr="0029414F">
        <w:rPr>
          <w:rFonts w:eastAsiaTheme="minorHAnsi"/>
          <w:sz w:val="28"/>
          <w:szCs w:val="28"/>
        </w:rPr>
        <w:t>Sasson</w:t>
      </w:r>
      <w:proofErr w:type="spellEnd"/>
      <w:r w:rsidRPr="0029414F">
        <w:rPr>
          <w:rFonts w:eastAsiaTheme="minorHAnsi"/>
          <w:sz w:val="28"/>
          <w:szCs w:val="28"/>
        </w:rPr>
        <w:t xml:space="preserve"> et al. [10] proposed </w:t>
      </w:r>
      <w:proofErr w:type="spellStart"/>
      <w:r w:rsidRPr="0029414F">
        <w:rPr>
          <w:rFonts w:eastAsiaTheme="minorHAnsi"/>
          <w:sz w:val="28"/>
          <w:szCs w:val="28"/>
        </w:rPr>
        <w:t>Zerocash</w:t>
      </w:r>
      <w:proofErr w:type="spellEnd"/>
      <w:r w:rsidRPr="0029414F">
        <w:rPr>
          <w:rFonts w:eastAsiaTheme="minorHAnsi"/>
          <w:sz w:val="28"/>
          <w:szCs w:val="28"/>
        </w:rPr>
        <w:t>, a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fully-developed ledger–based </w:t>
      </w:r>
      <w:proofErr w:type="spellStart"/>
      <w:r w:rsidRPr="0029414F">
        <w:rPr>
          <w:rFonts w:eastAsiaTheme="minorHAnsi"/>
          <w:sz w:val="28"/>
          <w:szCs w:val="28"/>
        </w:rPr>
        <w:t>cryptocurrency</w:t>
      </w:r>
      <w:proofErr w:type="spellEnd"/>
      <w:r w:rsidRPr="0029414F">
        <w:rPr>
          <w:rFonts w:eastAsiaTheme="minorHAnsi"/>
          <w:sz w:val="28"/>
          <w:szCs w:val="28"/>
        </w:rPr>
        <w:t xml:space="preserve">. In </w:t>
      </w:r>
      <w:proofErr w:type="spellStart"/>
      <w:r w:rsidRPr="0029414F">
        <w:rPr>
          <w:rFonts w:eastAsiaTheme="minorHAnsi"/>
          <w:sz w:val="28"/>
          <w:szCs w:val="28"/>
        </w:rPr>
        <w:t>Zerocash</w:t>
      </w:r>
      <w:proofErr w:type="spellEnd"/>
      <w:r w:rsidRPr="0029414F">
        <w:rPr>
          <w:rFonts w:eastAsiaTheme="minorHAnsi"/>
          <w:sz w:val="28"/>
          <w:szCs w:val="28"/>
        </w:rPr>
        <w:t>,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Zero Knowledge Succinct Non–interactive </w:t>
      </w:r>
      <w:proofErr w:type="spellStart"/>
      <w:r w:rsidRPr="0029414F">
        <w:rPr>
          <w:rFonts w:eastAsiaTheme="minorHAnsi"/>
          <w:sz w:val="28"/>
          <w:szCs w:val="28"/>
        </w:rPr>
        <w:t>ARguments</w:t>
      </w:r>
      <w:proofErr w:type="spellEnd"/>
      <w:r w:rsidRPr="0029414F">
        <w:rPr>
          <w:rFonts w:eastAsiaTheme="minorHAnsi"/>
          <w:sz w:val="28"/>
          <w:szCs w:val="28"/>
        </w:rPr>
        <w:t xml:space="preserve"> of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Knowledge (</w:t>
      </w:r>
      <w:proofErr w:type="spellStart"/>
      <w:r w:rsidRPr="0029414F">
        <w:rPr>
          <w:rFonts w:eastAsiaTheme="minorHAnsi"/>
          <w:sz w:val="28"/>
          <w:szCs w:val="28"/>
        </w:rPr>
        <w:t>zk</w:t>
      </w:r>
      <w:proofErr w:type="spellEnd"/>
      <w:r w:rsidRPr="0029414F">
        <w:rPr>
          <w:rFonts w:eastAsiaTheme="minorHAnsi"/>
          <w:sz w:val="28"/>
          <w:szCs w:val="28"/>
        </w:rPr>
        <w:t>–SNARK) [30] is employed to hide not only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inputs but also outputs and amount of a transaction. Due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to the use of </w:t>
      </w:r>
      <w:proofErr w:type="spellStart"/>
      <w:r w:rsidRPr="0029414F">
        <w:rPr>
          <w:rFonts w:eastAsiaTheme="minorHAnsi"/>
          <w:sz w:val="28"/>
          <w:szCs w:val="28"/>
        </w:rPr>
        <w:t>zkSNARKS</w:t>
      </w:r>
      <w:proofErr w:type="spellEnd"/>
      <w:r w:rsidRPr="0029414F">
        <w:rPr>
          <w:rFonts w:eastAsiaTheme="minorHAnsi"/>
          <w:sz w:val="28"/>
          <w:szCs w:val="28"/>
        </w:rPr>
        <w:t xml:space="preserve">, </w:t>
      </w:r>
      <w:proofErr w:type="spellStart"/>
      <w:r w:rsidRPr="0029414F">
        <w:rPr>
          <w:rFonts w:eastAsiaTheme="minorHAnsi"/>
          <w:sz w:val="28"/>
          <w:szCs w:val="28"/>
        </w:rPr>
        <w:t>Zerocash</w:t>
      </w:r>
      <w:proofErr w:type="spellEnd"/>
      <w:r w:rsidRPr="0029414F">
        <w:rPr>
          <w:rFonts w:eastAsiaTheme="minorHAnsi"/>
          <w:sz w:val="28"/>
          <w:szCs w:val="28"/>
        </w:rPr>
        <w:t xml:space="preserve"> needs a one–time parameter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setup performed by a trusted party. This makes it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dependant on a trusted party [16], [8].</w:t>
      </w:r>
    </w:p>
    <w:p w:rsidR="00520E5D" w:rsidRPr="0029414F" w:rsidRDefault="00520E5D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00C17" w:rsidRPr="0029414F" w:rsidRDefault="002E40EB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b/>
          <w:bCs/>
          <w:sz w:val="28"/>
          <w:szCs w:val="28"/>
        </w:rPr>
        <w:t xml:space="preserve">(2) Privacy–preserving protocols developed for </w:t>
      </w:r>
      <w:proofErr w:type="spellStart"/>
      <w:r w:rsidRPr="0029414F">
        <w:rPr>
          <w:rFonts w:eastAsiaTheme="minorHAnsi"/>
          <w:b/>
          <w:bCs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>: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These protocols are added as an extension to the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architecture to provide anonymity for the users. </w:t>
      </w:r>
      <w:proofErr w:type="spellStart"/>
      <w:r w:rsidRPr="0029414F">
        <w:rPr>
          <w:rFonts w:eastAsiaTheme="minorHAnsi"/>
          <w:sz w:val="28"/>
          <w:szCs w:val="28"/>
        </w:rPr>
        <w:t>CoinShuffle</w:t>
      </w:r>
      <w:proofErr w:type="spellEnd"/>
      <w:r w:rsidRPr="0029414F">
        <w:rPr>
          <w:rFonts w:eastAsiaTheme="minorHAnsi"/>
          <w:sz w:val="28"/>
          <w:szCs w:val="28"/>
        </w:rPr>
        <w:t>++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proposed by </w:t>
      </w:r>
      <w:proofErr w:type="spellStart"/>
      <w:r w:rsidRPr="0029414F">
        <w:rPr>
          <w:rFonts w:eastAsiaTheme="minorHAnsi"/>
          <w:sz w:val="28"/>
          <w:szCs w:val="28"/>
        </w:rPr>
        <w:t>Ruffing</w:t>
      </w:r>
      <w:proofErr w:type="spellEnd"/>
      <w:r w:rsidRPr="0029414F">
        <w:rPr>
          <w:rFonts w:eastAsiaTheme="minorHAnsi"/>
          <w:sz w:val="28"/>
          <w:szCs w:val="28"/>
        </w:rPr>
        <w:t xml:space="preserve"> et al. [16] is a decentralized </w:t>
      </w:r>
      <w:r w:rsidR="0029414F">
        <w:rPr>
          <w:rFonts w:eastAsiaTheme="minorHAnsi"/>
          <w:sz w:val="28"/>
          <w:szCs w:val="28"/>
        </w:rPr>
        <w:t xml:space="preserve">mixing protocol </w:t>
      </w:r>
      <w:r w:rsidR="00600C17" w:rsidRPr="0029414F">
        <w:rPr>
          <w:rFonts w:eastAsiaTheme="minorHAnsi"/>
          <w:sz w:val="28"/>
          <w:szCs w:val="28"/>
        </w:rPr>
        <w:t xml:space="preserve">designed for </w:t>
      </w:r>
      <w:proofErr w:type="spellStart"/>
      <w:r w:rsidR="00600C17" w:rsidRPr="0029414F">
        <w:rPr>
          <w:rFonts w:eastAsiaTheme="minorHAnsi"/>
          <w:sz w:val="28"/>
          <w:szCs w:val="28"/>
        </w:rPr>
        <w:t>Bitcoin</w:t>
      </w:r>
      <w:proofErr w:type="spellEnd"/>
      <w:r w:rsidR="00600C17" w:rsidRPr="0029414F">
        <w:rPr>
          <w:rFonts w:eastAsiaTheme="minorHAnsi"/>
          <w:sz w:val="28"/>
          <w:szCs w:val="28"/>
        </w:rPr>
        <w:t xml:space="preserve"> users specifically. Coin-</w:t>
      </w:r>
      <w:r w:rsidR="0029414F">
        <w:rPr>
          <w:rFonts w:eastAsiaTheme="minorHAnsi"/>
          <w:sz w:val="28"/>
          <w:szCs w:val="28"/>
        </w:rPr>
        <w:t xml:space="preserve"> </w:t>
      </w:r>
      <w:r w:rsidR="00600C17" w:rsidRPr="0029414F">
        <w:rPr>
          <w:rFonts w:eastAsiaTheme="minorHAnsi"/>
          <w:sz w:val="28"/>
          <w:szCs w:val="28"/>
        </w:rPr>
        <w:t>Shuffle++ works based</w:t>
      </w:r>
      <w:r w:rsidR="0029414F">
        <w:rPr>
          <w:rFonts w:eastAsiaTheme="minorHAnsi"/>
          <w:sz w:val="28"/>
          <w:szCs w:val="28"/>
        </w:rPr>
        <w:t xml:space="preserve"> on </w:t>
      </w:r>
      <w:proofErr w:type="spellStart"/>
      <w:r w:rsidR="0029414F">
        <w:rPr>
          <w:rFonts w:eastAsiaTheme="minorHAnsi"/>
          <w:sz w:val="28"/>
          <w:szCs w:val="28"/>
        </w:rPr>
        <w:t>DiceMix</w:t>
      </w:r>
      <w:proofErr w:type="spellEnd"/>
      <w:r w:rsidR="0029414F">
        <w:rPr>
          <w:rFonts w:eastAsiaTheme="minorHAnsi"/>
          <w:sz w:val="28"/>
          <w:szCs w:val="28"/>
        </w:rPr>
        <w:t xml:space="preserve">, a </w:t>
      </w:r>
      <w:r w:rsidR="00600C17" w:rsidRPr="0029414F">
        <w:rPr>
          <w:rFonts w:eastAsiaTheme="minorHAnsi"/>
          <w:sz w:val="28"/>
          <w:szCs w:val="28"/>
        </w:rPr>
        <w:t>peer–to–peer mixing</w:t>
      </w:r>
      <w:r w:rsidR="0029414F">
        <w:rPr>
          <w:rFonts w:eastAsiaTheme="minorHAnsi"/>
          <w:sz w:val="28"/>
          <w:szCs w:val="28"/>
        </w:rPr>
        <w:t xml:space="preserve"> </w:t>
      </w:r>
      <w:r w:rsidR="00600C17" w:rsidRPr="0029414F">
        <w:rPr>
          <w:rFonts w:eastAsiaTheme="minorHAnsi"/>
          <w:sz w:val="28"/>
          <w:szCs w:val="28"/>
        </w:rPr>
        <w:t xml:space="preserve">protocol proposed in the same paper. In fact, </w:t>
      </w:r>
      <w:proofErr w:type="spellStart"/>
      <w:r w:rsidR="00600C17" w:rsidRPr="0029414F">
        <w:rPr>
          <w:rFonts w:eastAsiaTheme="minorHAnsi"/>
          <w:sz w:val="28"/>
          <w:szCs w:val="28"/>
        </w:rPr>
        <w:t>DiceMix</w:t>
      </w:r>
      <w:proofErr w:type="spellEnd"/>
      <w:r w:rsidR="00600C17" w:rsidRPr="0029414F">
        <w:rPr>
          <w:rFonts w:eastAsiaTheme="minorHAnsi"/>
          <w:sz w:val="28"/>
          <w:szCs w:val="28"/>
        </w:rPr>
        <w:t xml:space="preserve"> is</w:t>
      </w:r>
    </w:p>
    <w:p w:rsidR="0029414F" w:rsidRDefault="00600C17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29414F">
        <w:rPr>
          <w:rFonts w:eastAsiaTheme="minorHAnsi"/>
          <w:sz w:val="28"/>
          <w:szCs w:val="28"/>
        </w:rPr>
        <w:lastRenderedPageBreak/>
        <w:t>applied</w:t>
      </w:r>
      <w:proofErr w:type="gramEnd"/>
      <w:r w:rsidRPr="0029414F">
        <w:rPr>
          <w:rFonts w:eastAsiaTheme="minorHAnsi"/>
          <w:sz w:val="28"/>
          <w:szCs w:val="28"/>
        </w:rPr>
        <w:t xml:space="preserve"> on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to make transactions </w:t>
      </w:r>
      <w:proofErr w:type="spellStart"/>
      <w:r w:rsidRPr="0029414F">
        <w:rPr>
          <w:rFonts w:eastAsiaTheme="minorHAnsi"/>
          <w:sz w:val="28"/>
          <w:szCs w:val="28"/>
        </w:rPr>
        <w:t>unlinkable</w:t>
      </w:r>
      <w:proofErr w:type="spellEnd"/>
      <w:r w:rsidRPr="0029414F">
        <w:rPr>
          <w:rFonts w:eastAsiaTheme="minorHAnsi"/>
          <w:sz w:val="28"/>
          <w:szCs w:val="28"/>
        </w:rPr>
        <w:t>. Coin-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Shuffle++ is simpler and more efficient than its predecessor,</w:t>
      </w:r>
      <w:r w:rsidR="0029414F">
        <w:rPr>
          <w:rFonts w:eastAsiaTheme="minorHAnsi"/>
          <w:sz w:val="28"/>
          <w:szCs w:val="28"/>
        </w:rPr>
        <w:t xml:space="preserve"> </w:t>
      </w:r>
      <w:proofErr w:type="spellStart"/>
      <w:r w:rsidRPr="0029414F">
        <w:rPr>
          <w:rFonts w:eastAsiaTheme="minorHAnsi"/>
          <w:sz w:val="28"/>
          <w:szCs w:val="28"/>
        </w:rPr>
        <w:t>CoinShuffle</w:t>
      </w:r>
      <w:proofErr w:type="spellEnd"/>
      <w:r w:rsidRPr="0029414F">
        <w:rPr>
          <w:rFonts w:eastAsiaTheme="minorHAnsi"/>
          <w:sz w:val="28"/>
          <w:szCs w:val="28"/>
        </w:rPr>
        <w:t xml:space="preserve"> [15].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In </w:t>
      </w:r>
      <w:proofErr w:type="spellStart"/>
      <w:r w:rsidRPr="0029414F">
        <w:rPr>
          <w:rFonts w:eastAsiaTheme="minorHAnsi"/>
          <w:sz w:val="28"/>
          <w:szCs w:val="28"/>
        </w:rPr>
        <w:t>CoinParty</w:t>
      </w:r>
      <w:proofErr w:type="spellEnd"/>
      <w:r w:rsidRPr="0029414F">
        <w:rPr>
          <w:rFonts w:eastAsiaTheme="minorHAnsi"/>
          <w:sz w:val="28"/>
          <w:szCs w:val="28"/>
        </w:rPr>
        <w:t xml:space="preserve"> [17, 18], a number of peers are selected to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perform as mixing peers to provide </w:t>
      </w:r>
      <w:proofErr w:type="spellStart"/>
      <w:r w:rsidRPr="0029414F">
        <w:rPr>
          <w:rFonts w:eastAsiaTheme="minorHAnsi"/>
          <w:sz w:val="28"/>
          <w:szCs w:val="28"/>
        </w:rPr>
        <w:t>unlinkability</w:t>
      </w:r>
      <w:proofErr w:type="spellEnd"/>
      <w:r w:rsidRPr="0029414F">
        <w:rPr>
          <w:rFonts w:eastAsiaTheme="minorHAnsi"/>
          <w:sz w:val="28"/>
          <w:szCs w:val="28"/>
        </w:rPr>
        <w:t xml:space="preserve"> for the</w:t>
      </w:r>
      <w:r w:rsidR="0029414F">
        <w:rPr>
          <w:rFonts w:eastAsiaTheme="minorHAnsi"/>
          <w:sz w:val="28"/>
          <w:szCs w:val="28"/>
        </w:rPr>
        <w:t xml:space="preserve">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transactions. It uses threshold variant of the Elliptic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Curve Digital Signature Algorithm (ECDSA) to aggregate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coins by a threshold transaction in the commitment phase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before the final address shuffling is performed. </w:t>
      </w:r>
      <w:proofErr w:type="spellStart"/>
      <w:r w:rsidRPr="0029414F">
        <w:rPr>
          <w:rFonts w:eastAsiaTheme="minorHAnsi"/>
          <w:sz w:val="28"/>
          <w:szCs w:val="28"/>
        </w:rPr>
        <w:t>SecureCoin</w:t>
      </w:r>
      <w:proofErr w:type="spellEnd"/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[19] is another privacy preserving protocol that is fully compatible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with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>. It shuffles the destination addresses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of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transactions using public key encryption. The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employed technique is similar to the onion routing [25]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protocol. Unlike </w:t>
      </w:r>
      <w:proofErr w:type="spellStart"/>
      <w:r w:rsidRPr="0029414F">
        <w:rPr>
          <w:rFonts w:eastAsiaTheme="minorHAnsi"/>
          <w:sz w:val="28"/>
          <w:szCs w:val="28"/>
        </w:rPr>
        <w:t>CoinParty</w:t>
      </w:r>
      <w:proofErr w:type="spellEnd"/>
      <w:r w:rsidRPr="0029414F">
        <w:rPr>
          <w:rFonts w:eastAsiaTheme="minorHAnsi"/>
          <w:sz w:val="28"/>
          <w:szCs w:val="28"/>
        </w:rPr>
        <w:t xml:space="preserve">, </w:t>
      </w:r>
      <w:proofErr w:type="spellStart"/>
      <w:r w:rsidRPr="0029414F">
        <w:rPr>
          <w:rFonts w:eastAsiaTheme="minorHAnsi"/>
          <w:sz w:val="28"/>
          <w:szCs w:val="28"/>
        </w:rPr>
        <w:t>SecureCoin</w:t>
      </w:r>
      <w:proofErr w:type="spellEnd"/>
      <w:r w:rsidRPr="0029414F">
        <w:rPr>
          <w:rFonts w:eastAsiaTheme="minorHAnsi"/>
          <w:sz w:val="28"/>
          <w:szCs w:val="28"/>
        </w:rPr>
        <w:t xml:space="preserve"> does not require any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mixing peer. Thus, it is not vulnerable to disruptions that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may be conducted by mixing peers. However, </w:t>
      </w:r>
      <w:proofErr w:type="spellStart"/>
      <w:r w:rsidRPr="0029414F">
        <w:rPr>
          <w:rFonts w:eastAsiaTheme="minorHAnsi"/>
          <w:sz w:val="28"/>
          <w:szCs w:val="28"/>
        </w:rPr>
        <w:t>SecureCoin</w:t>
      </w:r>
      <w:proofErr w:type="spellEnd"/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needs its users to trust the protocol since it requires the peers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to deposit their coins in a temporary aggregation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address before the main stage of the protocol is performed.</w:t>
      </w:r>
      <w:r w:rsidR="0029414F">
        <w:rPr>
          <w:rFonts w:eastAsiaTheme="minorHAnsi"/>
          <w:sz w:val="28"/>
          <w:szCs w:val="28"/>
        </w:rPr>
        <w:t xml:space="preserve"> </w:t>
      </w:r>
    </w:p>
    <w:p w:rsidR="00600C17" w:rsidRDefault="00600C17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b/>
          <w:bCs/>
          <w:sz w:val="28"/>
          <w:szCs w:val="28"/>
        </w:rPr>
        <w:t>(3) Mixing Services</w:t>
      </w:r>
      <w:r w:rsidRPr="0029414F">
        <w:rPr>
          <w:rFonts w:eastAsiaTheme="minorHAnsi"/>
          <w:sz w:val="28"/>
          <w:szCs w:val="28"/>
        </w:rPr>
        <w:t>: A number of centralized mixing services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[20] have been proposed to provide anonymity for</w:t>
      </w:r>
      <w:r w:rsidR="0029414F">
        <w:rPr>
          <w:rFonts w:eastAsiaTheme="minorHAnsi"/>
          <w:sz w:val="28"/>
          <w:szCs w:val="28"/>
        </w:rPr>
        <w:t xml:space="preserve">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users. By using these services, users can send their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coins to a trusted mixing service and receive them back at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a new address. In fact, a mixing service removes the link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between a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address used in a transaction from the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owner of the transaction. However, users must fully trust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the mixing service provider. These services provide limited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anonymity because the mixing service provider is still able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to link the new addresses to the real addresses [32].</w:t>
      </w:r>
    </w:p>
    <w:p w:rsidR="0029414F" w:rsidRPr="0029414F" w:rsidRDefault="0029414F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A1605E" w:rsidRPr="0029414F" w:rsidRDefault="009D67ED" w:rsidP="00A1605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9414F">
        <w:rPr>
          <w:rFonts w:eastAsiaTheme="minorHAnsi"/>
          <w:sz w:val="28"/>
          <w:szCs w:val="28"/>
        </w:rPr>
        <w:t>Mixcoin</w:t>
      </w:r>
      <w:proofErr w:type="spellEnd"/>
      <w:r w:rsidRPr="0029414F">
        <w:rPr>
          <w:rFonts w:eastAsiaTheme="minorHAnsi"/>
          <w:sz w:val="28"/>
          <w:szCs w:val="28"/>
        </w:rPr>
        <w:t xml:space="preserve"> proposed by </w:t>
      </w:r>
      <w:proofErr w:type="spellStart"/>
      <w:r w:rsidRPr="0029414F">
        <w:rPr>
          <w:rFonts w:eastAsiaTheme="minorHAnsi"/>
          <w:sz w:val="28"/>
          <w:szCs w:val="28"/>
        </w:rPr>
        <w:t>Bonneau</w:t>
      </w:r>
      <w:proofErr w:type="spellEnd"/>
      <w:r w:rsidRPr="0029414F">
        <w:rPr>
          <w:rFonts w:eastAsiaTheme="minorHAnsi"/>
          <w:sz w:val="28"/>
          <w:szCs w:val="28"/>
        </w:rPr>
        <w:t xml:space="preserve"> et al. [21] is a centralized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mixing service that tries to address the first issue by using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an </w:t>
      </w:r>
      <w:proofErr w:type="gramStart"/>
      <w:r w:rsidRPr="0029414F">
        <w:rPr>
          <w:rFonts w:eastAsiaTheme="minorHAnsi"/>
          <w:sz w:val="28"/>
          <w:szCs w:val="28"/>
        </w:rPr>
        <w:t>accountable</w:t>
      </w:r>
      <w:proofErr w:type="gramEnd"/>
      <w:r w:rsidRPr="0029414F">
        <w:rPr>
          <w:rFonts w:eastAsiaTheme="minorHAnsi"/>
          <w:sz w:val="28"/>
          <w:szCs w:val="28"/>
        </w:rPr>
        <w:t xml:space="preserve"> mechanism. It makes the mixing service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provider accountable and ensures that any dishonest mixing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operation results in poor reputation. However, it does not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guarantee that the mix service always performs the protocol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honestly. To enhance the </w:t>
      </w:r>
      <w:proofErr w:type="spellStart"/>
      <w:r w:rsidRPr="0029414F">
        <w:rPr>
          <w:rFonts w:eastAsiaTheme="minorHAnsi"/>
          <w:sz w:val="28"/>
          <w:szCs w:val="28"/>
        </w:rPr>
        <w:t>Mixcoin</w:t>
      </w:r>
      <w:proofErr w:type="spellEnd"/>
      <w:r w:rsidRPr="0029414F">
        <w:rPr>
          <w:rFonts w:eastAsiaTheme="minorHAnsi"/>
          <w:sz w:val="28"/>
          <w:szCs w:val="28"/>
        </w:rPr>
        <w:t xml:space="preserve"> protocol, </w:t>
      </w:r>
      <w:proofErr w:type="spellStart"/>
      <w:r w:rsidRPr="0029414F">
        <w:rPr>
          <w:rFonts w:eastAsiaTheme="minorHAnsi"/>
          <w:sz w:val="28"/>
          <w:szCs w:val="28"/>
        </w:rPr>
        <w:t>Valenta</w:t>
      </w:r>
      <w:proofErr w:type="spellEnd"/>
      <w:r w:rsidRPr="0029414F">
        <w:rPr>
          <w:rFonts w:eastAsiaTheme="minorHAnsi"/>
          <w:sz w:val="28"/>
          <w:szCs w:val="28"/>
        </w:rPr>
        <w:t xml:space="preserve"> et al.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proposed </w:t>
      </w:r>
      <w:proofErr w:type="spellStart"/>
      <w:r w:rsidRPr="0029414F">
        <w:rPr>
          <w:rFonts w:eastAsiaTheme="minorHAnsi"/>
          <w:sz w:val="28"/>
          <w:szCs w:val="28"/>
        </w:rPr>
        <w:t>Blindcoin</w:t>
      </w:r>
      <w:proofErr w:type="spellEnd"/>
      <w:r w:rsidRPr="0029414F">
        <w:rPr>
          <w:rFonts w:eastAsiaTheme="minorHAnsi"/>
          <w:sz w:val="28"/>
          <w:szCs w:val="28"/>
        </w:rPr>
        <w:t xml:space="preserve"> [22]. It uses a blind signature scheme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[33] to prevent the mixing </w:t>
      </w:r>
      <w:r w:rsidRPr="0029414F">
        <w:rPr>
          <w:rFonts w:eastAsiaTheme="minorHAnsi"/>
          <w:sz w:val="28"/>
          <w:szCs w:val="28"/>
        </w:rPr>
        <w:lastRenderedPageBreak/>
        <w:t>server from accessing the output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addresses of transactions. Thus, the link between input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and output addresses is removed for the mixing server.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However, the risk of coin theft is still present.</w:t>
      </w:r>
      <w:r w:rsidR="0029414F">
        <w:rPr>
          <w:rFonts w:eastAsiaTheme="minorHAnsi"/>
          <w:sz w:val="28"/>
          <w:szCs w:val="28"/>
        </w:rPr>
        <w:t xml:space="preserve"> </w:t>
      </w:r>
    </w:p>
    <w:p w:rsidR="004D6B4C" w:rsidRPr="00F531C6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9346A4" w:rsidRPr="0029414F" w:rsidRDefault="00CE0461" w:rsidP="00CE046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E0461">
        <w:rPr>
          <w:rFonts w:eastAsiaTheme="minorHAnsi"/>
          <w:sz w:val="28"/>
          <w:szCs w:val="28"/>
        </w:rPr>
        <w:t xml:space="preserve">In </w:t>
      </w:r>
      <w:proofErr w:type="spellStart"/>
      <w:r w:rsidRPr="00CE0461">
        <w:rPr>
          <w:rFonts w:eastAsiaTheme="minorHAnsi"/>
          <w:sz w:val="28"/>
          <w:szCs w:val="28"/>
        </w:rPr>
        <w:t>Bitcoin</w:t>
      </w:r>
      <w:proofErr w:type="spellEnd"/>
      <w:r w:rsidRPr="00CE0461">
        <w:rPr>
          <w:rFonts w:eastAsiaTheme="minorHAnsi"/>
          <w:sz w:val="28"/>
          <w:szCs w:val="28"/>
        </w:rPr>
        <w:t>, every block didn't include a SHA–256 cryptographic</w:t>
      </w:r>
      <w:r w:rsidR="0029414F">
        <w:rPr>
          <w:rFonts w:eastAsiaTheme="minorHAnsi"/>
          <w:sz w:val="28"/>
          <w:szCs w:val="28"/>
        </w:rPr>
        <w:t xml:space="preserve"> </w:t>
      </w:r>
      <w:r w:rsidRPr="00CE0461">
        <w:rPr>
          <w:rFonts w:eastAsiaTheme="minorHAnsi"/>
          <w:sz w:val="28"/>
          <w:szCs w:val="28"/>
        </w:rPr>
        <w:t xml:space="preserve">hash of the previous block. This links every block to its previous block and hence creates the whole </w:t>
      </w:r>
      <w:proofErr w:type="spellStart"/>
      <w:r w:rsidRPr="00CE0461">
        <w:rPr>
          <w:rFonts w:eastAsiaTheme="minorHAnsi"/>
          <w:sz w:val="28"/>
          <w:szCs w:val="28"/>
        </w:rPr>
        <w:t>blockchain</w:t>
      </w:r>
      <w:proofErr w:type="spellEnd"/>
      <w:r w:rsidRPr="00CE0461">
        <w:rPr>
          <w:rFonts w:eastAsiaTheme="minorHAnsi"/>
          <w:sz w:val="28"/>
          <w:szCs w:val="28"/>
        </w:rPr>
        <w:t>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C60B43" w:rsidRPr="0029414F" w:rsidRDefault="00C60B43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sz w:val="28"/>
          <w:szCs w:val="28"/>
        </w:rPr>
        <w:t xml:space="preserve">_ </w:t>
      </w:r>
      <w:proofErr w:type="gramStart"/>
      <w:r w:rsidRPr="0029414F">
        <w:rPr>
          <w:rFonts w:eastAsiaTheme="minorHAnsi"/>
          <w:sz w:val="28"/>
          <w:szCs w:val="28"/>
        </w:rPr>
        <w:t>We</w:t>
      </w:r>
      <w:proofErr w:type="gramEnd"/>
      <w:r w:rsidRPr="0029414F">
        <w:rPr>
          <w:rFonts w:eastAsiaTheme="minorHAnsi"/>
          <w:sz w:val="28"/>
          <w:szCs w:val="28"/>
        </w:rPr>
        <w:t xml:space="preserve"> develop solutions to address the security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drawbacks of the original DC–net protocol. These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drawbacks make it feasible for an adversary to</w:t>
      </w:r>
      <w:r w:rsidR="0029414F">
        <w:rPr>
          <w:rFonts w:eastAsiaTheme="minorHAnsi"/>
          <w:sz w:val="28"/>
          <w:szCs w:val="28"/>
        </w:rPr>
        <w:t xml:space="preserve"> </w:t>
      </w:r>
      <w:proofErr w:type="spellStart"/>
      <w:r w:rsidRPr="0029414F">
        <w:rPr>
          <w:rFonts w:eastAsiaTheme="minorHAnsi"/>
          <w:sz w:val="28"/>
          <w:szCs w:val="28"/>
        </w:rPr>
        <w:t>deanonymize</w:t>
      </w:r>
      <w:proofErr w:type="spellEnd"/>
      <w:r w:rsidRPr="0029414F">
        <w:rPr>
          <w:rFonts w:eastAsiaTheme="minorHAnsi"/>
          <w:sz w:val="28"/>
          <w:szCs w:val="28"/>
        </w:rPr>
        <w:t xml:space="preserve"> the sender of each message.</w:t>
      </w:r>
    </w:p>
    <w:p w:rsidR="00C60B43" w:rsidRPr="0029414F" w:rsidRDefault="00C60B43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sz w:val="28"/>
          <w:szCs w:val="28"/>
        </w:rPr>
        <w:t xml:space="preserve">_ </w:t>
      </w:r>
      <w:proofErr w:type="gramStart"/>
      <w:r w:rsidRPr="0029414F">
        <w:rPr>
          <w:rFonts w:eastAsiaTheme="minorHAnsi"/>
          <w:sz w:val="28"/>
          <w:szCs w:val="28"/>
        </w:rPr>
        <w:t>We</w:t>
      </w:r>
      <w:proofErr w:type="gramEnd"/>
      <w:r w:rsidRPr="0029414F">
        <w:rPr>
          <w:rFonts w:eastAsiaTheme="minorHAnsi"/>
          <w:sz w:val="28"/>
          <w:szCs w:val="28"/>
        </w:rPr>
        <w:t xml:space="preserve"> propose HDC–net, a decentralized and self–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organizing anonymous mixing protocol that does not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require any trusted–third party. It enables a group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of peers to anonymously and securely mix their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messages such that it is not feasible to determine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which message belongs to which peer.</w:t>
      </w:r>
    </w:p>
    <w:p w:rsidR="002438B2" w:rsidRPr="0029414F" w:rsidRDefault="00C60B43" w:rsidP="002941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9414F">
        <w:rPr>
          <w:rFonts w:eastAsiaTheme="minorHAnsi"/>
          <w:sz w:val="28"/>
          <w:szCs w:val="28"/>
        </w:rPr>
        <w:t xml:space="preserve">_ </w:t>
      </w:r>
      <w:proofErr w:type="gramStart"/>
      <w:r w:rsidRPr="0029414F">
        <w:rPr>
          <w:rFonts w:eastAsiaTheme="minorHAnsi"/>
          <w:sz w:val="28"/>
          <w:szCs w:val="28"/>
        </w:rPr>
        <w:t>Further</w:t>
      </w:r>
      <w:proofErr w:type="gramEnd"/>
      <w:r w:rsidRPr="0029414F">
        <w:rPr>
          <w:rFonts w:eastAsiaTheme="minorHAnsi"/>
          <w:sz w:val="28"/>
          <w:szCs w:val="28"/>
        </w:rPr>
        <w:t xml:space="preserve">, we develop </w:t>
      </w:r>
      <w:proofErr w:type="spellStart"/>
      <w:r w:rsidRPr="0029414F">
        <w:rPr>
          <w:rFonts w:eastAsiaTheme="minorHAnsi"/>
          <w:sz w:val="28"/>
          <w:szCs w:val="28"/>
        </w:rPr>
        <w:t>UCoin</w:t>
      </w:r>
      <w:proofErr w:type="spellEnd"/>
      <w:r w:rsidRPr="0029414F">
        <w:rPr>
          <w:rFonts w:eastAsiaTheme="minorHAnsi"/>
          <w:sz w:val="28"/>
          <w:szCs w:val="28"/>
        </w:rPr>
        <w:t xml:space="preserve"> by deploying the proposed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>HDC–net protocol as the mix approach to provide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anonymous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payments. </w:t>
      </w:r>
      <w:proofErr w:type="spellStart"/>
      <w:r w:rsidRPr="0029414F">
        <w:rPr>
          <w:rFonts w:eastAsiaTheme="minorHAnsi"/>
          <w:sz w:val="28"/>
          <w:szCs w:val="28"/>
        </w:rPr>
        <w:t>UCoin</w:t>
      </w:r>
      <w:proofErr w:type="spellEnd"/>
      <w:r w:rsidRPr="0029414F">
        <w:rPr>
          <w:rFonts w:eastAsiaTheme="minorHAnsi"/>
          <w:sz w:val="28"/>
          <w:szCs w:val="28"/>
        </w:rPr>
        <w:t xml:space="preserve"> is simpler</w:t>
      </w:r>
      <w:r w:rsidR="0029414F">
        <w:rPr>
          <w:rFonts w:eastAsiaTheme="minorHAnsi"/>
          <w:sz w:val="28"/>
          <w:szCs w:val="28"/>
        </w:rPr>
        <w:t xml:space="preserve"> </w:t>
      </w:r>
      <w:r w:rsidRPr="0029414F">
        <w:rPr>
          <w:rFonts w:eastAsiaTheme="minorHAnsi"/>
          <w:sz w:val="28"/>
          <w:szCs w:val="28"/>
        </w:rPr>
        <w:t xml:space="preserve">and faster than the current solutions. Moreover, it </w:t>
      </w:r>
      <w:proofErr w:type="gramStart"/>
      <w:r w:rsidRPr="0029414F">
        <w:rPr>
          <w:rFonts w:eastAsiaTheme="minorHAnsi"/>
          <w:sz w:val="28"/>
          <w:szCs w:val="28"/>
        </w:rPr>
        <w:t>is</w:t>
      </w:r>
      <w:r w:rsidR="0029414F">
        <w:rPr>
          <w:rFonts w:eastAsiaTheme="minorHAnsi"/>
          <w:sz w:val="28"/>
          <w:szCs w:val="28"/>
        </w:rPr>
        <w:t xml:space="preserve">  </w:t>
      </w:r>
      <w:r w:rsidRPr="0029414F">
        <w:rPr>
          <w:rFonts w:eastAsiaTheme="minorHAnsi"/>
          <w:sz w:val="28"/>
          <w:szCs w:val="28"/>
        </w:rPr>
        <w:t>fully</w:t>
      </w:r>
      <w:proofErr w:type="gramEnd"/>
      <w:r w:rsidRPr="0029414F">
        <w:rPr>
          <w:rFonts w:eastAsiaTheme="minorHAnsi"/>
          <w:sz w:val="28"/>
          <w:szCs w:val="28"/>
        </w:rPr>
        <w:t xml:space="preserve"> compatible with the </w:t>
      </w:r>
      <w:proofErr w:type="spellStart"/>
      <w:r w:rsidRPr="0029414F">
        <w:rPr>
          <w:rFonts w:eastAsiaTheme="minorHAnsi"/>
          <w:sz w:val="28"/>
          <w:szCs w:val="28"/>
        </w:rPr>
        <w:t>Bitcoin</w:t>
      </w:r>
      <w:proofErr w:type="spellEnd"/>
      <w:r w:rsidRPr="0029414F">
        <w:rPr>
          <w:rFonts w:eastAsiaTheme="minorHAnsi"/>
          <w:sz w:val="28"/>
          <w:szCs w:val="28"/>
        </w:rPr>
        <w:t xml:space="preserve"> protocol.</w:t>
      </w:r>
    </w:p>
    <w:p w:rsidR="00C167B7" w:rsidRPr="00AA784F" w:rsidRDefault="00C167B7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D10661" w:rsidRDefault="00D10661" w:rsidP="00E10943">
      <w:pPr>
        <w:spacing w:line="200" w:lineRule="exact"/>
        <w:rPr>
          <w:sz w:val="28"/>
          <w:szCs w:val="28"/>
        </w:rPr>
      </w:pPr>
    </w:p>
    <w:p w:rsidR="0012663B" w:rsidRPr="0012663B" w:rsidRDefault="001069E7" w:rsidP="0029414F">
      <w:pPr>
        <w:spacing w:line="360" w:lineRule="auto"/>
        <w:jc w:val="both"/>
        <w:rPr>
          <w:rFonts w:eastAsia="NimbusRomNo9L-Regu"/>
          <w:sz w:val="28"/>
          <w:szCs w:val="28"/>
        </w:rPr>
      </w:pPr>
      <w:r>
        <w:rPr>
          <w:rFonts w:eastAsia="NimbusRomNo9L-Regu"/>
          <w:sz w:val="28"/>
          <w:szCs w:val="28"/>
        </w:rPr>
        <w:t>In the proposed system</w:t>
      </w:r>
      <w:r w:rsidR="0012663B" w:rsidRPr="0012663B">
        <w:rPr>
          <w:rFonts w:eastAsia="NimbusRomNo9L-Regu"/>
          <w:sz w:val="28"/>
          <w:szCs w:val="28"/>
        </w:rPr>
        <w:t xml:space="preserve">, </w:t>
      </w:r>
      <w:proofErr w:type="spellStart"/>
      <w:r w:rsidR="0012663B" w:rsidRPr="0012663B">
        <w:rPr>
          <w:rFonts w:eastAsia="NimbusRomNo9L-Regu"/>
          <w:sz w:val="28"/>
          <w:szCs w:val="28"/>
        </w:rPr>
        <w:t>UCoin</w:t>
      </w:r>
      <w:proofErr w:type="spellEnd"/>
      <w:r w:rsidR="0012663B" w:rsidRPr="0012663B">
        <w:rPr>
          <w:rFonts w:eastAsia="NimbusRomNo9L-Regu"/>
          <w:sz w:val="28"/>
          <w:szCs w:val="28"/>
        </w:rPr>
        <w:t xml:space="preserve"> is developed by applying the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 xml:space="preserve">HDC–net mixing protocol to the </w:t>
      </w:r>
      <w:proofErr w:type="spellStart"/>
      <w:r w:rsidR="0012663B" w:rsidRPr="0012663B">
        <w:rPr>
          <w:rFonts w:eastAsia="NimbusRomNo9L-Regu"/>
          <w:sz w:val="28"/>
          <w:szCs w:val="28"/>
        </w:rPr>
        <w:t>Bitcoin</w:t>
      </w:r>
      <w:proofErr w:type="spellEnd"/>
      <w:r w:rsidR="0012663B" w:rsidRPr="0012663B">
        <w:rPr>
          <w:rFonts w:eastAsia="NimbusRomNo9L-Regu"/>
          <w:sz w:val="28"/>
          <w:szCs w:val="28"/>
        </w:rPr>
        <w:t xml:space="preserve"> setting. It ensures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>that the input and output accounts in a jointly created mixing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 xml:space="preserve">transaction are </w:t>
      </w:r>
      <w:proofErr w:type="spellStart"/>
      <w:r w:rsidR="0012663B" w:rsidRPr="0012663B">
        <w:rPr>
          <w:rFonts w:eastAsia="NimbusRomNo9L-Regu"/>
          <w:sz w:val="28"/>
          <w:szCs w:val="28"/>
        </w:rPr>
        <w:t>unlinkable</w:t>
      </w:r>
      <w:proofErr w:type="spellEnd"/>
      <w:r w:rsidR="0012663B" w:rsidRPr="0012663B">
        <w:rPr>
          <w:rFonts w:eastAsia="NimbusRomNo9L-Regu"/>
          <w:sz w:val="28"/>
          <w:szCs w:val="28"/>
        </w:rPr>
        <w:t>. Note that the links between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>input and output addresses in an aggregated transaction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>are unknown to not only an external observer (an adversary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 xml:space="preserve">who monitors the transactions to </w:t>
      </w:r>
      <w:proofErr w:type="spellStart"/>
      <w:r w:rsidR="0012663B" w:rsidRPr="0012663B">
        <w:rPr>
          <w:rFonts w:eastAsia="NimbusRomNo9L-Regu"/>
          <w:sz w:val="28"/>
          <w:szCs w:val="28"/>
        </w:rPr>
        <w:t>deanonymize</w:t>
      </w:r>
      <w:proofErr w:type="spellEnd"/>
      <w:r w:rsidR="0012663B" w:rsidRPr="0012663B">
        <w:rPr>
          <w:rFonts w:eastAsia="NimbusRomNo9L-Regu"/>
          <w:sz w:val="28"/>
          <w:szCs w:val="28"/>
        </w:rPr>
        <w:t xml:space="preserve"> users), but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>also to the peers who have created that transaction, i.e.,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>among all the shuffled output addresses, they are able to</w:t>
      </w:r>
      <w:r w:rsidR="0029414F">
        <w:rPr>
          <w:rFonts w:eastAsia="NimbusRomNo9L-Regu"/>
          <w:sz w:val="28"/>
          <w:szCs w:val="28"/>
        </w:rPr>
        <w:t xml:space="preserve"> </w:t>
      </w:r>
      <w:r w:rsidR="0012663B" w:rsidRPr="0012663B">
        <w:rPr>
          <w:rFonts w:eastAsia="NimbusRomNo9L-Regu"/>
          <w:sz w:val="28"/>
          <w:szCs w:val="28"/>
        </w:rPr>
        <w:t>recognize only the output addresses that have been added</w:t>
      </w:r>
    </w:p>
    <w:p w:rsidR="00A60870" w:rsidRDefault="0012663B" w:rsidP="0029414F">
      <w:pPr>
        <w:spacing w:line="360" w:lineRule="auto"/>
        <w:jc w:val="both"/>
        <w:rPr>
          <w:rFonts w:eastAsia="NimbusRomNo9L-Regu"/>
          <w:sz w:val="28"/>
          <w:szCs w:val="28"/>
        </w:rPr>
      </w:pPr>
      <w:proofErr w:type="gramStart"/>
      <w:r w:rsidRPr="0012663B">
        <w:rPr>
          <w:rFonts w:eastAsia="NimbusRomNo9L-Regu"/>
          <w:sz w:val="28"/>
          <w:szCs w:val="28"/>
        </w:rPr>
        <w:lastRenderedPageBreak/>
        <w:t>by</w:t>
      </w:r>
      <w:proofErr w:type="gramEnd"/>
      <w:r w:rsidRPr="0012663B">
        <w:rPr>
          <w:rFonts w:eastAsia="NimbusRomNo9L-Regu"/>
          <w:sz w:val="28"/>
          <w:szCs w:val="28"/>
        </w:rPr>
        <w:t xml:space="preserve"> themselves. In other words, the only difference between</w:t>
      </w:r>
      <w:r w:rsidR="0029414F">
        <w:rPr>
          <w:rFonts w:eastAsia="NimbusRomNo9L-Regu"/>
          <w:sz w:val="28"/>
          <w:szCs w:val="28"/>
        </w:rPr>
        <w:t xml:space="preserve"> </w:t>
      </w:r>
      <w:r w:rsidRPr="0012663B">
        <w:rPr>
          <w:rFonts w:eastAsia="NimbusRomNo9L-Regu"/>
          <w:sz w:val="28"/>
          <w:szCs w:val="28"/>
        </w:rPr>
        <w:t xml:space="preserve">the </w:t>
      </w:r>
      <w:proofErr w:type="spellStart"/>
      <w:r w:rsidRPr="0012663B">
        <w:rPr>
          <w:rFonts w:eastAsia="NimbusRomNo9L-Regu"/>
          <w:sz w:val="28"/>
          <w:szCs w:val="28"/>
        </w:rPr>
        <w:t>deanonimizing</w:t>
      </w:r>
      <w:proofErr w:type="spellEnd"/>
      <w:r w:rsidRPr="0012663B">
        <w:rPr>
          <w:rFonts w:eastAsia="NimbusRomNo9L-Regu"/>
          <w:sz w:val="28"/>
          <w:szCs w:val="28"/>
        </w:rPr>
        <w:t xml:space="preserve"> power of an adversary from outside the</w:t>
      </w:r>
      <w:r w:rsidR="0029414F">
        <w:rPr>
          <w:rFonts w:eastAsia="NimbusRomNo9L-Regu"/>
          <w:sz w:val="28"/>
          <w:szCs w:val="28"/>
        </w:rPr>
        <w:t xml:space="preserve"> </w:t>
      </w:r>
      <w:r w:rsidRPr="0012663B">
        <w:rPr>
          <w:rFonts w:eastAsia="NimbusRomNo9L-Regu"/>
          <w:sz w:val="28"/>
          <w:szCs w:val="28"/>
        </w:rPr>
        <w:t>group and the peers in the group is that the peers can</w:t>
      </w:r>
      <w:r w:rsidR="0029414F">
        <w:rPr>
          <w:rFonts w:eastAsia="NimbusRomNo9L-Regu"/>
          <w:sz w:val="28"/>
          <w:szCs w:val="28"/>
        </w:rPr>
        <w:t xml:space="preserve"> </w:t>
      </w:r>
      <w:r w:rsidRPr="0012663B">
        <w:rPr>
          <w:rFonts w:eastAsia="NimbusRomNo9L-Regu"/>
          <w:sz w:val="28"/>
          <w:szCs w:val="28"/>
        </w:rPr>
        <w:t>recognize the output addresses added by themselves. Thus,</w:t>
      </w:r>
      <w:r w:rsidR="0029414F">
        <w:rPr>
          <w:rFonts w:eastAsia="NimbusRomNo9L-Regu"/>
          <w:sz w:val="28"/>
          <w:szCs w:val="28"/>
        </w:rPr>
        <w:t xml:space="preserve"> </w:t>
      </w:r>
      <w:r w:rsidRPr="0012663B">
        <w:rPr>
          <w:rFonts w:eastAsia="NimbusRomNo9L-Regu"/>
          <w:sz w:val="28"/>
          <w:szCs w:val="28"/>
        </w:rPr>
        <w:t>the anonymity set is smaller for them.</w:t>
      </w:r>
    </w:p>
    <w:p w:rsidR="00956D76" w:rsidRDefault="00956D76" w:rsidP="0029414F">
      <w:pPr>
        <w:spacing w:line="360" w:lineRule="auto"/>
        <w:jc w:val="both"/>
        <w:rPr>
          <w:rFonts w:eastAsia="NimbusRomNo9L-Regu"/>
          <w:sz w:val="28"/>
          <w:szCs w:val="28"/>
        </w:rPr>
      </w:pPr>
    </w:p>
    <w:p w:rsidR="00956D76" w:rsidRDefault="00956D76" w:rsidP="0012663B">
      <w:pPr>
        <w:spacing w:line="200" w:lineRule="exact"/>
        <w:rPr>
          <w:rFonts w:eastAsia="NimbusRomNo9L-Regu"/>
          <w:sz w:val="28"/>
          <w:szCs w:val="28"/>
        </w:rPr>
      </w:pPr>
    </w:p>
    <w:p w:rsidR="00956D76" w:rsidRDefault="00956D76" w:rsidP="0012663B">
      <w:pPr>
        <w:spacing w:line="200" w:lineRule="exact"/>
      </w:pPr>
    </w:p>
    <w:p w:rsidR="002F3321" w:rsidRDefault="002F3321" w:rsidP="002F3321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2F3321" w:rsidRDefault="002F3321" w:rsidP="002F3321">
      <w:pPr>
        <w:spacing w:before="4" w:line="140" w:lineRule="exact"/>
        <w:rPr>
          <w:sz w:val="14"/>
          <w:szCs w:val="14"/>
        </w:rPr>
      </w:pPr>
    </w:p>
    <w:p w:rsidR="002F3321" w:rsidRDefault="002F3321" w:rsidP="002F3321">
      <w:pPr>
        <w:spacing w:line="200" w:lineRule="exact"/>
      </w:pPr>
    </w:p>
    <w:p w:rsidR="002F3321" w:rsidRDefault="002F3321" w:rsidP="002F3321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2F3321" w:rsidRDefault="002F3321" w:rsidP="002F3321">
      <w:pPr>
        <w:spacing w:before="4" w:line="120" w:lineRule="exact"/>
        <w:rPr>
          <w:sz w:val="13"/>
          <w:szCs w:val="13"/>
        </w:rPr>
      </w:pPr>
    </w:p>
    <w:p w:rsidR="002F3321" w:rsidRDefault="002F3321" w:rsidP="002F3321">
      <w:pPr>
        <w:spacing w:line="200" w:lineRule="exact"/>
      </w:pPr>
    </w:p>
    <w:p w:rsidR="002F3321" w:rsidRPr="00BD29DB" w:rsidRDefault="002F3321" w:rsidP="002F3321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2F3321" w:rsidRPr="00BD29DB" w:rsidRDefault="002F3321" w:rsidP="002F3321">
      <w:pPr>
        <w:spacing w:before="6" w:line="140" w:lineRule="exact"/>
        <w:rPr>
          <w:sz w:val="28"/>
          <w:szCs w:val="28"/>
        </w:rPr>
      </w:pPr>
    </w:p>
    <w:p w:rsidR="002F3321" w:rsidRPr="00BD29DB" w:rsidRDefault="002F3321" w:rsidP="002F3321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2F3321" w:rsidRPr="00BD29DB" w:rsidRDefault="002F3321" w:rsidP="002F3321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2F3321" w:rsidRPr="00BD29DB" w:rsidRDefault="002F3321" w:rsidP="002F3321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2F3321" w:rsidRPr="00BD29DB" w:rsidRDefault="002F3321" w:rsidP="002F3321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2F3321" w:rsidRDefault="002F3321" w:rsidP="002F3321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2F3321" w:rsidRPr="00270D01" w:rsidRDefault="002F3321" w:rsidP="002F3321">
      <w:pPr>
        <w:rPr>
          <w:sz w:val="24"/>
          <w:szCs w:val="24"/>
        </w:rPr>
      </w:pPr>
    </w:p>
    <w:p w:rsidR="002F3321" w:rsidRPr="0086748D" w:rsidRDefault="002F3321" w:rsidP="002F3321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2F3321" w:rsidRPr="0086748D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2F3321" w:rsidRPr="0086748D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2F3321" w:rsidRPr="0086748D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:rsidR="002F3321" w:rsidRPr="00531059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2F3321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5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9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47770"/>
    <w:rsid w:val="00055FEB"/>
    <w:rsid w:val="00076F06"/>
    <w:rsid w:val="0008675D"/>
    <w:rsid w:val="00087D3A"/>
    <w:rsid w:val="000978A7"/>
    <w:rsid w:val="000A152F"/>
    <w:rsid w:val="000A537C"/>
    <w:rsid w:val="000B328A"/>
    <w:rsid w:val="000C3503"/>
    <w:rsid w:val="000C6356"/>
    <w:rsid w:val="000D2FB2"/>
    <w:rsid w:val="000E0FCF"/>
    <w:rsid w:val="000E2302"/>
    <w:rsid w:val="000F5A8D"/>
    <w:rsid w:val="000F6034"/>
    <w:rsid w:val="000F61E5"/>
    <w:rsid w:val="000F7892"/>
    <w:rsid w:val="001017E4"/>
    <w:rsid w:val="001069E7"/>
    <w:rsid w:val="00111BE8"/>
    <w:rsid w:val="00114A95"/>
    <w:rsid w:val="00115697"/>
    <w:rsid w:val="00126483"/>
    <w:rsid w:val="0012663B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2C82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438B2"/>
    <w:rsid w:val="00256017"/>
    <w:rsid w:val="00265583"/>
    <w:rsid w:val="00266C07"/>
    <w:rsid w:val="002713AE"/>
    <w:rsid w:val="00284A17"/>
    <w:rsid w:val="00290A4B"/>
    <w:rsid w:val="00292405"/>
    <w:rsid w:val="0029385D"/>
    <w:rsid w:val="0029414F"/>
    <w:rsid w:val="002A1CD1"/>
    <w:rsid w:val="002A2DC9"/>
    <w:rsid w:val="002A7273"/>
    <w:rsid w:val="002B012A"/>
    <w:rsid w:val="002B6FF9"/>
    <w:rsid w:val="002C021A"/>
    <w:rsid w:val="002C0A3E"/>
    <w:rsid w:val="002C35A6"/>
    <w:rsid w:val="002C7AF0"/>
    <w:rsid w:val="002D7148"/>
    <w:rsid w:val="002E173F"/>
    <w:rsid w:val="002E40EB"/>
    <w:rsid w:val="002E58E5"/>
    <w:rsid w:val="002F2DF0"/>
    <w:rsid w:val="002F3321"/>
    <w:rsid w:val="002F376E"/>
    <w:rsid w:val="002F4E22"/>
    <w:rsid w:val="002F578E"/>
    <w:rsid w:val="00303267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0C5"/>
    <w:rsid w:val="003966C1"/>
    <w:rsid w:val="003B1E04"/>
    <w:rsid w:val="003B420A"/>
    <w:rsid w:val="003B71D1"/>
    <w:rsid w:val="003C2A0C"/>
    <w:rsid w:val="003C37C3"/>
    <w:rsid w:val="003C4C3B"/>
    <w:rsid w:val="003C570B"/>
    <w:rsid w:val="003D0DD3"/>
    <w:rsid w:val="003D1EAB"/>
    <w:rsid w:val="003D1F94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175A"/>
    <w:rsid w:val="00432180"/>
    <w:rsid w:val="00434BF2"/>
    <w:rsid w:val="004605D3"/>
    <w:rsid w:val="00466698"/>
    <w:rsid w:val="0046740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9637D"/>
    <w:rsid w:val="004A1021"/>
    <w:rsid w:val="004B1077"/>
    <w:rsid w:val="004B6981"/>
    <w:rsid w:val="004C2C92"/>
    <w:rsid w:val="004C3F12"/>
    <w:rsid w:val="004C52DC"/>
    <w:rsid w:val="004D105F"/>
    <w:rsid w:val="004D1BDC"/>
    <w:rsid w:val="004D4F16"/>
    <w:rsid w:val="004D6B4C"/>
    <w:rsid w:val="004D731C"/>
    <w:rsid w:val="004D7CFF"/>
    <w:rsid w:val="004E6F03"/>
    <w:rsid w:val="004F2903"/>
    <w:rsid w:val="004F55FE"/>
    <w:rsid w:val="004F5E87"/>
    <w:rsid w:val="00505AE9"/>
    <w:rsid w:val="00506065"/>
    <w:rsid w:val="00507FB3"/>
    <w:rsid w:val="00520E5D"/>
    <w:rsid w:val="005259D1"/>
    <w:rsid w:val="0053123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93AE1"/>
    <w:rsid w:val="005A2B19"/>
    <w:rsid w:val="005A4178"/>
    <w:rsid w:val="005A67CB"/>
    <w:rsid w:val="005B02CD"/>
    <w:rsid w:val="005B0E50"/>
    <w:rsid w:val="005B5C01"/>
    <w:rsid w:val="005D5E80"/>
    <w:rsid w:val="005D680F"/>
    <w:rsid w:val="005E1994"/>
    <w:rsid w:val="005E7727"/>
    <w:rsid w:val="005F777D"/>
    <w:rsid w:val="00600C17"/>
    <w:rsid w:val="006077CD"/>
    <w:rsid w:val="00614DB5"/>
    <w:rsid w:val="00616E5C"/>
    <w:rsid w:val="00626427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58"/>
    <w:rsid w:val="006B5EC7"/>
    <w:rsid w:val="006C0FBD"/>
    <w:rsid w:val="006C6DCD"/>
    <w:rsid w:val="006C7C22"/>
    <w:rsid w:val="006D136A"/>
    <w:rsid w:val="006E0C6D"/>
    <w:rsid w:val="006E1818"/>
    <w:rsid w:val="006E26CF"/>
    <w:rsid w:val="006E330A"/>
    <w:rsid w:val="006E34C6"/>
    <w:rsid w:val="006E541F"/>
    <w:rsid w:val="00707E4A"/>
    <w:rsid w:val="00710976"/>
    <w:rsid w:val="00716362"/>
    <w:rsid w:val="0072036F"/>
    <w:rsid w:val="00723338"/>
    <w:rsid w:val="00725E0C"/>
    <w:rsid w:val="00735E6F"/>
    <w:rsid w:val="00746F5D"/>
    <w:rsid w:val="00754990"/>
    <w:rsid w:val="00757935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A0A"/>
    <w:rsid w:val="007B0C26"/>
    <w:rsid w:val="007B16AC"/>
    <w:rsid w:val="007C0950"/>
    <w:rsid w:val="007C0B06"/>
    <w:rsid w:val="007C2355"/>
    <w:rsid w:val="007D25A1"/>
    <w:rsid w:val="007D48B1"/>
    <w:rsid w:val="007D72D8"/>
    <w:rsid w:val="007E0888"/>
    <w:rsid w:val="007E3678"/>
    <w:rsid w:val="007E71A0"/>
    <w:rsid w:val="007E7B23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5699"/>
    <w:rsid w:val="00846C23"/>
    <w:rsid w:val="00847E3F"/>
    <w:rsid w:val="00850D4B"/>
    <w:rsid w:val="00853B0D"/>
    <w:rsid w:val="00854CF5"/>
    <w:rsid w:val="00866E53"/>
    <w:rsid w:val="008713BD"/>
    <w:rsid w:val="00874D07"/>
    <w:rsid w:val="00877B06"/>
    <w:rsid w:val="0088613C"/>
    <w:rsid w:val="00892602"/>
    <w:rsid w:val="008A57E4"/>
    <w:rsid w:val="008C3391"/>
    <w:rsid w:val="008D5A68"/>
    <w:rsid w:val="008F36CB"/>
    <w:rsid w:val="008F57A3"/>
    <w:rsid w:val="008F6D73"/>
    <w:rsid w:val="009051C6"/>
    <w:rsid w:val="0091303D"/>
    <w:rsid w:val="009164B1"/>
    <w:rsid w:val="00920E7E"/>
    <w:rsid w:val="009272A2"/>
    <w:rsid w:val="009346A4"/>
    <w:rsid w:val="00935900"/>
    <w:rsid w:val="0094796D"/>
    <w:rsid w:val="009505C0"/>
    <w:rsid w:val="009539BC"/>
    <w:rsid w:val="00956D76"/>
    <w:rsid w:val="00961281"/>
    <w:rsid w:val="009701B8"/>
    <w:rsid w:val="00971216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B7779"/>
    <w:rsid w:val="009C1F03"/>
    <w:rsid w:val="009C4147"/>
    <w:rsid w:val="009C4638"/>
    <w:rsid w:val="009D67ED"/>
    <w:rsid w:val="009E3E53"/>
    <w:rsid w:val="009E5125"/>
    <w:rsid w:val="009F3C09"/>
    <w:rsid w:val="009F42F7"/>
    <w:rsid w:val="00A058F0"/>
    <w:rsid w:val="00A1487C"/>
    <w:rsid w:val="00A1605E"/>
    <w:rsid w:val="00A212B4"/>
    <w:rsid w:val="00A21C06"/>
    <w:rsid w:val="00A21C81"/>
    <w:rsid w:val="00A272B9"/>
    <w:rsid w:val="00A278AC"/>
    <w:rsid w:val="00A278C4"/>
    <w:rsid w:val="00A314FC"/>
    <w:rsid w:val="00A42D60"/>
    <w:rsid w:val="00A540F8"/>
    <w:rsid w:val="00A54BA0"/>
    <w:rsid w:val="00A60870"/>
    <w:rsid w:val="00A750C2"/>
    <w:rsid w:val="00A80C0E"/>
    <w:rsid w:val="00A814EA"/>
    <w:rsid w:val="00A87BF4"/>
    <w:rsid w:val="00A90C29"/>
    <w:rsid w:val="00A92B0C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D1928"/>
    <w:rsid w:val="00AD2FF0"/>
    <w:rsid w:val="00AE1244"/>
    <w:rsid w:val="00AE3ABD"/>
    <w:rsid w:val="00AF06D1"/>
    <w:rsid w:val="00AF22EA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84B21"/>
    <w:rsid w:val="00B856FF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37D5"/>
    <w:rsid w:val="00BE6522"/>
    <w:rsid w:val="00BF43D9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51AB"/>
    <w:rsid w:val="00C40CEE"/>
    <w:rsid w:val="00C451FE"/>
    <w:rsid w:val="00C53ED2"/>
    <w:rsid w:val="00C55413"/>
    <w:rsid w:val="00C576B6"/>
    <w:rsid w:val="00C60B43"/>
    <w:rsid w:val="00C615F9"/>
    <w:rsid w:val="00C71AFE"/>
    <w:rsid w:val="00C8078E"/>
    <w:rsid w:val="00CA0CE6"/>
    <w:rsid w:val="00CA6C07"/>
    <w:rsid w:val="00CC07DB"/>
    <w:rsid w:val="00CC1FC9"/>
    <w:rsid w:val="00CC3D93"/>
    <w:rsid w:val="00CC6F57"/>
    <w:rsid w:val="00CD2CDD"/>
    <w:rsid w:val="00CD6BB7"/>
    <w:rsid w:val="00CE0461"/>
    <w:rsid w:val="00CE1954"/>
    <w:rsid w:val="00CE411B"/>
    <w:rsid w:val="00CE7C10"/>
    <w:rsid w:val="00CF7A95"/>
    <w:rsid w:val="00D007D9"/>
    <w:rsid w:val="00D10661"/>
    <w:rsid w:val="00D12A7F"/>
    <w:rsid w:val="00D13341"/>
    <w:rsid w:val="00D30F17"/>
    <w:rsid w:val="00D34CDB"/>
    <w:rsid w:val="00D4104E"/>
    <w:rsid w:val="00D524BC"/>
    <w:rsid w:val="00D53228"/>
    <w:rsid w:val="00D53742"/>
    <w:rsid w:val="00D537CE"/>
    <w:rsid w:val="00D653F6"/>
    <w:rsid w:val="00D67037"/>
    <w:rsid w:val="00D67571"/>
    <w:rsid w:val="00D8596E"/>
    <w:rsid w:val="00D86519"/>
    <w:rsid w:val="00DB05A5"/>
    <w:rsid w:val="00DC34FA"/>
    <w:rsid w:val="00DC7462"/>
    <w:rsid w:val="00DE1A41"/>
    <w:rsid w:val="00DE3710"/>
    <w:rsid w:val="00DF1331"/>
    <w:rsid w:val="00DF252E"/>
    <w:rsid w:val="00DF2DFF"/>
    <w:rsid w:val="00E01E80"/>
    <w:rsid w:val="00E03590"/>
    <w:rsid w:val="00E07731"/>
    <w:rsid w:val="00E10943"/>
    <w:rsid w:val="00E122D6"/>
    <w:rsid w:val="00E16D08"/>
    <w:rsid w:val="00E27216"/>
    <w:rsid w:val="00E27653"/>
    <w:rsid w:val="00E30147"/>
    <w:rsid w:val="00E35BE5"/>
    <w:rsid w:val="00E468EE"/>
    <w:rsid w:val="00E53743"/>
    <w:rsid w:val="00E53989"/>
    <w:rsid w:val="00E54659"/>
    <w:rsid w:val="00E607B5"/>
    <w:rsid w:val="00E63C7C"/>
    <w:rsid w:val="00E66C31"/>
    <w:rsid w:val="00E67D71"/>
    <w:rsid w:val="00E70428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001B"/>
    <w:rsid w:val="00EE0F4F"/>
    <w:rsid w:val="00EE2CD8"/>
    <w:rsid w:val="00EE3210"/>
    <w:rsid w:val="00EF6C22"/>
    <w:rsid w:val="00EF7ED8"/>
    <w:rsid w:val="00F156B1"/>
    <w:rsid w:val="00F176C2"/>
    <w:rsid w:val="00F211CD"/>
    <w:rsid w:val="00F21B22"/>
    <w:rsid w:val="00F317D5"/>
    <w:rsid w:val="00F32D21"/>
    <w:rsid w:val="00F36A91"/>
    <w:rsid w:val="00F42ACD"/>
    <w:rsid w:val="00F44B1B"/>
    <w:rsid w:val="00F527F1"/>
    <w:rsid w:val="00F531C6"/>
    <w:rsid w:val="00F56681"/>
    <w:rsid w:val="00F60745"/>
    <w:rsid w:val="00F65707"/>
    <w:rsid w:val="00F66F28"/>
    <w:rsid w:val="00F935BD"/>
    <w:rsid w:val="00F94526"/>
    <w:rsid w:val="00F94C9E"/>
    <w:rsid w:val="00F95C4B"/>
    <w:rsid w:val="00FA3276"/>
    <w:rsid w:val="00FB4378"/>
    <w:rsid w:val="00FC2C49"/>
    <w:rsid w:val="00FD27AA"/>
    <w:rsid w:val="00FD4CC1"/>
    <w:rsid w:val="00FE5349"/>
    <w:rsid w:val="00FF22BC"/>
    <w:rsid w:val="00FF34F7"/>
    <w:rsid w:val="00FF3923"/>
    <w:rsid w:val="00FF3C45"/>
    <w:rsid w:val="00FF4B6F"/>
    <w:rsid w:val="00FF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Admin</cp:lastModifiedBy>
  <cp:revision>707</cp:revision>
  <dcterms:created xsi:type="dcterms:W3CDTF">2022-01-06T06:24:00Z</dcterms:created>
  <dcterms:modified xsi:type="dcterms:W3CDTF">2024-06-18T12:11:00Z</dcterms:modified>
</cp:coreProperties>
</file>