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Voyager 1 Real-Data Run — Foam-Oscillation Score Analysis</w:t>
      </w:r>
    </w:p>
    <w:p>
      <w:pPr>
        <w:spacing w:after="40"/>
        <w:jc w:val="center"/>
      </w:pPr>
      <w:r>
        <w:rPr>
          <w:i/>
          <w:iCs/>
          <w:color w:val="555555"/>
          <w:sz w:val="22"/>
          <w:szCs w:val="22"/>
        </w:rPr>
        <w:t xml:space="preserve">First run on actual telemetry: what worked, and what the data needs next</w:t>
      </w:r>
    </w:p>
    <w:p>
      <w:pPr>
        <w:spacing w:after="220"/>
        <w:jc w:val="center"/>
      </w:pPr>
      <w:r>
        <w:rPr>
          <w:color w:val="777777"/>
          <w:sz w:val="18"/>
          <w:szCs w:val="18"/>
        </w:rPr>
        <w:t xml:space="preserve">Author: BS Medicineman   ·   Generated 26 June 2026</w:t>
      </w:r>
    </w:p>
    <w:p>
      <w:pPr>
        <w:pStyle w:val="Heading1"/>
      </w:pPr>
      <w:r>
        <w:t xml:space="preserve">Bottom line</w:t>
      </w:r>
    </w:p>
    <w:p>
      <w:pPr>
        <w:spacing w:after="120"/>
      </w:pPr>
      <w:r>
        <w:t xml:space="preserve">The rewritten mapper did its job: it read 1,790 real Voyager 1 files (12,060,071 rows) spanning the full mission, with </w:t>
      </w:r>
      <w:r>
        <w:rPr>
          <w:b/>
          <w:bCs/>
        </w:rPr>
        <w:t xml:space="preserve">no synthetic substitution</w:t>
      </w:r>
      <w:r>
        <w:t xml:space="preserve">. That is the milestone — real telemetry, not test data. But the </w:t>
      </w:r>
      <w:r>
        <w:rPr>
          <w:rFonts w:ascii="Consolas" w:cs="Consolas" w:eastAsia="Consolas" w:hAnsi="Consolas"/>
          <w:sz w:val="18"/>
          <w:szCs w:val="18"/>
        </w:rPr>
        <w:t xml:space="preserve">foam_score</w:t>
      </w:r>
      <w:r>
        <w:t xml:space="preserve"> from this run still cannot be read as evidence, for one dominant and fixable reason: a missing-data fill value (−9.99×10¹⁰) was treated as a real amplitude, which collapsed the amplitude normalization so that </w:t>
      </w:r>
      <w:r>
        <w:rPr>
          <w:b/>
          <w:bCs/>
        </w:rPr>
        <w:t xml:space="preserve">every genuine reading maps to ≈1.0</w:t>
      </w:r>
      <w:r>
        <w:t xml:space="preserve">. With the amplitude term flattened, the instruments mixed together, and some timestamps and distances corrupted, the score reduces to the formula's own resonance/coherence terms on contaminated inputs. The distribution is again a near-zero bulk with a thin tail (max 0.151, nothing past 0.2) — a null. Cleaning the inputs is the next step before the score means anything.</w:t>
      </w:r>
    </w:p>
    <w:p>
      <w:pPr>
        <w:pStyle w:val="Heading1"/>
      </w:pPr>
      <w:r>
        <w:t xml:space="preserve">1. What ran</w:t>
      </w:r>
    </w:p>
    <w:p>
      <w:pPr>
        <w:spacing w:after="120"/>
      </w:pPr>
      <w:r>
        <w:t xml:space="preserve">This is the first run on genuine Voyager 1 data, and the loader behaved correctly — it confirmed a real data source and never fell back to synthetic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Field</w:t>
            </w:r>
          </w:p>
        </w:tc>
        <w:tc>
          <w:tcPr>
            <w:tcW w:type="dxa" w:w="616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Data source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REAL input files (no synthetic substitution)</w:t>
            </w:r>
          </w:p>
        </w:tc>
      </w:tr>
      <w:tr>
        <w:tc>
          <w:tcPr>
            <w:tcW w:type="dxa" w:w="3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Files read</w:t>
            </w:r>
          </w:p>
        </w:tc>
        <w:tc>
          <w:tcPr>
            <w:tcW w:type="dxa" w:w="61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1,790</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Rows</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12,060,071</w:t>
            </w:r>
          </w:p>
        </w:tc>
      </w:tr>
      <w:tr>
        <w:tc>
          <w:tcPr>
            <w:tcW w:type="dxa" w:w="3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Time range</w:t>
            </w:r>
          </w:p>
        </w:tc>
        <w:tc>
          <w:tcPr>
            <w:tcW w:type="dxa" w:w="61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1970-01-01 00:00:01  →  2025-04-14 17:27:35</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Distance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0.573  →  244.701 AU</w:t>
            </w:r>
          </w:p>
        </w:tc>
      </w:tr>
      <w:tr>
        <w:tc>
          <w:tcPr>
            <w:tcW w:type="dxa" w:w="3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Amplitude (raw)</w:t>
            </w:r>
          </w:p>
        </w:tc>
        <w:tc>
          <w:tcPr>
            <w:tcW w:type="dxa" w:w="61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−9.990×10¹⁰  →  2.186×10⁴</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foam_score max</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0.150788</w:t>
            </w:r>
          </w:p>
        </w:tc>
      </w:tr>
      <w:tr>
        <w:tc>
          <w:tcPr>
            <w:tcW w:type="dxa" w:w="3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foam_score mean</w:t>
            </w:r>
          </w:p>
        </w:tc>
        <w:tc>
          <w:tcPr>
            <w:tcW w:type="dxa" w:w="61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0.008017</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rows ≥ 0.01</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471  (0.0039%)</w:t>
            </w:r>
          </w:p>
        </w:tc>
      </w:tr>
      <w:tr>
        <w:tc>
          <w:tcPr>
            <w:tcW w:type="dxa" w:w="320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rows ≥ 0.10</w:t>
            </w:r>
          </w:p>
        </w:tc>
        <w:tc>
          <w:tcPr>
            <w:tcW w:type="dxa" w:w="616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178  (0.0015%)</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rows ≥ 0.20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w:t>
            </w:r>
          </w:p>
        </w:tc>
      </w:tr>
    </w:tbl>
    <w:p>
      <w:pPr>
        <w:spacing w:after="120"/>
      </w:pPr>
      <w:r>
        <w:t xml:space="preserve">The 2025 end-date and the 244.7 AU maximum are correct for Voyager 1's current position, so the run genuinely spans 1977 to the present.</w:t>
      </w:r>
    </w:p>
    <w:p>
      <w:pPr>
        <w:pStyle w:val="Heading1"/>
      </w:pPr>
      <w:r>
        <w:t xml:space="preserve">2. What is in the 1,790 files</w:t>
      </w:r>
    </w:p>
    <w:p>
      <w:pPr>
        <w:spacing w:after="120"/>
      </w:pPr>
      <w:r>
        <w:t xml:space="preserve">From the filenames, this is a mixture of instruments and data products, not one homogeneous dataset:</w:t>
      </w:r>
    </w:p>
    <w:p>
      <w:pPr>
        <w:pStyle w:val="ListParagraph"/>
        <w:numPr>
          <w:ilvl w:val="0"/>
          <w:numId w:val="2"/>
        </w:numPr>
        <w:spacing w:after="80"/>
      </w:pPr>
      <w:r>
        <w:rPr>
          <w:rFonts w:ascii="Consolas" w:cs="Consolas" w:eastAsia="Consolas" w:hAnsi="Consolas"/>
          <w:sz w:val="18"/>
          <w:szCs w:val="18"/>
        </w:rPr>
        <w:t xml:space="preserve">ELE_MOM.csv</w:t>
      </w:r>
      <w:r>
        <w:t xml:space="preserve"> — electron plasma moments (density / temperature / velocity). Not a waveform and has no frequency axis.</w:t>
      </w:r>
    </w:p>
    <w:p>
      <w:pPr>
        <w:pStyle w:val="ListParagraph"/>
        <w:numPr>
          <w:ilvl w:val="0"/>
          <w:numId w:val="2"/>
        </w:numPr>
        <w:spacing w:after="80"/>
      </w:pPr>
      <w:r>
        <w:rPr>
          <w:rFonts w:ascii="Consolas" w:cs="Consolas" w:eastAsia="Consolas" w:hAnsi="Consolas"/>
          <w:sz w:val="18"/>
          <w:szCs w:val="18"/>
        </w:rPr>
        <w:t xml:space="preserve">V179059DMG01–11.CSV</w:t>
      </w:r>
      <w:r>
        <w:t xml:space="preserve"> — magnetometer (MAG / “DMG”) field data: a DC-to-low-frequency time series, not a spectrum.</w:t>
      </w:r>
    </w:p>
    <w:p>
      <w:pPr>
        <w:pStyle w:val="ListParagraph"/>
        <w:numPr>
          <w:ilvl w:val="0"/>
          <w:numId w:val="2"/>
        </w:numPr>
        <w:spacing w:after="80"/>
      </w:pPr>
      <w:r>
        <w:rPr>
          <w:rFonts w:ascii="Consolas" w:cs="Consolas" w:eastAsia="Consolas" w:hAnsi="Consolas"/>
          <w:sz w:val="18"/>
          <w:szCs w:val="18"/>
        </w:rPr>
        <w:t xml:space="preserve">V11979xxx.CSV</w:t>
      </w:r>
      <w:r>
        <w:t xml:space="preserve"> — Voyager 1 1979 day-of-year files (Jupiter-encounter era).</w:t>
      </w:r>
    </w:p>
    <w:p>
      <w:pPr>
        <w:spacing w:after="120"/>
      </w:pPr>
      <w:r>
        <w:t xml:space="preserve">A magnetometer time series and electron moments do not have the spectral “frequency channel” that the score's 8 / 20 Hz resonance term expects. That matters in Section 3.</w:t>
      </w:r>
    </w:p>
    <w:p>
      <w:pPr>
        <w:pStyle w:val="Heading1"/>
      </w:pPr>
      <w:r>
        <w:t xml:space="preserve">3. Four data-integrity problems in this run</w:t>
      </w:r>
    </w:p>
    <w:p>
      <w:pPr>
        <w:spacing w:after="120"/>
      </w:pPr>
      <w:r>
        <w:rPr>
          <w:b/>
          <w:bCs/>
        </w:rPr>
        <w:t xml:space="preserve">3a. A fill value broke the amplitude normalization (the dominant issue). </w:t>
      </w:r>
      <w:r>
        <w:t xml:space="preserve">The reported amplitude minimum is −9.990×10¹⁰. That is not a measurement — it is a standard missing-data fill / sentinel value (space-physics archives use codes like −9.99e10 or −1e31). No plasma-wave or magnetometer amplitude is on the order of −100 billion in any physical unit. The score normalizes amplitude linearly against [min, max] = [−9.99×10¹⁰, 2.19×10⁴], a denominator of ≈9.99×10¹⁰, so every real amplitude collapses to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left"/>
            </w:pPr>
            <w:r>
              <w:rPr>
                <w:b/>
                <w:bCs/>
                <w:color w:val="FFFFFF"/>
                <w:sz w:val="18"/>
                <w:szCs w:val="18"/>
              </w:rPr>
              <w:t xml:space="preserve">Real amplitude value</w:t>
            </w:r>
          </w:p>
        </w:tc>
        <w:tc>
          <w:tcPr>
            <w:tcW w:type="dxa" w:w="468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center"/>
            </w:pPr>
            <w:r>
              <w:rPr>
                <w:b/>
                <w:bCs/>
                <w:color w:val="FFFFFF"/>
                <w:sz w:val="18"/>
                <w:szCs w:val="18"/>
              </w:rPr>
              <w:t xml:space="preserve">Normalized amp_norm</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2.186×10⁴ (the real maximum)</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1.000000000</w:t>
            </w:r>
          </w:p>
        </w:tc>
      </w:tr>
      <w:tr>
        <w:tc>
          <w:tcPr>
            <w:tcW w:type="dxa" w:w="46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0</w:t>
            </w:r>
          </w:p>
        </w:tc>
        <w:tc>
          <w:tcPr>
            <w:tcW w:type="dxa" w:w="46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0.999999781</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left"/>
            </w:pPr>
            <w:r>
              <w:rPr>
                <w:b w:val="false"/>
                <w:bCs w:val="false"/>
                <w:color w:val="000000"/>
                <w:sz w:val="18"/>
                <w:szCs w:val="18"/>
              </w:rPr>
              <w:t xml:space="preserve">−100</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0.999999780</w:t>
            </w:r>
          </w:p>
        </w:tc>
      </w:tr>
      <w:tr>
        <w:tc>
          <w:tcPr>
            <w:tcW w:type="dxa" w:w="46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left"/>
            </w:pPr>
            <w:r>
              <w:rPr>
                <w:b w:val="false"/>
                <w:bCs w:val="false"/>
                <w:color w:val="000000"/>
                <w:sz w:val="18"/>
                <w:szCs w:val="18"/>
              </w:rPr>
              <w:t xml:space="preserve">−2.186×10⁴</w:t>
            </w:r>
          </w:p>
        </w:tc>
        <w:tc>
          <w:tcPr>
            <w:tcW w:type="dxa" w:w="4680"/>
            <w:tcBorders>
              <w:top w:val="single" w:color="BBBBBB" w:sz="1"/>
              <w:left w:val="single" w:color="BBBBBB" w:sz="1"/>
              <w:bottom w:val="single" w:color="BBBBBB" w:sz="1"/>
              <w:right w:val="single" w:color="BBBBBB" w:sz="1"/>
            </w:tcBorders>
            <w:shd w:fill="EAF0F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0.999999562</w:t>
            </w:r>
          </w:p>
        </w:tc>
      </w:tr>
      <w:tr>
        <w:tc>
          <w:tcPr>
            <w:tcW w:type="dxa" w:w="4680"/>
            <w:tcBorders>
              <w:top w:val="single" w:color="BBBBBB" w:sz="1"/>
              <w:left w:val="single" w:color="BBBBBB" w:sz="1"/>
              <w:bottom w:val="single" w:color="BBBBBB" w:sz="1"/>
              <w:right w:val="single" w:color="BBBBBB" w:sz="1"/>
            </w:tcBorders>
            <w:shd w:fill="FBE9E7" w:val="clear"/>
            <w:tcMar>
              <w:top w:type="dxa" w:w="60"/>
              <w:left w:type="dxa" w:w="110"/>
              <w:bottom w:type="dxa" w:w="60"/>
              <w:right w:type="dxa" w:w="110"/>
            </w:tcMar>
          </w:tcPr>
          <w:p>
            <w:pPr>
              <w:jc w:val="left"/>
            </w:pPr>
            <w:r>
              <w:rPr>
                <w:b w:val="false"/>
                <w:bCs w:val="false"/>
                <w:color w:val="000000"/>
                <w:sz w:val="18"/>
                <w:szCs w:val="18"/>
              </w:rPr>
              <w:t xml:space="preserve">−9.99×10¹⁰ (the fill value)</w:t>
            </w:r>
          </w:p>
        </w:tc>
        <w:tc>
          <w:tcPr>
            <w:tcW w:type="dxa" w:w="4680"/>
            <w:tcBorders>
              <w:top w:val="single" w:color="BBBBBB" w:sz="1"/>
              <w:left w:val="single" w:color="BBBBBB" w:sz="1"/>
              <w:bottom w:val="single" w:color="BBBBBB" w:sz="1"/>
              <w:right w:val="single" w:color="BBBBBB" w:sz="1"/>
            </w:tcBorders>
            <w:shd w:fill="FBE9E7" w:val="clear"/>
            <w:tcMar>
              <w:top w:type="dxa" w:w="60"/>
              <w:left w:type="dxa" w:w="110"/>
              <w:bottom w:type="dxa" w:w="60"/>
              <w:right w:type="dxa" w:w="110"/>
            </w:tcMar>
          </w:tcPr>
          <w:p>
            <w:pPr>
              <w:jc w:val="center"/>
            </w:pPr>
            <w:r>
              <w:rPr>
                <w:rFonts w:ascii="Consolas" w:cs="Consolas" w:eastAsia="Consolas" w:hAnsi="Consolas"/>
                <w:b w:val="false"/>
                <w:bCs w:val="false"/>
                <w:color w:val="000000"/>
                <w:sz w:val="18"/>
                <w:szCs w:val="18"/>
              </w:rPr>
              <w:t xml:space="preserve">0.000000000</w:t>
            </w:r>
          </w:p>
        </w:tc>
      </w:tr>
    </w:tbl>
    <w:p>
      <w:pPr>
        <w:spacing w:after="120"/>
      </w:pPr>
      <w:r>
        <w:t xml:space="preserve">Across the entire real dynamic range the amplitude term is constant to about </w:t>
      </w:r>
      <w:r>
        <w:rPr>
          <w:b/>
          <w:bCs/>
        </w:rPr>
        <w:t xml:space="preserve">4×10⁻⁷</w:t>
      </w:r>
      <w:r>
        <w:t xml:space="preserve"> — i.e. identical to six or seven decimals. The amplitude (the quantity you are actually measuring) therefore contributes essentially nothing to the score. One fill value flattened it.</w:t>
      </w:r>
    </w:p>
    <w:p>
      <w:pPr>
        <w:spacing w:after="120"/>
      </w:pPr>
      <w:r>
        <w:rPr>
          <w:b/>
          <w:bCs/>
        </w:rPr>
        <w:t xml:space="preserve">3b. Heterogeneous instruments scored together. </w:t>
      </w:r>
      <w:r>
        <w:t xml:space="preserve">MAG (DMG) and electron-moment data have no spectral frequency, so the resonance term (which rewards 8 / 20 Hz) is meaningless for them — those rows get resonance ≈ 0 and fall into the bulk. Folding them into one foam_score conflates measurements that are not comparable.</w:t>
      </w:r>
    </w:p>
    <w:p>
      <w:pPr>
        <w:spacing w:after="120"/>
      </w:pPr>
      <w:r>
        <w:rPr>
          <w:b/>
          <w:bCs/>
        </w:rPr>
        <w:t xml:space="preserve">3c. Timestamps are partly still on the 1970 epoch. </w:t>
      </w:r>
      <w:r>
        <w:t xml:space="preserve">The time range starts at 1970-01-01 00:00:01 but ends at 2025-04-14. Real dates now parse — a clear improvement — but a subset of rows still fall back to the Unix epoch, so the 11-year solar-cycle term and the annual term are noise for those rows.</w:t>
      </w:r>
    </w:p>
    <w:p>
      <w:pPr>
        <w:spacing w:after="120"/>
      </w:pPr>
      <w:r>
        <w:rPr>
          <w:b/>
          <w:bCs/>
        </w:rPr>
        <w:t xml:space="preserve">3d. Some distances are non-physical. </w:t>
      </w:r>
      <w:r>
        <w:t xml:space="preserve">The distance minimum is 0.573 AU. Voyager 1 was never inside ≈1 AU on its outbound trajectory; 0.573 AU is inside Venus's orbit. The 244.7 AU maximum is correct, so the distance column is mostly real but contaminated with bad values.</w:t>
      </w:r>
    </w:p>
    <w:p>
      <w:pPr>
        <w:pStyle w:val="Heading1"/>
      </w:pPr>
      <w:r>
        <w:t xml:space="preserve">4. What the score distribution shows</w:t>
      </w:r>
    </w:p>
    <w:p>
      <w:pPr>
        <w:spacing w:after="120"/>
      </w:pPr>
      <w:r>
        <w:t xml:space="preserve">With amp_norm pinned at ≈1.0, the off-resonance bulk sits at roughly coherence / 100 ≈ 0.005–0.009 (hence the mean of 0.008), and the thin tail (max 0.151) is just the few rows that happened to land near 8 or 20 Hz. The amplitude — the actual measurement — is doing no work, and most of these instruments carry no usable frequency, so the resonance term is idle for them too. The distribution is the scoring formula's frequency / coherence terms reflected back on contaminated inputs. It is again a null, and in this run it is uninterpretable as evidence because the amplitude channel is dead and most rows have no frequency to resonate.</w:t>
      </w:r>
    </w:p>
    <w:p>
      <w:pPr>
        <w:pStyle w:val="Heading1"/>
      </w:pPr>
      <w:r>
        <w:t xml:space="preserve">5. What to fix before the next run</w:t>
      </w:r>
    </w:p>
    <w:p>
      <w:pPr>
        <w:pStyle w:val="ListParagraph"/>
        <w:numPr>
          <w:ilvl w:val="0"/>
          <w:numId w:val="3"/>
        </w:numPr>
        <w:spacing w:after="90"/>
      </w:pPr>
      <w:r>
        <w:rPr>
          <w:b/>
          <w:bCs/>
        </w:rPr>
        <w:t xml:space="preserve">Screen fill values first. </w:t>
      </w:r>
      <w:r>
        <w:t xml:space="preserve">Drop or NaN-out the sentinels (−9.99×10¹⁰ and any value with |x| ≳ 10⁹, plus known fill codes) BEFORE computing the global amplitude min / max. This single change restores the amplitude term.</w:t>
      </w:r>
    </w:p>
    <w:p>
      <w:pPr>
        <w:pStyle w:val="ListParagraph"/>
        <w:numPr>
          <w:ilvl w:val="0"/>
          <w:numId w:val="3"/>
        </w:numPr>
        <w:spacing w:after="90"/>
      </w:pPr>
      <w:r>
        <w:rPr>
          <w:b/>
          <w:bCs/>
        </w:rPr>
        <w:t xml:space="preserve">Separate the instruments. </w:t>
      </w:r>
      <w:r>
        <w:t xml:space="preserve">Run PWS spectral data, MAG, and plasma moments as distinct analyses; do not normalize or score them together. The 8 / 20 Hz resonance term only makes sense for data that has a real frequency axis.</w:t>
      </w:r>
    </w:p>
    <w:p>
      <w:pPr>
        <w:pStyle w:val="ListParagraph"/>
        <w:numPr>
          <w:ilvl w:val="0"/>
          <w:numId w:val="3"/>
        </w:numPr>
        <w:spacing w:after="90"/>
      </w:pPr>
      <w:r>
        <w:rPr>
          <w:b/>
          <w:bCs/>
        </w:rPr>
        <w:t xml:space="preserve">Finish the timestamp parse. </w:t>
      </w:r>
      <w:r>
        <w:t xml:space="preserve">Find the files whose dates fall back to 1970 and fix their date column, so the solar-cycle and annual terms use real times.</w:t>
      </w:r>
    </w:p>
    <w:p>
      <w:pPr>
        <w:pStyle w:val="ListParagraph"/>
        <w:numPr>
          <w:ilvl w:val="0"/>
          <w:numId w:val="3"/>
        </w:numPr>
        <w:spacing w:after="90"/>
      </w:pPr>
      <w:r>
        <w:rPr>
          <w:b/>
          <w:bCs/>
        </w:rPr>
        <w:t xml:space="preserve">Filter non-physical distances. </w:t>
      </w:r>
      <w:r>
        <w:t xml:space="preserve">Require, say, 0.9–250 AU for Voyager 1 to drop corrupted position rows.</w:t>
      </w:r>
    </w:p>
    <w:p>
      <w:pPr>
        <w:pStyle w:val="ListParagraph"/>
        <w:numPr>
          <w:ilvl w:val="0"/>
          <w:numId w:val="3"/>
        </w:numPr>
        <w:spacing w:after="90"/>
      </w:pPr>
      <w:r>
        <w:rPr>
          <w:b/>
          <w:bCs/>
        </w:rPr>
        <w:t xml:space="preserve">Then apply the decision rule. </w:t>
      </w:r>
      <w:r>
        <w:t xml:space="preserve">Once the inputs are clean, use the permutation / null test from the previous report — hold frequency fixed, shuffle amplitude and distance across rows, re-score — to decide whether any high scores exceed chance. That is still the only thing that separates a signal from the formula reflecting itself.</w:t>
      </w:r>
    </w:p>
    <w:p>
      <w:pPr>
        <w:pStyle w:val="Heading1"/>
      </w:pPr>
      <w:r>
        <w:t xml:space="preserve">6. Conclusion</w:t>
      </w:r>
    </w:p>
    <w:p>
      <w:pPr>
        <w:spacing w:after="120"/>
      </w:pPr>
      <w:r>
        <w:t xml:space="preserve">The rewrite achieved its goal: a real, full-mission Voyager 1 run with no synthetic substitution — the pipeline now works on actual data. The score from this run, though, is not evidence: a fill value has flattened the amplitude term, the instruments are mixed, and some timestamps and distances are corrupted. None of these are dead ends — they are data-hygiene fixes. Screen the fill values, separate the instruments, finish the timestamps, and run the permutation test, and the score will finally rest on sound inputs. The most likely outcome is still a null, but it would be a </w:t>
      </w:r>
      <w:r>
        <w:rPr>
          <w:i/>
          <w:iCs/>
        </w:rPr>
        <w:t xml:space="preserve">meaningful</w:t>
      </w:r>
      <w:r>
        <w:t xml:space="preserve"> null rather than an artifact of contaminated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999999"/>
        <w:sz w:val="15"/>
        <w:szCs w:val="15"/>
      </w:rPr>
      <w:t xml:space="preserve">Voyager 1 Real-Data Run — Foam-Score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2026-06-26T07:28:56.758Z</dcterms:created>
  <dcterms:modified xsi:type="dcterms:W3CDTF">2026-06-26T07:28:56.771Z</dcterms:modified>
</cp:coreProperties>
</file>

<file path=docProps/custom.xml><?xml version="1.0" encoding="utf-8"?>
<Properties xmlns="http://schemas.openxmlformats.org/officeDocument/2006/custom-properties" xmlns:vt="http://schemas.openxmlformats.org/officeDocument/2006/docPropsVTypes"/>
</file>