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5731E" w14:textId="2A56BB22" w:rsidR="005F23A0" w:rsidRDefault="00B07671">
      <w:pPr>
        <w:sectPr w:rsidR="005F23A0" w:rsidSect="00717D38">
          <w:headerReference w:type="default" r:id="rId7"/>
          <w:pgSz w:w="12240" w:h="15840"/>
          <w:pgMar w:top="1080" w:right="1080" w:bottom="1080" w:left="1080" w:header="720" w:footer="720" w:gutter="0"/>
          <w:cols w:space="720"/>
          <w:docGrid w:linePitch="360"/>
        </w:sectPr>
      </w:pPr>
      <w:r>
        <w:rPr>
          <w:noProof/>
        </w:rPr>
        <mc:AlternateContent>
          <mc:Choice Requires="wps">
            <w:drawing>
              <wp:anchor distT="0" distB="0" distL="114300" distR="114300" simplePos="0" relativeHeight="251659264" behindDoc="0" locked="0" layoutInCell="1" allowOverlap="1" wp14:anchorId="7EA6CBBC" wp14:editId="23E52F5D">
                <wp:simplePos x="0" y="0"/>
                <wp:positionH relativeFrom="page">
                  <wp:posOffset>2045970</wp:posOffset>
                </wp:positionH>
                <wp:positionV relativeFrom="page">
                  <wp:posOffset>685800</wp:posOffset>
                </wp:positionV>
                <wp:extent cx="5040630" cy="8686800"/>
                <wp:effectExtent l="0" t="0" r="0" b="0"/>
                <wp:wrapThrough wrapText="bothSides">
                  <wp:wrapPolygon edited="0">
                    <wp:start x="109" y="0"/>
                    <wp:lineTo x="109" y="21537"/>
                    <wp:lineTo x="21333" y="21537"/>
                    <wp:lineTo x="21333" y="0"/>
                    <wp:lineTo x="109" y="0"/>
                  </wp:wrapPolygon>
                </wp:wrapThrough>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40630" cy="8686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txbx>
                        <w:txbxContent>
                          <w:p w14:paraId="7D9139B3" w14:textId="77777777" w:rsidR="00051460" w:rsidRDefault="00051460" w:rsidP="006B08DF">
                            <w:pPr>
                              <w:jc w:val="both"/>
                              <w:rPr>
                                <w:rFonts w:ascii="Palatino" w:hAnsi="Palatino"/>
                                <w:b/>
                                <w:caps/>
                                <w:sz w:val="16"/>
                              </w:rPr>
                            </w:pPr>
                            <w:r>
                              <w:rPr>
                                <w:rFonts w:ascii="Palatino" w:hAnsi="Palatino"/>
                                <w:b/>
                                <w:caps/>
                                <w:sz w:val="16"/>
                              </w:rPr>
                              <w:t>Katherine S. Pollard, Ph.d.</w:t>
                            </w:r>
                          </w:p>
                          <w:p w14:paraId="475F93EB" w14:textId="6A712F0C" w:rsidR="00051460" w:rsidRDefault="0009103F" w:rsidP="006B08DF">
                            <w:pPr>
                              <w:jc w:val="both"/>
                              <w:rPr>
                                <w:rFonts w:ascii="Palatino" w:hAnsi="Palatino"/>
                                <w:b/>
                                <w:sz w:val="16"/>
                              </w:rPr>
                            </w:pPr>
                            <w:r>
                              <w:rPr>
                                <w:rFonts w:ascii="Palatino" w:hAnsi="Palatino"/>
                                <w:b/>
                                <w:sz w:val="16"/>
                              </w:rPr>
                              <w:t>Director</w:t>
                            </w:r>
                            <w:r w:rsidR="004C4CD4">
                              <w:rPr>
                                <w:rFonts w:ascii="Palatino" w:hAnsi="Palatino"/>
                                <w:b/>
                                <w:sz w:val="16"/>
                              </w:rPr>
                              <w:t>,</w:t>
                            </w:r>
                            <w:r>
                              <w:rPr>
                                <w:rFonts w:ascii="Palatino" w:hAnsi="Palatino"/>
                                <w:b/>
                                <w:sz w:val="16"/>
                              </w:rPr>
                              <w:t xml:space="preserve"> Gladstone Institute of Data Science &amp; Biotechnology</w:t>
                            </w:r>
                          </w:p>
                          <w:p w14:paraId="4F3930DE" w14:textId="1920731F" w:rsidR="004C4CD4" w:rsidRDefault="00051460" w:rsidP="006B08DF">
                            <w:pPr>
                              <w:jc w:val="both"/>
                              <w:rPr>
                                <w:rFonts w:ascii="Palatino" w:hAnsi="Palatino"/>
                                <w:b/>
                                <w:sz w:val="16"/>
                              </w:rPr>
                            </w:pPr>
                            <w:r>
                              <w:rPr>
                                <w:rFonts w:ascii="Palatino" w:hAnsi="Palatino"/>
                                <w:b/>
                                <w:sz w:val="16"/>
                              </w:rPr>
                              <w:t xml:space="preserve">Professor, </w:t>
                            </w:r>
                            <w:r w:rsidR="004C4CD4">
                              <w:rPr>
                                <w:rFonts w:ascii="Palatino" w:hAnsi="Palatino"/>
                                <w:b/>
                                <w:sz w:val="16"/>
                              </w:rPr>
                              <w:t>University of California, San Francisco</w:t>
                            </w:r>
                          </w:p>
                          <w:p w14:paraId="655A7903" w14:textId="2CF50B81" w:rsidR="00051460" w:rsidRDefault="00267508" w:rsidP="006B08DF">
                            <w:pPr>
                              <w:jc w:val="both"/>
                              <w:rPr>
                                <w:rFonts w:ascii="Palatino" w:hAnsi="Palatino"/>
                                <w:b/>
                                <w:sz w:val="16"/>
                              </w:rPr>
                            </w:pPr>
                            <w:r>
                              <w:rPr>
                                <w:rFonts w:ascii="Palatino" w:hAnsi="Palatino"/>
                                <w:b/>
                                <w:sz w:val="16"/>
                              </w:rPr>
                              <w:t>Investigator, Chan</w:t>
                            </w:r>
                            <w:r w:rsidR="00594897">
                              <w:rPr>
                                <w:rFonts w:ascii="Palatino" w:hAnsi="Palatino"/>
                                <w:b/>
                                <w:sz w:val="16"/>
                              </w:rPr>
                              <w:t xml:space="preserve"> </w:t>
                            </w:r>
                            <w:r>
                              <w:rPr>
                                <w:rFonts w:ascii="Palatino" w:hAnsi="Palatino"/>
                                <w:b/>
                                <w:sz w:val="16"/>
                              </w:rPr>
                              <w:t xml:space="preserve">Zuckerberg </w:t>
                            </w:r>
                            <w:proofErr w:type="spellStart"/>
                            <w:r>
                              <w:rPr>
                                <w:rFonts w:ascii="Palatino" w:hAnsi="Palatino"/>
                                <w:b/>
                                <w:sz w:val="16"/>
                              </w:rPr>
                              <w:t>Biohub</w:t>
                            </w:r>
                            <w:proofErr w:type="spellEnd"/>
                          </w:p>
                          <w:p w14:paraId="5AE14646" w14:textId="77777777" w:rsidR="00051460" w:rsidRDefault="00051460" w:rsidP="006B08DF">
                            <w:pPr>
                              <w:jc w:val="both"/>
                              <w:rPr>
                                <w:rFonts w:ascii="Palatino" w:hAnsi="Palatino"/>
                                <w:b/>
                                <w:i/>
                                <w:sz w:val="16"/>
                              </w:rPr>
                            </w:pPr>
                            <w:r>
                              <w:rPr>
                                <w:rFonts w:ascii="Palatino" w:hAnsi="Palatino"/>
                                <w:b/>
                                <w:i/>
                                <w:sz w:val="16"/>
                              </w:rPr>
                              <w:t>kpollard@gladstone.ucsf.edu</w:t>
                            </w:r>
                          </w:p>
                          <w:p w14:paraId="31892291" w14:textId="77777777" w:rsidR="00267508" w:rsidRDefault="00267508" w:rsidP="00267508">
                            <w:pPr>
                              <w:rPr>
                                <w:rFonts w:ascii="Arial" w:hAnsi="Arial" w:cs="Arial"/>
                                <w:sz w:val="22"/>
                                <w:szCs w:val="22"/>
                              </w:rPr>
                            </w:pPr>
                          </w:p>
                          <w:p w14:paraId="5E1AA818" w14:textId="59745F6E" w:rsidR="00267508" w:rsidRDefault="00CB66C9" w:rsidP="00267508">
                            <w:pPr>
                              <w:rPr>
                                <w:rFonts w:ascii="Arial" w:hAnsi="Arial" w:cs="Arial"/>
                                <w:sz w:val="22"/>
                                <w:szCs w:val="22"/>
                              </w:rPr>
                            </w:pPr>
                            <w:r>
                              <w:rPr>
                                <w:rFonts w:ascii="Arial" w:hAnsi="Arial" w:cs="Arial"/>
                                <w:sz w:val="22"/>
                                <w:szCs w:val="22"/>
                              </w:rPr>
                              <w:t>May</w:t>
                            </w:r>
                            <w:r w:rsidR="00540323">
                              <w:rPr>
                                <w:rFonts w:ascii="Arial" w:hAnsi="Arial" w:cs="Arial"/>
                                <w:sz w:val="22"/>
                                <w:szCs w:val="22"/>
                              </w:rPr>
                              <w:t xml:space="preserve"> </w:t>
                            </w:r>
                            <w:r w:rsidR="00161C22">
                              <w:rPr>
                                <w:rFonts w:ascii="Arial" w:hAnsi="Arial" w:cs="Arial"/>
                                <w:sz w:val="22"/>
                                <w:szCs w:val="22"/>
                              </w:rPr>
                              <w:t>3rd</w:t>
                            </w:r>
                            <w:r w:rsidR="00B83F84">
                              <w:rPr>
                                <w:rFonts w:ascii="Arial" w:hAnsi="Arial" w:cs="Arial"/>
                                <w:sz w:val="22"/>
                                <w:szCs w:val="22"/>
                              </w:rPr>
                              <w:t>,</w:t>
                            </w:r>
                            <w:r w:rsidR="00267508">
                              <w:rPr>
                                <w:rFonts w:ascii="Arial" w:hAnsi="Arial" w:cs="Arial"/>
                                <w:sz w:val="22"/>
                                <w:szCs w:val="22"/>
                              </w:rPr>
                              <w:t xml:space="preserve"> 20</w:t>
                            </w:r>
                            <w:r w:rsidR="00B83F84">
                              <w:rPr>
                                <w:rFonts w:ascii="Arial" w:hAnsi="Arial" w:cs="Arial"/>
                                <w:sz w:val="22"/>
                                <w:szCs w:val="22"/>
                              </w:rPr>
                              <w:t>2</w:t>
                            </w:r>
                            <w:r w:rsidR="00161C22">
                              <w:rPr>
                                <w:rFonts w:ascii="Arial" w:hAnsi="Arial" w:cs="Arial"/>
                                <w:sz w:val="22"/>
                                <w:szCs w:val="22"/>
                              </w:rPr>
                              <w:t>4</w:t>
                            </w:r>
                          </w:p>
                          <w:p w14:paraId="4F132D92" w14:textId="77777777" w:rsidR="00E97F0C" w:rsidRDefault="00E97F0C" w:rsidP="00DA282A">
                            <w:pPr>
                              <w:spacing w:before="120"/>
                              <w:rPr>
                                <w:rFonts w:ascii="Arial" w:hAnsi="Arial" w:cs="Arial"/>
                                <w:i/>
                                <w:iCs/>
                                <w:sz w:val="22"/>
                                <w:szCs w:val="22"/>
                                <w:lang w:val="en"/>
                              </w:rPr>
                            </w:pPr>
                          </w:p>
                          <w:p w14:paraId="19B226CE" w14:textId="77777777" w:rsidR="00E97F0C" w:rsidRDefault="00E97F0C" w:rsidP="00E97F0C">
                            <w:pPr>
                              <w:rPr>
                                <w:rFonts w:ascii="Arial" w:hAnsi="Arial" w:cs="Arial"/>
                                <w:sz w:val="22"/>
                                <w:szCs w:val="22"/>
                                <w:lang w:val="en"/>
                              </w:rPr>
                            </w:pPr>
                            <w:r>
                              <w:rPr>
                                <w:rFonts w:ascii="Arial" w:hAnsi="Arial" w:cs="Arial"/>
                                <w:sz w:val="22"/>
                                <w:szCs w:val="22"/>
                                <w:lang w:val="en"/>
                              </w:rPr>
                              <w:t>Hillary Sussman</w:t>
                            </w:r>
                          </w:p>
                          <w:p w14:paraId="1F6A12A0" w14:textId="77777777" w:rsidR="00E97F0C" w:rsidRDefault="00E97F0C" w:rsidP="00E97F0C">
                            <w:pPr>
                              <w:rPr>
                                <w:rFonts w:ascii="Arial" w:hAnsi="Arial" w:cs="Arial"/>
                                <w:sz w:val="22"/>
                                <w:szCs w:val="22"/>
                                <w:lang w:val="en"/>
                              </w:rPr>
                            </w:pPr>
                            <w:r>
                              <w:rPr>
                                <w:rFonts w:ascii="Arial" w:hAnsi="Arial" w:cs="Arial"/>
                                <w:sz w:val="22"/>
                                <w:szCs w:val="22"/>
                                <w:lang w:val="en"/>
                              </w:rPr>
                              <w:t>Executive Editor</w:t>
                            </w:r>
                          </w:p>
                          <w:p w14:paraId="479FC4D9" w14:textId="28A36518" w:rsidR="00E97F0C" w:rsidRDefault="00E97F0C" w:rsidP="00E97F0C">
                            <w:pPr>
                              <w:rPr>
                                <w:rFonts w:ascii="Arial" w:hAnsi="Arial" w:cs="Arial"/>
                                <w:sz w:val="22"/>
                                <w:szCs w:val="22"/>
                                <w:lang w:val="en"/>
                              </w:rPr>
                            </w:pPr>
                            <w:r>
                              <w:rPr>
                                <w:rFonts w:ascii="Arial" w:hAnsi="Arial" w:cs="Arial"/>
                                <w:i/>
                                <w:iCs/>
                                <w:sz w:val="22"/>
                                <w:szCs w:val="22"/>
                                <w:lang w:val="en"/>
                              </w:rPr>
                              <w:t>Genome Research</w:t>
                            </w:r>
                          </w:p>
                          <w:p w14:paraId="7C610CA4" w14:textId="77777777" w:rsidR="00E97F0C" w:rsidRPr="00E97F0C" w:rsidRDefault="00E97F0C" w:rsidP="00DA282A">
                            <w:pPr>
                              <w:spacing w:before="120"/>
                              <w:rPr>
                                <w:rFonts w:ascii="Arial" w:hAnsi="Arial" w:cs="Arial"/>
                                <w:sz w:val="22"/>
                                <w:szCs w:val="22"/>
                                <w:lang w:val="en"/>
                              </w:rPr>
                            </w:pPr>
                          </w:p>
                          <w:p w14:paraId="58C1470E" w14:textId="630469F4" w:rsidR="00DA282A" w:rsidRPr="00DA282A" w:rsidRDefault="00DA282A" w:rsidP="00DA282A">
                            <w:pPr>
                              <w:spacing w:before="120"/>
                              <w:rPr>
                                <w:rFonts w:ascii="Arial" w:hAnsi="Arial" w:cs="Arial"/>
                                <w:sz w:val="22"/>
                                <w:szCs w:val="22"/>
                                <w:lang w:val="en"/>
                              </w:rPr>
                            </w:pPr>
                            <w:r w:rsidRPr="00DA282A">
                              <w:rPr>
                                <w:rFonts w:ascii="Arial" w:hAnsi="Arial" w:cs="Arial"/>
                                <w:sz w:val="22"/>
                                <w:szCs w:val="22"/>
                                <w:lang w:val="en"/>
                              </w:rPr>
                              <w:t xml:space="preserve">Dear Editors, </w:t>
                            </w:r>
                          </w:p>
                          <w:p w14:paraId="09CFB7EF" w14:textId="77777777" w:rsidR="00DA282A" w:rsidRPr="00DA282A" w:rsidRDefault="00DA282A" w:rsidP="00DA282A">
                            <w:pPr>
                              <w:spacing w:before="120"/>
                              <w:rPr>
                                <w:rFonts w:ascii="Arial" w:hAnsi="Arial" w:cs="Arial"/>
                                <w:sz w:val="22"/>
                                <w:szCs w:val="22"/>
                                <w:lang w:val="en"/>
                              </w:rPr>
                            </w:pPr>
                            <w:r w:rsidRPr="00DA282A">
                              <w:rPr>
                                <w:rFonts w:ascii="Arial" w:hAnsi="Arial" w:cs="Arial"/>
                                <w:sz w:val="22"/>
                                <w:szCs w:val="22"/>
                                <w:lang w:val="en"/>
                              </w:rPr>
                              <w:t xml:space="preserve">We are excited to submit our manuscript entitled “Accurate estimation of intraspecific microbial gene content variation in metagenomic data with MIDAS v3 and </w:t>
                            </w:r>
                            <w:proofErr w:type="spellStart"/>
                            <w:r w:rsidRPr="00DA282A">
                              <w:rPr>
                                <w:rFonts w:ascii="Arial" w:hAnsi="Arial" w:cs="Arial"/>
                                <w:sz w:val="22"/>
                                <w:szCs w:val="22"/>
                                <w:lang w:val="en"/>
                              </w:rPr>
                              <w:t>StrainPGC</w:t>
                            </w:r>
                            <w:proofErr w:type="spellEnd"/>
                            <w:r w:rsidRPr="00DA282A">
                              <w:rPr>
                                <w:rFonts w:ascii="Arial" w:hAnsi="Arial" w:cs="Arial"/>
                                <w:sz w:val="22"/>
                                <w:szCs w:val="22"/>
                                <w:lang w:val="en"/>
                              </w:rPr>
                              <w:t xml:space="preserve">” for consideration by </w:t>
                            </w:r>
                            <w:r w:rsidRPr="00DA282A">
                              <w:rPr>
                                <w:rFonts w:ascii="Arial" w:hAnsi="Arial" w:cs="Arial"/>
                                <w:i/>
                                <w:sz w:val="22"/>
                                <w:szCs w:val="22"/>
                                <w:lang w:val="en"/>
                              </w:rPr>
                              <w:t>Genome Research</w:t>
                            </w:r>
                            <w:r w:rsidRPr="00DA282A">
                              <w:rPr>
                                <w:rFonts w:ascii="Arial" w:hAnsi="Arial" w:cs="Arial"/>
                                <w:sz w:val="22"/>
                                <w:szCs w:val="22"/>
                                <w:lang w:val="en"/>
                              </w:rPr>
                              <w:t>.</w:t>
                            </w:r>
                          </w:p>
                          <w:p w14:paraId="47FA8DB4" w14:textId="63A293DA" w:rsidR="00DA282A" w:rsidRPr="00DA282A" w:rsidRDefault="00DA282A" w:rsidP="00DA282A">
                            <w:pPr>
                              <w:spacing w:before="120"/>
                              <w:rPr>
                                <w:rFonts w:ascii="Arial" w:hAnsi="Arial" w:cs="Arial"/>
                                <w:sz w:val="22"/>
                                <w:szCs w:val="22"/>
                                <w:lang w:val="en"/>
                              </w:rPr>
                            </w:pPr>
                            <w:r w:rsidRPr="00DA282A">
                              <w:rPr>
                                <w:rFonts w:ascii="Arial" w:hAnsi="Arial" w:cs="Arial"/>
                                <w:sz w:val="22"/>
                                <w:szCs w:val="22"/>
                                <w:lang w:val="en"/>
                              </w:rPr>
                              <w:t>While microbial genome reference databases have expanded rapidly in recent years, they are still dwarfed by the strain diversity found in real microbiomes. Methods for understanding intraspecific variation in functional potential often rely on shotgun metagenomic data, yet challenges remain for accurate</w:t>
                            </w:r>
                            <w:r>
                              <w:rPr>
                                <w:rFonts w:ascii="Arial" w:hAnsi="Arial" w:cs="Arial"/>
                                <w:sz w:val="22"/>
                                <w:szCs w:val="22"/>
                                <w:lang w:val="en"/>
                              </w:rPr>
                              <w:t xml:space="preserve"> estimation of which genes are present in each </w:t>
                            </w:r>
                            <w:r w:rsidRPr="00DA282A">
                              <w:rPr>
                                <w:rFonts w:ascii="Arial" w:hAnsi="Arial" w:cs="Arial"/>
                                <w:sz w:val="22"/>
                                <w:szCs w:val="22"/>
                                <w:lang w:val="en"/>
                              </w:rPr>
                              <w:t xml:space="preserve">strain. Solving this problem will enable well-powered studies interrogating the </w:t>
                            </w:r>
                            <w:r>
                              <w:rPr>
                                <w:rFonts w:ascii="Arial" w:hAnsi="Arial" w:cs="Arial"/>
                                <w:sz w:val="22"/>
                                <w:szCs w:val="22"/>
                                <w:lang w:val="en"/>
                              </w:rPr>
                              <w:t xml:space="preserve">functional </w:t>
                            </w:r>
                            <w:r w:rsidRPr="00DA282A">
                              <w:rPr>
                                <w:rFonts w:ascii="Arial" w:hAnsi="Arial" w:cs="Arial"/>
                                <w:sz w:val="22"/>
                                <w:szCs w:val="22"/>
                                <w:lang w:val="en"/>
                              </w:rPr>
                              <w:t>importance of this strain variation</w:t>
                            </w:r>
                            <w:r>
                              <w:rPr>
                                <w:rFonts w:ascii="Arial" w:hAnsi="Arial" w:cs="Arial"/>
                                <w:sz w:val="22"/>
                                <w:szCs w:val="22"/>
                                <w:lang w:val="en"/>
                              </w:rPr>
                              <w:t xml:space="preserve">, with applications </w:t>
                            </w:r>
                            <w:r w:rsidR="00F75FFD">
                              <w:rPr>
                                <w:rFonts w:ascii="Arial" w:hAnsi="Arial" w:cs="Arial"/>
                                <w:sz w:val="22"/>
                                <w:szCs w:val="22"/>
                                <w:lang w:val="en"/>
                              </w:rPr>
                              <w:t>to biomedicine</w:t>
                            </w:r>
                            <w:r>
                              <w:rPr>
                                <w:rFonts w:ascii="Arial" w:hAnsi="Arial" w:cs="Arial"/>
                                <w:sz w:val="22"/>
                                <w:szCs w:val="22"/>
                                <w:lang w:val="en"/>
                              </w:rPr>
                              <w:t>, ecology, and evolution</w:t>
                            </w:r>
                            <w:r w:rsidRPr="00DA282A">
                              <w:rPr>
                                <w:rFonts w:ascii="Arial" w:hAnsi="Arial" w:cs="Arial"/>
                                <w:sz w:val="22"/>
                                <w:szCs w:val="22"/>
                                <w:lang w:val="en"/>
                              </w:rPr>
                              <w:t xml:space="preserve">. </w:t>
                            </w:r>
                          </w:p>
                          <w:p w14:paraId="12357622" w14:textId="7F17290B" w:rsidR="00DA282A" w:rsidRPr="00DA282A" w:rsidRDefault="00DA282A" w:rsidP="00DA282A">
                            <w:pPr>
                              <w:spacing w:before="120"/>
                              <w:rPr>
                                <w:rFonts w:ascii="Arial" w:hAnsi="Arial" w:cs="Arial"/>
                                <w:sz w:val="22"/>
                                <w:szCs w:val="22"/>
                                <w:lang w:val="en"/>
                              </w:rPr>
                            </w:pPr>
                            <w:r w:rsidRPr="00DA282A">
                              <w:rPr>
                                <w:rFonts w:ascii="Arial" w:hAnsi="Arial" w:cs="Arial"/>
                                <w:sz w:val="22"/>
                                <w:szCs w:val="22"/>
                                <w:lang w:val="en"/>
                              </w:rPr>
                              <w:t>In this manuscript</w:t>
                            </w:r>
                            <w:r w:rsidR="00F75FFD">
                              <w:rPr>
                                <w:rFonts w:ascii="Arial" w:hAnsi="Arial" w:cs="Arial"/>
                                <w:sz w:val="22"/>
                                <w:szCs w:val="22"/>
                                <w:lang w:val="en"/>
                              </w:rPr>
                              <w:t>,</w:t>
                            </w:r>
                            <w:r w:rsidRPr="00DA282A">
                              <w:rPr>
                                <w:rFonts w:ascii="Arial" w:hAnsi="Arial" w:cs="Arial"/>
                                <w:sz w:val="22"/>
                                <w:szCs w:val="22"/>
                                <w:lang w:val="en"/>
                              </w:rPr>
                              <w:t xml:space="preserve"> we describe a major upgrade to MIDAS for pangenome profiling, as well as a new tool, </w:t>
                            </w:r>
                            <w:proofErr w:type="spellStart"/>
                            <w:r w:rsidRPr="00DA282A">
                              <w:rPr>
                                <w:rFonts w:ascii="Arial" w:hAnsi="Arial" w:cs="Arial"/>
                                <w:sz w:val="22"/>
                                <w:szCs w:val="22"/>
                                <w:lang w:val="en"/>
                              </w:rPr>
                              <w:t>StrainPGC</w:t>
                            </w:r>
                            <w:proofErr w:type="spellEnd"/>
                            <w:r w:rsidRPr="00DA282A">
                              <w:rPr>
                                <w:rFonts w:ascii="Arial" w:hAnsi="Arial" w:cs="Arial"/>
                                <w:sz w:val="22"/>
                                <w:szCs w:val="22"/>
                                <w:lang w:val="en"/>
                              </w:rPr>
                              <w:t>, which is able to accurately estimate gene content of individual strains found in shotgun metagenomes</w:t>
                            </w:r>
                            <w:r w:rsidR="00F75FFD">
                              <w:rPr>
                                <w:rFonts w:ascii="Arial" w:hAnsi="Arial" w:cs="Arial"/>
                                <w:sz w:val="22"/>
                                <w:szCs w:val="22"/>
                                <w:lang w:val="en"/>
                              </w:rPr>
                              <w:t xml:space="preserve"> using the outputs of MIDAS</w:t>
                            </w:r>
                            <w:r w:rsidRPr="00DA282A">
                              <w:rPr>
                                <w:rFonts w:ascii="Arial" w:hAnsi="Arial" w:cs="Arial"/>
                                <w:sz w:val="22"/>
                                <w:szCs w:val="22"/>
                                <w:lang w:val="en"/>
                              </w:rPr>
                              <w:t xml:space="preserve">. Our approach is specifically designed to overcome the limitations of traditional pangenome profiling without the need for isolation or assembly. </w:t>
                            </w:r>
                            <w:r w:rsidR="00F75FFD">
                              <w:rPr>
                                <w:rFonts w:ascii="Arial" w:hAnsi="Arial" w:cs="Arial"/>
                                <w:sz w:val="22"/>
                                <w:szCs w:val="22"/>
                                <w:lang w:val="en"/>
                              </w:rPr>
                              <w:t>The</w:t>
                            </w:r>
                            <w:r w:rsidRPr="00DA282A">
                              <w:rPr>
                                <w:rFonts w:ascii="Arial" w:hAnsi="Arial" w:cs="Arial"/>
                                <w:sz w:val="22"/>
                                <w:szCs w:val="22"/>
                                <w:lang w:val="en"/>
                              </w:rPr>
                              <w:t xml:space="preserve"> key innovation is the incorporation of strain tracking over multiple samples, which allows us to more accurately </w:t>
                            </w:r>
                            <w:r w:rsidR="00F75FFD">
                              <w:rPr>
                                <w:rFonts w:ascii="Arial" w:hAnsi="Arial" w:cs="Arial"/>
                                <w:sz w:val="22"/>
                                <w:szCs w:val="22"/>
                                <w:lang w:val="en"/>
                              </w:rPr>
                              <w:t>estimate the presence of genes in individual samples compared to only using sequencing depth</w:t>
                            </w:r>
                            <w:r w:rsidRPr="00DA282A">
                              <w:rPr>
                                <w:rFonts w:ascii="Arial" w:hAnsi="Arial" w:cs="Arial"/>
                                <w:sz w:val="22"/>
                                <w:szCs w:val="22"/>
                                <w:lang w:val="en"/>
                              </w:rPr>
                              <w:t xml:space="preserve">. To demonstrate the potential of this approach, we apply MIDAS v3 and </w:t>
                            </w:r>
                            <w:proofErr w:type="spellStart"/>
                            <w:r w:rsidRPr="00DA282A">
                              <w:rPr>
                                <w:rFonts w:ascii="Arial" w:hAnsi="Arial" w:cs="Arial"/>
                                <w:sz w:val="22"/>
                                <w:szCs w:val="22"/>
                                <w:lang w:val="en"/>
                              </w:rPr>
                              <w:t>StrainPGC</w:t>
                            </w:r>
                            <w:proofErr w:type="spellEnd"/>
                            <w:r w:rsidRPr="00DA282A">
                              <w:rPr>
                                <w:rFonts w:ascii="Arial" w:hAnsi="Arial" w:cs="Arial"/>
                                <w:sz w:val="22"/>
                                <w:szCs w:val="22"/>
                                <w:lang w:val="en"/>
                              </w:rPr>
                              <w:t xml:space="preserve"> to a large collection of shotgun metagenomes </w:t>
                            </w:r>
                            <w:r w:rsidR="00F75FFD">
                              <w:rPr>
                                <w:rFonts w:ascii="Arial" w:hAnsi="Arial" w:cs="Arial"/>
                                <w:sz w:val="22"/>
                                <w:szCs w:val="22"/>
                                <w:lang w:val="en"/>
                              </w:rPr>
                              <w:t>(</w:t>
                            </w:r>
                            <w:r w:rsidRPr="00DA282A">
                              <w:rPr>
                                <w:rFonts w:ascii="Arial" w:hAnsi="Arial" w:cs="Arial"/>
                                <w:sz w:val="22"/>
                                <w:szCs w:val="22"/>
                                <w:lang w:val="en"/>
                              </w:rPr>
                              <w:t>HMP2) and characterize strain diversity and pangenome dynamics across hundreds of microbial species.</w:t>
                            </w:r>
                          </w:p>
                          <w:p w14:paraId="7DC25C06" w14:textId="77777777" w:rsidR="00E97F0C" w:rsidRPr="00E97F0C" w:rsidRDefault="00E97F0C" w:rsidP="00E97F0C">
                            <w:pPr>
                              <w:spacing w:before="120"/>
                              <w:rPr>
                                <w:rFonts w:ascii="Arial" w:hAnsi="Arial" w:cs="Arial"/>
                                <w:sz w:val="22"/>
                                <w:szCs w:val="22"/>
                                <w:lang w:val="en"/>
                              </w:rPr>
                            </w:pPr>
                            <w:r w:rsidRPr="00E97F0C">
                              <w:rPr>
                                <w:rFonts w:ascii="Arial" w:hAnsi="Arial" w:cs="Arial"/>
                                <w:sz w:val="22"/>
                                <w:szCs w:val="22"/>
                                <w:lang w:val="en"/>
                              </w:rPr>
                              <w:t>Our manuscript reports the following novel results:</w:t>
                            </w:r>
                          </w:p>
                          <w:p w14:paraId="07698D0B" w14:textId="208ECE11" w:rsidR="00E503C2" w:rsidRDefault="00E97F0C" w:rsidP="00E97F0C">
                            <w:pPr>
                              <w:numPr>
                                <w:ilvl w:val="0"/>
                                <w:numId w:val="2"/>
                              </w:numPr>
                              <w:spacing w:before="120"/>
                              <w:rPr>
                                <w:rFonts w:ascii="Arial" w:hAnsi="Arial" w:cs="Arial"/>
                                <w:sz w:val="22"/>
                                <w:szCs w:val="22"/>
                                <w:lang w:val="en"/>
                              </w:rPr>
                            </w:pPr>
                            <w:r w:rsidRPr="00E97F0C">
                              <w:rPr>
                                <w:rFonts w:ascii="Arial" w:hAnsi="Arial" w:cs="Arial"/>
                                <w:sz w:val="22"/>
                                <w:szCs w:val="22"/>
                                <w:lang w:val="en"/>
                              </w:rPr>
                              <w:t xml:space="preserve">We harness a complex, synthetic microbial community </w:t>
                            </w:r>
                            <w:r>
                              <w:rPr>
                                <w:rFonts w:ascii="Arial" w:hAnsi="Arial" w:cs="Arial"/>
                                <w:sz w:val="22"/>
                                <w:szCs w:val="22"/>
                                <w:lang w:val="en"/>
                              </w:rPr>
                              <w:t xml:space="preserve">of ~100 strains with complete genome sequences </w:t>
                            </w:r>
                            <w:r w:rsidRPr="00E97F0C">
                              <w:rPr>
                                <w:rFonts w:ascii="Arial" w:hAnsi="Arial" w:cs="Arial"/>
                                <w:sz w:val="22"/>
                                <w:szCs w:val="22"/>
                                <w:lang w:val="en"/>
                              </w:rPr>
                              <w:t xml:space="preserve">to benchmark the performance of </w:t>
                            </w:r>
                            <w:proofErr w:type="spellStart"/>
                            <w:r w:rsidRPr="00E97F0C">
                              <w:rPr>
                                <w:rFonts w:ascii="Arial" w:hAnsi="Arial" w:cs="Arial"/>
                                <w:sz w:val="22"/>
                                <w:szCs w:val="22"/>
                                <w:lang w:val="en"/>
                              </w:rPr>
                              <w:t>StrainPGC</w:t>
                            </w:r>
                            <w:proofErr w:type="spellEnd"/>
                            <w:r w:rsidRPr="00E97F0C">
                              <w:rPr>
                                <w:rFonts w:ascii="Arial" w:hAnsi="Arial" w:cs="Arial"/>
                                <w:sz w:val="22"/>
                                <w:szCs w:val="22"/>
                                <w:lang w:val="en"/>
                              </w:rPr>
                              <w:t xml:space="preserve"> on a highly realistic validation dataset. We show that </w:t>
                            </w:r>
                            <w:proofErr w:type="spellStart"/>
                            <w:r w:rsidRPr="00E97F0C">
                              <w:rPr>
                                <w:rFonts w:ascii="Arial" w:hAnsi="Arial" w:cs="Arial"/>
                                <w:sz w:val="22"/>
                                <w:szCs w:val="22"/>
                                <w:lang w:val="en"/>
                              </w:rPr>
                              <w:t>StrainPGC</w:t>
                            </w:r>
                            <w:proofErr w:type="spellEnd"/>
                            <w:r w:rsidRPr="00E97F0C">
                              <w:rPr>
                                <w:rFonts w:ascii="Arial" w:hAnsi="Arial" w:cs="Arial"/>
                                <w:sz w:val="22"/>
                                <w:szCs w:val="22"/>
                                <w:lang w:val="en"/>
                              </w:rPr>
                              <w:t xml:space="preserve"> is more accurate than both </w:t>
                            </w:r>
                            <w:proofErr w:type="spellStart"/>
                            <w:r w:rsidRPr="00E97F0C">
                              <w:rPr>
                                <w:rFonts w:ascii="Arial" w:hAnsi="Arial" w:cs="Arial"/>
                                <w:sz w:val="22"/>
                                <w:szCs w:val="22"/>
                                <w:lang w:val="en"/>
                              </w:rPr>
                              <w:t>PanPhlAn</w:t>
                            </w:r>
                            <w:proofErr w:type="spellEnd"/>
                            <w:r w:rsidRPr="00E97F0C">
                              <w:rPr>
                                <w:rFonts w:ascii="Arial" w:hAnsi="Arial" w:cs="Arial"/>
                                <w:sz w:val="22"/>
                                <w:szCs w:val="22"/>
                                <w:lang w:val="en"/>
                              </w:rPr>
                              <w:t xml:space="preserve"> and </w:t>
                            </w:r>
                            <w:proofErr w:type="spellStart"/>
                            <w:r w:rsidRPr="00E97F0C">
                              <w:rPr>
                                <w:rFonts w:ascii="Arial" w:hAnsi="Arial" w:cs="Arial"/>
                                <w:sz w:val="22"/>
                                <w:szCs w:val="22"/>
                                <w:lang w:val="en"/>
                              </w:rPr>
                              <w:t>StrainPanDA</w:t>
                            </w:r>
                            <w:proofErr w:type="spellEnd"/>
                            <w:r w:rsidRPr="00E97F0C">
                              <w:rPr>
                                <w:rFonts w:ascii="Arial" w:hAnsi="Arial" w:cs="Arial"/>
                                <w:sz w:val="22"/>
                                <w:szCs w:val="22"/>
                                <w:lang w:val="en"/>
                              </w:rPr>
                              <w:t xml:space="preserve"> for the vast majority of strains.</w:t>
                            </w:r>
                          </w:p>
                          <w:p w14:paraId="3947900F" w14:textId="64A8AAB9" w:rsidR="00E97F0C" w:rsidRPr="00E97F0C" w:rsidRDefault="00E97F0C" w:rsidP="00E97F0C">
                            <w:pPr>
                              <w:numPr>
                                <w:ilvl w:val="0"/>
                                <w:numId w:val="2"/>
                              </w:numPr>
                              <w:rPr>
                                <w:rFonts w:ascii="Arial" w:hAnsi="Arial" w:cs="Arial"/>
                                <w:sz w:val="22"/>
                                <w:szCs w:val="22"/>
                              </w:rPr>
                            </w:pPr>
                            <w:r w:rsidRPr="00E97F0C">
                              <w:rPr>
                                <w:rFonts w:ascii="Arial" w:hAnsi="Arial" w:cs="Arial"/>
                                <w:sz w:val="22"/>
                                <w:szCs w:val="22"/>
                              </w:rPr>
                              <w:t>We comprehensively characterize the strain diversity in the HMP2</w:t>
                            </w:r>
                            <w:r>
                              <w:rPr>
                                <w:rFonts w:ascii="Arial" w:hAnsi="Arial" w:cs="Arial"/>
                                <w:sz w:val="22"/>
                                <w:szCs w:val="22"/>
                              </w:rPr>
                              <w:t xml:space="preserve"> cohort</w:t>
                            </w:r>
                            <w:r w:rsidRPr="00E97F0C">
                              <w:rPr>
                                <w:rFonts w:ascii="Arial" w:hAnsi="Arial" w:cs="Arial"/>
                                <w:sz w:val="22"/>
                                <w:szCs w:val="22"/>
                              </w:rPr>
                              <w:t>, estimating the gene content of 3511 strains in 443 species across 12 phyla. In this one study alone, we find expansive strain diversity not captured by reference databases.</w:t>
                            </w:r>
                          </w:p>
                          <w:p w14:paraId="21BC9DDB" w14:textId="69FEC5BE" w:rsidR="00E97F0C" w:rsidRPr="00E97F0C" w:rsidRDefault="00E97F0C" w:rsidP="00E97F0C">
                            <w:pPr>
                              <w:numPr>
                                <w:ilvl w:val="0"/>
                                <w:numId w:val="2"/>
                              </w:numPr>
                              <w:rPr>
                                <w:rFonts w:ascii="Arial" w:hAnsi="Arial" w:cs="Arial"/>
                                <w:sz w:val="22"/>
                                <w:szCs w:val="22"/>
                              </w:rPr>
                            </w:pPr>
                            <w:r w:rsidRPr="00E97F0C">
                              <w:rPr>
                                <w:rFonts w:ascii="Arial" w:hAnsi="Arial" w:cs="Arial"/>
                                <w:sz w:val="22"/>
                                <w:szCs w:val="22"/>
                              </w:rPr>
                              <w:t xml:space="preserve">Finally, we compare the strains of </w:t>
                            </w:r>
                            <w:r w:rsidRPr="00E97F0C">
                              <w:rPr>
                                <w:rFonts w:ascii="Arial" w:hAnsi="Arial" w:cs="Arial"/>
                                <w:i/>
                                <w:sz w:val="22"/>
                                <w:szCs w:val="22"/>
                              </w:rPr>
                              <w:t>Escherichia coli</w:t>
                            </w:r>
                            <w:r w:rsidRPr="00E97F0C">
                              <w:rPr>
                                <w:rFonts w:ascii="Arial" w:hAnsi="Arial" w:cs="Arial"/>
                                <w:sz w:val="22"/>
                                <w:szCs w:val="22"/>
                              </w:rPr>
                              <w:t xml:space="preserve"> found in two FMT donors, finding distinct patterns of engraftment and functional potential.</w:t>
                            </w:r>
                          </w:p>
                          <w:p w14:paraId="4BC9586A" w14:textId="6802C9EF" w:rsidR="00E503C2" w:rsidRPr="00267508" w:rsidRDefault="00E97F0C" w:rsidP="00E503C2">
                            <w:pPr>
                              <w:spacing w:before="120"/>
                              <w:rPr>
                                <w:rFonts w:ascii="Arial" w:hAnsi="Arial" w:cs="Arial"/>
                                <w:sz w:val="22"/>
                                <w:szCs w:val="22"/>
                              </w:rPr>
                            </w:pPr>
                            <w:r w:rsidRPr="00E97F0C">
                              <w:rPr>
                                <w:rFonts w:ascii="Arial" w:hAnsi="Arial" w:cs="Arial"/>
                                <w:sz w:val="22"/>
                                <w:szCs w:val="22"/>
                                <w:lang w:val="en"/>
                              </w:rPr>
                              <w:t>We expect these results to be of broad interest to those working in microbial bioinformatics, statistical modeling for metagenomics, and ecology or evolution of the human microbiome.</w:t>
                            </w:r>
                          </w:p>
                          <w:p w14:paraId="3D03A9CB" w14:textId="77777777" w:rsidR="00051460" w:rsidRPr="00267508" w:rsidRDefault="00051460" w:rsidP="004A6E72">
                            <w:pPr>
                              <w:rPr>
                                <w:rFonts w:ascii="Arial" w:hAnsi="Arial" w:cs="Arial"/>
                              </w:rPr>
                            </w:pPr>
                          </w:p>
                          <w:p w14:paraId="5095AE7B" w14:textId="77777777" w:rsidR="00051460" w:rsidRPr="00267508" w:rsidRDefault="00051460" w:rsidP="004A6E72">
                            <w:pPr>
                              <w:ind w:right="-232"/>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A6CBBC" id="_x0000_t202" coordsize="21600,21600" o:spt="202" path="m,l,21600r21600,l21600,xe">
                <v:stroke joinstyle="miter"/>
                <v:path gradientshapeok="t" o:connecttype="rect"/>
              </v:shapetype>
              <v:shape id="Text Box 1" o:spid="_x0000_s1026" type="#_x0000_t202" style="position:absolute;margin-left:161.1pt;margin-top:54pt;width:396.9pt;height:68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" filled="f" stroked="f">
                <v:textbox>
                  <w:txbxContent>
                    <w:p w14:paraId="7D9139B3" w14:textId="77777777" w:rsidR="00051460" w:rsidRDefault="00051460" w:rsidP="006B08DF">
                      <w:pPr>
                        <w:jc w:val="both"/>
                        <w:rPr>
                          <w:rFonts w:ascii="Palatino" w:hAnsi="Palatino"/>
                          <w:b/>
                          <w:caps/>
                          <w:sz w:val="16"/>
                        </w:rPr>
                      </w:pPr>
                      <w:r>
                        <w:rPr>
                          <w:rFonts w:ascii="Palatino" w:hAnsi="Palatino"/>
                          <w:b/>
                          <w:caps/>
                          <w:sz w:val="16"/>
                        </w:rPr>
                        <w:t>Katherine S. Pollard, Ph.d.</w:t>
                      </w:r>
                    </w:p>
                    <w:p w14:paraId="475F93EB" w14:textId="6A712F0C" w:rsidR="00051460" w:rsidRDefault="0009103F" w:rsidP="006B08DF">
                      <w:pPr>
                        <w:jc w:val="both"/>
                        <w:rPr>
                          <w:rFonts w:ascii="Palatino" w:hAnsi="Palatino"/>
                          <w:b/>
                          <w:sz w:val="16"/>
                        </w:rPr>
                      </w:pPr>
                      <w:r>
                        <w:rPr>
                          <w:rFonts w:ascii="Palatino" w:hAnsi="Palatino"/>
                          <w:b/>
                          <w:sz w:val="16"/>
                        </w:rPr>
                        <w:t>Director</w:t>
                      </w:r>
                      <w:r w:rsidR="004C4CD4">
                        <w:rPr>
                          <w:rFonts w:ascii="Palatino" w:hAnsi="Palatino"/>
                          <w:b/>
                          <w:sz w:val="16"/>
                        </w:rPr>
                        <w:t>,</w:t>
                      </w:r>
                      <w:r>
                        <w:rPr>
                          <w:rFonts w:ascii="Palatino" w:hAnsi="Palatino"/>
                          <w:b/>
                          <w:sz w:val="16"/>
                        </w:rPr>
                        <w:t xml:space="preserve"> Gladstone Institute of Data Science &amp; Biotechnology</w:t>
                      </w:r>
                    </w:p>
                    <w:p w14:paraId="4F3930DE" w14:textId="1920731F" w:rsidR="004C4CD4" w:rsidRDefault="00051460" w:rsidP="006B08DF">
                      <w:pPr>
                        <w:jc w:val="both"/>
                        <w:rPr>
                          <w:rFonts w:ascii="Palatino" w:hAnsi="Palatino"/>
                          <w:b/>
                          <w:sz w:val="16"/>
                        </w:rPr>
                      </w:pPr>
                      <w:r>
                        <w:rPr>
                          <w:rFonts w:ascii="Palatino" w:hAnsi="Palatino"/>
                          <w:b/>
                          <w:sz w:val="16"/>
                        </w:rPr>
                        <w:t xml:space="preserve">Professor, </w:t>
                      </w:r>
                      <w:r w:rsidR="004C4CD4">
                        <w:rPr>
                          <w:rFonts w:ascii="Palatino" w:hAnsi="Palatino"/>
                          <w:b/>
                          <w:sz w:val="16"/>
                        </w:rPr>
                        <w:t>University of California, San Francisco</w:t>
                      </w:r>
                    </w:p>
                    <w:p w14:paraId="655A7903" w14:textId="2CF50B81" w:rsidR="00051460" w:rsidRDefault="00267508" w:rsidP="006B08DF">
                      <w:pPr>
                        <w:jc w:val="both"/>
                        <w:rPr>
                          <w:rFonts w:ascii="Palatino" w:hAnsi="Palatino"/>
                          <w:b/>
                          <w:sz w:val="16"/>
                        </w:rPr>
                      </w:pPr>
                      <w:r>
                        <w:rPr>
                          <w:rFonts w:ascii="Palatino" w:hAnsi="Palatino"/>
                          <w:b/>
                          <w:sz w:val="16"/>
                        </w:rPr>
                        <w:t>Investigator, Chan</w:t>
                      </w:r>
                      <w:r w:rsidR="00594897">
                        <w:rPr>
                          <w:rFonts w:ascii="Palatino" w:hAnsi="Palatino"/>
                          <w:b/>
                          <w:sz w:val="16"/>
                        </w:rPr>
                        <w:t xml:space="preserve"> </w:t>
                      </w:r>
                      <w:r>
                        <w:rPr>
                          <w:rFonts w:ascii="Palatino" w:hAnsi="Palatino"/>
                          <w:b/>
                          <w:sz w:val="16"/>
                        </w:rPr>
                        <w:t xml:space="preserve">Zuckerberg </w:t>
                      </w:r>
                      <w:proofErr w:type="spellStart"/>
                      <w:r>
                        <w:rPr>
                          <w:rFonts w:ascii="Palatino" w:hAnsi="Palatino"/>
                          <w:b/>
                          <w:sz w:val="16"/>
                        </w:rPr>
                        <w:t>Biohub</w:t>
                      </w:r>
                      <w:proofErr w:type="spellEnd"/>
                    </w:p>
                    <w:p w14:paraId="5AE14646" w14:textId="77777777" w:rsidR="00051460" w:rsidRDefault="00051460" w:rsidP="006B08DF">
                      <w:pPr>
                        <w:jc w:val="both"/>
                        <w:rPr>
                          <w:rFonts w:ascii="Palatino" w:hAnsi="Palatino"/>
                          <w:b/>
                          <w:i/>
                          <w:sz w:val="16"/>
                        </w:rPr>
                      </w:pPr>
                      <w:r>
                        <w:rPr>
                          <w:rFonts w:ascii="Palatino" w:hAnsi="Palatino"/>
                          <w:b/>
                          <w:i/>
                          <w:sz w:val="16"/>
                        </w:rPr>
                        <w:t>kpollard@gladstone.ucsf.edu</w:t>
                      </w:r>
                    </w:p>
                    <w:p w14:paraId="31892291" w14:textId="77777777" w:rsidR="00267508" w:rsidRDefault="00267508" w:rsidP="00267508">
                      <w:pPr>
                        <w:rPr>
                          <w:rFonts w:ascii="Arial" w:hAnsi="Arial" w:cs="Arial"/>
                          <w:sz w:val="22"/>
                          <w:szCs w:val="22"/>
                        </w:rPr>
                      </w:pPr>
                    </w:p>
                    <w:p w14:paraId="5E1AA818" w14:textId="59745F6E" w:rsidR="00267508" w:rsidRDefault="00CB66C9" w:rsidP="00267508">
                      <w:pPr>
                        <w:rPr>
                          <w:rFonts w:ascii="Arial" w:hAnsi="Arial" w:cs="Arial"/>
                          <w:sz w:val="22"/>
                          <w:szCs w:val="22"/>
                        </w:rPr>
                      </w:pPr>
                      <w:r>
                        <w:rPr>
                          <w:rFonts w:ascii="Arial" w:hAnsi="Arial" w:cs="Arial"/>
                          <w:sz w:val="22"/>
                          <w:szCs w:val="22"/>
                        </w:rPr>
                        <w:t>May</w:t>
                      </w:r>
                      <w:r w:rsidR="00540323">
                        <w:rPr>
                          <w:rFonts w:ascii="Arial" w:hAnsi="Arial" w:cs="Arial"/>
                          <w:sz w:val="22"/>
                          <w:szCs w:val="22"/>
                        </w:rPr>
                        <w:t xml:space="preserve"> </w:t>
                      </w:r>
                      <w:r w:rsidR="00161C22">
                        <w:rPr>
                          <w:rFonts w:ascii="Arial" w:hAnsi="Arial" w:cs="Arial"/>
                          <w:sz w:val="22"/>
                          <w:szCs w:val="22"/>
                        </w:rPr>
                        <w:t>3rd</w:t>
                      </w:r>
                      <w:r w:rsidR="00B83F84">
                        <w:rPr>
                          <w:rFonts w:ascii="Arial" w:hAnsi="Arial" w:cs="Arial"/>
                          <w:sz w:val="22"/>
                          <w:szCs w:val="22"/>
                        </w:rPr>
                        <w:t>,</w:t>
                      </w:r>
                      <w:r w:rsidR="00267508">
                        <w:rPr>
                          <w:rFonts w:ascii="Arial" w:hAnsi="Arial" w:cs="Arial"/>
                          <w:sz w:val="22"/>
                          <w:szCs w:val="22"/>
                        </w:rPr>
                        <w:t xml:space="preserve"> 20</w:t>
                      </w:r>
                      <w:r w:rsidR="00B83F84">
                        <w:rPr>
                          <w:rFonts w:ascii="Arial" w:hAnsi="Arial" w:cs="Arial"/>
                          <w:sz w:val="22"/>
                          <w:szCs w:val="22"/>
                        </w:rPr>
                        <w:t>2</w:t>
                      </w:r>
                      <w:r w:rsidR="00161C22">
                        <w:rPr>
                          <w:rFonts w:ascii="Arial" w:hAnsi="Arial" w:cs="Arial"/>
                          <w:sz w:val="22"/>
                          <w:szCs w:val="22"/>
                        </w:rPr>
                        <w:t>4</w:t>
                      </w:r>
                    </w:p>
                    <w:p w14:paraId="4F132D92" w14:textId="77777777" w:rsidR="00E97F0C" w:rsidRDefault="00E97F0C" w:rsidP="00DA282A">
                      <w:pPr>
                        <w:spacing w:before="120"/>
                        <w:rPr>
                          <w:rFonts w:ascii="Arial" w:hAnsi="Arial" w:cs="Arial"/>
                          <w:i/>
                          <w:iCs/>
                          <w:sz w:val="22"/>
                          <w:szCs w:val="22"/>
                          <w:lang w:val="en"/>
                        </w:rPr>
                      </w:pPr>
                    </w:p>
                    <w:p w14:paraId="19B226CE" w14:textId="77777777" w:rsidR="00E97F0C" w:rsidRDefault="00E97F0C" w:rsidP="00E97F0C">
                      <w:pPr>
                        <w:rPr>
                          <w:rFonts w:ascii="Arial" w:hAnsi="Arial" w:cs="Arial"/>
                          <w:sz w:val="22"/>
                          <w:szCs w:val="22"/>
                          <w:lang w:val="en"/>
                        </w:rPr>
                      </w:pPr>
                      <w:r>
                        <w:rPr>
                          <w:rFonts w:ascii="Arial" w:hAnsi="Arial" w:cs="Arial"/>
                          <w:sz w:val="22"/>
                          <w:szCs w:val="22"/>
                          <w:lang w:val="en"/>
                        </w:rPr>
                        <w:t>Hillary Sussman</w:t>
                      </w:r>
                    </w:p>
                    <w:p w14:paraId="1F6A12A0" w14:textId="77777777" w:rsidR="00E97F0C" w:rsidRDefault="00E97F0C" w:rsidP="00E97F0C">
                      <w:pPr>
                        <w:rPr>
                          <w:rFonts w:ascii="Arial" w:hAnsi="Arial" w:cs="Arial"/>
                          <w:sz w:val="22"/>
                          <w:szCs w:val="22"/>
                          <w:lang w:val="en"/>
                        </w:rPr>
                      </w:pPr>
                      <w:r>
                        <w:rPr>
                          <w:rFonts w:ascii="Arial" w:hAnsi="Arial" w:cs="Arial"/>
                          <w:sz w:val="22"/>
                          <w:szCs w:val="22"/>
                          <w:lang w:val="en"/>
                        </w:rPr>
                        <w:t>Executive Editor</w:t>
                      </w:r>
                    </w:p>
                    <w:p w14:paraId="479FC4D9" w14:textId="28A36518" w:rsidR="00E97F0C" w:rsidRDefault="00E97F0C" w:rsidP="00E97F0C">
                      <w:pPr>
                        <w:rPr>
                          <w:rFonts w:ascii="Arial" w:hAnsi="Arial" w:cs="Arial"/>
                          <w:sz w:val="22"/>
                          <w:szCs w:val="22"/>
                          <w:lang w:val="en"/>
                        </w:rPr>
                      </w:pPr>
                      <w:r>
                        <w:rPr>
                          <w:rFonts w:ascii="Arial" w:hAnsi="Arial" w:cs="Arial"/>
                          <w:i/>
                          <w:iCs/>
                          <w:sz w:val="22"/>
                          <w:szCs w:val="22"/>
                          <w:lang w:val="en"/>
                        </w:rPr>
                        <w:t>Genome Research</w:t>
                      </w:r>
                    </w:p>
                    <w:p w14:paraId="7C610CA4" w14:textId="77777777" w:rsidR="00E97F0C" w:rsidRPr="00E97F0C" w:rsidRDefault="00E97F0C" w:rsidP="00DA282A">
                      <w:pPr>
                        <w:spacing w:before="120"/>
                        <w:rPr>
                          <w:rFonts w:ascii="Arial" w:hAnsi="Arial" w:cs="Arial"/>
                          <w:sz w:val="22"/>
                          <w:szCs w:val="22"/>
                          <w:lang w:val="en"/>
                        </w:rPr>
                      </w:pPr>
                    </w:p>
                    <w:p w14:paraId="58C1470E" w14:textId="630469F4" w:rsidR="00DA282A" w:rsidRPr="00DA282A" w:rsidRDefault="00DA282A" w:rsidP="00DA282A">
                      <w:pPr>
                        <w:spacing w:before="120"/>
                        <w:rPr>
                          <w:rFonts w:ascii="Arial" w:hAnsi="Arial" w:cs="Arial"/>
                          <w:sz w:val="22"/>
                          <w:szCs w:val="22"/>
                          <w:lang w:val="en"/>
                        </w:rPr>
                      </w:pPr>
                      <w:r w:rsidRPr="00DA282A">
                        <w:rPr>
                          <w:rFonts w:ascii="Arial" w:hAnsi="Arial" w:cs="Arial"/>
                          <w:sz w:val="22"/>
                          <w:szCs w:val="22"/>
                          <w:lang w:val="en"/>
                        </w:rPr>
                        <w:t xml:space="preserve">Dear Editors, </w:t>
                      </w:r>
                    </w:p>
                    <w:p w14:paraId="09CFB7EF" w14:textId="77777777" w:rsidR="00DA282A" w:rsidRPr="00DA282A" w:rsidRDefault="00DA282A" w:rsidP="00DA282A">
                      <w:pPr>
                        <w:spacing w:before="120"/>
                        <w:rPr>
                          <w:rFonts w:ascii="Arial" w:hAnsi="Arial" w:cs="Arial"/>
                          <w:sz w:val="22"/>
                          <w:szCs w:val="22"/>
                          <w:lang w:val="en"/>
                        </w:rPr>
                      </w:pPr>
                      <w:r w:rsidRPr="00DA282A">
                        <w:rPr>
                          <w:rFonts w:ascii="Arial" w:hAnsi="Arial" w:cs="Arial"/>
                          <w:sz w:val="22"/>
                          <w:szCs w:val="22"/>
                          <w:lang w:val="en"/>
                        </w:rPr>
                        <w:t xml:space="preserve">We are excited to submit our manuscript entitled “Accurate estimation of intraspecific microbial gene content variation in metagenomic data with MIDAS v3 and </w:t>
                      </w:r>
                      <w:proofErr w:type="spellStart"/>
                      <w:r w:rsidRPr="00DA282A">
                        <w:rPr>
                          <w:rFonts w:ascii="Arial" w:hAnsi="Arial" w:cs="Arial"/>
                          <w:sz w:val="22"/>
                          <w:szCs w:val="22"/>
                          <w:lang w:val="en"/>
                        </w:rPr>
                        <w:t>StrainPGC</w:t>
                      </w:r>
                      <w:proofErr w:type="spellEnd"/>
                      <w:r w:rsidRPr="00DA282A">
                        <w:rPr>
                          <w:rFonts w:ascii="Arial" w:hAnsi="Arial" w:cs="Arial"/>
                          <w:sz w:val="22"/>
                          <w:szCs w:val="22"/>
                          <w:lang w:val="en"/>
                        </w:rPr>
                        <w:t xml:space="preserve">” for consideration by </w:t>
                      </w:r>
                      <w:r w:rsidRPr="00DA282A">
                        <w:rPr>
                          <w:rFonts w:ascii="Arial" w:hAnsi="Arial" w:cs="Arial"/>
                          <w:i/>
                          <w:sz w:val="22"/>
                          <w:szCs w:val="22"/>
                          <w:lang w:val="en"/>
                        </w:rPr>
                        <w:t>Genome Research</w:t>
                      </w:r>
                      <w:r w:rsidRPr="00DA282A">
                        <w:rPr>
                          <w:rFonts w:ascii="Arial" w:hAnsi="Arial" w:cs="Arial"/>
                          <w:sz w:val="22"/>
                          <w:szCs w:val="22"/>
                          <w:lang w:val="en"/>
                        </w:rPr>
                        <w:t>.</w:t>
                      </w:r>
                    </w:p>
                    <w:p w14:paraId="47FA8DB4" w14:textId="63A293DA" w:rsidR="00DA282A" w:rsidRPr="00DA282A" w:rsidRDefault="00DA282A" w:rsidP="00DA282A">
                      <w:pPr>
                        <w:spacing w:before="120"/>
                        <w:rPr>
                          <w:rFonts w:ascii="Arial" w:hAnsi="Arial" w:cs="Arial"/>
                          <w:sz w:val="22"/>
                          <w:szCs w:val="22"/>
                          <w:lang w:val="en"/>
                        </w:rPr>
                      </w:pPr>
                      <w:r w:rsidRPr="00DA282A">
                        <w:rPr>
                          <w:rFonts w:ascii="Arial" w:hAnsi="Arial" w:cs="Arial"/>
                          <w:sz w:val="22"/>
                          <w:szCs w:val="22"/>
                          <w:lang w:val="en"/>
                        </w:rPr>
                        <w:t>While microbial genome reference databases have expanded rapidly in recent years, they are still dwarfed by the strain diversity found in real microbiomes. Methods for understanding intraspecific variation in functional potential often rely on shotgun metagenomic data, yet challenges remain for accurate</w:t>
                      </w:r>
                      <w:r>
                        <w:rPr>
                          <w:rFonts w:ascii="Arial" w:hAnsi="Arial" w:cs="Arial"/>
                          <w:sz w:val="22"/>
                          <w:szCs w:val="22"/>
                          <w:lang w:val="en"/>
                        </w:rPr>
                        <w:t xml:space="preserve"> estimation of which genes are present in each </w:t>
                      </w:r>
                      <w:r w:rsidRPr="00DA282A">
                        <w:rPr>
                          <w:rFonts w:ascii="Arial" w:hAnsi="Arial" w:cs="Arial"/>
                          <w:sz w:val="22"/>
                          <w:szCs w:val="22"/>
                          <w:lang w:val="en"/>
                        </w:rPr>
                        <w:t xml:space="preserve">strain. Solving this problem will enable well-powered studies interrogating the </w:t>
                      </w:r>
                      <w:r>
                        <w:rPr>
                          <w:rFonts w:ascii="Arial" w:hAnsi="Arial" w:cs="Arial"/>
                          <w:sz w:val="22"/>
                          <w:szCs w:val="22"/>
                          <w:lang w:val="en"/>
                        </w:rPr>
                        <w:t xml:space="preserve">functional </w:t>
                      </w:r>
                      <w:r w:rsidRPr="00DA282A">
                        <w:rPr>
                          <w:rFonts w:ascii="Arial" w:hAnsi="Arial" w:cs="Arial"/>
                          <w:sz w:val="22"/>
                          <w:szCs w:val="22"/>
                          <w:lang w:val="en"/>
                        </w:rPr>
                        <w:t>importance of this strain variation</w:t>
                      </w:r>
                      <w:r>
                        <w:rPr>
                          <w:rFonts w:ascii="Arial" w:hAnsi="Arial" w:cs="Arial"/>
                          <w:sz w:val="22"/>
                          <w:szCs w:val="22"/>
                          <w:lang w:val="en"/>
                        </w:rPr>
                        <w:t xml:space="preserve">, with applications </w:t>
                      </w:r>
                      <w:r w:rsidR="00F75FFD">
                        <w:rPr>
                          <w:rFonts w:ascii="Arial" w:hAnsi="Arial" w:cs="Arial"/>
                          <w:sz w:val="22"/>
                          <w:szCs w:val="22"/>
                          <w:lang w:val="en"/>
                        </w:rPr>
                        <w:t>to biomedicine</w:t>
                      </w:r>
                      <w:r>
                        <w:rPr>
                          <w:rFonts w:ascii="Arial" w:hAnsi="Arial" w:cs="Arial"/>
                          <w:sz w:val="22"/>
                          <w:szCs w:val="22"/>
                          <w:lang w:val="en"/>
                        </w:rPr>
                        <w:t>, ecology, and evolution</w:t>
                      </w:r>
                      <w:r w:rsidRPr="00DA282A">
                        <w:rPr>
                          <w:rFonts w:ascii="Arial" w:hAnsi="Arial" w:cs="Arial"/>
                          <w:sz w:val="22"/>
                          <w:szCs w:val="22"/>
                          <w:lang w:val="en"/>
                        </w:rPr>
                        <w:t xml:space="preserve">. </w:t>
                      </w:r>
                    </w:p>
                    <w:p w14:paraId="12357622" w14:textId="7F17290B" w:rsidR="00DA282A" w:rsidRPr="00DA282A" w:rsidRDefault="00DA282A" w:rsidP="00DA282A">
                      <w:pPr>
                        <w:spacing w:before="120"/>
                        <w:rPr>
                          <w:rFonts w:ascii="Arial" w:hAnsi="Arial" w:cs="Arial"/>
                          <w:sz w:val="22"/>
                          <w:szCs w:val="22"/>
                          <w:lang w:val="en"/>
                        </w:rPr>
                      </w:pPr>
                      <w:r w:rsidRPr="00DA282A">
                        <w:rPr>
                          <w:rFonts w:ascii="Arial" w:hAnsi="Arial" w:cs="Arial"/>
                          <w:sz w:val="22"/>
                          <w:szCs w:val="22"/>
                          <w:lang w:val="en"/>
                        </w:rPr>
                        <w:t>In this manuscript</w:t>
                      </w:r>
                      <w:r w:rsidR="00F75FFD">
                        <w:rPr>
                          <w:rFonts w:ascii="Arial" w:hAnsi="Arial" w:cs="Arial"/>
                          <w:sz w:val="22"/>
                          <w:szCs w:val="22"/>
                          <w:lang w:val="en"/>
                        </w:rPr>
                        <w:t>,</w:t>
                      </w:r>
                      <w:r w:rsidRPr="00DA282A">
                        <w:rPr>
                          <w:rFonts w:ascii="Arial" w:hAnsi="Arial" w:cs="Arial"/>
                          <w:sz w:val="22"/>
                          <w:szCs w:val="22"/>
                          <w:lang w:val="en"/>
                        </w:rPr>
                        <w:t xml:space="preserve"> we describe a major upgrade to MIDAS for pangenome profiling, as well as a new tool, </w:t>
                      </w:r>
                      <w:proofErr w:type="spellStart"/>
                      <w:r w:rsidRPr="00DA282A">
                        <w:rPr>
                          <w:rFonts w:ascii="Arial" w:hAnsi="Arial" w:cs="Arial"/>
                          <w:sz w:val="22"/>
                          <w:szCs w:val="22"/>
                          <w:lang w:val="en"/>
                        </w:rPr>
                        <w:t>StrainPGC</w:t>
                      </w:r>
                      <w:proofErr w:type="spellEnd"/>
                      <w:r w:rsidRPr="00DA282A">
                        <w:rPr>
                          <w:rFonts w:ascii="Arial" w:hAnsi="Arial" w:cs="Arial"/>
                          <w:sz w:val="22"/>
                          <w:szCs w:val="22"/>
                          <w:lang w:val="en"/>
                        </w:rPr>
                        <w:t>, which is able to accurately estimate gene content of individual strains found in shotgun metagenomes</w:t>
                      </w:r>
                      <w:r w:rsidR="00F75FFD">
                        <w:rPr>
                          <w:rFonts w:ascii="Arial" w:hAnsi="Arial" w:cs="Arial"/>
                          <w:sz w:val="22"/>
                          <w:szCs w:val="22"/>
                          <w:lang w:val="en"/>
                        </w:rPr>
                        <w:t xml:space="preserve"> using the outputs of MIDAS</w:t>
                      </w:r>
                      <w:r w:rsidRPr="00DA282A">
                        <w:rPr>
                          <w:rFonts w:ascii="Arial" w:hAnsi="Arial" w:cs="Arial"/>
                          <w:sz w:val="22"/>
                          <w:szCs w:val="22"/>
                          <w:lang w:val="en"/>
                        </w:rPr>
                        <w:t xml:space="preserve">. Our approach is specifically designed to overcome the limitations of traditional pangenome profiling without the need for isolation or assembly. </w:t>
                      </w:r>
                      <w:r w:rsidR="00F75FFD">
                        <w:rPr>
                          <w:rFonts w:ascii="Arial" w:hAnsi="Arial" w:cs="Arial"/>
                          <w:sz w:val="22"/>
                          <w:szCs w:val="22"/>
                          <w:lang w:val="en"/>
                        </w:rPr>
                        <w:t>The</w:t>
                      </w:r>
                      <w:r w:rsidRPr="00DA282A">
                        <w:rPr>
                          <w:rFonts w:ascii="Arial" w:hAnsi="Arial" w:cs="Arial"/>
                          <w:sz w:val="22"/>
                          <w:szCs w:val="22"/>
                          <w:lang w:val="en"/>
                        </w:rPr>
                        <w:t xml:space="preserve"> key innovation is the incorporation of strain tracking over multiple samples, which allows us to more accurately </w:t>
                      </w:r>
                      <w:r w:rsidR="00F75FFD">
                        <w:rPr>
                          <w:rFonts w:ascii="Arial" w:hAnsi="Arial" w:cs="Arial"/>
                          <w:sz w:val="22"/>
                          <w:szCs w:val="22"/>
                          <w:lang w:val="en"/>
                        </w:rPr>
                        <w:t>estimate the presence of genes in individual samples compared to only using sequencing depth</w:t>
                      </w:r>
                      <w:r w:rsidRPr="00DA282A">
                        <w:rPr>
                          <w:rFonts w:ascii="Arial" w:hAnsi="Arial" w:cs="Arial"/>
                          <w:sz w:val="22"/>
                          <w:szCs w:val="22"/>
                          <w:lang w:val="en"/>
                        </w:rPr>
                        <w:t xml:space="preserve">. To demonstrate the potential of this approach, we apply MIDAS v3 and </w:t>
                      </w:r>
                      <w:proofErr w:type="spellStart"/>
                      <w:r w:rsidRPr="00DA282A">
                        <w:rPr>
                          <w:rFonts w:ascii="Arial" w:hAnsi="Arial" w:cs="Arial"/>
                          <w:sz w:val="22"/>
                          <w:szCs w:val="22"/>
                          <w:lang w:val="en"/>
                        </w:rPr>
                        <w:t>StrainPGC</w:t>
                      </w:r>
                      <w:proofErr w:type="spellEnd"/>
                      <w:r w:rsidRPr="00DA282A">
                        <w:rPr>
                          <w:rFonts w:ascii="Arial" w:hAnsi="Arial" w:cs="Arial"/>
                          <w:sz w:val="22"/>
                          <w:szCs w:val="22"/>
                          <w:lang w:val="en"/>
                        </w:rPr>
                        <w:t xml:space="preserve"> to a large collection of shotgun metagenomes </w:t>
                      </w:r>
                      <w:r w:rsidR="00F75FFD">
                        <w:rPr>
                          <w:rFonts w:ascii="Arial" w:hAnsi="Arial" w:cs="Arial"/>
                          <w:sz w:val="22"/>
                          <w:szCs w:val="22"/>
                          <w:lang w:val="en"/>
                        </w:rPr>
                        <w:t>(</w:t>
                      </w:r>
                      <w:r w:rsidRPr="00DA282A">
                        <w:rPr>
                          <w:rFonts w:ascii="Arial" w:hAnsi="Arial" w:cs="Arial"/>
                          <w:sz w:val="22"/>
                          <w:szCs w:val="22"/>
                          <w:lang w:val="en"/>
                        </w:rPr>
                        <w:t>HMP2) and characterize strain diversity and pangenome dynamics across hundreds of microbial species.</w:t>
                      </w:r>
                    </w:p>
                    <w:p w14:paraId="7DC25C06" w14:textId="77777777" w:rsidR="00E97F0C" w:rsidRPr="00E97F0C" w:rsidRDefault="00E97F0C" w:rsidP="00E97F0C">
                      <w:pPr>
                        <w:spacing w:before="120"/>
                        <w:rPr>
                          <w:rFonts w:ascii="Arial" w:hAnsi="Arial" w:cs="Arial"/>
                          <w:sz w:val="22"/>
                          <w:szCs w:val="22"/>
                          <w:lang w:val="en"/>
                        </w:rPr>
                      </w:pPr>
                      <w:r w:rsidRPr="00E97F0C">
                        <w:rPr>
                          <w:rFonts w:ascii="Arial" w:hAnsi="Arial" w:cs="Arial"/>
                          <w:sz w:val="22"/>
                          <w:szCs w:val="22"/>
                          <w:lang w:val="en"/>
                        </w:rPr>
                        <w:t>Our manuscript reports the following novel results:</w:t>
                      </w:r>
                    </w:p>
                    <w:p w14:paraId="07698D0B" w14:textId="208ECE11" w:rsidR="00E503C2" w:rsidRDefault="00E97F0C" w:rsidP="00E97F0C">
                      <w:pPr>
                        <w:numPr>
                          <w:ilvl w:val="0"/>
                          <w:numId w:val="2"/>
                        </w:numPr>
                        <w:spacing w:before="120"/>
                        <w:rPr>
                          <w:rFonts w:ascii="Arial" w:hAnsi="Arial" w:cs="Arial"/>
                          <w:sz w:val="22"/>
                          <w:szCs w:val="22"/>
                          <w:lang w:val="en"/>
                        </w:rPr>
                      </w:pPr>
                      <w:r w:rsidRPr="00E97F0C">
                        <w:rPr>
                          <w:rFonts w:ascii="Arial" w:hAnsi="Arial" w:cs="Arial"/>
                          <w:sz w:val="22"/>
                          <w:szCs w:val="22"/>
                          <w:lang w:val="en"/>
                        </w:rPr>
                        <w:t xml:space="preserve">We harness a complex, synthetic microbial community </w:t>
                      </w:r>
                      <w:r>
                        <w:rPr>
                          <w:rFonts w:ascii="Arial" w:hAnsi="Arial" w:cs="Arial"/>
                          <w:sz w:val="22"/>
                          <w:szCs w:val="22"/>
                          <w:lang w:val="en"/>
                        </w:rPr>
                        <w:t xml:space="preserve">of ~100 strains with complete genome sequences </w:t>
                      </w:r>
                      <w:r w:rsidRPr="00E97F0C">
                        <w:rPr>
                          <w:rFonts w:ascii="Arial" w:hAnsi="Arial" w:cs="Arial"/>
                          <w:sz w:val="22"/>
                          <w:szCs w:val="22"/>
                          <w:lang w:val="en"/>
                        </w:rPr>
                        <w:t xml:space="preserve">to benchmark the performance of </w:t>
                      </w:r>
                      <w:proofErr w:type="spellStart"/>
                      <w:r w:rsidRPr="00E97F0C">
                        <w:rPr>
                          <w:rFonts w:ascii="Arial" w:hAnsi="Arial" w:cs="Arial"/>
                          <w:sz w:val="22"/>
                          <w:szCs w:val="22"/>
                          <w:lang w:val="en"/>
                        </w:rPr>
                        <w:t>StrainPGC</w:t>
                      </w:r>
                      <w:proofErr w:type="spellEnd"/>
                      <w:r w:rsidRPr="00E97F0C">
                        <w:rPr>
                          <w:rFonts w:ascii="Arial" w:hAnsi="Arial" w:cs="Arial"/>
                          <w:sz w:val="22"/>
                          <w:szCs w:val="22"/>
                          <w:lang w:val="en"/>
                        </w:rPr>
                        <w:t xml:space="preserve"> on a highly realistic validation dataset. We show that </w:t>
                      </w:r>
                      <w:proofErr w:type="spellStart"/>
                      <w:r w:rsidRPr="00E97F0C">
                        <w:rPr>
                          <w:rFonts w:ascii="Arial" w:hAnsi="Arial" w:cs="Arial"/>
                          <w:sz w:val="22"/>
                          <w:szCs w:val="22"/>
                          <w:lang w:val="en"/>
                        </w:rPr>
                        <w:t>StrainPGC</w:t>
                      </w:r>
                      <w:proofErr w:type="spellEnd"/>
                      <w:r w:rsidRPr="00E97F0C">
                        <w:rPr>
                          <w:rFonts w:ascii="Arial" w:hAnsi="Arial" w:cs="Arial"/>
                          <w:sz w:val="22"/>
                          <w:szCs w:val="22"/>
                          <w:lang w:val="en"/>
                        </w:rPr>
                        <w:t xml:space="preserve"> is more accurate than both </w:t>
                      </w:r>
                      <w:proofErr w:type="spellStart"/>
                      <w:r w:rsidRPr="00E97F0C">
                        <w:rPr>
                          <w:rFonts w:ascii="Arial" w:hAnsi="Arial" w:cs="Arial"/>
                          <w:sz w:val="22"/>
                          <w:szCs w:val="22"/>
                          <w:lang w:val="en"/>
                        </w:rPr>
                        <w:t>PanPhlAn</w:t>
                      </w:r>
                      <w:proofErr w:type="spellEnd"/>
                      <w:r w:rsidRPr="00E97F0C">
                        <w:rPr>
                          <w:rFonts w:ascii="Arial" w:hAnsi="Arial" w:cs="Arial"/>
                          <w:sz w:val="22"/>
                          <w:szCs w:val="22"/>
                          <w:lang w:val="en"/>
                        </w:rPr>
                        <w:t xml:space="preserve"> and </w:t>
                      </w:r>
                      <w:proofErr w:type="spellStart"/>
                      <w:r w:rsidRPr="00E97F0C">
                        <w:rPr>
                          <w:rFonts w:ascii="Arial" w:hAnsi="Arial" w:cs="Arial"/>
                          <w:sz w:val="22"/>
                          <w:szCs w:val="22"/>
                          <w:lang w:val="en"/>
                        </w:rPr>
                        <w:t>StrainPanDA</w:t>
                      </w:r>
                      <w:proofErr w:type="spellEnd"/>
                      <w:r w:rsidRPr="00E97F0C">
                        <w:rPr>
                          <w:rFonts w:ascii="Arial" w:hAnsi="Arial" w:cs="Arial"/>
                          <w:sz w:val="22"/>
                          <w:szCs w:val="22"/>
                          <w:lang w:val="en"/>
                        </w:rPr>
                        <w:t xml:space="preserve"> for the vast majority of strains.</w:t>
                      </w:r>
                    </w:p>
                    <w:p w14:paraId="3947900F" w14:textId="64A8AAB9" w:rsidR="00E97F0C" w:rsidRPr="00E97F0C" w:rsidRDefault="00E97F0C" w:rsidP="00E97F0C">
                      <w:pPr>
                        <w:numPr>
                          <w:ilvl w:val="0"/>
                          <w:numId w:val="2"/>
                        </w:numPr>
                        <w:rPr>
                          <w:rFonts w:ascii="Arial" w:hAnsi="Arial" w:cs="Arial"/>
                          <w:sz w:val="22"/>
                          <w:szCs w:val="22"/>
                        </w:rPr>
                      </w:pPr>
                      <w:r w:rsidRPr="00E97F0C">
                        <w:rPr>
                          <w:rFonts w:ascii="Arial" w:hAnsi="Arial" w:cs="Arial"/>
                          <w:sz w:val="22"/>
                          <w:szCs w:val="22"/>
                        </w:rPr>
                        <w:t>We comprehensively characterize the strain diversity in the HMP2</w:t>
                      </w:r>
                      <w:r>
                        <w:rPr>
                          <w:rFonts w:ascii="Arial" w:hAnsi="Arial" w:cs="Arial"/>
                          <w:sz w:val="22"/>
                          <w:szCs w:val="22"/>
                        </w:rPr>
                        <w:t xml:space="preserve"> cohort</w:t>
                      </w:r>
                      <w:r w:rsidRPr="00E97F0C">
                        <w:rPr>
                          <w:rFonts w:ascii="Arial" w:hAnsi="Arial" w:cs="Arial"/>
                          <w:sz w:val="22"/>
                          <w:szCs w:val="22"/>
                        </w:rPr>
                        <w:t>, estimating the gene content of 3511 strains in 443 species across 12 phyla. In this one study alone, we find expansive strain diversity not captured by reference databases.</w:t>
                      </w:r>
                    </w:p>
                    <w:p w14:paraId="21BC9DDB" w14:textId="69FEC5BE" w:rsidR="00E97F0C" w:rsidRPr="00E97F0C" w:rsidRDefault="00E97F0C" w:rsidP="00E97F0C">
                      <w:pPr>
                        <w:numPr>
                          <w:ilvl w:val="0"/>
                          <w:numId w:val="2"/>
                        </w:numPr>
                        <w:rPr>
                          <w:rFonts w:ascii="Arial" w:hAnsi="Arial" w:cs="Arial"/>
                          <w:sz w:val="22"/>
                          <w:szCs w:val="22"/>
                        </w:rPr>
                      </w:pPr>
                      <w:r w:rsidRPr="00E97F0C">
                        <w:rPr>
                          <w:rFonts w:ascii="Arial" w:hAnsi="Arial" w:cs="Arial"/>
                          <w:sz w:val="22"/>
                          <w:szCs w:val="22"/>
                        </w:rPr>
                        <w:t xml:space="preserve">Finally, we compare the strains of </w:t>
                      </w:r>
                      <w:r w:rsidRPr="00E97F0C">
                        <w:rPr>
                          <w:rFonts w:ascii="Arial" w:hAnsi="Arial" w:cs="Arial"/>
                          <w:i/>
                          <w:sz w:val="22"/>
                          <w:szCs w:val="22"/>
                        </w:rPr>
                        <w:t>Escherichia coli</w:t>
                      </w:r>
                      <w:r w:rsidRPr="00E97F0C">
                        <w:rPr>
                          <w:rFonts w:ascii="Arial" w:hAnsi="Arial" w:cs="Arial"/>
                          <w:sz w:val="22"/>
                          <w:szCs w:val="22"/>
                        </w:rPr>
                        <w:t xml:space="preserve"> found in two FMT donors, finding distinct patterns of engraftment and functional potential.</w:t>
                      </w:r>
                    </w:p>
                    <w:p w14:paraId="4BC9586A" w14:textId="6802C9EF" w:rsidR="00E503C2" w:rsidRPr="00267508" w:rsidRDefault="00E97F0C" w:rsidP="00E503C2">
                      <w:pPr>
                        <w:spacing w:before="120"/>
                        <w:rPr>
                          <w:rFonts w:ascii="Arial" w:hAnsi="Arial" w:cs="Arial"/>
                          <w:sz w:val="22"/>
                          <w:szCs w:val="22"/>
                        </w:rPr>
                      </w:pPr>
                      <w:r w:rsidRPr="00E97F0C">
                        <w:rPr>
                          <w:rFonts w:ascii="Arial" w:hAnsi="Arial" w:cs="Arial"/>
                          <w:sz w:val="22"/>
                          <w:szCs w:val="22"/>
                          <w:lang w:val="en"/>
                        </w:rPr>
                        <w:t>We expect these results to be of broad interest to those working in microbial bioinformatics, statistical modeling for metagenomics, and ecology or evolution of the human microbiome.</w:t>
                      </w:r>
                    </w:p>
                    <w:p w14:paraId="3D03A9CB" w14:textId="77777777" w:rsidR="00051460" w:rsidRPr="00267508" w:rsidRDefault="00051460" w:rsidP="004A6E72">
                      <w:pPr>
                        <w:rPr>
                          <w:rFonts w:ascii="Arial" w:hAnsi="Arial" w:cs="Arial"/>
                        </w:rPr>
                      </w:pPr>
                    </w:p>
                    <w:p w14:paraId="5095AE7B" w14:textId="77777777" w:rsidR="00051460" w:rsidRPr="00267508" w:rsidRDefault="00051460" w:rsidP="004A6E72">
                      <w:pPr>
                        <w:ind w:right="-232"/>
                        <w:rPr>
                          <w:rFonts w:ascii="Arial" w:hAnsi="Arial" w:cs="Arial"/>
                        </w:rPr>
                      </w:pPr>
                    </w:p>
                  </w:txbxContent>
                </v:textbox>
                <w10:wrap type="through" anchorx="page" anchory="page"/>
              </v:shape>
            </w:pict>
          </mc:Fallback>
        </mc:AlternateContent>
      </w:r>
    </w:p>
    <w:p w14:paraId="75FE20C9" w14:textId="7FF6361F" w:rsidR="004A6E72" w:rsidRDefault="00B07671">
      <w:pPr>
        <w:rPr>
          <w:rFonts w:ascii="Times New Roman" w:hAnsi="Times New Roman"/>
        </w:rPr>
      </w:pPr>
      <w:r>
        <w:rPr>
          <w:noProof/>
        </w:rPr>
        <w:lastRenderedPageBreak/>
        <mc:AlternateContent>
          <mc:Choice Requires="wps">
            <w:drawing>
              <wp:anchor distT="0" distB="0" distL="114300" distR="114300" simplePos="0" relativeHeight="251661312" behindDoc="0" locked="0" layoutInCell="1" allowOverlap="1" wp14:anchorId="5FE2E521" wp14:editId="1C8A47EE">
                <wp:simplePos x="0" y="0"/>
                <wp:positionH relativeFrom="page">
                  <wp:posOffset>685800</wp:posOffset>
                </wp:positionH>
                <wp:positionV relativeFrom="page">
                  <wp:posOffset>685800</wp:posOffset>
                </wp:positionV>
                <wp:extent cx="6400800" cy="7061200"/>
                <wp:effectExtent l="0" t="0" r="0" b="0"/>
                <wp:wrapTight wrapText="bothSides">
                  <wp:wrapPolygon edited="0">
                    <wp:start x="0" y="0"/>
                    <wp:lineTo x="21600" y="0"/>
                    <wp:lineTo x="21600" y="21600"/>
                    <wp:lineTo x="0" y="21600"/>
                    <wp:lineTo x="0" y="0"/>
                  </wp:wrapPolygon>
                </wp:wrapTight>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70612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txbx>
                        <w:txbxContent>
                          <w:p w14:paraId="1B83A071" w14:textId="475A2323" w:rsidR="00E97F0C" w:rsidRPr="00E97F0C" w:rsidRDefault="00E97F0C" w:rsidP="00E97F0C">
                            <w:pPr>
                              <w:spacing w:before="120"/>
                              <w:rPr>
                                <w:rFonts w:ascii="Arial" w:hAnsi="Arial" w:cs="Arial"/>
                                <w:sz w:val="22"/>
                                <w:szCs w:val="22"/>
                                <w:lang w:val="en"/>
                              </w:rPr>
                            </w:pPr>
                            <w:r w:rsidRPr="00E97F0C">
                              <w:rPr>
                                <w:rFonts w:ascii="Arial" w:hAnsi="Arial" w:cs="Arial"/>
                                <w:sz w:val="22"/>
                                <w:szCs w:val="22"/>
                                <w:lang w:val="en"/>
                              </w:rPr>
                              <w:t>All authors have read and approved the manuscript. All data used in these analyses are publicly available, and code to replicate our work is freely available on GitHub. All gene/protein names and symbols adhere to nomenclature guidelines, and no material has been published in a peer-reviewed journal or is under consideration elsewhere.</w:t>
                            </w:r>
                          </w:p>
                          <w:p w14:paraId="23AEE226" w14:textId="77777777" w:rsidR="00E97F0C" w:rsidRPr="00E97F0C" w:rsidRDefault="00E97F0C" w:rsidP="00E97F0C">
                            <w:pPr>
                              <w:spacing w:before="120"/>
                              <w:rPr>
                                <w:rFonts w:ascii="Arial" w:hAnsi="Arial" w:cs="Arial"/>
                                <w:sz w:val="22"/>
                                <w:szCs w:val="22"/>
                                <w:lang w:val="en"/>
                              </w:rPr>
                            </w:pPr>
                            <w:r w:rsidRPr="00E97F0C">
                              <w:rPr>
                                <w:rFonts w:ascii="Arial" w:hAnsi="Arial" w:cs="Arial"/>
                                <w:sz w:val="22"/>
                                <w:szCs w:val="22"/>
                                <w:lang w:val="en"/>
                              </w:rPr>
                              <w:t xml:space="preserve"> </w:t>
                            </w:r>
                          </w:p>
                          <w:p w14:paraId="07269025" w14:textId="77777777" w:rsidR="00E97F0C" w:rsidRPr="00E97F0C" w:rsidRDefault="00E97F0C" w:rsidP="00E97F0C">
                            <w:pPr>
                              <w:spacing w:before="120"/>
                              <w:rPr>
                                <w:rFonts w:ascii="Arial" w:hAnsi="Arial" w:cs="Arial"/>
                                <w:sz w:val="22"/>
                                <w:szCs w:val="22"/>
                                <w:lang w:val="en"/>
                              </w:rPr>
                            </w:pPr>
                            <w:r w:rsidRPr="00E97F0C">
                              <w:rPr>
                                <w:rFonts w:ascii="Arial" w:hAnsi="Arial" w:cs="Arial"/>
                                <w:sz w:val="22"/>
                                <w:szCs w:val="22"/>
                                <w:lang w:val="en"/>
                              </w:rPr>
                              <w:t>We suggest that reviewers cover expertise in (1) metagenomic analyses, (2) microbial population genetics, and (3) bioinformatic and statistical methods for microbiome analysis.</w:t>
                            </w:r>
                          </w:p>
                          <w:p w14:paraId="7421E989" w14:textId="77777777" w:rsidR="006373C7" w:rsidRDefault="006373C7" w:rsidP="00E503C2">
                            <w:pPr>
                              <w:spacing w:before="120"/>
                              <w:rPr>
                                <w:rFonts w:ascii="Arial" w:hAnsi="Arial" w:cs="Arial"/>
                                <w:sz w:val="22"/>
                                <w:szCs w:val="22"/>
                              </w:rPr>
                            </w:pPr>
                          </w:p>
                          <w:p w14:paraId="2BD26561" w14:textId="540915E5" w:rsidR="00E503C2" w:rsidRPr="00267508" w:rsidRDefault="00E503C2" w:rsidP="00E503C2">
                            <w:pPr>
                              <w:spacing w:before="120"/>
                              <w:rPr>
                                <w:rFonts w:ascii="Arial" w:hAnsi="Arial" w:cs="Arial"/>
                                <w:sz w:val="22"/>
                                <w:szCs w:val="22"/>
                              </w:rPr>
                            </w:pPr>
                            <w:r w:rsidRPr="00267508">
                              <w:rPr>
                                <w:rFonts w:ascii="Arial" w:hAnsi="Arial" w:cs="Arial"/>
                                <w:sz w:val="22"/>
                                <w:szCs w:val="22"/>
                              </w:rPr>
                              <w:t>Sincerely,</w:t>
                            </w:r>
                          </w:p>
                          <w:p w14:paraId="41880D56" w14:textId="77777777" w:rsidR="00E503C2" w:rsidRPr="00267508" w:rsidRDefault="00E503C2" w:rsidP="00E503C2">
                            <w:pPr>
                              <w:rPr>
                                <w:rFonts w:ascii="Arial" w:hAnsi="Arial" w:cs="Arial"/>
                                <w:sz w:val="22"/>
                                <w:szCs w:val="22"/>
                              </w:rPr>
                            </w:pPr>
                            <w:r w:rsidRPr="00267508">
                              <w:rPr>
                                <w:rFonts w:ascii="Arial" w:hAnsi="Arial" w:cs="Arial"/>
                                <w:noProof/>
                                <w:sz w:val="22"/>
                                <w:szCs w:val="22"/>
                              </w:rPr>
                              <w:drawing>
                                <wp:inline distT="0" distB="0" distL="0" distR="0" wp14:anchorId="5AA9DA6A" wp14:editId="412D0DBE">
                                  <wp:extent cx="1413933" cy="590822"/>
                                  <wp:effectExtent l="0" t="0" r="0" b="6350"/>
                                  <wp:docPr id="3" name="Picture 0" descr="KSPelectronic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SPelectronicsignature.png"/>
                                          <pic:cNvPicPr/>
                                        </pic:nvPicPr>
                                        <pic:blipFill>
                                          <a:blip r:embed="rId8"/>
                                          <a:stretch>
                                            <a:fillRect/>
                                          </a:stretch>
                                        </pic:blipFill>
                                        <pic:spPr>
                                          <a:xfrm>
                                            <a:off x="0" y="0"/>
                                            <a:ext cx="1421070" cy="593804"/>
                                          </a:xfrm>
                                          <a:prstGeom prst="rect">
                                            <a:avLst/>
                                          </a:prstGeom>
                                        </pic:spPr>
                                      </pic:pic>
                                    </a:graphicData>
                                  </a:graphic>
                                </wp:inline>
                              </w:drawing>
                            </w:r>
                          </w:p>
                          <w:p w14:paraId="1B746094" w14:textId="77777777" w:rsidR="00E503C2" w:rsidRPr="00267508" w:rsidRDefault="00E503C2" w:rsidP="00E503C2">
                            <w:pPr>
                              <w:rPr>
                                <w:rFonts w:ascii="Arial" w:hAnsi="Arial" w:cs="Arial"/>
                                <w:sz w:val="22"/>
                                <w:szCs w:val="22"/>
                              </w:rPr>
                            </w:pPr>
                            <w:r w:rsidRPr="00267508">
                              <w:rPr>
                                <w:rFonts w:ascii="Arial" w:hAnsi="Arial" w:cs="Arial"/>
                                <w:sz w:val="22"/>
                                <w:szCs w:val="22"/>
                              </w:rPr>
                              <w:t xml:space="preserve">Katherine S. Pollard </w:t>
                            </w:r>
                          </w:p>
                          <w:p w14:paraId="1DF32BFF" w14:textId="77777777" w:rsidR="00E503C2" w:rsidRPr="002B2553" w:rsidRDefault="00E503C2" w:rsidP="004A6E72"/>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E2E521" id="Text Box 9" o:spid="_x0000_s1027" type="#_x0000_t202" style="position:absolute;margin-left:54pt;margin-top:54pt;width:7in;height:55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" filled="f" stroked="f">
                <v:textbox inset=",7.2pt,,7.2pt">
                  <w:txbxContent>
                    <w:p w14:paraId="1B83A071" w14:textId="475A2323" w:rsidR="00E97F0C" w:rsidRPr="00E97F0C" w:rsidRDefault="00E97F0C" w:rsidP="00E97F0C">
                      <w:pPr>
                        <w:spacing w:before="120"/>
                        <w:rPr>
                          <w:rFonts w:ascii="Arial" w:hAnsi="Arial" w:cs="Arial"/>
                          <w:sz w:val="22"/>
                          <w:szCs w:val="22"/>
                          <w:lang w:val="en"/>
                        </w:rPr>
                      </w:pPr>
                      <w:r w:rsidRPr="00E97F0C">
                        <w:rPr>
                          <w:rFonts w:ascii="Arial" w:hAnsi="Arial" w:cs="Arial"/>
                          <w:sz w:val="22"/>
                          <w:szCs w:val="22"/>
                          <w:lang w:val="en"/>
                        </w:rPr>
                        <w:t>All authors have read and approved the manuscript. All data used in these analyses are publicly available, and code to replicate our work is freely available on GitHub. All gene/protein names and symbols adhere to nomenclature guidelines, and no material has been published in a peer-reviewed journal or is under consideration elsewhere.</w:t>
                      </w:r>
                    </w:p>
                    <w:p w14:paraId="23AEE226" w14:textId="77777777" w:rsidR="00E97F0C" w:rsidRPr="00E97F0C" w:rsidRDefault="00E97F0C" w:rsidP="00E97F0C">
                      <w:pPr>
                        <w:spacing w:before="120"/>
                        <w:rPr>
                          <w:rFonts w:ascii="Arial" w:hAnsi="Arial" w:cs="Arial"/>
                          <w:sz w:val="22"/>
                          <w:szCs w:val="22"/>
                          <w:lang w:val="en"/>
                        </w:rPr>
                      </w:pPr>
                      <w:r w:rsidRPr="00E97F0C">
                        <w:rPr>
                          <w:rFonts w:ascii="Arial" w:hAnsi="Arial" w:cs="Arial"/>
                          <w:sz w:val="22"/>
                          <w:szCs w:val="22"/>
                          <w:lang w:val="en"/>
                        </w:rPr>
                        <w:t xml:space="preserve"> </w:t>
                      </w:r>
                    </w:p>
                    <w:p w14:paraId="07269025" w14:textId="77777777" w:rsidR="00E97F0C" w:rsidRPr="00E97F0C" w:rsidRDefault="00E97F0C" w:rsidP="00E97F0C">
                      <w:pPr>
                        <w:spacing w:before="120"/>
                        <w:rPr>
                          <w:rFonts w:ascii="Arial" w:hAnsi="Arial" w:cs="Arial"/>
                          <w:sz w:val="22"/>
                          <w:szCs w:val="22"/>
                          <w:lang w:val="en"/>
                        </w:rPr>
                      </w:pPr>
                      <w:r w:rsidRPr="00E97F0C">
                        <w:rPr>
                          <w:rFonts w:ascii="Arial" w:hAnsi="Arial" w:cs="Arial"/>
                          <w:sz w:val="22"/>
                          <w:szCs w:val="22"/>
                          <w:lang w:val="en"/>
                        </w:rPr>
                        <w:t>We suggest that reviewers cover expertise in (1) metagenomic analyses, (2) microbial population genetics, and (3) bioinformatic and statistical methods for microbiome analysis.</w:t>
                      </w:r>
                    </w:p>
                    <w:p w14:paraId="7421E989" w14:textId="77777777" w:rsidR="006373C7" w:rsidRDefault="006373C7" w:rsidP="00E503C2">
                      <w:pPr>
                        <w:spacing w:before="120"/>
                        <w:rPr>
                          <w:rFonts w:ascii="Arial" w:hAnsi="Arial" w:cs="Arial"/>
                          <w:sz w:val="22"/>
                          <w:szCs w:val="22"/>
                        </w:rPr>
                      </w:pPr>
                    </w:p>
                    <w:p w14:paraId="2BD26561" w14:textId="540915E5" w:rsidR="00E503C2" w:rsidRPr="00267508" w:rsidRDefault="00E503C2" w:rsidP="00E503C2">
                      <w:pPr>
                        <w:spacing w:before="120"/>
                        <w:rPr>
                          <w:rFonts w:ascii="Arial" w:hAnsi="Arial" w:cs="Arial"/>
                          <w:sz w:val="22"/>
                          <w:szCs w:val="22"/>
                        </w:rPr>
                      </w:pPr>
                      <w:r w:rsidRPr="00267508">
                        <w:rPr>
                          <w:rFonts w:ascii="Arial" w:hAnsi="Arial" w:cs="Arial"/>
                          <w:sz w:val="22"/>
                          <w:szCs w:val="22"/>
                        </w:rPr>
                        <w:t>Sincerely,</w:t>
                      </w:r>
                    </w:p>
                    <w:p w14:paraId="41880D56" w14:textId="77777777" w:rsidR="00E503C2" w:rsidRPr="00267508" w:rsidRDefault="00E503C2" w:rsidP="00E503C2">
                      <w:pPr>
                        <w:rPr>
                          <w:rFonts w:ascii="Arial" w:hAnsi="Arial" w:cs="Arial"/>
                          <w:sz w:val="22"/>
                          <w:szCs w:val="22"/>
                        </w:rPr>
                      </w:pPr>
                      <w:r w:rsidRPr="00267508">
                        <w:rPr>
                          <w:rFonts w:ascii="Arial" w:hAnsi="Arial" w:cs="Arial"/>
                          <w:noProof/>
                          <w:sz w:val="22"/>
                          <w:szCs w:val="22"/>
                        </w:rPr>
                        <w:drawing>
                          <wp:inline distT="0" distB="0" distL="0" distR="0" wp14:anchorId="5AA9DA6A" wp14:editId="412D0DBE">
                            <wp:extent cx="1413933" cy="590822"/>
                            <wp:effectExtent l="0" t="0" r="0" b="6350"/>
                            <wp:docPr id="3" name="Picture 0" descr="KSPelectronic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SPelectronicsignature.png"/>
                                    <pic:cNvPicPr/>
                                  </pic:nvPicPr>
                                  <pic:blipFill>
                                    <a:blip r:embed="rId9"/>
                                    <a:stretch>
                                      <a:fillRect/>
                                    </a:stretch>
                                  </pic:blipFill>
                                  <pic:spPr>
                                    <a:xfrm>
                                      <a:off x="0" y="0"/>
                                      <a:ext cx="1421070" cy="593804"/>
                                    </a:xfrm>
                                    <a:prstGeom prst="rect">
                                      <a:avLst/>
                                    </a:prstGeom>
                                  </pic:spPr>
                                </pic:pic>
                              </a:graphicData>
                            </a:graphic>
                          </wp:inline>
                        </w:drawing>
                      </w:r>
                    </w:p>
                    <w:p w14:paraId="1B746094" w14:textId="77777777" w:rsidR="00E503C2" w:rsidRPr="00267508" w:rsidRDefault="00E503C2" w:rsidP="00E503C2">
                      <w:pPr>
                        <w:rPr>
                          <w:rFonts w:ascii="Arial" w:hAnsi="Arial" w:cs="Arial"/>
                          <w:sz w:val="22"/>
                          <w:szCs w:val="22"/>
                        </w:rPr>
                      </w:pPr>
                      <w:r w:rsidRPr="00267508">
                        <w:rPr>
                          <w:rFonts w:ascii="Arial" w:hAnsi="Arial" w:cs="Arial"/>
                          <w:sz w:val="22"/>
                          <w:szCs w:val="22"/>
                        </w:rPr>
                        <w:t xml:space="preserve">Katherine S. Pollard </w:t>
                      </w:r>
                    </w:p>
                    <w:p w14:paraId="1DF32BFF" w14:textId="77777777" w:rsidR="00E503C2" w:rsidRPr="002B2553" w:rsidRDefault="00E503C2" w:rsidP="004A6E72"/>
                  </w:txbxContent>
                </v:textbox>
                <w10:wrap type="tight" anchorx="page" anchory="page"/>
              </v:shape>
            </w:pict>
          </mc:Fallback>
        </mc:AlternateContent>
      </w:r>
      <w:r w:rsidR="005D0D82" w:rsidRPr="004220FB">
        <w:rPr>
          <w:rFonts w:ascii="Times New Roman" w:hAnsi="Times New Roman"/>
        </w:rPr>
        <w:t xml:space="preserve"> </w:t>
      </w:r>
    </w:p>
    <w:p w14:paraId="313CA586" w14:textId="77777777" w:rsidR="004A6E72" w:rsidRDefault="004A6E72" w:rsidP="004A6E72"/>
    <w:sectPr w:rsidR="004A6E72" w:rsidSect="00717D38">
      <w:headerReference w:type="even" r:id="rId10"/>
      <w:headerReference w:type="default" r:id="rId11"/>
      <w:footerReference w:type="even" r:id="rId12"/>
      <w:footerReference w:type="default" r:id="rId13"/>
      <w:headerReference w:type="first" r:id="rId14"/>
      <w:footerReference w:type="first" r:id="rId15"/>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132DD" w14:textId="77777777" w:rsidR="00717D38" w:rsidRDefault="00717D38" w:rsidP="005F23A0">
      <w:r>
        <w:separator/>
      </w:r>
    </w:p>
  </w:endnote>
  <w:endnote w:type="continuationSeparator" w:id="0">
    <w:p w14:paraId="35DE4B28" w14:textId="77777777" w:rsidR="00717D38" w:rsidRDefault="00717D38" w:rsidP="005F2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alatino">
    <w:panose1 w:val="00000000000000000000"/>
    <w:charset w:val="4D"/>
    <w:family w:val="auto"/>
    <w:pitch w:val="variable"/>
    <w:sig w:usb0="A00002FF" w:usb1="7800205A" w:usb2="14600000" w:usb3="00000000" w:csb0="00000193"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C8E2E" w14:textId="77777777" w:rsidR="00051460" w:rsidRDefault="000514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02B33" w14:textId="77777777" w:rsidR="00051460" w:rsidRDefault="000514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BBF3B" w14:textId="77777777" w:rsidR="00051460" w:rsidRDefault="000514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B6EE7" w14:textId="77777777" w:rsidR="00717D38" w:rsidRDefault="00717D38" w:rsidP="005F23A0">
      <w:r>
        <w:separator/>
      </w:r>
    </w:p>
  </w:footnote>
  <w:footnote w:type="continuationSeparator" w:id="0">
    <w:p w14:paraId="74EDD007" w14:textId="77777777" w:rsidR="00717D38" w:rsidRDefault="00717D38" w:rsidP="005F23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1193B" w14:textId="77777777" w:rsidR="00051460" w:rsidRDefault="00051460">
    <w:pPr>
      <w:pStyle w:val="Header"/>
    </w:pPr>
    <w:r>
      <w:rPr>
        <w:noProof/>
      </w:rPr>
      <w:drawing>
        <wp:anchor distT="0" distB="0" distL="114300" distR="114300" simplePos="0" relativeHeight="251659264" behindDoc="0" locked="0" layoutInCell="1" allowOverlap="1" wp14:anchorId="31F9FAD8" wp14:editId="5E18EEE2">
          <wp:simplePos x="0" y="0"/>
          <wp:positionH relativeFrom="page">
            <wp:posOffset>379095</wp:posOffset>
          </wp:positionH>
          <wp:positionV relativeFrom="page">
            <wp:posOffset>605789</wp:posOffset>
          </wp:positionV>
          <wp:extent cx="1205182" cy="8821239"/>
          <wp:effectExtent l="0" t="0" r="0" b="0"/>
          <wp:wrapThrough wrapText="bothSides">
            <wp:wrapPolygon edited="0">
              <wp:start x="0" y="0"/>
              <wp:lineTo x="0" y="21521"/>
              <wp:lineTo x="20951" y="21521"/>
              <wp:lineTo x="2095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G Lhead.png"/>
                  <pic:cNvPicPr/>
                </pic:nvPicPr>
                <pic:blipFill>
                  <a:blip r:embed="rId1">
                    <a:extLst>
                      <a:ext uri="{28A0092B-C50C-407E-A947-70E740481C1C}">
                        <a14:useLocalDpi xmlns:a14="http://schemas.microsoft.com/office/drawing/2010/main" val="0"/>
                      </a:ext>
                    </a:extLst>
                  </a:blip>
                  <a:stretch>
                    <a:fillRect/>
                  </a:stretch>
                </pic:blipFill>
                <pic:spPr>
                  <a:xfrm>
                    <a:off x="0" y="0"/>
                    <a:ext cx="1205182" cy="882123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B1F19" w14:textId="77777777" w:rsidR="00051460" w:rsidRDefault="000514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77A02" w14:textId="77777777" w:rsidR="00051460" w:rsidRPr="00A1561D" w:rsidRDefault="00051460" w:rsidP="004A6E7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9DA85" w14:textId="77777777" w:rsidR="00051460" w:rsidRDefault="000514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426C77"/>
    <w:multiLevelType w:val="hybridMultilevel"/>
    <w:tmpl w:val="C9DED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AF064C"/>
    <w:multiLevelType w:val="multilevel"/>
    <w:tmpl w:val="6BDC78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12425086">
    <w:abstractNumId w:val="0"/>
  </w:num>
  <w:num w:numId="2" w16cid:durableId="14254933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penInPublishingView" w:val="0"/>
  </w:docVars>
  <w:rsids>
    <w:rsidRoot w:val="005F23A0"/>
    <w:rsid w:val="00051460"/>
    <w:rsid w:val="000901E6"/>
    <w:rsid w:val="0009103F"/>
    <w:rsid w:val="000F08BA"/>
    <w:rsid w:val="00161C22"/>
    <w:rsid w:val="001F13E4"/>
    <w:rsid w:val="002224C7"/>
    <w:rsid w:val="002465E7"/>
    <w:rsid w:val="002505DC"/>
    <w:rsid w:val="00267508"/>
    <w:rsid w:val="0029605A"/>
    <w:rsid w:val="002A3B2F"/>
    <w:rsid w:val="002F49BE"/>
    <w:rsid w:val="003064BE"/>
    <w:rsid w:val="0044724E"/>
    <w:rsid w:val="004760EF"/>
    <w:rsid w:val="004A1B24"/>
    <w:rsid w:val="004A6E72"/>
    <w:rsid w:val="004C4CD4"/>
    <w:rsid w:val="004C4EBF"/>
    <w:rsid w:val="005067F8"/>
    <w:rsid w:val="00540323"/>
    <w:rsid w:val="00594897"/>
    <w:rsid w:val="005956E9"/>
    <w:rsid w:val="005D0D82"/>
    <w:rsid w:val="005F23A0"/>
    <w:rsid w:val="006373C7"/>
    <w:rsid w:val="006B08DF"/>
    <w:rsid w:val="006D484F"/>
    <w:rsid w:val="00717D38"/>
    <w:rsid w:val="00746D49"/>
    <w:rsid w:val="007507C0"/>
    <w:rsid w:val="0077553B"/>
    <w:rsid w:val="007B5D91"/>
    <w:rsid w:val="00803B8D"/>
    <w:rsid w:val="00825E7C"/>
    <w:rsid w:val="00836282"/>
    <w:rsid w:val="008C012A"/>
    <w:rsid w:val="008D0F40"/>
    <w:rsid w:val="00926D54"/>
    <w:rsid w:val="00927647"/>
    <w:rsid w:val="00933AAA"/>
    <w:rsid w:val="00955D60"/>
    <w:rsid w:val="00A32649"/>
    <w:rsid w:val="00A54B80"/>
    <w:rsid w:val="00AE213C"/>
    <w:rsid w:val="00B07671"/>
    <w:rsid w:val="00B1337E"/>
    <w:rsid w:val="00B83C9F"/>
    <w:rsid w:val="00B83F84"/>
    <w:rsid w:val="00B87E59"/>
    <w:rsid w:val="00C17885"/>
    <w:rsid w:val="00CB66C9"/>
    <w:rsid w:val="00D256D3"/>
    <w:rsid w:val="00D4609F"/>
    <w:rsid w:val="00D725CC"/>
    <w:rsid w:val="00D96256"/>
    <w:rsid w:val="00DA282A"/>
    <w:rsid w:val="00E503C2"/>
    <w:rsid w:val="00E66B5A"/>
    <w:rsid w:val="00E96333"/>
    <w:rsid w:val="00E97F0C"/>
    <w:rsid w:val="00F26E33"/>
    <w:rsid w:val="00F75FFD"/>
    <w:rsid w:val="00F83BE3"/>
    <w:rsid w:val="00FA6C8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F1E4A3F"/>
  <w15:docId w15:val="{43C8A5F8-1DB5-B546-8D26-436E514CA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23A0"/>
    <w:pPr>
      <w:tabs>
        <w:tab w:val="center" w:pos="4320"/>
        <w:tab w:val="right" w:pos="8640"/>
      </w:tabs>
    </w:pPr>
  </w:style>
  <w:style w:type="character" w:customStyle="1" w:styleId="HeaderChar">
    <w:name w:val="Header Char"/>
    <w:basedOn w:val="DefaultParagraphFont"/>
    <w:link w:val="Header"/>
    <w:uiPriority w:val="99"/>
    <w:rsid w:val="005F23A0"/>
  </w:style>
  <w:style w:type="paragraph" w:styleId="Footer">
    <w:name w:val="footer"/>
    <w:basedOn w:val="Normal"/>
    <w:link w:val="FooterChar"/>
    <w:unhideWhenUsed/>
    <w:rsid w:val="005F23A0"/>
    <w:pPr>
      <w:tabs>
        <w:tab w:val="center" w:pos="4320"/>
        <w:tab w:val="right" w:pos="8640"/>
      </w:tabs>
    </w:pPr>
  </w:style>
  <w:style w:type="character" w:customStyle="1" w:styleId="FooterChar">
    <w:name w:val="Footer Char"/>
    <w:basedOn w:val="DefaultParagraphFont"/>
    <w:link w:val="Footer"/>
    <w:rsid w:val="005F23A0"/>
  </w:style>
  <w:style w:type="character" w:styleId="Hyperlink">
    <w:name w:val="Hyperlink"/>
    <w:basedOn w:val="DefaultParagraphFont"/>
    <w:uiPriority w:val="99"/>
    <w:unhideWhenUsed/>
    <w:rsid w:val="004220FB"/>
    <w:rPr>
      <w:color w:val="0000FF" w:themeColor="hyperlink"/>
      <w:u w:val="single"/>
    </w:rPr>
  </w:style>
  <w:style w:type="paragraph" w:styleId="BodyText">
    <w:name w:val="Body Text"/>
    <w:basedOn w:val="Normal"/>
    <w:link w:val="BodyTextChar"/>
    <w:rsid w:val="006B08DF"/>
    <w:pPr>
      <w:spacing w:before="200" w:line="300" w:lineRule="auto"/>
    </w:pPr>
    <w:rPr>
      <w:sz w:val="22"/>
      <w:szCs w:val="22"/>
    </w:rPr>
  </w:style>
  <w:style w:type="character" w:customStyle="1" w:styleId="BodyTextChar">
    <w:name w:val="Body Text Char"/>
    <w:basedOn w:val="DefaultParagraphFont"/>
    <w:link w:val="BodyText"/>
    <w:rsid w:val="006B08DF"/>
    <w:rPr>
      <w:sz w:val="22"/>
      <w:szCs w:val="22"/>
    </w:rPr>
  </w:style>
  <w:style w:type="paragraph" w:customStyle="1" w:styleId="Address">
    <w:name w:val="Address"/>
    <w:basedOn w:val="Normal"/>
    <w:rsid w:val="006B08DF"/>
    <w:pPr>
      <w:spacing w:line="300" w:lineRule="auto"/>
    </w:pPr>
    <w:rPr>
      <w:sz w:val="18"/>
      <w:szCs w:val="22"/>
    </w:rPr>
  </w:style>
  <w:style w:type="paragraph" w:customStyle="1" w:styleId="DateandRecipient">
    <w:name w:val="Date and Recipient"/>
    <w:basedOn w:val="Normal"/>
    <w:rsid w:val="006B08DF"/>
    <w:pPr>
      <w:spacing w:before="400" w:line="300" w:lineRule="auto"/>
    </w:pPr>
    <w:rPr>
      <w:color w:val="404040" w:themeColor="text1" w:themeTint="BF"/>
      <w:sz w:val="22"/>
      <w:szCs w:val="22"/>
    </w:rPr>
  </w:style>
  <w:style w:type="character" w:customStyle="1" w:styleId="apple-style-span">
    <w:name w:val="apple-style-span"/>
    <w:rsid w:val="002F49BE"/>
  </w:style>
  <w:style w:type="paragraph" w:styleId="NormalWeb">
    <w:name w:val="Normal (Web)"/>
    <w:basedOn w:val="Normal"/>
    <w:uiPriority w:val="99"/>
    <w:unhideWhenUsed/>
    <w:rsid w:val="002F49B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rsid w:val="00E97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136045">
      <w:bodyDiv w:val="1"/>
      <w:marLeft w:val="0"/>
      <w:marRight w:val="0"/>
      <w:marTop w:val="0"/>
      <w:marBottom w:val="0"/>
      <w:divBdr>
        <w:top w:val="none" w:sz="0" w:space="0" w:color="auto"/>
        <w:left w:val="none" w:sz="0" w:space="0" w:color="auto"/>
        <w:bottom w:val="none" w:sz="0" w:space="0" w:color="auto"/>
        <w:right w:val="none" w:sz="0" w:space="0" w:color="auto"/>
      </w:divBdr>
      <w:divsChild>
        <w:div w:id="9168624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3566315">
              <w:marLeft w:val="0"/>
              <w:marRight w:val="0"/>
              <w:marTop w:val="0"/>
              <w:marBottom w:val="0"/>
              <w:divBdr>
                <w:top w:val="none" w:sz="0" w:space="0" w:color="auto"/>
                <w:left w:val="none" w:sz="0" w:space="0" w:color="auto"/>
                <w:bottom w:val="none" w:sz="0" w:space="0" w:color="auto"/>
                <w:right w:val="none" w:sz="0" w:space="0" w:color="auto"/>
              </w:divBdr>
              <w:divsChild>
                <w:div w:id="739795411">
                  <w:marLeft w:val="0"/>
                  <w:marRight w:val="0"/>
                  <w:marTop w:val="0"/>
                  <w:marBottom w:val="0"/>
                  <w:divBdr>
                    <w:top w:val="none" w:sz="0" w:space="0" w:color="auto"/>
                    <w:left w:val="none" w:sz="0" w:space="0" w:color="auto"/>
                    <w:bottom w:val="none" w:sz="0" w:space="0" w:color="auto"/>
                    <w:right w:val="none" w:sz="0" w:space="0" w:color="auto"/>
                  </w:divBdr>
                  <w:divsChild>
                    <w:div w:id="166873431">
                      <w:marLeft w:val="0"/>
                      <w:marRight w:val="0"/>
                      <w:marTop w:val="0"/>
                      <w:marBottom w:val="0"/>
                      <w:divBdr>
                        <w:top w:val="none" w:sz="0" w:space="0" w:color="auto"/>
                        <w:left w:val="none" w:sz="0" w:space="0" w:color="auto"/>
                        <w:bottom w:val="none" w:sz="0" w:space="0" w:color="auto"/>
                        <w:right w:val="none" w:sz="0" w:space="0" w:color="auto"/>
                      </w:divBdr>
                      <w:divsChild>
                        <w:div w:id="993794637">
                          <w:marLeft w:val="0"/>
                          <w:marRight w:val="0"/>
                          <w:marTop w:val="0"/>
                          <w:marBottom w:val="0"/>
                          <w:divBdr>
                            <w:top w:val="none" w:sz="0" w:space="0" w:color="auto"/>
                            <w:left w:val="none" w:sz="0" w:space="0" w:color="auto"/>
                            <w:bottom w:val="none" w:sz="0" w:space="0" w:color="auto"/>
                            <w:right w:val="none" w:sz="0" w:space="0" w:color="auto"/>
                          </w:divBdr>
                          <w:divsChild>
                            <w:div w:id="570775590">
                              <w:marLeft w:val="0"/>
                              <w:marRight w:val="0"/>
                              <w:marTop w:val="0"/>
                              <w:marBottom w:val="0"/>
                              <w:divBdr>
                                <w:top w:val="none" w:sz="0" w:space="0" w:color="auto"/>
                                <w:left w:val="none" w:sz="0" w:space="0" w:color="auto"/>
                                <w:bottom w:val="none" w:sz="0" w:space="0" w:color="auto"/>
                                <w:right w:val="none" w:sz="0" w:space="0" w:color="auto"/>
                              </w:divBdr>
                              <w:divsChild>
                                <w:div w:id="12140065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2151828">
                                      <w:marLeft w:val="0"/>
                                      <w:marRight w:val="0"/>
                                      <w:marTop w:val="0"/>
                                      <w:marBottom w:val="0"/>
                                      <w:divBdr>
                                        <w:top w:val="none" w:sz="0" w:space="0" w:color="auto"/>
                                        <w:left w:val="none" w:sz="0" w:space="0" w:color="auto"/>
                                        <w:bottom w:val="none" w:sz="0" w:space="0" w:color="auto"/>
                                        <w:right w:val="none" w:sz="0" w:space="0" w:color="auto"/>
                                      </w:divBdr>
                                      <w:divsChild>
                                        <w:div w:id="81487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0.png"/><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0</Words>
  <Characters>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The J. David Gladstone Institutes</Company>
  <LinksUpToDate>false</LinksUpToDate>
  <CharactersWithSpaces>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Roberts</dc:creator>
  <cp:keywords/>
  <dc:description/>
  <cp:lastModifiedBy>Byron Smith</cp:lastModifiedBy>
  <cp:revision>6</cp:revision>
  <cp:lastPrinted>2018-01-15T22:55:00Z</cp:lastPrinted>
  <dcterms:created xsi:type="dcterms:W3CDTF">2024-05-01T21:04:00Z</dcterms:created>
  <dcterms:modified xsi:type="dcterms:W3CDTF">2024-05-03T19:01:00Z</dcterms:modified>
</cp:coreProperties>
</file>