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156082" w:themeColor="accent1"/>
          <w:kern w:val="2"/>
          <w:sz w:val="24"/>
          <w:szCs w:val="24"/>
          <w:lang w:eastAsia="en-US"/>
          <w14:ligatures w14:val="standardContextual"/>
        </w:rPr>
        <w:id w:val="2075394796"/>
        <w:docPartObj>
          <w:docPartGallery w:val="Cover Pages"/>
          <w:docPartUnique/>
        </w:docPartObj>
      </w:sdtPr>
      <w:sdtEndPr>
        <w:rPr>
          <w:b/>
          <w:color w:val="000000" w:themeColor="text1"/>
          <w:sz w:val="40"/>
          <w:szCs w:val="40"/>
        </w:rPr>
      </w:sdtEndPr>
      <w:sdtContent>
        <w:p w14:paraId="6BE6278F" w14:textId="30F29874" w:rsidR="000A18AF" w:rsidRDefault="000A18AF">
          <w:pPr>
            <w:pStyle w:val="Bezodstpw"/>
            <w:spacing w:before="1540" w:after="240"/>
            <w:jc w:val="center"/>
            <w:rPr>
              <w:color w:val="156082" w:themeColor="accent1"/>
            </w:rPr>
          </w:pPr>
        </w:p>
        <w:sdt>
          <w:sdtPr>
            <w:rPr>
              <w:rFonts w:ascii="Times New Roman" w:eastAsiaTheme="majorEastAsia" w:hAnsi="Times New Roman" w:cs="Times New Roman"/>
              <w:caps/>
              <w:sz w:val="40"/>
              <w:szCs w:val="40"/>
            </w:rPr>
            <w:alias w:val="Tytuł"/>
            <w:tag w:val=""/>
            <w:id w:val="1735040861"/>
            <w:placeholder>
              <w:docPart w:val="3A0BE46A4A914DB5B8AA52608F469FDA"/>
            </w:placeholder>
            <w:dataBinding w:prefixMappings="xmlns:ns0='http://purl.org/dc/elements/1.1/' xmlns:ns1='http://schemas.openxmlformats.org/package/2006/metadata/core-properties' " w:xpath="/ns1:coreProperties[1]/ns0:title[1]" w:storeItemID="{6C3C8BC8-F283-45AE-878A-BAB7291924A1}"/>
            <w:text/>
          </w:sdtPr>
          <w:sdtEndPr/>
          <w:sdtContent>
            <w:p w14:paraId="778888BD" w14:textId="33179217" w:rsidR="000A18AF" w:rsidRPr="00A57E62" w:rsidRDefault="000A18AF">
              <w:pPr>
                <w:pStyle w:val="Bezodstpw"/>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sz w:val="40"/>
                  <w:szCs w:val="40"/>
                </w:rPr>
              </w:pPr>
              <w:r w:rsidRPr="00A57E62">
                <w:rPr>
                  <w:rFonts w:ascii="Times New Roman" w:eastAsiaTheme="majorEastAsia" w:hAnsi="Times New Roman" w:cs="Times New Roman"/>
                  <w:caps/>
                  <w:sz w:val="40"/>
                  <w:szCs w:val="40"/>
                </w:rPr>
                <w:t>Piłka nożna jako sekwencja zdarzeń: model Expected Threat z continuous embedding i Mixture Density Networks</w:t>
              </w:r>
            </w:p>
          </w:sdtContent>
        </w:sdt>
        <w:sdt>
          <w:sdtPr>
            <w:rPr>
              <w:rFonts w:ascii="Times New Roman" w:hAnsi="Times New Roman" w:cs="Times New Roman"/>
              <w:sz w:val="28"/>
              <w:szCs w:val="28"/>
            </w:rPr>
            <w:alias w:val="Podtytuł"/>
            <w:tag w:val=""/>
            <w:id w:val="328029620"/>
            <w:placeholder>
              <w:docPart w:val="AE602A008F45414988866419FFFEF645"/>
            </w:placeholder>
            <w:dataBinding w:prefixMappings="xmlns:ns0='http://purl.org/dc/elements/1.1/' xmlns:ns1='http://schemas.openxmlformats.org/package/2006/metadata/core-properties' " w:xpath="/ns1:coreProperties[1]/ns0:subject[1]" w:storeItemID="{6C3C8BC8-F283-45AE-878A-BAB7291924A1}"/>
            <w:text/>
          </w:sdtPr>
          <w:sdtEndPr/>
          <w:sdtContent>
            <w:p w14:paraId="4BF2BB29" w14:textId="0B1227C6" w:rsidR="000A18AF" w:rsidRPr="000921EA" w:rsidRDefault="00A71C0D">
              <w:pPr>
                <w:pStyle w:val="Bezodstpw"/>
                <w:jc w:val="center"/>
                <w:rPr>
                  <w:rFonts w:ascii="Times New Roman" w:hAnsi="Times New Roman" w:cs="Times New Roman"/>
                  <w:sz w:val="28"/>
                  <w:szCs w:val="28"/>
                </w:rPr>
              </w:pPr>
              <w:r>
                <w:rPr>
                  <w:rFonts w:ascii="Times New Roman" w:hAnsi="Times New Roman" w:cs="Times New Roman"/>
                  <w:sz w:val="28"/>
                  <w:szCs w:val="28"/>
                </w:rPr>
                <w:t>Bartosz Sobkowicz 113818</w:t>
              </w:r>
            </w:p>
          </w:sdtContent>
        </w:sdt>
        <w:p w14:paraId="3A030184" w14:textId="7AD56DAE" w:rsidR="000A18AF" w:rsidRDefault="000A18AF">
          <w:pPr>
            <w:pStyle w:val="Bezodstpw"/>
            <w:spacing w:before="480"/>
            <w:jc w:val="center"/>
            <w:rPr>
              <w:color w:val="156082" w:themeColor="accent1"/>
            </w:rPr>
          </w:pPr>
        </w:p>
        <w:p w14:paraId="5DC8B568" w14:textId="5F674159" w:rsidR="000A18AF" w:rsidRDefault="000A18AF">
          <w:pPr>
            <w:rPr>
              <w:rFonts w:eastAsiaTheme="majorEastAsia" w:cstheme="majorBidi"/>
              <w:b/>
              <w:color w:val="000000" w:themeColor="text1"/>
              <w:sz w:val="40"/>
              <w:szCs w:val="40"/>
            </w:rPr>
          </w:pPr>
          <w:r>
            <w:rPr>
              <w:b/>
              <w:color w:val="000000" w:themeColor="text1"/>
              <w:sz w:val="40"/>
              <w:szCs w:val="40"/>
            </w:rPr>
            <w:br w:type="page"/>
          </w:r>
        </w:p>
      </w:sdtContent>
    </w:sdt>
    <w:sdt>
      <w:sdtPr>
        <w:rPr>
          <w:rFonts w:ascii="Times New Roman" w:eastAsiaTheme="minorHAnsi" w:hAnsi="Times New Roman" w:cstheme="minorBidi"/>
          <w:color w:val="auto"/>
          <w:kern w:val="2"/>
          <w:sz w:val="24"/>
          <w:szCs w:val="24"/>
          <w:lang w:eastAsia="en-US"/>
          <w14:ligatures w14:val="standardContextual"/>
        </w:rPr>
        <w:id w:val="-618529896"/>
        <w:docPartObj>
          <w:docPartGallery w:val="Table of Contents"/>
          <w:docPartUnique/>
        </w:docPartObj>
      </w:sdtPr>
      <w:sdtEndPr>
        <w:rPr>
          <w:b/>
          <w:bCs/>
        </w:rPr>
      </w:sdtEndPr>
      <w:sdtContent>
        <w:p w14:paraId="13C85498" w14:textId="26531E93" w:rsidR="0039288B" w:rsidRPr="0039288B" w:rsidRDefault="009459D1" w:rsidP="0039288B">
          <w:pPr>
            <w:pStyle w:val="Nagwekspisutreci"/>
            <w:rPr>
              <w:rFonts w:ascii="Times New Roman" w:hAnsi="Times New Roman" w:cs="Times New Roman"/>
              <w:b/>
              <w:bCs/>
              <w:color w:val="auto"/>
              <w:sz w:val="24"/>
              <w:szCs w:val="24"/>
            </w:rPr>
          </w:pPr>
          <w:r w:rsidRPr="009459D1">
            <w:rPr>
              <w:rFonts w:ascii="Times New Roman" w:hAnsi="Times New Roman" w:cs="Times New Roman"/>
              <w:b/>
              <w:bCs/>
              <w:color w:val="auto"/>
              <w:sz w:val="24"/>
              <w:szCs w:val="24"/>
            </w:rPr>
            <w:t>Spis treści</w:t>
          </w:r>
        </w:p>
        <w:p w14:paraId="4809C787" w14:textId="02809A41" w:rsidR="00A07553" w:rsidRDefault="009459D1">
          <w:pPr>
            <w:pStyle w:val="Spistreci1"/>
            <w:tabs>
              <w:tab w:val="right" w:leader="dot" w:pos="9062"/>
            </w:tabs>
            <w:rPr>
              <w:rFonts w:asciiTheme="minorHAnsi" w:eastAsiaTheme="minorEastAsia" w:hAnsiTheme="minorHAnsi"/>
              <w:noProof/>
              <w:lang w:eastAsia="pl-PL"/>
            </w:rPr>
          </w:pPr>
          <w:r w:rsidRPr="009459D1">
            <w:rPr>
              <w:rFonts w:cs="Times New Roman"/>
            </w:rPr>
            <w:fldChar w:fldCharType="begin"/>
          </w:r>
          <w:r w:rsidRPr="009459D1">
            <w:rPr>
              <w:rFonts w:cs="Times New Roman"/>
            </w:rPr>
            <w:instrText xml:space="preserve"> TOC \o "1-3" \h \z \u </w:instrText>
          </w:r>
          <w:r w:rsidRPr="009459D1">
            <w:rPr>
              <w:rFonts w:cs="Times New Roman"/>
            </w:rPr>
            <w:fldChar w:fldCharType="separate"/>
          </w:r>
          <w:hyperlink w:anchor="_Toc221437368" w:history="1">
            <w:r w:rsidR="00A07553" w:rsidRPr="007C5986">
              <w:rPr>
                <w:rStyle w:val="Hipercze"/>
                <w:noProof/>
              </w:rPr>
              <w:t>Wstęp</w:t>
            </w:r>
            <w:r w:rsidR="00A07553">
              <w:rPr>
                <w:noProof/>
                <w:webHidden/>
              </w:rPr>
              <w:tab/>
            </w:r>
            <w:r w:rsidR="00A07553">
              <w:rPr>
                <w:noProof/>
                <w:webHidden/>
              </w:rPr>
              <w:fldChar w:fldCharType="begin"/>
            </w:r>
            <w:r w:rsidR="00A07553">
              <w:rPr>
                <w:noProof/>
                <w:webHidden/>
              </w:rPr>
              <w:instrText xml:space="preserve"> PAGEREF _Toc221437368 \h </w:instrText>
            </w:r>
            <w:r w:rsidR="00A07553">
              <w:rPr>
                <w:noProof/>
                <w:webHidden/>
              </w:rPr>
            </w:r>
            <w:r w:rsidR="00A07553">
              <w:rPr>
                <w:noProof/>
                <w:webHidden/>
              </w:rPr>
              <w:fldChar w:fldCharType="separate"/>
            </w:r>
            <w:r w:rsidR="00A07553">
              <w:rPr>
                <w:noProof/>
                <w:webHidden/>
              </w:rPr>
              <w:t>2</w:t>
            </w:r>
            <w:r w:rsidR="00A07553">
              <w:rPr>
                <w:noProof/>
                <w:webHidden/>
              </w:rPr>
              <w:fldChar w:fldCharType="end"/>
            </w:r>
          </w:hyperlink>
        </w:p>
        <w:p w14:paraId="3A387384" w14:textId="16DEAD11" w:rsidR="00A07553" w:rsidRDefault="00A07553">
          <w:pPr>
            <w:pStyle w:val="Spistreci1"/>
            <w:tabs>
              <w:tab w:val="left" w:pos="480"/>
              <w:tab w:val="right" w:leader="dot" w:pos="9062"/>
            </w:tabs>
            <w:rPr>
              <w:rFonts w:asciiTheme="minorHAnsi" w:eastAsiaTheme="minorEastAsia" w:hAnsiTheme="minorHAnsi"/>
              <w:noProof/>
              <w:lang w:eastAsia="pl-PL"/>
            </w:rPr>
          </w:pPr>
          <w:hyperlink w:anchor="_Toc221437369" w:history="1">
            <w:r w:rsidRPr="007C5986">
              <w:rPr>
                <w:rStyle w:val="Hipercze"/>
                <w:noProof/>
              </w:rPr>
              <w:t>1.</w:t>
            </w:r>
            <w:r>
              <w:rPr>
                <w:rFonts w:asciiTheme="minorHAnsi" w:eastAsiaTheme="minorEastAsia" w:hAnsiTheme="minorHAnsi"/>
                <w:noProof/>
                <w:lang w:eastAsia="pl-PL"/>
              </w:rPr>
              <w:tab/>
            </w:r>
            <w:r w:rsidRPr="007C5986">
              <w:rPr>
                <w:rStyle w:val="Hipercze"/>
                <w:noProof/>
              </w:rPr>
              <w:t>Historia koncepcji Expected Threat</w:t>
            </w:r>
            <w:r>
              <w:rPr>
                <w:noProof/>
                <w:webHidden/>
              </w:rPr>
              <w:tab/>
            </w:r>
            <w:r>
              <w:rPr>
                <w:noProof/>
                <w:webHidden/>
              </w:rPr>
              <w:fldChar w:fldCharType="begin"/>
            </w:r>
            <w:r>
              <w:rPr>
                <w:noProof/>
                <w:webHidden/>
              </w:rPr>
              <w:instrText xml:space="preserve"> PAGEREF _Toc221437369 \h </w:instrText>
            </w:r>
            <w:r>
              <w:rPr>
                <w:noProof/>
                <w:webHidden/>
              </w:rPr>
            </w:r>
            <w:r>
              <w:rPr>
                <w:noProof/>
                <w:webHidden/>
              </w:rPr>
              <w:fldChar w:fldCharType="separate"/>
            </w:r>
            <w:r>
              <w:rPr>
                <w:noProof/>
                <w:webHidden/>
              </w:rPr>
              <w:t>4</w:t>
            </w:r>
            <w:r>
              <w:rPr>
                <w:noProof/>
                <w:webHidden/>
              </w:rPr>
              <w:fldChar w:fldCharType="end"/>
            </w:r>
          </w:hyperlink>
        </w:p>
        <w:p w14:paraId="22B450E4" w14:textId="2084713F"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70" w:history="1">
            <w:r w:rsidRPr="007C5986">
              <w:rPr>
                <w:rStyle w:val="Hipercze"/>
                <w:bCs/>
                <w:noProof/>
              </w:rPr>
              <w:t>1.1.</w:t>
            </w:r>
            <w:r>
              <w:rPr>
                <w:rFonts w:asciiTheme="minorHAnsi" w:eastAsiaTheme="minorEastAsia" w:hAnsiTheme="minorHAnsi"/>
                <w:noProof/>
                <w:lang w:eastAsia="pl-PL"/>
              </w:rPr>
              <w:tab/>
            </w:r>
            <w:r w:rsidRPr="007C5986">
              <w:rPr>
                <w:rStyle w:val="Hipercze"/>
                <w:noProof/>
              </w:rPr>
              <w:t>Sarah Rudd - Modele Markova</w:t>
            </w:r>
            <w:r>
              <w:rPr>
                <w:noProof/>
                <w:webHidden/>
              </w:rPr>
              <w:tab/>
            </w:r>
            <w:r>
              <w:rPr>
                <w:noProof/>
                <w:webHidden/>
              </w:rPr>
              <w:fldChar w:fldCharType="begin"/>
            </w:r>
            <w:r>
              <w:rPr>
                <w:noProof/>
                <w:webHidden/>
              </w:rPr>
              <w:instrText xml:space="preserve"> PAGEREF _Toc221437370 \h </w:instrText>
            </w:r>
            <w:r>
              <w:rPr>
                <w:noProof/>
                <w:webHidden/>
              </w:rPr>
            </w:r>
            <w:r>
              <w:rPr>
                <w:noProof/>
                <w:webHidden/>
              </w:rPr>
              <w:fldChar w:fldCharType="separate"/>
            </w:r>
            <w:r>
              <w:rPr>
                <w:noProof/>
                <w:webHidden/>
              </w:rPr>
              <w:t>4</w:t>
            </w:r>
            <w:r>
              <w:rPr>
                <w:noProof/>
                <w:webHidden/>
              </w:rPr>
              <w:fldChar w:fldCharType="end"/>
            </w:r>
          </w:hyperlink>
        </w:p>
        <w:p w14:paraId="7A900EAB" w14:textId="5E2BDD50"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71" w:history="1">
            <w:r w:rsidRPr="007C5986">
              <w:rPr>
                <w:rStyle w:val="Hipercze"/>
                <w:bCs/>
                <w:noProof/>
              </w:rPr>
              <w:t>1.2.</w:t>
            </w:r>
            <w:r>
              <w:rPr>
                <w:rFonts w:asciiTheme="minorHAnsi" w:eastAsiaTheme="minorEastAsia" w:hAnsiTheme="minorHAnsi"/>
                <w:noProof/>
                <w:lang w:eastAsia="pl-PL"/>
              </w:rPr>
              <w:tab/>
            </w:r>
            <w:r w:rsidRPr="007C5986">
              <w:rPr>
                <w:rStyle w:val="Hipercze"/>
                <w:noProof/>
              </w:rPr>
              <w:t>Karun Sink - Position Based xT</w:t>
            </w:r>
            <w:r>
              <w:rPr>
                <w:noProof/>
                <w:webHidden/>
              </w:rPr>
              <w:tab/>
            </w:r>
            <w:r>
              <w:rPr>
                <w:noProof/>
                <w:webHidden/>
              </w:rPr>
              <w:fldChar w:fldCharType="begin"/>
            </w:r>
            <w:r>
              <w:rPr>
                <w:noProof/>
                <w:webHidden/>
              </w:rPr>
              <w:instrText xml:space="preserve"> PAGEREF _Toc221437371 \h </w:instrText>
            </w:r>
            <w:r>
              <w:rPr>
                <w:noProof/>
                <w:webHidden/>
              </w:rPr>
            </w:r>
            <w:r>
              <w:rPr>
                <w:noProof/>
                <w:webHidden/>
              </w:rPr>
              <w:fldChar w:fldCharType="separate"/>
            </w:r>
            <w:r>
              <w:rPr>
                <w:noProof/>
                <w:webHidden/>
              </w:rPr>
              <w:t>5</w:t>
            </w:r>
            <w:r>
              <w:rPr>
                <w:noProof/>
                <w:webHidden/>
              </w:rPr>
              <w:fldChar w:fldCharType="end"/>
            </w:r>
          </w:hyperlink>
        </w:p>
        <w:p w14:paraId="038FC025" w14:textId="5989E777"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72" w:history="1">
            <w:r w:rsidRPr="007C5986">
              <w:rPr>
                <w:rStyle w:val="Hipercze"/>
                <w:bCs/>
                <w:noProof/>
              </w:rPr>
              <w:t>1.3.</w:t>
            </w:r>
            <w:r>
              <w:rPr>
                <w:rFonts w:asciiTheme="minorHAnsi" w:eastAsiaTheme="minorEastAsia" w:hAnsiTheme="minorHAnsi"/>
                <w:noProof/>
                <w:lang w:eastAsia="pl-PL"/>
              </w:rPr>
              <w:tab/>
            </w:r>
            <w:r w:rsidRPr="007C5986">
              <w:rPr>
                <w:rStyle w:val="Hipercze"/>
                <w:noProof/>
              </w:rPr>
              <w:t>David Sumpter - Action Based xT</w:t>
            </w:r>
            <w:r>
              <w:rPr>
                <w:noProof/>
                <w:webHidden/>
              </w:rPr>
              <w:tab/>
            </w:r>
            <w:r>
              <w:rPr>
                <w:noProof/>
                <w:webHidden/>
              </w:rPr>
              <w:fldChar w:fldCharType="begin"/>
            </w:r>
            <w:r>
              <w:rPr>
                <w:noProof/>
                <w:webHidden/>
              </w:rPr>
              <w:instrText xml:space="preserve"> PAGEREF _Toc221437372 \h </w:instrText>
            </w:r>
            <w:r>
              <w:rPr>
                <w:noProof/>
                <w:webHidden/>
              </w:rPr>
            </w:r>
            <w:r>
              <w:rPr>
                <w:noProof/>
                <w:webHidden/>
              </w:rPr>
              <w:fldChar w:fldCharType="separate"/>
            </w:r>
            <w:r>
              <w:rPr>
                <w:noProof/>
                <w:webHidden/>
              </w:rPr>
              <w:t>6</w:t>
            </w:r>
            <w:r>
              <w:rPr>
                <w:noProof/>
                <w:webHidden/>
              </w:rPr>
              <w:fldChar w:fldCharType="end"/>
            </w:r>
          </w:hyperlink>
        </w:p>
        <w:p w14:paraId="3CCAEF08" w14:textId="7D50448C" w:rsidR="00A07553" w:rsidRDefault="00A07553">
          <w:pPr>
            <w:pStyle w:val="Spistreci1"/>
            <w:tabs>
              <w:tab w:val="left" w:pos="480"/>
              <w:tab w:val="right" w:leader="dot" w:pos="9062"/>
            </w:tabs>
            <w:rPr>
              <w:rFonts w:asciiTheme="minorHAnsi" w:eastAsiaTheme="minorEastAsia" w:hAnsiTheme="minorHAnsi"/>
              <w:noProof/>
              <w:lang w:eastAsia="pl-PL"/>
            </w:rPr>
          </w:pPr>
          <w:hyperlink w:anchor="_Toc221437373" w:history="1">
            <w:r w:rsidRPr="007C5986">
              <w:rPr>
                <w:rStyle w:val="Hipercze"/>
                <w:noProof/>
              </w:rPr>
              <w:t>2.</w:t>
            </w:r>
            <w:r>
              <w:rPr>
                <w:rFonts w:asciiTheme="minorHAnsi" w:eastAsiaTheme="minorEastAsia" w:hAnsiTheme="minorHAnsi"/>
                <w:noProof/>
                <w:lang w:eastAsia="pl-PL"/>
              </w:rPr>
              <w:tab/>
            </w:r>
            <w:r w:rsidRPr="007C5986">
              <w:rPr>
                <w:rStyle w:val="Hipercze"/>
                <w:noProof/>
              </w:rPr>
              <w:t>Metodologia</w:t>
            </w:r>
            <w:r>
              <w:rPr>
                <w:noProof/>
                <w:webHidden/>
              </w:rPr>
              <w:tab/>
            </w:r>
            <w:r>
              <w:rPr>
                <w:noProof/>
                <w:webHidden/>
              </w:rPr>
              <w:fldChar w:fldCharType="begin"/>
            </w:r>
            <w:r>
              <w:rPr>
                <w:noProof/>
                <w:webHidden/>
              </w:rPr>
              <w:instrText xml:space="preserve"> PAGEREF _Toc221437373 \h </w:instrText>
            </w:r>
            <w:r>
              <w:rPr>
                <w:noProof/>
                <w:webHidden/>
              </w:rPr>
            </w:r>
            <w:r>
              <w:rPr>
                <w:noProof/>
                <w:webHidden/>
              </w:rPr>
              <w:fldChar w:fldCharType="separate"/>
            </w:r>
            <w:r>
              <w:rPr>
                <w:noProof/>
                <w:webHidden/>
              </w:rPr>
              <w:t>8</w:t>
            </w:r>
            <w:r>
              <w:rPr>
                <w:noProof/>
                <w:webHidden/>
              </w:rPr>
              <w:fldChar w:fldCharType="end"/>
            </w:r>
          </w:hyperlink>
        </w:p>
        <w:p w14:paraId="5040EA76" w14:textId="62619BE3"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74" w:history="1">
            <w:r w:rsidRPr="007C5986">
              <w:rPr>
                <w:rStyle w:val="Hipercze"/>
                <w:bCs/>
                <w:noProof/>
              </w:rPr>
              <w:t>2.1.</w:t>
            </w:r>
            <w:r>
              <w:rPr>
                <w:rFonts w:asciiTheme="minorHAnsi" w:eastAsiaTheme="minorEastAsia" w:hAnsiTheme="minorHAnsi"/>
                <w:noProof/>
                <w:lang w:eastAsia="pl-PL"/>
              </w:rPr>
              <w:tab/>
            </w:r>
            <w:r w:rsidRPr="007C5986">
              <w:rPr>
                <w:rStyle w:val="Hipercze"/>
                <w:noProof/>
              </w:rPr>
              <w:t>Motywacja i ograniczenia dotychczasowych metod</w:t>
            </w:r>
            <w:r>
              <w:rPr>
                <w:noProof/>
                <w:webHidden/>
              </w:rPr>
              <w:tab/>
            </w:r>
            <w:r>
              <w:rPr>
                <w:noProof/>
                <w:webHidden/>
              </w:rPr>
              <w:fldChar w:fldCharType="begin"/>
            </w:r>
            <w:r>
              <w:rPr>
                <w:noProof/>
                <w:webHidden/>
              </w:rPr>
              <w:instrText xml:space="preserve"> PAGEREF _Toc221437374 \h </w:instrText>
            </w:r>
            <w:r>
              <w:rPr>
                <w:noProof/>
                <w:webHidden/>
              </w:rPr>
            </w:r>
            <w:r>
              <w:rPr>
                <w:noProof/>
                <w:webHidden/>
              </w:rPr>
              <w:fldChar w:fldCharType="separate"/>
            </w:r>
            <w:r>
              <w:rPr>
                <w:noProof/>
                <w:webHidden/>
              </w:rPr>
              <w:t>8</w:t>
            </w:r>
            <w:r>
              <w:rPr>
                <w:noProof/>
                <w:webHidden/>
              </w:rPr>
              <w:fldChar w:fldCharType="end"/>
            </w:r>
          </w:hyperlink>
        </w:p>
        <w:p w14:paraId="656F8190" w14:textId="666395A1"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75" w:history="1">
            <w:r w:rsidRPr="007C5986">
              <w:rPr>
                <w:rStyle w:val="Hipercze"/>
                <w:bCs/>
                <w:noProof/>
              </w:rPr>
              <w:t>2.2.</w:t>
            </w:r>
            <w:r>
              <w:rPr>
                <w:rFonts w:asciiTheme="minorHAnsi" w:eastAsiaTheme="minorEastAsia" w:hAnsiTheme="minorHAnsi"/>
                <w:noProof/>
                <w:lang w:eastAsia="pl-PL"/>
              </w:rPr>
              <w:tab/>
            </w:r>
            <w:r w:rsidRPr="007C5986">
              <w:rPr>
                <w:rStyle w:val="Hipercze"/>
                <w:noProof/>
              </w:rPr>
              <w:t>Podejście sekwencyjne: Football as Language Modeling</w:t>
            </w:r>
            <w:r>
              <w:rPr>
                <w:noProof/>
                <w:webHidden/>
              </w:rPr>
              <w:tab/>
            </w:r>
            <w:r>
              <w:rPr>
                <w:noProof/>
                <w:webHidden/>
              </w:rPr>
              <w:fldChar w:fldCharType="begin"/>
            </w:r>
            <w:r>
              <w:rPr>
                <w:noProof/>
                <w:webHidden/>
              </w:rPr>
              <w:instrText xml:space="preserve"> PAGEREF _Toc221437375 \h </w:instrText>
            </w:r>
            <w:r>
              <w:rPr>
                <w:noProof/>
                <w:webHidden/>
              </w:rPr>
            </w:r>
            <w:r>
              <w:rPr>
                <w:noProof/>
                <w:webHidden/>
              </w:rPr>
              <w:fldChar w:fldCharType="separate"/>
            </w:r>
            <w:r>
              <w:rPr>
                <w:noProof/>
                <w:webHidden/>
              </w:rPr>
              <w:t>9</w:t>
            </w:r>
            <w:r>
              <w:rPr>
                <w:noProof/>
                <w:webHidden/>
              </w:rPr>
              <w:fldChar w:fldCharType="end"/>
            </w:r>
          </w:hyperlink>
        </w:p>
        <w:p w14:paraId="01CA6335" w14:textId="0E4198BA"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76" w:history="1">
            <w:r w:rsidRPr="007C5986">
              <w:rPr>
                <w:rStyle w:val="Hipercze"/>
                <w:bCs/>
                <w:noProof/>
              </w:rPr>
              <w:t>2.3.</w:t>
            </w:r>
            <w:r>
              <w:rPr>
                <w:rFonts w:asciiTheme="minorHAnsi" w:eastAsiaTheme="minorEastAsia" w:hAnsiTheme="minorHAnsi"/>
                <w:noProof/>
                <w:lang w:eastAsia="pl-PL"/>
              </w:rPr>
              <w:tab/>
            </w:r>
            <w:r w:rsidRPr="007C5986">
              <w:rPr>
                <w:rStyle w:val="Hipercze"/>
                <w:noProof/>
              </w:rPr>
              <w:t>Fourier Position Encoding</w:t>
            </w:r>
            <w:r>
              <w:rPr>
                <w:noProof/>
                <w:webHidden/>
              </w:rPr>
              <w:tab/>
            </w:r>
            <w:r>
              <w:rPr>
                <w:noProof/>
                <w:webHidden/>
              </w:rPr>
              <w:fldChar w:fldCharType="begin"/>
            </w:r>
            <w:r>
              <w:rPr>
                <w:noProof/>
                <w:webHidden/>
              </w:rPr>
              <w:instrText xml:space="preserve"> PAGEREF _Toc221437376 \h </w:instrText>
            </w:r>
            <w:r>
              <w:rPr>
                <w:noProof/>
                <w:webHidden/>
              </w:rPr>
            </w:r>
            <w:r>
              <w:rPr>
                <w:noProof/>
                <w:webHidden/>
              </w:rPr>
              <w:fldChar w:fldCharType="separate"/>
            </w:r>
            <w:r>
              <w:rPr>
                <w:noProof/>
                <w:webHidden/>
              </w:rPr>
              <w:t>10</w:t>
            </w:r>
            <w:r>
              <w:rPr>
                <w:noProof/>
                <w:webHidden/>
              </w:rPr>
              <w:fldChar w:fldCharType="end"/>
            </w:r>
          </w:hyperlink>
        </w:p>
        <w:p w14:paraId="4C4C9F53" w14:textId="05EEB62E"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2" w:history="1">
            <w:r w:rsidRPr="007C5986">
              <w:rPr>
                <w:rStyle w:val="Hipercze"/>
                <w:noProof/>
              </w:rPr>
              <w:t>2.5.</w:t>
            </w:r>
            <w:r>
              <w:rPr>
                <w:rFonts w:asciiTheme="minorHAnsi" w:eastAsiaTheme="minorEastAsia" w:hAnsiTheme="minorHAnsi"/>
                <w:noProof/>
                <w:lang w:eastAsia="pl-PL"/>
              </w:rPr>
              <w:tab/>
            </w:r>
            <w:r w:rsidRPr="007C5986">
              <w:rPr>
                <w:rStyle w:val="Hipercze"/>
                <w:noProof/>
              </w:rPr>
              <w:t>Transformer Architecture</w:t>
            </w:r>
            <w:r>
              <w:rPr>
                <w:noProof/>
                <w:webHidden/>
              </w:rPr>
              <w:tab/>
            </w:r>
            <w:r>
              <w:rPr>
                <w:noProof/>
                <w:webHidden/>
              </w:rPr>
              <w:fldChar w:fldCharType="begin"/>
            </w:r>
            <w:r>
              <w:rPr>
                <w:noProof/>
                <w:webHidden/>
              </w:rPr>
              <w:instrText xml:space="preserve"> PAGEREF _Toc221437382 \h </w:instrText>
            </w:r>
            <w:r>
              <w:rPr>
                <w:noProof/>
                <w:webHidden/>
              </w:rPr>
            </w:r>
            <w:r>
              <w:rPr>
                <w:noProof/>
                <w:webHidden/>
              </w:rPr>
              <w:fldChar w:fldCharType="separate"/>
            </w:r>
            <w:r>
              <w:rPr>
                <w:noProof/>
                <w:webHidden/>
              </w:rPr>
              <w:t>19</w:t>
            </w:r>
            <w:r>
              <w:rPr>
                <w:noProof/>
                <w:webHidden/>
              </w:rPr>
              <w:fldChar w:fldCharType="end"/>
            </w:r>
          </w:hyperlink>
        </w:p>
        <w:p w14:paraId="32892067" w14:textId="0A3F2D96"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3" w:history="1">
            <w:r w:rsidRPr="007C5986">
              <w:rPr>
                <w:rStyle w:val="Hipercze"/>
                <w:bCs/>
                <w:noProof/>
              </w:rPr>
              <w:t>2.5.</w:t>
            </w:r>
            <w:r>
              <w:rPr>
                <w:rFonts w:asciiTheme="minorHAnsi" w:eastAsiaTheme="minorEastAsia" w:hAnsiTheme="minorHAnsi"/>
                <w:noProof/>
                <w:lang w:eastAsia="pl-PL"/>
              </w:rPr>
              <w:tab/>
            </w:r>
            <w:r w:rsidRPr="007C5986">
              <w:rPr>
                <w:rStyle w:val="Hipercze"/>
                <w:noProof/>
              </w:rPr>
              <w:t>Model Workflow</w:t>
            </w:r>
            <w:r>
              <w:rPr>
                <w:noProof/>
                <w:webHidden/>
              </w:rPr>
              <w:tab/>
            </w:r>
            <w:r>
              <w:rPr>
                <w:noProof/>
                <w:webHidden/>
              </w:rPr>
              <w:fldChar w:fldCharType="begin"/>
            </w:r>
            <w:r>
              <w:rPr>
                <w:noProof/>
                <w:webHidden/>
              </w:rPr>
              <w:instrText xml:space="preserve"> PAGEREF _Toc221437383 \h </w:instrText>
            </w:r>
            <w:r>
              <w:rPr>
                <w:noProof/>
                <w:webHidden/>
              </w:rPr>
            </w:r>
            <w:r>
              <w:rPr>
                <w:noProof/>
                <w:webHidden/>
              </w:rPr>
              <w:fldChar w:fldCharType="separate"/>
            </w:r>
            <w:r>
              <w:rPr>
                <w:noProof/>
                <w:webHidden/>
              </w:rPr>
              <w:t>22</w:t>
            </w:r>
            <w:r>
              <w:rPr>
                <w:noProof/>
                <w:webHidden/>
              </w:rPr>
              <w:fldChar w:fldCharType="end"/>
            </w:r>
          </w:hyperlink>
        </w:p>
        <w:p w14:paraId="51ACD374" w14:textId="71249927" w:rsidR="00A07553" w:rsidRDefault="00A07553">
          <w:pPr>
            <w:pStyle w:val="Spistreci1"/>
            <w:tabs>
              <w:tab w:val="left" w:pos="480"/>
              <w:tab w:val="right" w:leader="dot" w:pos="9062"/>
            </w:tabs>
            <w:rPr>
              <w:rFonts w:asciiTheme="minorHAnsi" w:eastAsiaTheme="minorEastAsia" w:hAnsiTheme="minorHAnsi"/>
              <w:noProof/>
              <w:lang w:eastAsia="pl-PL"/>
            </w:rPr>
          </w:pPr>
          <w:hyperlink w:anchor="_Toc221437384" w:history="1">
            <w:r w:rsidRPr="007C5986">
              <w:rPr>
                <w:rStyle w:val="Hipercze"/>
                <w:noProof/>
              </w:rPr>
              <w:t>3.</w:t>
            </w:r>
            <w:r>
              <w:rPr>
                <w:rFonts w:asciiTheme="minorHAnsi" w:eastAsiaTheme="minorEastAsia" w:hAnsiTheme="minorHAnsi"/>
                <w:noProof/>
                <w:lang w:eastAsia="pl-PL"/>
              </w:rPr>
              <w:tab/>
            </w:r>
            <w:r w:rsidRPr="007C5986">
              <w:rPr>
                <w:rStyle w:val="Hipercze"/>
                <w:noProof/>
              </w:rPr>
              <w:t>Eksperymenty</w:t>
            </w:r>
            <w:r>
              <w:rPr>
                <w:noProof/>
                <w:webHidden/>
              </w:rPr>
              <w:tab/>
            </w:r>
            <w:r>
              <w:rPr>
                <w:noProof/>
                <w:webHidden/>
              </w:rPr>
              <w:fldChar w:fldCharType="begin"/>
            </w:r>
            <w:r>
              <w:rPr>
                <w:noProof/>
                <w:webHidden/>
              </w:rPr>
              <w:instrText xml:space="preserve"> PAGEREF _Toc221437384 \h </w:instrText>
            </w:r>
            <w:r>
              <w:rPr>
                <w:noProof/>
                <w:webHidden/>
              </w:rPr>
            </w:r>
            <w:r>
              <w:rPr>
                <w:noProof/>
                <w:webHidden/>
              </w:rPr>
              <w:fldChar w:fldCharType="separate"/>
            </w:r>
            <w:r>
              <w:rPr>
                <w:noProof/>
                <w:webHidden/>
              </w:rPr>
              <w:t>24</w:t>
            </w:r>
            <w:r>
              <w:rPr>
                <w:noProof/>
                <w:webHidden/>
              </w:rPr>
              <w:fldChar w:fldCharType="end"/>
            </w:r>
          </w:hyperlink>
        </w:p>
        <w:p w14:paraId="6E38E048" w14:textId="3D645677"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5" w:history="1">
            <w:r w:rsidRPr="007C5986">
              <w:rPr>
                <w:rStyle w:val="Hipercze"/>
                <w:noProof/>
              </w:rPr>
              <w:t>3.1.</w:t>
            </w:r>
            <w:r>
              <w:rPr>
                <w:rFonts w:asciiTheme="minorHAnsi" w:eastAsiaTheme="minorEastAsia" w:hAnsiTheme="minorHAnsi"/>
                <w:noProof/>
                <w:lang w:eastAsia="pl-PL"/>
              </w:rPr>
              <w:tab/>
            </w:r>
            <w:r w:rsidRPr="007C5986">
              <w:rPr>
                <w:rStyle w:val="Hipercze"/>
                <w:noProof/>
              </w:rPr>
              <w:t>Przygotowanie danych</w:t>
            </w:r>
            <w:r>
              <w:rPr>
                <w:noProof/>
                <w:webHidden/>
              </w:rPr>
              <w:tab/>
            </w:r>
            <w:r>
              <w:rPr>
                <w:noProof/>
                <w:webHidden/>
              </w:rPr>
              <w:fldChar w:fldCharType="begin"/>
            </w:r>
            <w:r>
              <w:rPr>
                <w:noProof/>
                <w:webHidden/>
              </w:rPr>
              <w:instrText xml:space="preserve"> PAGEREF _Toc221437385 \h </w:instrText>
            </w:r>
            <w:r>
              <w:rPr>
                <w:noProof/>
                <w:webHidden/>
              </w:rPr>
            </w:r>
            <w:r>
              <w:rPr>
                <w:noProof/>
                <w:webHidden/>
              </w:rPr>
              <w:fldChar w:fldCharType="separate"/>
            </w:r>
            <w:r>
              <w:rPr>
                <w:noProof/>
                <w:webHidden/>
              </w:rPr>
              <w:t>24</w:t>
            </w:r>
            <w:r>
              <w:rPr>
                <w:noProof/>
                <w:webHidden/>
              </w:rPr>
              <w:fldChar w:fldCharType="end"/>
            </w:r>
          </w:hyperlink>
        </w:p>
        <w:p w14:paraId="17010D84" w14:textId="73FEC283"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6" w:history="1">
            <w:r w:rsidRPr="007C5986">
              <w:rPr>
                <w:rStyle w:val="Hipercze"/>
                <w:noProof/>
              </w:rPr>
              <w:t>3.2.</w:t>
            </w:r>
            <w:r>
              <w:rPr>
                <w:rFonts w:asciiTheme="minorHAnsi" w:eastAsiaTheme="minorEastAsia" w:hAnsiTheme="minorHAnsi"/>
                <w:noProof/>
                <w:lang w:eastAsia="pl-PL"/>
              </w:rPr>
              <w:tab/>
            </w:r>
            <w:r w:rsidRPr="007C5986">
              <w:rPr>
                <w:rStyle w:val="Hipercze"/>
                <w:noProof/>
              </w:rPr>
              <w:t>Stage 1: Optymalizacja wag klas</w:t>
            </w:r>
            <w:r>
              <w:rPr>
                <w:noProof/>
                <w:webHidden/>
              </w:rPr>
              <w:tab/>
            </w:r>
            <w:r>
              <w:rPr>
                <w:noProof/>
                <w:webHidden/>
              </w:rPr>
              <w:fldChar w:fldCharType="begin"/>
            </w:r>
            <w:r>
              <w:rPr>
                <w:noProof/>
                <w:webHidden/>
              </w:rPr>
              <w:instrText xml:space="preserve"> PAGEREF _Toc221437386 \h </w:instrText>
            </w:r>
            <w:r>
              <w:rPr>
                <w:noProof/>
                <w:webHidden/>
              </w:rPr>
            </w:r>
            <w:r>
              <w:rPr>
                <w:noProof/>
                <w:webHidden/>
              </w:rPr>
              <w:fldChar w:fldCharType="separate"/>
            </w:r>
            <w:r>
              <w:rPr>
                <w:noProof/>
                <w:webHidden/>
              </w:rPr>
              <w:t>26</w:t>
            </w:r>
            <w:r>
              <w:rPr>
                <w:noProof/>
                <w:webHidden/>
              </w:rPr>
              <w:fldChar w:fldCharType="end"/>
            </w:r>
          </w:hyperlink>
        </w:p>
        <w:p w14:paraId="1E702F09" w14:textId="30AE14A4"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7" w:history="1">
            <w:r w:rsidRPr="007C5986">
              <w:rPr>
                <w:rStyle w:val="Hipercze"/>
                <w:noProof/>
              </w:rPr>
              <w:t>3.3.</w:t>
            </w:r>
            <w:r>
              <w:rPr>
                <w:rFonts w:asciiTheme="minorHAnsi" w:eastAsiaTheme="minorEastAsia" w:hAnsiTheme="minorHAnsi"/>
                <w:noProof/>
                <w:lang w:eastAsia="pl-PL"/>
              </w:rPr>
              <w:tab/>
            </w:r>
            <w:r w:rsidRPr="007C5986">
              <w:rPr>
                <w:rStyle w:val="Hipercze"/>
                <w:noProof/>
              </w:rPr>
              <w:t>Stage 2: Optymalizacja hiperparametrów</w:t>
            </w:r>
            <w:r>
              <w:rPr>
                <w:noProof/>
                <w:webHidden/>
              </w:rPr>
              <w:tab/>
            </w:r>
            <w:r>
              <w:rPr>
                <w:noProof/>
                <w:webHidden/>
              </w:rPr>
              <w:fldChar w:fldCharType="begin"/>
            </w:r>
            <w:r>
              <w:rPr>
                <w:noProof/>
                <w:webHidden/>
              </w:rPr>
              <w:instrText xml:space="preserve"> PAGEREF _Toc221437387 \h </w:instrText>
            </w:r>
            <w:r>
              <w:rPr>
                <w:noProof/>
                <w:webHidden/>
              </w:rPr>
            </w:r>
            <w:r>
              <w:rPr>
                <w:noProof/>
                <w:webHidden/>
              </w:rPr>
              <w:fldChar w:fldCharType="separate"/>
            </w:r>
            <w:r>
              <w:rPr>
                <w:noProof/>
                <w:webHidden/>
              </w:rPr>
              <w:t>31</w:t>
            </w:r>
            <w:r>
              <w:rPr>
                <w:noProof/>
                <w:webHidden/>
              </w:rPr>
              <w:fldChar w:fldCharType="end"/>
            </w:r>
          </w:hyperlink>
        </w:p>
        <w:p w14:paraId="50C93AF2" w14:textId="2BDCEF82"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8" w:history="1">
            <w:r w:rsidRPr="007C5986">
              <w:rPr>
                <w:rStyle w:val="Hipercze"/>
                <w:noProof/>
              </w:rPr>
              <w:t>3.4.</w:t>
            </w:r>
            <w:r>
              <w:rPr>
                <w:rFonts w:asciiTheme="minorHAnsi" w:eastAsiaTheme="minorEastAsia" w:hAnsiTheme="minorHAnsi"/>
                <w:noProof/>
                <w:lang w:eastAsia="pl-PL"/>
              </w:rPr>
              <w:tab/>
            </w:r>
            <w:r w:rsidRPr="007C5986">
              <w:rPr>
                <w:rStyle w:val="Hipercze"/>
                <w:noProof/>
              </w:rPr>
              <w:t>Stage 3: Kalibracja prawdopodobieństwa</w:t>
            </w:r>
            <w:r>
              <w:rPr>
                <w:noProof/>
                <w:webHidden/>
              </w:rPr>
              <w:tab/>
            </w:r>
            <w:r>
              <w:rPr>
                <w:noProof/>
                <w:webHidden/>
              </w:rPr>
              <w:fldChar w:fldCharType="begin"/>
            </w:r>
            <w:r>
              <w:rPr>
                <w:noProof/>
                <w:webHidden/>
              </w:rPr>
              <w:instrText xml:space="preserve"> PAGEREF _Toc221437388 \h </w:instrText>
            </w:r>
            <w:r>
              <w:rPr>
                <w:noProof/>
                <w:webHidden/>
              </w:rPr>
            </w:r>
            <w:r>
              <w:rPr>
                <w:noProof/>
                <w:webHidden/>
              </w:rPr>
              <w:fldChar w:fldCharType="separate"/>
            </w:r>
            <w:r>
              <w:rPr>
                <w:noProof/>
                <w:webHidden/>
              </w:rPr>
              <w:t>35</w:t>
            </w:r>
            <w:r>
              <w:rPr>
                <w:noProof/>
                <w:webHidden/>
              </w:rPr>
              <w:fldChar w:fldCharType="end"/>
            </w:r>
          </w:hyperlink>
        </w:p>
        <w:p w14:paraId="52E7251D" w14:textId="1BA27C0A"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89" w:history="1">
            <w:r w:rsidRPr="007C5986">
              <w:rPr>
                <w:rStyle w:val="Hipercze"/>
                <w:noProof/>
              </w:rPr>
              <w:t>3.5.</w:t>
            </w:r>
            <w:r>
              <w:rPr>
                <w:rFonts w:asciiTheme="minorHAnsi" w:eastAsiaTheme="minorEastAsia" w:hAnsiTheme="minorHAnsi"/>
                <w:noProof/>
                <w:lang w:eastAsia="pl-PL"/>
              </w:rPr>
              <w:tab/>
            </w:r>
            <w:r w:rsidRPr="007C5986">
              <w:rPr>
                <w:rStyle w:val="Hipercze"/>
                <w:noProof/>
              </w:rPr>
              <w:t>Wyniki na zbiorze testowym</w:t>
            </w:r>
            <w:r>
              <w:rPr>
                <w:noProof/>
                <w:webHidden/>
              </w:rPr>
              <w:tab/>
            </w:r>
            <w:r>
              <w:rPr>
                <w:noProof/>
                <w:webHidden/>
              </w:rPr>
              <w:fldChar w:fldCharType="begin"/>
            </w:r>
            <w:r>
              <w:rPr>
                <w:noProof/>
                <w:webHidden/>
              </w:rPr>
              <w:instrText xml:space="preserve"> PAGEREF _Toc221437389 \h </w:instrText>
            </w:r>
            <w:r>
              <w:rPr>
                <w:noProof/>
                <w:webHidden/>
              </w:rPr>
            </w:r>
            <w:r>
              <w:rPr>
                <w:noProof/>
                <w:webHidden/>
              </w:rPr>
              <w:fldChar w:fldCharType="separate"/>
            </w:r>
            <w:r>
              <w:rPr>
                <w:noProof/>
                <w:webHidden/>
              </w:rPr>
              <w:t>42</w:t>
            </w:r>
            <w:r>
              <w:rPr>
                <w:noProof/>
                <w:webHidden/>
              </w:rPr>
              <w:fldChar w:fldCharType="end"/>
            </w:r>
          </w:hyperlink>
        </w:p>
        <w:p w14:paraId="0887A327" w14:textId="36E806F9" w:rsidR="00A07553" w:rsidRDefault="00A07553">
          <w:pPr>
            <w:pStyle w:val="Spistreci1"/>
            <w:tabs>
              <w:tab w:val="left" w:pos="480"/>
              <w:tab w:val="right" w:leader="dot" w:pos="9062"/>
            </w:tabs>
            <w:rPr>
              <w:rFonts w:asciiTheme="minorHAnsi" w:eastAsiaTheme="minorEastAsia" w:hAnsiTheme="minorHAnsi"/>
              <w:noProof/>
              <w:lang w:eastAsia="pl-PL"/>
            </w:rPr>
          </w:pPr>
          <w:hyperlink w:anchor="_Toc221437390" w:history="1">
            <w:r w:rsidRPr="007C5986">
              <w:rPr>
                <w:rStyle w:val="Hipercze"/>
                <w:noProof/>
              </w:rPr>
              <w:t>4.</w:t>
            </w:r>
            <w:r>
              <w:rPr>
                <w:rFonts w:asciiTheme="minorHAnsi" w:eastAsiaTheme="minorEastAsia" w:hAnsiTheme="minorHAnsi"/>
                <w:noProof/>
                <w:lang w:eastAsia="pl-PL"/>
              </w:rPr>
              <w:tab/>
            </w:r>
            <w:r w:rsidRPr="007C5986">
              <w:rPr>
                <w:rStyle w:val="Hipercze"/>
                <w:noProof/>
              </w:rPr>
              <w:t>Zastosowania i wnioski</w:t>
            </w:r>
            <w:r>
              <w:rPr>
                <w:noProof/>
                <w:webHidden/>
              </w:rPr>
              <w:tab/>
            </w:r>
            <w:r>
              <w:rPr>
                <w:noProof/>
                <w:webHidden/>
              </w:rPr>
              <w:fldChar w:fldCharType="begin"/>
            </w:r>
            <w:r>
              <w:rPr>
                <w:noProof/>
                <w:webHidden/>
              </w:rPr>
              <w:instrText xml:space="preserve"> PAGEREF _Toc221437390 \h </w:instrText>
            </w:r>
            <w:r>
              <w:rPr>
                <w:noProof/>
                <w:webHidden/>
              </w:rPr>
            </w:r>
            <w:r>
              <w:rPr>
                <w:noProof/>
                <w:webHidden/>
              </w:rPr>
              <w:fldChar w:fldCharType="separate"/>
            </w:r>
            <w:r>
              <w:rPr>
                <w:noProof/>
                <w:webHidden/>
              </w:rPr>
              <w:t>43</w:t>
            </w:r>
            <w:r>
              <w:rPr>
                <w:noProof/>
                <w:webHidden/>
              </w:rPr>
              <w:fldChar w:fldCharType="end"/>
            </w:r>
          </w:hyperlink>
        </w:p>
        <w:p w14:paraId="568ACBEF" w14:textId="51B506F2"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91" w:history="1">
            <w:r w:rsidRPr="007C5986">
              <w:rPr>
                <w:rStyle w:val="Hipercze"/>
                <w:noProof/>
              </w:rPr>
              <w:t>4.1.</w:t>
            </w:r>
            <w:r>
              <w:rPr>
                <w:rFonts w:asciiTheme="minorHAnsi" w:eastAsiaTheme="minorEastAsia" w:hAnsiTheme="minorHAnsi"/>
                <w:noProof/>
                <w:lang w:eastAsia="pl-PL"/>
              </w:rPr>
              <w:tab/>
            </w:r>
            <w:r w:rsidRPr="007C5986">
              <w:rPr>
                <w:rStyle w:val="Hipercze"/>
                <w:noProof/>
              </w:rPr>
              <w:t>Analiza akcji z meczu Mistrzostw Świata 2022</w:t>
            </w:r>
            <w:r>
              <w:rPr>
                <w:noProof/>
                <w:webHidden/>
              </w:rPr>
              <w:tab/>
            </w:r>
            <w:r>
              <w:rPr>
                <w:noProof/>
                <w:webHidden/>
              </w:rPr>
              <w:fldChar w:fldCharType="begin"/>
            </w:r>
            <w:r>
              <w:rPr>
                <w:noProof/>
                <w:webHidden/>
              </w:rPr>
              <w:instrText xml:space="preserve"> PAGEREF _Toc221437391 \h </w:instrText>
            </w:r>
            <w:r>
              <w:rPr>
                <w:noProof/>
                <w:webHidden/>
              </w:rPr>
            </w:r>
            <w:r>
              <w:rPr>
                <w:noProof/>
                <w:webHidden/>
              </w:rPr>
              <w:fldChar w:fldCharType="separate"/>
            </w:r>
            <w:r>
              <w:rPr>
                <w:noProof/>
                <w:webHidden/>
              </w:rPr>
              <w:t>43</w:t>
            </w:r>
            <w:r>
              <w:rPr>
                <w:noProof/>
                <w:webHidden/>
              </w:rPr>
              <w:fldChar w:fldCharType="end"/>
            </w:r>
          </w:hyperlink>
        </w:p>
        <w:p w14:paraId="25BE7594" w14:textId="0B4C8EE5"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92" w:history="1">
            <w:r w:rsidRPr="007C5986">
              <w:rPr>
                <w:rStyle w:val="Hipercze"/>
                <w:rFonts w:eastAsia="Times New Roman"/>
                <w:noProof/>
                <w:lang w:eastAsia="pl-PL"/>
              </w:rPr>
              <w:t>4.2.</w:t>
            </w:r>
            <w:r>
              <w:rPr>
                <w:rFonts w:asciiTheme="minorHAnsi" w:eastAsiaTheme="minorEastAsia" w:hAnsiTheme="minorHAnsi"/>
                <w:noProof/>
                <w:lang w:eastAsia="pl-PL"/>
              </w:rPr>
              <w:tab/>
            </w:r>
            <w:r w:rsidRPr="007C5986">
              <w:rPr>
                <w:rStyle w:val="Hipercze"/>
                <w:rFonts w:eastAsia="Times New Roman"/>
                <w:noProof/>
                <w:lang w:eastAsia="pl-PL"/>
              </w:rPr>
              <w:t>Zastosowania modelu Expected Threat w analityce piłkarskiej</w:t>
            </w:r>
            <w:r>
              <w:rPr>
                <w:noProof/>
                <w:webHidden/>
              </w:rPr>
              <w:tab/>
            </w:r>
            <w:r>
              <w:rPr>
                <w:noProof/>
                <w:webHidden/>
              </w:rPr>
              <w:fldChar w:fldCharType="begin"/>
            </w:r>
            <w:r>
              <w:rPr>
                <w:noProof/>
                <w:webHidden/>
              </w:rPr>
              <w:instrText xml:space="preserve"> PAGEREF _Toc221437392 \h </w:instrText>
            </w:r>
            <w:r>
              <w:rPr>
                <w:noProof/>
                <w:webHidden/>
              </w:rPr>
            </w:r>
            <w:r>
              <w:rPr>
                <w:noProof/>
                <w:webHidden/>
              </w:rPr>
              <w:fldChar w:fldCharType="separate"/>
            </w:r>
            <w:r>
              <w:rPr>
                <w:noProof/>
                <w:webHidden/>
              </w:rPr>
              <w:t>46</w:t>
            </w:r>
            <w:r>
              <w:rPr>
                <w:noProof/>
                <w:webHidden/>
              </w:rPr>
              <w:fldChar w:fldCharType="end"/>
            </w:r>
          </w:hyperlink>
        </w:p>
        <w:p w14:paraId="16B17BDF" w14:textId="4BECA1FB" w:rsidR="00A07553" w:rsidRDefault="00A07553">
          <w:pPr>
            <w:pStyle w:val="Spistreci2"/>
            <w:tabs>
              <w:tab w:val="left" w:pos="960"/>
              <w:tab w:val="right" w:leader="dot" w:pos="9062"/>
            </w:tabs>
            <w:rPr>
              <w:rFonts w:asciiTheme="minorHAnsi" w:eastAsiaTheme="minorEastAsia" w:hAnsiTheme="minorHAnsi"/>
              <w:noProof/>
              <w:lang w:eastAsia="pl-PL"/>
            </w:rPr>
          </w:pPr>
          <w:hyperlink w:anchor="_Toc221437393" w:history="1">
            <w:r w:rsidRPr="007C5986">
              <w:rPr>
                <w:rStyle w:val="Hipercze"/>
                <w:rFonts w:eastAsia="Times New Roman"/>
                <w:noProof/>
                <w:lang w:eastAsia="pl-PL"/>
              </w:rPr>
              <w:t>4.3.</w:t>
            </w:r>
            <w:r>
              <w:rPr>
                <w:rFonts w:asciiTheme="minorHAnsi" w:eastAsiaTheme="minorEastAsia" w:hAnsiTheme="minorHAnsi"/>
                <w:noProof/>
                <w:lang w:eastAsia="pl-PL"/>
              </w:rPr>
              <w:tab/>
            </w:r>
            <w:r w:rsidRPr="007C5986">
              <w:rPr>
                <w:rStyle w:val="Hipercze"/>
                <w:rFonts w:eastAsia="Times New Roman"/>
                <w:noProof/>
                <w:lang w:eastAsia="pl-PL"/>
              </w:rPr>
              <w:t>Wnioski i kierunki dalszego</w:t>
            </w:r>
            <w:r w:rsidRPr="007C5986">
              <w:rPr>
                <w:rStyle w:val="Hipercze"/>
                <w:rFonts w:eastAsia="Times New Roman"/>
                <w:noProof/>
                <w:lang w:eastAsia="pl-PL"/>
              </w:rPr>
              <w:t xml:space="preserve"> </w:t>
            </w:r>
            <w:r w:rsidRPr="007C5986">
              <w:rPr>
                <w:rStyle w:val="Hipercze"/>
                <w:rFonts w:eastAsia="Times New Roman"/>
                <w:noProof/>
                <w:lang w:eastAsia="pl-PL"/>
              </w:rPr>
              <w:t>rozwoju</w:t>
            </w:r>
            <w:r>
              <w:rPr>
                <w:noProof/>
                <w:webHidden/>
              </w:rPr>
              <w:tab/>
            </w:r>
            <w:r>
              <w:rPr>
                <w:noProof/>
                <w:webHidden/>
              </w:rPr>
              <w:fldChar w:fldCharType="begin"/>
            </w:r>
            <w:r>
              <w:rPr>
                <w:noProof/>
                <w:webHidden/>
              </w:rPr>
              <w:instrText xml:space="preserve"> PAGEREF _Toc221437393 \h </w:instrText>
            </w:r>
            <w:r>
              <w:rPr>
                <w:noProof/>
                <w:webHidden/>
              </w:rPr>
            </w:r>
            <w:r>
              <w:rPr>
                <w:noProof/>
                <w:webHidden/>
              </w:rPr>
              <w:fldChar w:fldCharType="separate"/>
            </w:r>
            <w:r>
              <w:rPr>
                <w:noProof/>
                <w:webHidden/>
              </w:rPr>
              <w:t>48</w:t>
            </w:r>
            <w:r>
              <w:rPr>
                <w:noProof/>
                <w:webHidden/>
              </w:rPr>
              <w:fldChar w:fldCharType="end"/>
            </w:r>
          </w:hyperlink>
        </w:p>
        <w:p w14:paraId="4E80833A" w14:textId="31E9C9F8" w:rsidR="009459D1" w:rsidRDefault="009459D1">
          <w:r w:rsidRPr="009459D1">
            <w:rPr>
              <w:rFonts w:cs="Times New Roman"/>
              <w:b/>
              <w:bCs/>
            </w:rPr>
            <w:fldChar w:fldCharType="end"/>
          </w:r>
        </w:p>
      </w:sdtContent>
    </w:sdt>
    <w:p w14:paraId="66016969" w14:textId="77777777" w:rsidR="00B15670" w:rsidRDefault="00B15670" w:rsidP="00E636A3">
      <w:pPr>
        <w:pStyle w:val="Nagwek1"/>
        <w:jc w:val="both"/>
      </w:pPr>
    </w:p>
    <w:p w14:paraId="3F983A09" w14:textId="77777777" w:rsidR="009459D1" w:rsidRDefault="009459D1" w:rsidP="009459D1"/>
    <w:p w14:paraId="2100C1E8" w14:textId="77777777" w:rsidR="009459D1" w:rsidRDefault="009459D1" w:rsidP="009459D1"/>
    <w:p w14:paraId="68E435A7" w14:textId="77777777" w:rsidR="009459D1" w:rsidRDefault="009459D1" w:rsidP="009459D1"/>
    <w:p w14:paraId="159F4BAB" w14:textId="77777777" w:rsidR="009459D1" w:rsidRDefault="009459D1" w:rsidP="009459D1"/>
    <w:p w14:paraId="3A0ECBB6" w14:textId="77777777" w:rsidR="00D911BC" w:rsidRDefault="00D911BC" w:rsidP="009459D1"/>
    <w:p w14:paraId="4E777F8B" w14:textId="3D12831B" w:rsidR="009459D1" w:rsidRPr="009459D1" w:rsidRDefault="009A59E7" w:rsidP="009459D1">
      <w:r>
        <w:t xml:space="preserve"> </w:t>
      </w:r>
    </w:p>
    <w:p w14:paraId="1D81AFA3" w14:textId="7C92D11F" w:rsidR="005C74BF" w:rsidRPr="005C74BF" w:rsidRDefault="005C74BF" w:rsidP="00E636A3">
      <w:pPr>
        <w:pStyle w:val="Nagwek1"/>
        <w:jc w:val="both"/>
      </w:pPr>
      <w:bookmarkStart w:id="0" w:name="_Toc221437368"/>
      <w:r>
        <w:lastRenderedPageBreak/>
        <w:t>Wstęp</w:t>
      </w:r>
      <w:bookmarkEnd w:id="0"/>
    </w:p>
    <w:p w14:paraId="34F325C6" w14:textId="2DA349A4" w:rsidR="0027402E" w:rsidRPr="0027402E" w:rsidRDefault="0027402E" w:rsidP="00E636A3">
      <w:pPr>
        <w:jc w:val="both"/>
        <w:rPr>
          <w:rFonts w:cs="Times New Roman"/>
        </w:rPr>
      </w:pPr>
      <w:r w:rsidRPr="0027402E">
        <w:rPr>
          <w:rFonts w:cs="Times New Roman"/>
        </w:rPr>
        <w:t xml:space="preserve">Piłka nożna pod koniec XX wieku stała się sportem globalnym kontynuując swój rozwój również w nowym tysiącleciu </w:t>
      </w:r>
      <w:r w:rsidR="00CD0721">
        <w:rPr>
          <w:rFonts w:cs="Times New Roman"/>
        </w:rPr>
        <w:t>-</w:t>
      </w:r>
      <w:r w:rsidRPr="0027402E">
        <w:rPr>
          <w:rFonts w:cs="Times New Roman"/>
        </w:rPr>
        <w:t xml:space="preserve"> stabilizując swoją pozycję dyscypliny narodowej w krajach, gdzie ma ona długą tradycję (Europa, Ameryka Południowa, Meksyk), ale również podbijając kolejne rynki (Azja, USA, Bliski Wschód). Potwierdzenie globalności tej dyscypliny możemy odszukać w danych. Członkami FIFA jest 211 federacji krajowych z sześciu kontynentów (stan na 2025 rok)</w:t>
      </w:r>
      <w:r w:rsidR="005D3FBD">
        <w:rPr>
          <w:rStyle w:val="Odwoanieprzypisudolnego"/>
          <w:rFonts w:cs="Times New Roman"/>
        </w:rPr>
        <w:footnoteReference w:id="1"/>
      </w:r>
      <w:r w:rsidR="00FC0DF6">
        <w:rPr>
          <w:rFonts w:cs="Times New Roman"/>
        </w:rPr>
        <w:t>, a więc więcej niż krajów członkowskich ONZ (aktualnie 193 pań</w:t>
      </w:r>
      <w:r w:rsidR="00A36596">
        <w:rPr>
          <w:rFonts w:cs="Times New Roman"/>
        </w:rPr>
        <w:t>stwa</w:t>
      </w:r>
      <w:r w:rsidR="00FC0DF6">
        <w:rPr>
          <w:rFonts w:cs="Times New Roman"/>
        </w:rPr>
        <w:t>)</w:t>
      </w:r>
      <w:r w:rsidRPr="0027402E">
        <w:rPr>
          <w:rFonts w:cs="Times New Roman"/>
        </w:rPr>
        <w:t xml:space="preserve">. Ostatni mundial odbywający się w 2022 roku (największe wydarzenie piłkarskie odbywające się co 4 lata) </w:t>
      </w:r>
      <w:r w:rsidR="00036F20">
        <w:rPr>
          <w:rFonts w:cs="Times New Roman"/>
        </w:rPr>
        <w:t>śledziło</w:t>
      </w:r>
      <w:r w:rsidRPr="0027402E">
        <w:rPr>
          <w:rFonts w:cs="Times New Roman"/>
        </w:rPr>
        <w:t xml:space="preserve"> łącznie około 5 miliardów ludzi</w:t>
      </w:r>
      <w:r w:rsidR="00AB6A7A">
        <w:rPr>
          <w:rFonts w:cs="Times New Roman"/>
        </w:rPr>
        <w:t>,</w:t>
      </w:r>
      <w:r w:rsidRPr="0027402E">
        <w:rPr>
          <w:rFonts w:cs="Times New Roman"/>
        </w:rPr>
        <w:t xml:space="preserve"> a sam finał rozegrany między Argentyną, a Francją zgromadził blisko 1,5 miliarda oglądających</w:t>
      </w:r>
      <w:r w:rsidR="005D3FBD">
        <w:rPr>
          <w:rStyle w:val="Odwoanieprzypisudolnego"/>
          <w:rFonts w:cs="Times New Roman"/>
        </w:rPr>
        <w:footnoteReference w:id="2"/>
      </w:r>
      <w:r w:rsidRPr="0027402E">
        <w:rPr>
          <w:rFonts w:cs="Times New Roman"/>
        </w:rPr>
        <w:t xml:space="preserve">. </w:t>
      </w:r>
      <w:r w:rsidR="00AB6A7A" w:rsidRPr="00AB6A7A">
        <w:rPr>
          <w:rFonts w:cs="Times New Roman"/>
        </w:rPr>
        <w:t xml:space="preserve">Warto również wspomnieć o badaniu FIFA z 2006 roku, które oszacowało liczbę aktywnie grających osób na 265 milionów </w:t>
      </w:r>
      <w:r w:rsidR="00CD0721">
        <w:rPr>
          <w:rFonts w:cs="Times New Roman"/>
        </w:rPr>
        <w:t>-</w:t>
      </w:r>
      <w:r w:rsidR="00AB6A7A" w:rsidRPr="00AB6A7A">
        <w:rPr>
          <w:rFonts w:cs="Times New Roman"/>
        </w:rPr>
        <w:t xml:space="preserve"> czyli około 4% ówczesnej populacji świata</w:t>
      </w:r>
      <w:r w:rsidR="005D3FBD">
        <w:rPr>
          <w:rStyle w:val="Odwoanieprzypisudolnego"/>
          <w:rFonts w:cs="Times New Roman"/>
        </w:rPr>
        <w:footnoteReference w:id="3"/>
      </w:r>
      <w:r w:rsidRPr="0027402E">
        <w:rPr>
          <w:rFonts w:cs="Times New Roman"/>
        </w:rPr>
        <w:t>.</w:t>
      </w:r>
    </w:p>
    <w:p w14:paraId="76FE92FB" w14:textId="6BEBE5F2" w:rsidR="0027402E" w:rsidRPr="0027402E" w:rsidRDefault="0027402E" w:rsidP="00E636A3">
      <w:pPr>
        <w:jc w:val="both"/>
        <w:rPr>
          <w:rFonts w:cs="Times New Roman"/>
        </w:rPr>
      </w:pPr>
      <w:r w:rsidRPr="0027402E">
        <w:rPr>
          <w:rFonts w:cs="Times New Roman"/>
        </w:rPr>
        <w:t>Ten niewątpliwy sukces piłki nożnej przełożył się również na sferę finansową.</w:t>
      </w:r>
      <w:r w:rsidR="00F179B2">
        <w:rPr>
          <w:rFonts w:cs="Times New Roman"/>
        </w:rPr>
        <w:t xml:space="preserve"> </w:t>
      </w:r>
      <w:r w:rsidR="00AB6A7A" w:rsidRPr="00AB6A7A">
        <w:rPr>
          <w:rFonts w:cs="Times New Roman"/>
        </w:rPr>
        <w:t>Wartość samego rynku europejskiego (skądinąd największego) osiągnęła w sezonie 2023/24 rekordowy poziom 38 miliardów euro</w:t>
      </w:r>
      <w:r w:rsidR="00AB6A7A">
        <w:rPr>
          <w:rFonts w:cs="Times New Roman"/>
        </w:rPr>
        <w:t xml:space="preserve"> </w:t>
      </w:r>
      <w:r w:rsidR="009765B3">
        <w:rPr>
          <w:rFonts w:cs="Times New Roman"/>
        </w:rPr>
        <w:t>co było wzrostem o około 8% względem sezonu 2022/23</w:t>
      </w:r>
      <w:r w:rsidR="00F6385D" w:rsidRPr="0027402E">
        <w:rPr>
          <w:rFonts w:cs="Times New Roman"/>
        </w:rPr>
        <w:t>.</w:t>
      </w:r>
      <w:r w:rsidR="009765B3">
        <w:rPr>
          <w:rFonts w:cs="Times New Roman"/>
        </w:rPr>
        <w:t xml:space="preserve"> Dodatkowo według przewidywań trend ten ma się utrzymać i w sezonie 2025/26 oczekiwane jest osiągnięcie aż 43.1 miliarda euro</w:t>
      </w:r>
      <w:r w:rsidR="009765B3">
        <w:rPr>
          <w:rStyle w:val="Odwoanieprzypisudolnego"/>
          <w:rFonts w:cs="Times New Roman"/>
        </w:rPr>
        <w:footnoteReference w:id="4"/>
      </w:r>
      <w:r w:rsidR="009765B3">
        <w:rPr>
          <w:rFonts w:cs="Times New Roman"/>
        </w:rPr>
        <w:t>.</w:t>
      </w:r>
      <w:r w:rsidR="00F6385D" w:rsidRPr="0027402E">
        <w:rPr>
          <w:rFonts w:cs="Times New Roman"/>
        </w:rPr>
        <w:t xml:space="preserve"> </w:t>
      </w:r>
      <w:r w:rsidR="009765B3">
        <w:rPr>
          <w:rFonts w:cs="Times New Roman"/>
        </w:rPr>
        <w:t>Sezon</w:t>
      </w:r>
      <w:r w:rsidRPr="0027402E">
        <w:rPr>
          <w:rFonts w:cs="Times New Roman"/>
        </w:rPr>
        <w:t xml:space="preserve"> 2023/24 </w:t>
      </w:r>
      <w:r w:rsidR="009765B3">
        <w:rPr>
          <w:rFonts w:cs="Times New Roman"/>
        </w:rPr>
        <w:t xml:space="preserve">był historyczny również z tego powodu, że </w:t>
      </w:r>
      <w:r w:rsidRPr="0027402E">
        <w:rPr>
          <w:rFonts w:cs="Times New Roman"/>
        </w:rPr>
        <w:t xml:space="preserve">Real Madryt </w:t>
      </w:r>
      <w:r w:rsidR="009765B3">
        <w:rPr>
          <w:rFonts w:cs="Times New Roman"/>
        </w:rPr>
        <w:t>stał się</w:t>
      </w:r>
      <w:r w:rsidRPr="0027402E">
        <w:rPr>
          <w:rFonts w:cs="Times New Roman"/>
        </w:rPr>
        <w:t xml:space="preserve"> pierwszym klubem, którego przychód roczny przebił miliard euro</w:t>
      </w:r>
      <w:r w:rsidR="00F6385D">
        <w:rPr>
          <w:rStyle w:val="Odwoanieprzypisudolnego"/>
          <w:rFonts w:cs="Times New Roman"/>
        </w:rPr>
        <w:footnoteReference w:id="5"/>
      </w:r>
      <w:r w:rsidR="00F6385D">
        <w:rPr>
          <w:rFonts w:cs="Times New Roman"/>
        </w:rPr>
        <w:t xml:space="preserve">. </w:t>
      </w:r>
      <w:r w:rsidR="009765B3">
        <w:rPr>
          <w:rFonts w:cs="Times New Roman"/>
        </w:rPr>
        <w:t xml:space="preserve">Wzrostowi przychodów towarzyszy również wzrost wydatków, a tu największe są kwoty transferowe i pensje piłkarzy. </w:t>
      </w:r>
      <w:r w:rsidR="00AB6A7A" w:rsidRPr="00AB6A7A">
        <w:rPr>
          <w:rFonts w:cs="Times New Roman"/>
        </w:rPr>
        <w:t>Analiza ostatniej dekady pokazuje, że suma kwot transferowych wydanych przez kluby piłkarskie wzrosła</w:t>
      </w:r>
      <w:r w:rsidR="00AB6A7A">
        <w:rPr>
          <w:rFonts w:cs="Times New Roman"/>
        </w:rPr>
        <w:t xml:space="preserve"> </w:t>
      </w:r>
      <w:r w:rsidR="009765B3">
        <w:rPr>
          <w:rFonts w:cs="Times New Roman"/>
        </w:rPr>
        <w:t>z poziomu 5.88 miliarda euro w roku 2015 do rekordowych 12.24 miliarda euro w roku 2023 (w roku 2024 roku odnotowano lekki spadek do 10.96 miliarda euro). Nie przeszkodziła w tym nawet pandemia COVID</w:t>
      </w:r>
      <w:r w:rsidR="00CD0721">
        <w:rPr>
          <w:rFonts w:cs="Times New Roman"/>
        </w:rPr>
        <w:t>-</w:t>
      </w:r>
      <w:r w:rsidR="009765B3">
        <w:rPr>
          <w:rFonts w:cs="Times New Roman"/>
        </w:rPr>
        <w:t>19, która tylko chwilowo zakłóciła ten trend wzrostowy w roku 2020 (7.51 miliarda) oraz 2021 (5.99 miliarda euro)</w:t>
      </w:r>
      <w:r w:rsidR="009765B3">
        <w:rPr>
          <w:rStyle w:val="Odwoanieprzypisudolnego"/>
          <w:rFonts w:cs="Times New Roman"/>
        </w:rPr>
        <w:footnoteReference w:id="6"/>
      </w:r>
      <w:r w:rsidR="009765B3">
        <w:rPr>
          <w:rFonts w:cs="Times New Roman"/>
        </w:rPr>
        <w:t>.</w:t>
      </w:r>
      <w:r w:rsidR="00C6518A">
        <w:rPr>
          <w:rFonts w:cs="Times New Roman"/>
        </w:rPr>
        <w:t xml:space="preserve"> W jeszcze szybszym tempie rosną pensje zawodników</w:t>
      </w:r>
      <w:r w:rsidR="00AB6A7A">
        <w:rPr>
          <w:rFonts w:cs="Times New Roman"/>
        </w:rPr>
        <w:t>. W</w:t>
      </w:r>
      <w:r w:rsidR="00AB6A7A" w:rsidRPr="00AB6A7A">
        <w:rPr>
          <w:rFonts w:cs="Times New Roman"/>
        </w:rPr>
        <w:t xml:space="preserve"> Premier </w:t>
      </w:r>
      <w:proofErr w:type="spellStart"/>
      <w:r w:rsidR="00AB6A7A" w:rsidRPr="00AB6A7A">
        <w:rPr>
          <w:rFonts w:cs="Times New Roman"/>
        </w:rPr>
        <w:t>League</w:t>
      </w:r>
      <w:proofErr w:type="spellEnd"/>
      <w:r w:rsidR="00AB6A7A" w:rsidRPr="00AB6A7A">
        <w:rPr>
          <w:rFonts w:cs="Times New Roman"/>
        </w:rPr>
        <w:t xml:space="preserve"> </w:t>
      </w:r>
      <w:r w:rsidR="00CD0721">
        <w:rPr>
          <w:rFonts w:cs="Times New Roman"/>
        </w:rPr>
        <w:t>-</w:t>
      </w:r>
      <w:r w:rsidR="001E363B">
        <w:rPr>
          <w:rFonts w:cs="Times New Roman"/>
        </w:rPr>
        <w:t xml:space="preserve"> </w:t>
      </w:r>
      <w:r w:rsidR="00AB6A7A" w:rsidRPr="00AB6A7A">
        <w:rPr>
          <w:rFonts w:cs="Times New Roman"/>
        </w:rPr>
        <w:t xml:space="preserve">lidze o najwyższych przychodach na świecie </w:t>
      </w:r>
      <w:r w:rsidR="00CD0721">
        <w:rPr>
          <w:rFonts w:cs="Times New Roman"/>
        </w:rPr>
        <w:t>-</w:t>
      </w:r>
      <w:r w:rsidR="00C6518A">
        <w:rPr>
          <w:rFonts w:cs="Times New Roman"/>
        </w:rPr>
        <w:t xml:space="preserve"> średnie roczne wynagrodzenie zawodnika w roku 2004 wynosiło 630 tysięcy funtów, w 2010 wzrosło do ponad milion funtów, a w sezonie 2022/23 według szacunków było to już blisko 4 miliony funtów</w:t>
      </w:r>
      <w:r w:rsidR="00FE19CC">
        <w:rPr>
          <w:rStyle w:val="Odwoanieprzypisudolnego"/>
          <w:rFonts w:cs="Times New Roman"/>
        </w:rPr>
        <w:footnoteReference w:id="7"/>
      </w:r>
      <w:r w:rsidR="00FE19CC">
        <w:rPr>
          <w:rFonts w:cs="Times New Roman"/>
        </w:rPr>
        <w:t xml:space="preserve"> </w:t>
      </w:r>
      <w:r w:rsidR="00AB6A7A" w:rsidRPr="00AB6A7A">
        <w:rPr>
          <w:rFonts w:cs="Times New Roman"/>
        </w:rPr>
        <w:t xml:space="preserve">(uwzględniając inflację jest to równowartość około 2,2 miliona funtów z roku 2004, co oznacza realny wzrost wynagrodzeń o około </w:t>
      </w:r>
      <w:r w:rsidR="00AB6A7A">
        <w:rPr>
          <w:rFonts w:cs="Times New Roman"/>
        </w:rPr>
        <w:t>250</w:t>
      </w:r>
      <w:r w:rsidR="00AB6A7A" w:rsidRPr="00AB6A7A">
        <w:rPr>
          <w:rFonts w:cs="Times New Roman"/>
        </w:rPr>
        <w:t>%)</w:t>
      </w:r>
      <w:r w:rsidR="00FE19CC">
        <w:rPr>
          <w:rFonts w:cs="Times New Roman"/>
        </w:rPr>
        <w:t xml:space="preserve">. </w:t>
      </w:r>
      <w:r w:rsidR="00F179B2" w:rsidRPr="00F179B2">
        <w:rPr>
          <w:rFonts w:cs="Times New Roman"/>
        </w:rPr>
        <w:t xml:space="preserve">Te astronomiczne kwoty </w:t>
      </w:r>
      <w:r w:rsidR="00F179B2">
        <w:rPr>
          <w:rFonts w:cs="Times New Roman"/>
        </w:rPr>
        <w:t xml:space="preserve">z jednej strony przyciągają coraz więcej inwestorów i ludzi ze świata biznesu, a z drugiej </w:t>
      </w:r>
      <w:r w:rsidR="00F179B2" w:rsidRPr="00F179B2">
        <w:rPr>
          <w:rFonts w:cs="Times New Roman"/>
        </w:rPr>
        <w:t>wymuszają coraz bardziej profesjonalne podejście do zarządzania klubem</w:t>
      </w:r>
      <w:r w:rsidR="00F179B2">
        <w:rPr>
          <w:rFonts w:cs="Times New Roman"/>
        </w:rPr>
        <w:t>.</w:t>
      </w:r>
    </w:p>
    <w:p w14:paraId="1A1EE67F" w14:textId="77FC5F7B" w:rsidR="00A874BD" w:rsidRDefault="005063F7" w:rsidP="00E636A3">
      <w:pPr>
        <w:jc w:val="both"/>
        <w:rPr>
          <w:rFonts w:cs="Times New Roman"/>
        </w:rPr>
      </w:pPr>
      <w:r>
        <w:rPr>
          <w:rFonts w:cs="Times New Roman"/>
        </w:rPr>
        <w:lastRenderedPageBreak/>
        <w:t xml:space="preserve">W tym nurcie </w:t>
      </w:r>
      <w:r w:rsidR="006968DA">
        <w:rPr>
          <w:rFonts w:cs="Times New Roman"/>
        </w:rPr>
        <w:t xml:space="preserve">zaczął się rozwijać obszar </w:t>
      </w:r>
      <w:r w:rsidR="006968DA">
        <w:rPr>
          <w:rFonts w:cs="Times New Roman"/>
          <w:i/>
          <w:iCs/>
        </w:rPr>
        <w:t>data science</w:t>
      </w:r>
      <w:r w:rsidR="00800B7D">
        <w:rPr>
          <w:rFonts w:cs="Times New Roman"/>
          <w:i/>
          <w:iCs/>
        </w:rPr>
        <w:t>,</w:t>
      </w:r>
      <w:r w:rsidR="00800B7D">
        <w:rPr>
          <w:rFonts w:cs="Times New Roman"/>
        </w:rPr>
        <w:t xml:space="preserve"> któr</w:t>
      </w:r>
      <w:r w:rsidR="005F3668">
        <w:rPr>
          <w:rFonts w:cs="Times New Roman"/>
        </w:rPr>
        <w:t>y</w:t>
      </w:r>
      <w:r w:rsidR="00800B7D">
        <w:rPr>
          <w:rFonts w:cs="Times New Roman"/>
        </w:rPr>
        <w:t xml:space="preserve"> </w:t>
      </w:r>
      <w:r w:rsidR="007C6E6D">
        <w:rPr>
          <w:rFonts w:cs="Times New Roman"/>
        </w:rPr>
        <w:t xml:space="preserve">w wielu innych branżach biznesowych jest już normą. Klasyczne statystyki piłkarskie </w:t>
      </w:r>
      <w:r w:rsidR="00CD0721">
        <w:rPr>
          <w:rFonts w:cs="Times New Roman"/>
        </w:rPr>
        <w:t>-</w:t>
      </w:r>
      <w:r w:rsidR="00352009">
        <w:rPr>
          <w:rFonts w:cs="Times New Roman"/>
        </w:rPr>
        <w:t xml:space="preserve"> </w:t>
      </w:r>
      <w:r w:rsidR="007C6E6D">
        <w:rPr>
          <w:rFonts w:cs="Times New Roman"/>
        </w:rPr>
        <w:t xml:space="preserve">takie jak </w:t>
      </w:r>
      <w:r w:rsidR="00537D55">
        <w:rPr>
          <w:rFonts w:cs="Times New Roman"/>
        </w:rPr>
        <w:t>liczba strzałów</w:t>
      </w:r>
      <w:r w:rsidR="00BD21E3">
        <w:rPr>
          <w:rFonts w:cs="Times New Roman"/>
        </w:rPr>
        <w:t xml:space="preserve"> oraz strzałów celnych</w:t>
      </w:r>
      <w:r w:rsidR="00537D55">
        <w:rPr>
          <w:rFonts w:cs="Times New Roman"/>
        </w:rPr>
        <w:t xml:space="preserve">, </w:t>
      </w:r>
      <w:r w:rsidR="00BD21E3">
        <w:rPr>
          <w:rFonts w:cs="Times New Roman"/>
        </w:rPr>
        <w:t xml:space="preserve">liczba </w:t>
      </w:r>
      <w:r w:rsidR="00352009">
        <w:rPr>
          <w:rFonts w:cs="Times New Roman"/>
        </w:rPr>
        <w:t xml:space="preserve">podań i </w:t>
      </w:r>
      <w:r w:rsidR="000B4C3D">
        <w:rPr>
          <w:rFonts w:cs="Times New Roman"/>
        </w:rPr>
        <w:t>przechwytów</w:t>
      </w:r>
      <w:r w:rsidR="000F4407">
        <w:rPr>
          <w:rFonts w:cs="Times New Roman"/>
        </w:rPr>
        <w:t>,</w:t>
      </w:r>
      <w:r w:rsidR="00352009">
        <w:rPr>
          <w:rFonts w:cs="Times New Roman"/>
        </w:rPr>
        <w:t xml:space="preserve"> </w:t>
      </w:r>
      <w:r w:rsidR="009464CC">
        <w:rPr>
          <w:rFonts w:cs="Times New Roman"/>
        </w:rPr>
        <w:t xml:space="preserve">procentowe </w:t>
      </w:r>
      <w:r w:rsidR="00537D55">
        <w:rPr>
          <w:rFonts w:cs="Times New Roman"/>
        </w:rPr>
        <w:t>posiadanie piłki</w:t>
      </w:r>
      <w:r w:rsidR="000F4407">
        <w:rPr>
          <w:rFonts w:cs="Times New Roman"/>
        </w:rPr>
        <w:t xml:space="preserve"> czy odsetek celnych podań</w:t>
      </w:r>
      <w:r w:rsidR="00352009">
        <w:rPr>
          <w:rFonts w:cs="Times New Roman"/>
        </w:rPr>
        <w:t xml:space="preserve"> </w:t>
      </w:r>
      <w:r w:rsidR="00CD0721">
        <w:rPr>
          <w:rFonts w:cs="Times New Roman"/>
        </w:rPr>
        <w:t>-</w:t>
      </w:r>
      <w:r w:rsidR="00352009">
        <w:rPr>
          <w:rFonts w:cs="Times New Roman"/>
        </w:rPr>
        <w:t xml:space="preserve"> przestały wystarcza</w:t>
      </w:r>
      <w:r w:rsidR="000F4407">
        <w:rPr>
          <w:rFonts w:cs="Times New Roman"/>
        </w:rPr>
        <w:t xml:space="preserve">ć do rzetelnej i pogłębionej analizy </w:t>
      </w:r>
      <w:r w:rsidR="001A3AE5">
        <w:rPr>
          <w:rFonts w:cs="Times New Roman"/>
        </w:rPr>
        <w:t xml:space="preserve">zawodników i zespołów. Dużym przełomem okazała się metryka </w:t>
      </w:r>
      <w:proofErr w:type="spellStart"/>
      <w:r w:rsidR="001A3AE5" w:rsidRPr="00F52645">
        <w:rPr>
          <w:rFonts w:cs="Times New Roman"/>
          <w:i/>
          <w:iCs/>
        </w:rPr>
        <w:t>Expected</w:t>
      </w:r>
      <w:proofErr w:type="spellEnd"/>
      <w:r w:rsidR="001A3AE5" w:rsidRPr="00F52645">
        <w:rPr>
          <w:rFonts w:cs="Times New Roman"/>
          <w:i/>
          <w:iCs/>
        </w:rPr>
        <w:t xml:space="preserve"> </w:t>
      </w:r>
      <w:proofErr w:type="spellStart"/>
      <w:r w:rsidR="001A3AE5" w:rsidRPr="00F52645">
        <w:rPr>
          <w:rFonts w:cs="Times New Roman"/>
          <w:i/>
          <w:iCs/>
        </w:rPr>
        <w:t>Goals</w:t>
      </w:r>
      <w:proofErr w:type="spellEnd"/>
      <w:r w:rsidR="00C31B3F">
        <w:rPr>
          <w:rFonts w:cs="Times New Roman"/>
        </w:rPr>
        <w:t xml:space="preserve"> </w:t>
      </w:r>
      <w:r w:rsidR="00CA0506">
        <w:rPr>
          <w:rFonts w:cs="Times New Roman"/>
        </w:rPr>
        <w:t>(</w:t>
      </w:r>
      <w:proofErr w:type="spellStart"/>
      <w:r w:rsidR="00CA0506" w:rsidRPr="004C0F90">
        <w:rPr>
          <w:rFonts w:cs="Times New Roman"/>
          <w:i/>
          <w:iCs/>
        </w:rPr>
        <w:t>xG</w:t>
      </w:r>
      <w:proofErr w:type="spellEnd"/>
      <w:r w:rsidR="00CA0506">
        <w:rPr>
          <w:rFonts w:cs="Times New Roman"/>
        </w:rPr>
        <w:t xml:space="preserve">) </w:t>
      </w:r>
      <w:r w:rsidR="00C31B3F">
        <w:rPr>
          <w:rFonts w:cs="Times New Roman"/>
        </w:rPr>
        <w:t xml:space="preserve">wprowadzona </w:t>
      </w:r>
      <w:r w:rsidR="003B4C52">
        <w:rPr>
          <w:rFonts w:cs="Times New Roman"/>
        </w:rPr>
        <w:t xml:space="preserve">do </w:t>
      </w:r>
      <w:r w:rsidR="003B4C52" w:rsidRPr="003B4C52">
        <w:rPr>
          <w:rFonts w:cs="Times New Roman"/>
        </w:rPr>
        <w:t>szerokiego użytku</w:t>
      </w:r>
      <w:r w:rsidR="00E70562">
        <w:rPr>
          <w:rFonts w:cs="Times New Roman"/>
        </w:rPr>
        <w:t xml:space="preserve"> </w:t>
      </w:r>
      <w:r w:rsidR="00C31B3F">
        <w:rPr>
          <w:rFonts w:cs="Times New Roman"/>
        </w:rPr>
        <w:t xml:space="preserve">po raz pierwszy w </w:t>
      </w:r>
      <w:r w:rsidR="00FE4D8F">
        <w:rPr>
          <w:rFonts w:cs="Times New Roman"/>
        </w:rPr>
        <w:t>2012 roku przez Sama Greena z</w:t>
      </w:r>
      <w:r w:rsidR="009D317E">
        <w:rPr>
          <w:rFonts w:cs="Times New Roman"/>
        </w:rPr>
        <w:t xml:space="preserve"> firmy</w:t>
      </w:r>
      <w:r w:rsidR="00FE4D8F">
        <w:rPr>
          <w:rFonts w:cs="Times New Roman"/>
        </w:rPr>
        <w:t xml:space="preserve"> </w:t>
      </w:r>
      <w:proofErr w:type="spellStart"/>
      <w:r w:rsidR="00FE4D8F">
        <w:rPr>
          <w:rFonts w:cs="Times New Roman"/>
        </w:rPr>
        <w:t>Opt</w:t>
      </w:r>
      <w:r w:rsidR="009D317E">
        <w:rPr>
          <w:rFonts w:cs="Times New Roman"/>
        </w:rPr>
        <w:t>a</w:t>
      </w:r>
      <w:proofErr w:type="spellEnd"/>
      <w:r w:rsidR="00FE4D8F">
        <w:rPr>
          <w:rStyle w:val="Odwoanieprzypisudolnego"/>
          <w:rFonts w:cs="Times New Roman"/>
        </w:rPr>
        <w:footnoteReference w:id="8"/>
      </w:r>
      <w:r w:rsidR="00D22C0A">
        <w:rPr>
          <w:rFonts w:cs="Times New Roman"/>
        </w:rPr>
        <w:t>.</w:t>
      </w:r>
      <w:r w:rsidR="00FE4D8F">
        <w:rPr>
          <w:rFonts w:cs="Times New Roman"/>
        </w:rPr>
        <w:t xml:space="preserve"> </w:t>
      </w:r>
      <w:r w:rsidR="00941337" w:rsidRPr="00941337">
        <w:rPr>
          <w:rFonts w:cs="Times New Roman"/>
        </w:rPr>
        <w:t xml:space="preserve">Choć koncepcja ilościowej oceny sytuacji strzeleckich sięga jeszcze prac Charlesa </w:t>
      </w:r>
      <w:proofErr w:type="spellStart"/>
      <w:r w:rsidR="00941337" w:rsidRPr="00941337">
        <w:rPr>
          <w:rFonts w:cs="Times New Roman"/>
        </w:rPr>
        <w:t>Reepa</w:t>
      </w:r>
      <w:proofErr w:type="spellEnd"/>
      <w:r w:rsidR="00941337" w:rsidRPr="00941337">
        <w:rPr>
          <w:rFonts w:cs="Times New Roman"/>
        </w:rPr>
        <w:t xml:space="preserve"> z lat 50. XX wieku</w:t>
      </w:r>
      <w:r w:rsidR="00941337">
        <w:rPr>
          <w:rStyle w:val="Odwoanieprzypisudolnego"/>
          <w:rFonts w:cs="Times New Roman"/>
        </w:rPr>
        <w:footnoteReference w:id="9"/>
      </w:r>
      <w:r w:rsidR="00941337" w:rsidRPr="00941337">
        <w:rPr>
          <w:rFonts w:cs="Times New Roman"/>
        </w:rPr>
        <w:t>, dopiero nowoczesne metody statystyczne i dostęp do dużych zbiorów danych umożliwiły stworzenie praktycznego narzędzia. Metryka ta w następnych latach była sukcesywnie rozwijana i udoskonalana.</w:t>
      </w:r>
      <w:r w:rsidR="009D317E">
        <w:rPr>
          <w:rFonts w:cs="Times New Roman"/>
        </w:rPr>
        <w:t xml:space="preserve"> </w:t>
      </w:r>
      <w:r w:rsidR="00C82B59">
        <w:rPr>
          <w:rFonts w:cs="Times New Roman"/>
        </w:rPr>
        <w:t>P</w:t>
      </w:r>
      <w:r w:rsidR="00C82B59" w:rsidRPr="00C82B59">
        <w:rPr>
          <w:rFonts w:cs="Times New Roman"/>
        </w:rPr>
        <w:t>olega ona na stworzeniu modelu, który na podstawie kilkuset tysięcy (a dziś nawet milionów) historycznych obserwacji zwraca prawdopodobieństwo</w:t>
      </w:r>
      <w:r w:rsidR="00463963">
        <w:rPr>
          <w:rFonts w:cs="Times New Roman"/>
        </w:rPr>
        <w:t xml:space="preserve"> tego, że dany strzał zakończy się golem uwzględniając zmienne takie jak położenie strzelca, </w:t>
      </w:r>
      <w:r w:rsidR="00D13427">
        <w:rPr>
          <w:rFonts w:cs="Times New Roman"/>
        </w:rPr>
        <w:t>technikę strzału, sytuację boiskową</w:t>
      </w:r>
      <w:r w:rsidR="007261C0">
        <w:rPr>
          <w:rFonts w:cs="Times New Roman"/>
        </w:rPr>
        <w:t xml:space="preserve"> </w:t>
      </w:r>
      <w:r w:rsidR="007261C0" w:rsidRPr="007261C0">
        <w:rPr>
          <w:rFonts w:cs="Times New Roman"/>
        </w:rPr>
        <w:t>oraz inne kontekstualne czynniki</w:t>
      </w:r>
      <w:r w:rsidR="00D13427">
        <w:rPr>
          <w:rFonts w:cs="Times New Roman"/>
        </w:rPr>
        <w:t xml:space="preserve">. </w:t>
      </w:r>
      <w:r w:rsidR="008B7018">
        <w:rPr>
          <w:rFonts w:cs="Times New Roman"/>
        </w:rPr>
        <w:t xml:space="preserve">Metryka ta jest zatem w stanie określić </w:t>
      </w:r>
      <w:r w:rsidR="00B75E72">
        <w:rPr>
          <w:rFonts w:cs="Times New Roman"/>
        </w:rPr>
        <w:t xml:space="preserve">jakość danej sytuacji strzeleckiej, co jest bardziej miarodajne niż binarne stwierdzenie czy </w:t>
      </w:r>
      <w:r w:rsidR="00CA0506">
        <w:rPr>
          <w:rFonts w:cs="Times New Roman"/>
        </w:rPr>
        <w:t xml:space="preserve">był strzał. Metryka </w:t>
      </w:r>
      <w:proofErr w:type="spellStart"/>
      <w:r w:rsidR="00CA0506" w:rsidRPr="00CA61F8">
        <w:rPr>
          <w:rFonts w:cs="Times New Roman"/>
          <w:i/>
          <w:iCs/>
        </w:rPr>
        <w:t>xG</w:t>
      </w:r>
      <w:proofErr w:type="spellEnd"/>
      <w:r w:rsidR="00CA0506">
        <w:rPr>
          <w:rFonts w:cs="Times New Roman"/>
        </w:rPr>
        <w:t xml:space="preserve"> spotkała się ze sporym zainteresowaniem środowiska piłkarskiego zyskując zarówno </w:t>
      </w:r>
      <w:r w:rsidR="004D59EC">
        <w:rPr>
          <w:rFonts w:cs="Times New Roman"/>
        </w:rPr>
        <w:t xml:space="preserve">zwolenników jak i przeciwników. Z pewnością jednak </w:t>
      </w:r>
      <w:r w:rsidR="001B376E">
        <w:rPr>
          <w:rFonts w:cs="Times New Roman"/>
        </w:rPr>
        <w:t xml:space="preserve">pozwoliła na bardziej wnikliwą ocenę ostatniej fazy akcji ofensywnej. Mimo wielkich zalet </w:t>
      </w:r>
      <w:r w:rsidR="001547D9">
        <w:rPr>
          <w:rFonts w:cs="Times New Roman"/>
        </w:rPr>
        <w:t>tej metryki uwzględnia ona jednak właśnie tylko ostatnią część akcji</w:t>
      </w:r>
      <w:r w:rsidR="00FD3252">
        <w:rPr>
          <w:rFonts w:cs="Times New Roman"/>
        </w:rPr>
        <w:t xml:space="preserve">, tj. strzał, nie uwzględniając wszystkich poprzedzających </w:t>
      </w:r>
      <w:r w:rsidR="00AE1B19">
        <w:rPr>
          <w:rFonts w:cs="Times New Roman"/>
        </w:rPr>
        <w:t>go</w:t>
      </w:r>
      <w:r w:rsidR="00FD3252">
        <w:rPr>
          <w:rFonts w:cs="Times New Roman"/>
        </w:rPr>
        <w:t xml:space="preserve"> zdarzeń. </w:t>
      </w:r>
      <w:r w:rsidR="00C22280">
        <w:rPr>
          <w:rFonts w:cs="Times New Roman"/>
        </w:rPr>
        <w:t xml:space="preserve">W związku z tym nie pozwala ona bezpośrednio ocenić wkładu wszystkich zawodników biorących udział w akcji. </w:t>
      </w:r>
      <w:r w:rsidR="00E559DA">
        <w:rPr>
          <w:rFonts w:cs="Times New Roman"/>
        </w:rPr>
        <w:t xml:space="preserve">Powstawało kilka koncepcji jak zapełnić tę lukę, ale skuteczną odpowiedzią na tę potrzebę okazał się dopiero </w:t>
      </w:r>
      <w:r w:rsidR="009B3EE5" w:rsidRPr="009B3EE5">
        <w:rPr>
          <w:rFonts w:cs="Times New Roman"/>
        </w:rPr>
        <w:t xml:space="preserve">model </w:t>
      </w:r>
      <w:proofErr w:type="spellStart"/>
      <w:r w:rsidR="009B3EE5" w:rsidRPr="008A495B">
        <w:rPr>
          <w:rFonts w:cs="Times New Roman"/>
          <w:i/>
          <w:iCs/>
        </w:rPr>
        <w:t>Expected</w:t>
      </w:r>
      <w:proofErr w:type="spellEnd"/>
      <w:r w:rsidR="009B3EE5" w:rsidRPr="008A495B">
        <w:rPr>
          <w:rFonts w:cs="Times New Roman"/>
          <w:i/>
          <w:iCs/>
        </w:rPr>
        <w:t xml:space="preserve"> </w:t>
      </w:r>
      <w:proofErr w:type="spellStart"/>
      <w:r w:rsidR="009B3EE5" w:rsidRPr="008A495B">
        <w:rPr>
          <w:rFonts w:cs="Times New Roman"/>
          <w:i/>
          <w:iCs/>
        </w:rPr>
        <w:t>Threat</w:t>
      </w:r>
      <w:proofErr w:type="spellEnd"/>
      <w:r w:rsidR="009B3EE5" w:rsidRPr="009B3EE5">
        <w:rPr>
          <w:rFonts w:cs="Times New Roman"/>
        </w:rPr>
        <w:t xml:space="preserve"> (</w:t>
      </w:r>
      <w:proofErr w:type="spellStart"/>
      <w:r w:rsidR="009B3EE5" w:rsidRPr="008A495B">
        <w:rPr>
          <w:rFonts w:cs="Times New Roman"/>
          <w:i/>
          <w:iCs/>
        </w:rPr>
        <w:t>xT</w:t>
      </w:r>
      <w:proofErr w:type="spellEnd"/>
      <w:r w:rsidR="009B3EE5" w:rsidRPr="009B3EE5">
        <w:rPr>
          <w:rFonts w:cs="Times New Roman"/>
        </w:rPr>
        <w:t>), który dla każdego zagrania określa o ile zwiększa (lub zmniejsza) ono prawdopodobieństwo strzelenia gola przez zespół</w:t>
      </w:r>
      <w:r w:rsidR="00082007">
        <w:rPr>
          <w:rFonts w:cs="Times New Roman"/>
        </w:rPr>
        <w:t xml:space="preserve">. Pozwala to zatem ocenić w sposób </w:t>
      </w:r>
      <w:r w:rsidR="00657813">
        <w:rPr>
          <w:rFonts w:cs="Times New Roman"/>
        </w:rPr>
        <w:t>precyzyjny wkład każdego z zawodników w poczynania ofensywne zespołu, co znajduje szereg zastosowań w</w:t>
      </w:r>
      <w:r w:rsidR="0072633D">
        <w:rPr>
          <w:rFonts w:cs="Times New Roman"/>
        </w:rPr>
        <w:t>e współczesnej piłce.</w:t>
      </w:r>
    </w:p>
    <w:p w14:paraId="41643392" w14:textId="48B2D667" w:rsidR="0072633D" w:rsidRDefault="00BA286B" w:rsidP="00E636A3">
      <w:pPr>
        <w:jc w:val="both"/>
        <w:rPr>
          <w:rFonts w:cs="Times New Roman"/>
        </w:rPr>
      </w:pPr>
      <w:r w:rsidRPr="00BA286B">
        <w:rPr>
          <w:rFonts w:cs="Times New Roman"/>
        </w:rPr>
        <w:t xml:space="preserve">Rosnące kwoty transferowe i płace wymuszają coraz bardziej profesjonalne podejście do oceny zawodników </w:t>
      </w:r>
      <w:r w:rsidR="00CD0721">
        <w:rPr>
          <w:rFonts w:cs="Times New Roman"/>
        </w:rPr>
        <w:t>-</w:t>
      </w:r>
      <w:r w:rsidRPr="00BA286B">
        <w:rPr>
          <w:rFonts w:cs="Times New Roman"/>
        </w:rPr>
        <w:t xml:space="preserve"> dla inwestorów i właścicieli kluczowe jest, aby te pieniądze były mądrze wydawane.</w:t>
      </w:r>
      <w:r>
        <w:rPr>
          <w:rFonts w:cs="Times New Roman"/>
        </w:rPr>
        <w:t xml:space="preserve"> </w:t>
      </w:r>
      <w:r w:rsidR="000A39A9" w:rsidRPr="000A39A9">
        <w:rPr>
          <w:rFonts w:cs="Times New Roman"/>
        </w:rPr>
        <w:t xml:space="preserve">Rzetelna i precyzyjna ocena zawodników pozwala ustrzec się przed nietrafionymi transferami. Zaawansowane metryki takie jak </w:t>
      </w:r>
      <w:proofErr w:type="spellStart"/>
      <w:r w:rsidR="000A39A9" w:rsidRPr="008A495B">
        <w:rPr>
          <w:rFonts w:cs="Times New Roman"/>
          <w:i/>
          <w:iCs/>
        </w:rPr>
        <w:t>xT</w:t>
      </w:r>
      <w:proofErr w:type="spellEnd"/>
      <w:r w:rsidR="000A39A9" w:rsidRPr="000A39A9">
        <w:rPr>
          <w:rFonts w:cs="Times New Roman"/>
        </w:rPr>
        <w:t xml:space="preserve"> umożliwiają nie tylko określenie wielkości wkładu zawodnika w grę ofensywną zespołu, ale również zrozumienie w jaki sposób generuje on to zagrożenie. To z kolei pozwala lepiej ocenić, czy zawodnik odnajdzie się w nowym klubie i czy pasuje do stylu gry drużyny.</w:t>
      </w:r>
      <w:r w:rsidR="00596AE7">
        <w:rPr>
          <w:rFonts w:cs="Times New Roman"/>
        </w:rPr>
        <w:t xml:space="preserve"> </w:t>
      </w:r>
      <w:r w:rsidR="00463E4A">
        <w:rPr>
          <w:rFonts w:cs="Times New Roman"/>
        </w:rPr>
        <w:t xml:space="preserve">Ze względu na rosnące pensje popularne stają się kontrakty w formule „podstawa + bonusy”, </w:t>
      </w:r>
      <w:r w:rsidR="00BF45D5">
        <w:rPr>
          <w:rFonts w:cs="Times New Roman"/>
        </w:rPr>
        <w:t xml:space="preserve">gdzie bonusy są </w:t>
      </w:r>
      <w:r w:rsidR="00D02810">
        <w:rPr>
          <w:rFonts w:cs="Times New Roman"/>
        </w:rPr>
        <w:t xml:space="preserve">zwykle </w:t>
      </w:r>
      <w:r w:rsidR="00BF45D5">
        <w:rPr>
          <w:rFonts w:cs="Times New Roman"/>
        </w:rPr>
        <w:t>rozliczane za osiągnięcia zawodnika, takie jak: liczba goli i asyst, liczba występów</w:t>
      </w:r>
      <w:r w:rsidR="00840B9B">
        <w:rPr>
          <w:rFonts w:cs="Times New Roman"/>
        </w:rPr>
        <w:t xml:space="preserve">. </w:t>
      </w:r>
      <w:proofErr w:type="spellStart"/>
      <w:r w:rsidR="00C87636" w:rsidRPr="008A495B">
        <w:rPr>
          <w:rFonts w:cs="Times New Roman"/>
          <w:i/>
          <w:iCs/>
        </w:rPr>
        <w:t>Expected</w:t>
      </w:r>
      <w:proofErr w:type="spellEnd"/>
      <w:r w:rsidR="00C87636" w:rsidRPr="008A495B">
        <w:rPr>
          <w:rFonts w:cs="Times New Roman"/>
          <w:i/>
          <w:iCs/>
        </w:rPr>
        <w:t xml:space="preserve"> </w:t>
      </w:r>
      <w:proofErr w:type="spellStart"/>
      <w:r w:rsidR="00C87636" w:rsidRPr="008A495B">
        <w:rPr>
          <w:rFonts w:cs="Times New Roman"/>
          <w:i/>
          <w:iCs/>
        </w:rPr>
        <w:t>Threat</w:t>
      </w:r>
      <w:proofErr w:type="spellEnd"/>
      <w:r w:rsidR="00C87636" w:rsidRPr="00C87636">
        <w:rPr>
          <w:rFonts w:cs="Times New Roman"/>
        </w:rPr>
        <w:t xml:space="preserve"> jest obiektywną miarą rzeczywistego wkładu zawodnika w grę ofensywną drużyny, stanowiąc tym samym doskonały wskaźnik efektywności dla celów kontraktowych</w:t>
      </w:r>
      <w:r w:rsidR="00934D4E">
        <w:rPr>
          <w:rFonts w:cs="Times New Roman"/>
        </w:rPr>
        <w:t xml:space="preserve">. </w:t>
      </w:r>
      <w:r w:rsidR="00815B57" w:rsidRPr="00815B57">
        <w:rPr>
          <w:rFonts w:cs="Times New Roman"/>
        </w:rPr>
        <w:t xml:space="preserve">Wreszcie, </w:t>
      </w:r>
      <w:proofErr w:type="spellStart"/>
      <w:r w:rsidR="00815B57" w:rsidRPr="008A495B">
        <w:rPr>
          <w:rFonts w:cs="Times New Roman"/>
          <w:i/>
          <w:iCs/>
        </w:rPr>
        <w:t>xT</w:t>
      </w:r>
      <w:proofErr w:type="spellEnd"/>
      <w:r w:rsidR="00815B57" w:rsidRPr="00815B57">
        <w:rPr>
          <w:rFonts w:cs="Times New Roman"/>
        </w:rPr>
        <w:t xml:space="preserve"> umożliwia dogłębną analizę gry zarówno własnego zespołu, jak i przeciwnika </w:t>
      </w:r>
      <w:r w:rsidR="00CD0721">
        <w:rPr>
          <w:rFonts w:cs="Times New Roman"/>
        </w:rPr>
        <w:t>-</w:t>
      </w:r>
      <w:r w:rsidR="00815B57" w:rsidRPr="00815B57">
        <w:rPr>
          <w:rFonts w:cs="Times New Roman"/>
        </w:rPr>
        <w:t xml:space="preserve"> identyfikację silnych i słabych stron, które można następnie wzmacniać, niwelować lub wykorzystywać.</w:t>
      </w:r>
      <w:r w:rsidR="00D17DD4">
        <w:rPr>
          <w:rFonts w:cs="Times New Roman"/>
        </w:rPr>
        <w:t xml:space="preserve"> </w:t>
      </w:r>
      <w:r w:rsidR="00815B57" w:rsidRPr="00815B57">
        <w:rPr>
          <w:rFonts w:cs="Times New Roman"/>
        </w:rPr>
        <w:t xml:space="preserve">To przekłada się na konkretne korzyści finansowe </w:t>
      </w:r>
      <w:r w:rsidR="00CD0721">
        <w:rPr>
          <w:rFonts w:cs="Times New Roman"/>
        </w:rPr>
        <w:t>-</w:t>
      </w:r>
      <w:r w:rsidR="00815B57" w:rsidRPr="00815B57">
        <w:rPr>
          <w:rFonts w:cs="Times New Roman"/>
        </w:rPr>
        <w:t xml:space="preserve"> wyższa pozycja w lidze oznacza większe przychody z praw telewizyjnych, a sam awans do Ligi Mistrzów może zwiększyć budżet klubu nawet o kilkadziesiąt milionów </w:t>
      </w:r>
      <w:r w:rsidR="00815B57" w:rsidRPr="00815B57">
        <w:rPr>
          <w:rFonts w:cs="Times New Roman"/>
        </w:rPr>
        <w:lastRenderedPageBreak/>
        <w:t>euro.</w:t>
      </w:r>
      <w:r w:rsidR="00240E3F">
        <w:rPr>
          <w:rFonts w:cs="Times New Roman"/>
        </w:rPr>
        <w:t xml:space="preserve"> </w:t>
      </w:r>
      <w:r w:rsidR="00361ED3" w:rsidRPr="00361ED3">
        <w:rPr>
          <w:rFonts w:cs="Times New Roman"/>
        </w:rPr>
        <w:t xml:space="preserve">Współczesna piłka nożna przypomina zatem wyścig zbrojeń, w którym przewaga konkurencyjna może zależeć od tego, kto lepiej wykorzysta dostępne dane. Zaawansowane metryki takie jak </w:t>
      </w:r>
      <w:proofErr w:type="spellStart"/>
      <w:r w:rsidR="00361ED3" w:rsidRPr="008403A6">
        <w:rPr>
          <w:rFonts w:cs="Times New Roman"/>
          <w:i/>
          <w:iCs/>
        </w:rPr>
        <w:t>Expected</w:t>
      </w:r>
      <w:proofErr w:type="spellEnd"/>
      <w:r w:rsidR="00361ED3" w:rsidRPr="008403A6">
        <w:rPr>
          <w:rFonts w:cs="Times New Roman"/>
          <w:i/>
          <w:iCs/>
        </w:rPr>
        <w:t xml:space="preserve"> </w:t>
      </w:r>
      <w:proofErr w:type="spellStart"/>
      <w:r w:rsidR="00361ED3" w:rsidRPr="008403A6">
        <w:rPr>
          <w:rFonts w:cs="Times New Roman"/>
          <w:i/>
          <w:iCs/>
        </w:rPr>
        <w:t>Threat</w:t>
      </w:r>
      <w:proofErr w:type="spellEnd"/>
      <w:r w:rsidR="00361ED3" w:rsidRPr="00361ED3">
        <w:rPr>
          <w:rFonts w:cs="Times New Roman"/>
        </w:rPr>
        <w:t xml:space="preserve"> stają się kluczową bronią w tym starciu </w:t>
      </w:r>
      <w:r w:rsidR="00CD0721">
        <w:rPr>
          <w:rFonts w:cs="Times New Roman"/>
        </w:rPr>
        <w:t>-</w:t>
      </w:r>
      <w:r w:rsidR="00361ED3" w:rsidRPr="00361ED3">
        <w:rPr>
          <w:rFonts w:cs="Times New Roman"/>
        </w:rPr>
        <w:t xml:space="preserve"> narzędziem pozwalającym nie tylko przetrwać, ale dominować w coraz bardziej konkurencyjnym środowisku.</w:t>
      </w:r>
    </w:p>
    <w:p w14:paraId="05D781B3" w14:textId="3A19AD8F" w:rsidR="005C74BF" w:rsidRDefault="005C74BF" w:rsidP="00EA59CA">
      <w:pPr>
        <w:pStyle w:val="Nagwek1"/>
        <w:numPr>
          <w:ilvl w:val="0"/>
          <w:numId w:val="47"/>
        </w:numPr>
        <w:jc w:val="both"/>
      </w:pPr>
      <w:bookmarkStart w:id="1" w:name="_Toc221437369"/>
      <w:r>
        <w:t xml:space="preserve">Historia koncepcji </w:t>
      </w:r>
      <w:proofErr w:type="spellStart"/>
      <w:r>
        <w:t>Expected</w:t>
      </w:r>
      <w:proofErr w:type="spellEnd"/>
      <w:r>
        <w:t xml:space="preserve"> </w:t>
      </w:r>
      <w:proofErr w:type="spellStart"/>
      <w:r>
        <w:t>Threat</w:t>
      </w:r>
      <w:bookmarkEnd w:id="1"/>
      <w:proofErr w:type="spellEnd"/>
    </w:p>
    <w:p w14:paraId="54A7E1CB" w14:textId="0CF9DF88" w:rsidR="005D2D04" w:rsidRPr="005D2D04" w:rsidRDefault="00FF384C" w:rsidP="00FF384C">
      <w:pPr>
        <w:pStyle w:val="Nagwek2"/>
        <w:numPr>
          <w:ilvl w:val="1"/>
          <w:numId w:val="49"/>
        </w:numPr>
        <w:jc w:val="both"/>
      </w:pPr>
      <w:r>
        <w:t xml:space="preserve"> </w:t>
      </w:r>
      <w:bookmarkStart w:id="2" w:name="_Toc221437370"/>
      <w:r w:rsidR="005D2D04">
        <w:t xml:space="preserve">Sarah </w:t>
      </w:r>
      <w:proofErr w:type="spellStart"/>
      <w:r w:rsidR="005D2D04">
        <w:t>Rudd</w:t>
      </w:r>
      <w:proofErr w:type="spellEnd"/>
      <w:r w:rsidR="005D2D04">
        <w:t xml:space="preserve"> </w:t>
      </w:r>
      <w:r w:rsidR="00B13142">
        <w:t>-</w:t>
      </w:r>
      <w:r w:rsidR="005D2D04">
        <w:t xml:space="preserve"> Modele </w:t>
      </w:r>
      <w:proofErr w:type="spellStart"/>
      <w:r w:rsidR="005D2D04">
        <w:t>Markova</w:t>
      </w:r>
      <w:bookmarkEnd w:id="2"/>
      <w:proofErr w:type="spellEnd"/>
    </w:p>
    <w:p w14:paraId="68D77279" w14:textId="77777777" w:rsidR="005D2D04" w:rsidRDefault="00352454" w:rsidP="00E636A3">
      <w:pPr>
        <w:jc w:val="both"/>
      </w:pPr>
      <w:r w:rsidRPr="00352454">
        <w:t xml:space="preserve">Za twórczynię koncepcji </w:t>
      </w:r>
      <w:proofErr w:type="spellStart"/>
      <w:r w:rsidRPr="008403A6">
        <w:rPr>
          <w:i/>
          <w:iCs/>
        </w:rPr>
        <w:t>Expected</w:t>
      </w:r>
      <w:proofErr w:type="spellEnd"/>
      <w:r w:rsidRPr="008403A6">
        <w:rPr>
          <w:i/>
          <w:iCs/>
        </w:rPr>
        <w:t xml:space="preserve"> </w:t>
      </w:r>
      <w:proofErr w:type="spellStart"/>
      <w:r w:rsidRPr="008403A6">
        <w:rPr>
          <w:i/>
          <w:iCs/>
        </w:rPr>
        <w:t>Threat</w:t>
      </w:r>
      <w:proofErr w:type="spellEnd"/>
      <w:r w:rsidRPr="00352454">
        <w:t xml:space="preserve"> uważa się Sarah </w:t>
      </w:r>
      <w:proofErr w:type="spellStart"/>
      <w:r w:rsidRPr="00352454">
        <w:t>Rudd</w:t>
      </w:r>
      <w:proofErr w:type="spellEnd"/>
      <w:r w:rsidRPr="00352454">
        <w:t>, choć sama nigdy nie używała tej nazwy.</w:t>
      </w:r>
      <w:r>
        <w:t xml:space="preserve"> </w:t>
      </w:r>
      <w:r w:rsidR="007B05E3" w:rsidRPr="007B05E3">
        <w:t>Jej badanie zaprezentowane w 2011 roku na konferencji NESSIS</w:t>
      </w:r>
      <w:r w:rsidR="00AA3357">
        <w:rPr>
          <w:rStyle w:val="Odwoanieprzypisudolnego"/>
        </w:rPr>
        <w:footnoteReference w:id="10"/>
      </w:r>
      <w:r w:rsidR="001D3912">
        <w:t xml:space="preserve"> </w:t>
      </w:r>
      <w:r w:rsidR="008A40DC" w:rsidRPr="008A40DC">
        <w:t>wprowadziło koncepcję kwantyfikacji akcji niestrzeleckich, stając się fundamentem dla modeli takich jak „oczekiwane gole bez strzałów" (</w:t>
      </w:r>
      <w:r w:rsidR="008A40DC" w:rsidRPr="008403A6">
        <w:rPr>
          <w:i/>
          <w:iCs/>
        </w:rPr>
        <w:t>non</w:t>
      </w:r>
      <w:r w:rsidR="00CD0721" w:rsidRPr="008403A6">
        <w:rPr>
          <w:i/>
          <w:iCs/>
        </w:rPr>
        <w:t>-</w:t>
      </w:r>
      <w:proofErr w:type="spellStart"/>
      <w:r w:rsidR="008A40DC" w:rsidRPr="008403A6">
        <w:rPr>
          <w:i/>
          <w:iCs/>
        </w:rPr>
        <w:t>shot</w:t>
      </w:r>
      <w:proofErr w:type="spellEnd"/>
      <w:r w:rsidR="008A40DC" w:rsidRPr="008403A6">
        <w:rPr>
          <w:i/>
          <w:iCs/>
        </w:rPr>
        <w:t xml:space="preserve"> </w:t>
      </w:r>
      <w:proofErr w:type="spellStart"/>
      <w:r w:rsidR="008A40DC" w:rsidRPr="008403A6">
        <w:rPr>
          <w:i/>
          <w:iCs/>
        </w:rPr>
        <w:t>expected</w:t>
      </w:r>
      <w:proofErr w:type="spellEnd"/>
      <w:r w:rsidR="008A40DC" w:rsidRPr="008403A6">
        <w:rPr>
          <w:i/>
          <w:iCs/>
        </w:rPr>
        <w:t xml:space="preserve"> </w:t>
      </w:r>
      <w:proofErr w:type="spellStart"/>
      <w:r w:rsidR="008A40DC" w:rsidRPr="008403A6">
        <w:rPr>
          <w:i/>
          <w:iCs/>
        </w:rPr>
        <w:t>goals</w:t>
      </w:r>
      <w:proofErr w:type="spellEnd"/>
      <w:r w:rsidR="008A40DC" w:rsidRPr="008403A6">
        <w:rPr>
          <w:i/>
          <w:iCs/>
        </w:rPr>
        <w:t xml:space="preserve"> </w:t>
      </w:r>
      <w:r w:rsidR="00CD0721" w:rsidRPr="008403A6">
        <w:rPr>
          <w:i/>
          <w:iCs/>
        </w:rPr>
        <w:t>-</w:t>
      </w:r>
      <w:r w:rsidR="008A40DC" w:rsidRPr="008403A6">
        <w:rPr>
          <w:i/>
          <w:iCs/>
        </w:rPr>
        <w:t xml:space="preserve"> </w:t>
      </w:r>
      <w:proofErr w:type="spellStart"/>
      <w:r w:rsidR="008A40DC" w:rsidRPr="008403A6">
        <w:rPr>
          <w:i/>
          <w:iCs/>
        </w:rPr>
        <w:t>NSxG</w:t>
      </w:r>
      <w:proofErr w:type="spellEnd"/>
      <w:r w:rsidR="008A40DC" w:rsidRPr="008A40DC">
        <w:t xml:space="preserve">) oraz późniejszego </w:t>
      </w:r>
      <w:proofErr w:type="spellStart"/>
      <w:r w:rsidR="008A40DC" w:rsidRPr="008403A6">
        <w:rPr>
          <w:i/>
          <w:iCs/>
        </w:rPr>
        <w:t>Expected</w:t>
      </w:r>
      <w:proofErr w:type="spellEnd"/>
      <w:r w:rsidR="008A40DC" w:rsidRPr="008403A6">
        <w:rPr>
          <w:i/>
          <w:iCs/>
        </w:rPr>
        <w:t xml:space="preserve"> </w:t>
      </w:r>
      <w:proofErr w:type="spellStart"/>
      <w:r w:rsidR="008A40DC" w:rsidRPr="008403A6">
        <w:rPr>
          <w:i/>
          <w:iCs/>
        </w:rPr>
        <w:t>Threat</w:t>
      </w:r>
      <w:proofErr w:type="spellEnd"/>
      <w:r w:rsidR="00700F21">
        <w:t>.</w:t>
      </w:r>
    </w:p>
    <w:p w14:paraId="0DCCEC14" w14:textId="75CAFDC6" w:rsidR="00E636A3" w:rsidRDefault="00E636A3" w:rsidP="00E636A3">
      <w:pPr>
        <w:jc w:val="both"/>
      </w:pPr>
      <w:r w:rsidRPr="00E636A3">
        <w:t xml:space="preserve">Sarah </w:t>
      </w:r>
      <w:proofErr w:type="spellStart"/>
      <w:r w:rsidRPr="00E636A3">
        <w:t>Rudd</w:t>
      </w:r>
      <w:proofErr w:type="spellEnd"/>
      <w:r w:rsidRPr="00E636A3">
        <w:t xml:space="preserve"> w swoim badaniu wykorzystała Łańcuchy </w:t>
      </w:r>
      <w:proofErr w:type="spellStart"/>
      <w:r w:rsidRPr="00E636A3">
        <w:t>Markova</w:t>
      </w:r>
      <w:proofErr w:type="spellEnd"/>
      <w:r w:rsidR="00A14DC2">
        <w:t xml:space="preserve"> (</w:t>
      </w:r>
      <w:proofErr w:type="spellStart"/>
      <w:r w:rsidR="00A14DC2" w:rsidRPr="00A14DC2">
        <w:rPr>
          <w:i/>
          <w:iCs/>
        </w:rPr>
        <w:t>Markov</w:t>
      </w:r>
      <w:proofErr w:type="spellEnd"/>
      <w:r w:rsidR="00A14DC2" w:rsidRPr="00A14DC2">
        <w:rPr>
          <w:i/>
          <w:iCs/>
        </w:rPr>
        <w:t xml:space="preserve"> </w:t>
      </w:r>
      <w:proofErr w:type="spellStart"/>
      <w:r w:rsidR="00A14DC2" w:rsidRPr="00A14DC2">
        <w:rPr>
          <w:i/>
          <w:iCs/>
        </w:rPr>
        <w:t>Chains</w:t>
      </w:r>
      <w:proofErr w:type="spellEnd"/>
      <w:r w:rsidR="00A14DC2">
        <w:t>)</w:t>
      </w:r>
      <w:r w:rsidRPr="00E636A3">
        <w:t xml:space="preserve">, definiując 39 stanów, które mogą zaistnieć podczas meczu piłki nożnej. Wyróżniła ona 2 stany absorbujące - </w:t>
      </w:r>
      <w:proofErr w:type="spellStart"/>
      <w:r w:rsidRPr="00A14DC2">
        <w:rPr>
          <w:i/>
          <w:iCs/>
        </w:rPr>
        <w:t>Goal</w:t>
      </w:r>
      <w:proofErr w:type="spellEnd"/>
      <w:r w:rsidRPr="00E636A3">
        <w:t xml:space="preserve"> oraz </w:t>
      </w:r>
      <w:r w:rsidRPr="00A14DC2">
        <w:rPr>
          <w:i/>
          <w:iCs/>
        </w:rPr>
        <w:t xml:space="preserve">End of </w:t>
      </w:r>
      <w:proofErr w:type="spellStart"/>
      <w:r w:rsidRPr="00A14DC2">
        <w:rPr>
          <w:i/>
          <w:iCs/>
        </w:rPr>
        <w:t>Possession</w:t>
      </w:r>
      <w:proofErr w:type="spellEnd"/>
      <w:r w:rsidRPr="00A14DC2">
        <w:rPr>
          <w:i/>
          <w:iCs/>
        </w:rPr>
        <w:t>/</w:t>
      </w:r>
      <w:proofErr w:type="spellStart"/>
      <w:r w:rsidRPr="00A14DC2">
        <w:rPr>
          <w:i/>
          <w:iCs/>
        </w:rPr>
        <w:t>Turnover</w:t>
      </w:r>
      <w:proofErr w:type="spellEnd"/>
      <w:r w:rsidRPr="00E636A3">
        <w:t xml:space="preserve"> - czyli takie, dla których prawdopodobieństwo wyjścia wynosi 0, a pozostania 1 (kończące sekwencję posiadania). Dodatkowo wyodrębniła 7 stałych fragmentów gry (rzut karny, długi/krótki rzut rożny, długi/krótki rzut wolny, płytki/głęboki wyrzut z autu) oraz 30 stanów przejściowych zdefiniowanych przez lokalizację strefową oraz presję defensywną przeciwnika. Kluczowym założeniem podejścia </w:t>
      </w:r>
      <w:proofErr w:type="spellStart"/>
      <w:proofErr w:type="gramStart"/>
      <w:r w:rsidRPr="00E636A3">
        <w:t>S.Rudd</w:t>
      </w:r>
      <w:proofErr w:type="spellEnd"/>
      <w:proofErr w:type="gramEnd"/>
      <w:r w:rsidRPr="00E636A3">
        <w:t xml:space="preserve"> była dyskretyzacja zmiennych ciągłych - boisko zostało podzielone na dyskretne strefy, co upraszczało modelowanie, ale prowadziło do utraty informacji o dokładnym położeniu. Wartość każdej akcji była mierzona jako przyrostowa poprawa prawdopodobieństwa zdobycia gola w wyniku tej akcji. Formalnie definiowano to jako zmianę prawdopodobieństwa zakończenia posiadania piłki golem między poprzednim a obecnym stanem posiadania. Przykładowo, jeśli posiadanie piłki w danym miejscu miało 1% szans na gola, a po akcji zawodnika zmieniło się na stan z 4% szans na gola, to akcja ta przypisywała graczowi zmianę </w:t>
      </w:r>
      <w:proofErr w:type="spellStart"/>
      <w:r w:rsidRPr="003057A1">
        <w:rPr>
          <w:i/>
          <w:iCs/>
        </w:rPr>
        <w:t>NSxG</w:t>
      </w:r>
      <w:proofErr w:type="spellEnd"/>
      <w:r w:rsidRPr="00E636A3">
        <w:t xml:space="preserve"> o +3%. Całkowity wkład ofensywny gracza był sumą wszystkich jego wkładów w posiadania piłki. Modele Markowa pozwalały na modelowanie prawdopodobnych wyników po szeregu iteracji, opierając się na prawdopodobieństwach przejścia z jednego stanu do drugiego. </w:t>
      </w:r>
    </w:p>
    <w:p w14:paraId="258A4FB4" w14:textId="0D8DC050" w:rsidR="009A4500" w:rsidRDefault="00E636A3" w:rsidP="00E636A3">
      <w:pPr>
        <w:jc w:val="both"/>
      </w:pPr>
      <w:r w:rsidRPr="00E636A3">
        <w:t xml:space="preserve">Podejście oparte na Łańcuchach </w:t>
      </w:r>
      <w:proofErr w:type="spellStart"/>
      <w:r w:rsidRPr="00E636A3">
        <w:t>Markova</w:t>
      </w:r>
      <w:proofErr w:type="spellEnd"/>
      <w:r w:rsidRPr="00E636A3">
        <w:t xml:space="preserve"> oferowało kilka istotnych zalet. Po pierwsze, umożliwiało kwantyfikację wkładu ofensywnego wszystkich graczy na boisku, nie tylko strzelców czy asystentów. Po drugie, struktura łańcuchów Markowa pozwalała na naturalną obsługę sekwencji posiadania piłki o dowolnej długości, co jest kluczowe w tak dynamicznej grze jak piłka nożna. Dodatkowo, cała koncepcja była stosunkowo łatwa do interpretacji dla osób spoza kręgów analitycznych i nie wymagała dużej mocy obliczeniowej. Kluczowym ograniczeniem modelu </w:t>
      </w:r>
      <w:proofErr w:type="spellStart"/>
      <w:r w:rsidRPr="00E636A3">
        <w:t>Markova</w:t>
      </w:r>
      <w:proofErr w:type="spellEnd"/>
      <w:r w:rsidRPr="00E636A3">
        <w:t xml:space="preserve"> było przyjęcie założenia braku pamięci, które oznacza, że </w:t>
      </w:r>
      <w:r w:rsidRPr="00E636A3">
        <w:lastRenderedPageBreak/>
        <w:t xml:space="preserve">prawdopodobieństwo przejścia do następnego stanu zależy tylko od obecnej pozycji, ignorując historię akcji - na przykład czy piłka dotarła tam po długim podaniu, czy po serii krótkich </w:t>
      </w:r>
      <w:proofErr w:type="spellStart"/>
      <w:r w:rsidRPr="00E636A3">
        <w:t>zagrań</w:t>
      </w:r>
      <w:proofErr w:type="spellEnd"/>
      <w:r w:rsidRPr="00E636A3">
        <w:t>. Prostota modelu objawiała się również tym, że nie uwzględniał on typu akcji prowadzącej do zmiany stanu. Przejście piłki ze strefy A do strefy B miało tę samą wartość niezależnie od tego, czy nastąpiło poprzez celne podanie, prowadzenie piłki, skuteczny drybling, czy nawet przypadkowe odbicie - co mogło zniekształcać rzeczywistą ocenę zagrożenia. Ostatnim problemem była dyskretna struktura stanów - podział na zaledwie 30 stref przejściowych powodował, że w płynnej grze jaką jest piłka nożna, traciło się informacje o dokładnym położeniu i kontekście akcji. Dało to jednak silne podwaliny pod kolejne próby stworzenia modelu do kwantyfikacji zdarzeń wchodzących w skład akcji ofensywnej.</w:t>
      </w:r>
    </w:p>
    <w:p w14:paraId="52450125" w14:textId="4701CEAA" w:rsidR="00E636A3" w:rsidRDefault="00FF384C" w:rsidP="00FF384C">
      <w:pPr>
        <w:pStyle w:val="Nagwek2"/>
        <w:numPr>
          <w:ilvl w:val="1"/>
          <w:numId w:val="49"/>
        </w:numPr>
      </w:pPr>
      <w:r>
        <w:t xml:space="preserve"> </w:t>
      </w:r>
      <w:bookmarkStart w:id="3" w:name="_Toc221437371"/>
      <w:proofErr w:type="spellStart"/>
      <w:r w:rsidR="00B6201F">
        <w:t>Karun</w:t>
      </w:r>
      <w:proofErr w:type="spellEnd"/>
      <w:r w:rsidR="00B6201F">
        <w:t xml:space="preserve"> </w:t>
      </w:r>
      <w:proofErr w:type="spellStart"/>
      <w:r w:rsidR="00B6201F">
        <w:t>Sink</w:t>
      </w:r>
      <w:proofErr w:type="spellEnd"/>
      <w:r w:rsidR="00B6201F">
        <w:t xml:space="preserve"> </w:t>
      </w:r>
      <w:r w:rsidR="00B13142">
        <w:t>-</w:t>
      </w:r>
      <w:r w:rsidR="00B6201F">
        <w:t xml:space="preserve"> </w:t>
      </w:r>
      <w:proofErr w:type="spellStart"/>
      <w:r w:rsidR="00B6201F">
        <w:t>Position</w:t>
      </w:r>
      <w:proofErr w:type="spellEnd"/>
      <w:r w:rsidR="00B6201F">
        <w:t xml:space="preserve"> </w:t>
      </w:r>
      <w:proofErr w:type="spellStart"/>
      <w:r w:rsidR="00B6201F">
        <w:t>Based</w:t>
      </w:r>
      <w:proofErr w:type="spellEnd"/>
      <w:r w:rsidR="00B6201F">
        <w:t xml:space="preserve"> </w:t>
      </w:r>
      <w:proofErr w:type="spellStart"/>
      <w:r w:rsidR="00B6201F">
        <w:t>xT</w:t>
      </w:r>
      <w:bookmarkEnd w:id="3"/>
      <w:proofErr w:type="spellEnd"/>
    </w:p>
    <w:p w14:paraId="2263E83E" w14:textId="57F2ECBC" w:rsidR="00B6201F" w:rsidRDefault="00822244" w:rsidP="008B1DCC">
      <w:pPr>
        <w:jc w:val="both"/>
      </w:pPr>
      <w:r>
        <w:t xml:space="preserve">Kolejnym wartym </w:t>
      </w:r>
      <w:r w:rsidR="00CD7342">
        <w:t xml:space="preserve">przybliżenia podejściem jest to zaproponowane w 2018 roku </w:t>
      </w:r>
      <w:r w:rsidR="00E75542">
        <w:t xml:space="preserve">przez </w:t>
      </w:r>
      <w:proofErr w:type="spellStart"/>
      <w:r w:rsidR="00E75542">
        <w:t>Karuna</w:t>
      </w:r>
      <w:proofErr w:type="spellEnd"/>
      <w:r w:rsidR="00E75542">
        <w:t xml:space="preserve"> Singha</w:t>
      </w:r>
      <w:r w:rsidR="00C16BE3">
        <w:t xml:space="preserve"> na jego blogu</w:t>
      </w:r>
      <w:r w:rsidR="0079236A">
        <w:rPr>
          <w:rStyle w:val="Odwoanieprzypisudolnego"/>
        </w:rPr>
        <w:footnoteReference w:id="11"/>
      </w:r>
      <w:r w:rsidR="00C16BE3">
        <w:t>.</w:t>
      </w:r>
      <w:r w:rsidR="004F0F58">
        <w:t xml:space="preserve"> Głównymi motywacjami Singha była chęć pokonania niedoskonałości</w:t>
      </w:r>
      <w:r w:rsidR="001D3C0F">
        <w:t xml:space="preserve"> istniejących metryk. Istniejące wówczas modele takie jak </w:t>
      </w:r>
      <w:proofErr w:type="spellStart"/>
      <w:r w:rsidR="001D3C0F" w:rsidRPr="007E144A">
        <w:rPr>
          <w:i/>
          <w:iCs/>
        </w:rPr>
        <w:t>xGChain</w:t>
      </w:r>
      <w:proofErr w:type="spellEnd"/>
      <w:r w:rsidR="001D3C0F">
        <w:t xml:space="preserve"> czy </w:t>
      </w:r>
      <w:proofErr w:type="spellStart"/>
      <w:r w:rsidR="001D3C0F" w:rsidRPr="007E144A">
        <w:rPr>
          <w:i/>
          <w:iCs/>
        </w:rPr>
        <w:t>xGBuildup</w:t>
      </w:r>
      <w:proofErr w:type="spellEnd"/>
      <w:r w:rsidR="001D3C0F">
        <w:t xml:space="preserve"> dzieliły wartość oczekiwanych goli</w:t>
      </w:r>
      <w:r w:rsidR="00D9787D">
        <w:t xml:space="preserve"> równo między wszystkich zaangażowanych w akcję graczy, co nie odzwierciedlało ich rzeczywistego wkładu</w:t>
      </w:r>
      <w:r w:rsidR="008C2B09">
        <w:t xml:space="preserve">. Chciał on stworzyć ramy, które nagradzają </w:t>
      </w:r>
      <w:r w:rsidR="00884CE2">
        <w:t>nie tylko</w:t>
      </w:r>
      <w:r w:rsidR="009D4CBB">
        <w:t xml:space="preserve"> przemieszczanie piłki</w:t>
      </w:r>
      <w:r w:rsidR="00884CE2">
        <w:t xml:space="preserve"> do miejsc o wysokim współczynniku </w:t>
      </w:r>
      <w:proofErr w:type="spellStart"/>
      <w:r w:rsidR="00884CE2" w:rsidRPr="007E144A">
        <w:rPr>
          <w:i/>
          <w:iCs/>
        </w:rPr>
        <w:t>Expected</w:t>
      </w:r>
      <w:proofErr w:type="spellEnd"/>
      <w:r w:rsidR="00884CE2" w:rsidRPr="007E144A">
        <w:rPr>
          <w:i/>
          <w:iCs/>
        </w:rPr>
        <w:t xml:space="preserve"> </w:t>
      </w:r>
      <w:proofErr w:type="spellStart"/>
      <w:r w:rsidR="00884CE2" w:rsidRPr="007E144A">
        <w:rPr>
          <w:i/>
          <w:iCs/>
        </w:rPr>
        <w:t>Goals</w:t>
      </w:r>
      <w:proofErr w:type="spellEnd"/>
      <w:r w:rsidR="009D4CBB">
        <w:t xml:space="preserve"> (</w:t>
      </w:r>
      <w:r w:rsidR="004B7309">
        <w:t>a więc miejsc, z których można bezpośrednio strzelać</w:t>
      </w:r>
      <w:r w:rsidR="009D4CBB">
        <w:t>), ale również do „pozycji zagrażających”</w:t>
      </w:r>
      <w:r w:rsidR="004B7309">
        <w:t xml:space="preserve"> (</w:t>
      </w:r>
      <w:proofErr w:type="spellStart"/>
      <w:r w:rsidR="009A0318" w:rsidRPr="009A0318">
        <w:rPr>
          <w:i/>
          <w:iCs/>
        </w:rPr>
        <w:t>threatening</w:t>
      </w:r>
      <w:proofErr w:type="spellEnd"/>
      <w:r w:rsidR="009A0318" w:rsidRPr="009A0318">
        <w:rPr>
          <w:i/>
          <w:iCs/>
        </w:rPr>
        <w:t xml:space="preserve"> </w:t>
      </w:r>
      <w:proofErr w:type="spellStart"/>
      <w:r w:rsidR="009A0318" w:rsidRPr="009A0318">
        <w:rPr>
          <w:i/>
          <w:iCs/>
        </w:rPr>
        <w:t>positions</w:t>
      </w:r>
      <w:proofErr w:type="spellEnd"/>
      <w:r w:rsidR="009A0318" w:rsidRPr="009A0318">
        <w:t xml:space="preserve">), które z dużym prawdopodobieństwem doprowadzą do sytuacji o wysokim </w:t>
      </w:r>
      <w:proofErr w:type="spellStart"/>
      <w:r w:rsidR="009A0318" w:rsidRPr="007E144A">
        <w:rPr>
          <w:i/>
          <w:iCs/>
        </w:rPr>
        <w:t>xG</w:t>
      </w:r>
      <w:proofErr w:type="spellEnd"/>
      <w:r w:rsidR="009A0318" w:rsidRPr="009A0318">
        <w:t xml:space="preserve"> w przyszłych akcjach</w:t>
      </w:r>
      <w:r w:rsidR="009A0318">
        <w:t>.</w:t>
      </w:r>
    </w:p>
    <w:p w14:paraId="271A5877" w14:textId="7156610C" w:rsidR="009A0318" w:rsidRDefault="00B57B01" w:rsidP="008B1DCC">
      <w:pPr>
        <w:jc w:val="both"/>
      </w:pPr>
      <w:proofErr w:type="spellStart"/>
      <w:r>
        <w:t>Karun</w:t>
      </w:r>
      <w:proofErr w:type="spellEnd"/>
      <w:r>
        <w:t xml:space="preserve"> Singh przyjął założenie o przypisaniu wartości </w:t>
      </w:r>
      <w:r w:rsidR="00D25717">
        <w:t xml:space="preserve">generowanego zagrożenia do danej powierzchni na boisku i w tym celu podzielił je na siatkę </w:t>
      </w:r>
      <w:r w:rsidR="00F140E6">
        <w:t>12</w:t>
      </w:r>
      <w:r w:rsidR="00C12DDF">
        <w:t>x</w:t>
      </w:r>
      <w:r w:rsidR="00F140E6">
        <w:t>16</w:t>
      </w:r>
      <w:r w:rsidR="00C12DDF">
        <w:t xml:space="preserve"> co łącznie dało mu 192 powierzchnie. </w:t>
      </w:r>
      <w:r w:rsidR="00EE7371" w:rsidRPr="00EE7371">
        <w:t>Model opiera się na idei, że gdy drużyna ma piłkę w danej strefie</w:t>
      </w:r>
      <w:r w:rsidR="00330683">
        <w:t xml:space="preserve"> (</w:t>
      </w:r>
      <w:r w:rsidR="00330683" w:rsidRPr="00330683">
        <w:rPr>
          <w:i/>
          <w:iCs/>
        </w:rPr>
        <w:t>x, y</w:t>
      </w:r>
      <w:r w:rsidR="00330683">
        <w:t>)</w:t>
      </w:r>
      <w:r w:rsidR="00EE7371" w:rsidRPr="00EE7371">
        <w:t>, może albo strzelać</w:t>
      </w:r>
      <w:r w:rsidR="00EB00CA">
        <w:t xml:space="preserve"> (z prawdop</w:t>
      </w:r>
      <w:r w:rsidR="00DC5A04">
        <w:t>odo</w:t>
      </w:r>
      <w:r w:rsidR="00EB00CA">
        <w:t xml:space="preserve">bieństwem </w:t>
      </w:r>
      <m:oMath>
        <m:sSub>
          <m:sSubPr>
            <m:ctrlPr>
              <w:rPr>
                <w:rFonts w:ascii="Cambria Math" w:hAnsi="Cambria Math"/>
                <w:i/>
              </w:rPr>
            </m:ctrlPr>
          </m:sSubPr>
          <m:e>
            <m:r>
              <w:rPr>
                <w:rFonts w:ascii="Cambria Math" w:hAnsi="Cambria Math"/>
              </w:rPr>
              <m:t>s</m:t>
            </m:r>
          </m:e>
          <m:sub>
            <m:r>
              <w:rPr>
                <w:rFonts w:ascii="Cambria Math" w:hAnsi="Cambria Math"/>
              </w:rPr>
              <m:t>x,y</m:t>
            </m:r>
          </m:sub>
        </m:sSub>
      </m:oMath>
      <w:r w:rsidR="00EB00CA">
        <w:t>)</w:t>
      </w:r>
      <w:r w:rsidR="00EE7371" w:rsidRPr="00EE7371">
        <w:t xml:space="preserve"> i zdobyć gola </w:t>
      </w:r>
      <w:r w:rsidR="00DC5A04">
        <w:t>(</w:t>
      </w:r>
      <w:r w:rsidR="00EE7371" w:rsidRPr="00EE7371">
        <w:t xml:space="preserve">z prawdopodobieństwem </w:t>
      </w:r>
      <m:oMath>
        <m:sSub>
          <m:sSubPr>
            <m:ctrlPr>
              <w:rPr>
                <w:rFonts w:ascii="Cambria Math" w:hAnsi="Cambria Math"/>
                <w:i/>
              </w:rPr>
            </m:ctrlPr>
          </m:sSubPr>
          <m:e>
            <m:r>
              <w:rPr>
                <w:rFonts w:ascii="Cambria Math" w:hAnsi="Cambria Math"/>
              </w:rPr>
              <m:t>g</m:t>
            </m:r>
          </m:e>
          <m:sub>
            <m:r>
              <w:rPr>
                <w:rFonts w:ascii="Cambria Math" w:hAnsi="Cambria Math"/>
              </w:rPr>
              <m:t>x,y</m:t>
            </m:r>
          </m:sub>
        </m:sSub>
      </m:oMath>
      <w:r w:rsidR="00EE7371" w:rsidRPr="00EE7371">
        <w:t>), albo przesunąć piłkę do innej lokalizacji</w:t>
      </w:r>
      <w:r w:rsidR="009F5C81">
        <w:t xml:space="preserve"> (z prawdopodobieństwem </w:t>
      </w:r>
      <m:oMath>
        <m:sSub>
          <m:sSubPr>
            <m:ctrlPr>
              <w:rPr>
                <w:rFonts w:ascii="Cambria Math" w:hAnsi="Cambria Math"/>
                <w:i/>
              </w:rPr>
            </m:ctrlPr>
          </m:sSubPr>
          <m:e>
            <m:r>
              <w:rPr>
                <w:rFonts w:ascii="Cambria Math" w:hAnsi="Cambria Math"/>
              </w:rPr>
              <m:t>m</m:t>
            </m:r>
          </m:e>
          <m:sub>
            <m:r>
              <w:rPr>
                <w:rFonts w:ascii="Cambria Math" w:hAnsi="Cambria Math"/>
              </w:rPr>
              <m:t>x,y</m:t>
            </m:r>
          </m:sub>
        </m:sSub>
      </m:oMath>
      <w:r w:rsidR="009F5C81">
        <w:t>)</w:t>
      </w:r>
      <w:r w:rsidR="00EE7371" w:rsidRPr="00EE7371">
        <w:t>.</w:t>
      </w:r>
      <w:r w:rsidR="009F5C81">
        <w:t xml:space="preserve"> Samo</w:t>
      </w:r>
      <w:r w:rsidR="0031677C">
        <w:t xml:space="preserve"> natomiast prawdopodobieństwo przejścia do konkretnej lokalizacji zawarte jest w macierzy przejścia (</w:t>
      </w:r>
      <m:oMath>
        <m:sSub>
          <m:sSubPr>
            <m:ctrlPr>
              <w:rPr>
                <w:rFonts w:ascii="Cambria Math" w:hAnsi="Cambria Math"/>
                <w:i/>
              </w:rPr>
            </m:ctrlPr>
          </m:sSubPr>
          <m:e>
            <m:r>
              <w:rPr>
                <w:rFonts w:ascii="Cambria Math" w:hAnsi="Cambria Math"/>
              </w:rPr>
              <m:t>T</m:t>
            </m:r>
          </m:e>
          <m:sub>
            <m:r>
              <w:rPr>
                <w:rFonts w:ascii="Cambria Math" w:hAnsi="Cambria Math"/>
              </w:rPr>
              <m:t>x,y</m:t>
            </m:r>
          </m:sub>
        </m:sSub>
      </m:oMath>
      <w:r w:rsidR="0031677C">
        <w:t xml:space="preserve">). </w:t>
      </w:r>
      <w:r w:rsidR="00EE7371" w:rsidRPr="00EE7371">
        <w:t xml:space="preserve">Choć Singh używa rekurencyjnego wzoru, zauważa, że </w:t>
      </w:r>
      <w:r w:rsidR="00EE7371" w:rsidRPr="00EB00CA">
        <w:t xml:space="preserve">cały system przypomina model </w:t>
      </w:r>
      <w:proofErr w:type="spellStart"/>
      <w:r w:rsidR="00EE7371" w:rsidRPr="00EB00CA">
        <w:t>Marko</w:t>
      </w:r>
      <w:r w:rsidR="001113CB">
        <w:t>v</w:t>
      </w:r>
      <w:r w:rsidR="00EE7371" w:rsidRPr="00EB00CA">
        <w:t>a</w:t>
      </w:r>
      <w:proofErr w:type="spellEnd"/>
      <w:r w:rsidR="00B7742A">
        <w:t xml:space="preserve"> (podobnie jak w podejściu Sarah </w:t>
      </w:r>
      <w:proofErr w:type="spellStart"/>
      <w:r w:rsidR="00B7742A">
        <w:t>Rudd</w:t>
      </w:r>
      <w:proofErr w:type="spellEnd"/>
      <w:r w:rsidR="00B7742A">
        <w:t>)</w:t>
      </w:r>
      <w:r w:rsidR="00EE7371" w:rsidRPr="00EE7371">
        <w:t>, w którym każda komórka siatki jest stanem, a podanie lub drybling prowadzi do przejścia stanu</w:t>
      </w:r>
      <w:r w:rsidR="006D50A9">
        <w:t xml:space="preserve">. </w:t>
      </w:r>
      <w:r w:rsidR="009D052E">
        <w:t>Używany przez Singha wzór rekurencyjny wygląda więc następująco:</w:t>
      </w:r>
    </w:p>
    <w:p w14:paraId="5A63F398" w14:textId="1853EF33" w:rsidR="009D052E" w:rsidRPr="00C04162" w:rsidRDefault="00BE120E" w:rsidP="008B1DCC">
      <w:pPr>
        <w:jc w:val="both"/>
        <w:rPr>
          <w:rFonts w:eastAsiaTheme="minorEastAsia"/>
        </w:rPr>
      </w:pPr>
      <m:oMathPara>
        <m:oMath>
          <m:sSub>
            <m:sSubPr>
              <m:ctrlPr>
                <w:rPr>
                  <w:rFonts w:ascii="Cambria Math" w:hAnsi="Cambria Math"/>
                  <w:i/>
                </w:rPr>
              </m:ctrlPr>
            </m:sSubPr>
            <m:e>
              <m:r>
                <w:rPr>
                  <w:rFonts w:ascii="Cambria Math" w:hAnsi="Cambria Math"/>
                </w:rPr>
                <m:t>xT</m:t>
              </m:r>
            </m:e>
            <m:sub>
              <m:r>
                <w:rPr>
                  <w:rFonts w:ascii="Cambria Math" w:hAnsi="Cambria Math"/>
                </w:rPr>
                <m:t>x,y</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x,y</m:t>
                  </m:r>
                </m:sub>
              </m:sSub>
              <m:r>
                <w:rPr>
                  <w:rFonts w:ascii="Cambria Math" w:hAnsi="Cambria Math"/>
                </w:rPr>
                <m:t xml:space="preserve">* </m:t>
              </m:r>
              <m:sSub>
                <m:sSubPr>
                  <m:ctrlPr>
                    <w:rPr>
                      <w:rFonts w:ascii="Cambria Math" w:hAnsi="Cambria Math"/>
                      <w:i/>
                    </w:rPr>
                  </m:ctrlPr>
                </m:sSubPr>
                <m:e>
                  <m:r>
                    <w:rPr>
                      <w:rFonts w:ascii="Cambria Math" w:hAnsi="Cambria Math"/>
                    </w:rPr>
                    <m:t>g</m:t>
                  </m:r>
                </m:e>
                <m:sub>
                  <m:r>
                    <w:rPr>
                      <w:rFonts w:ascii="Cambria Math" w:hAnsi="Cambria Math"/>
                    </w:rPr>
                    <m:t>x,y</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x,y</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z=1</m:t>
              </m:r>
            </m:sub>
            <m:sup>
              <m:r>
                <w:rPr>
                  <w:rFonts w:ascii="Cambria Math" w:hAnsi="Cambria Math"/>
                </w:rPr>
                <m:t>16</m:t>
              </m:r>
            </m:sup>
            <m:e>
              <m:nary>
                <m:naryPr>
                  <m:chr m:val="∑"/>
                  <m:limLoc m:val="undOvr"/>
                  <m:ctrlPr>
                    <w:rPr>
                      <w:rFonts w:ascii="Cambria Math" w:hAnsi="Cambria Math"/>
                      <w:i/>
                    </w:rPr>
                  </m:ctrlPr>
                </m:naryPr>
                <m:sub>
                  <m:r>
                    <w:rPr>
                      <w:rFonts w:ascii="Cambria Math" w:hAnsi="Cambria Math"/>
                    </w:rPr>
                    <m:t>w=1</m:t>
                  </m:r>
                </m:sub>
                <m:sup>
                  <m:r>
                    <w:rPr>
                      <w:rFonts w:ascii="Cambria Math" w:hAnsi="Cambria Math"/>
                    </w:rPr>
                    <m:t>12</m:t>
                  </m:r>
                </m:sup>
                <m:e>
                  <m:sSub>
                    <m:sSubPr>
                      <m:ctrlPr>
                        <w:rPr>
                          <w:rFonts w:ascii="Cambria Math" w:hAnsi="Cambria Math"/>
                          <w:i/>
                        </w:rPr>
                      </m:ctrlPr>
                    </m:sSubPr>
                    <m:e>
                      <m:r>
                        <w:rPr>
                          <w:rFonts w:ascii="Cambria Math" w:hAnsi="Cambria Math"/>
                        </w:rPr>
                        <m:t>T</m:t>
                      </m:r>
                    </m:e>
                    <m:sub>
                      <m:d>
                        <m:dPr>
                          <m:ctrlPr>
                            <w:rPr>
                              <w:rFonts w:ascii="Cambria Math" w:hAnsi="Cambria Math"/>
                              <w:i/>
                            </w:rPr>
                          </m:ctrlPr>
                        </m:dPr>
                        <m:e>
                          <m:r>
                            <w:rPr>
                              <w:rFonts w:ascii="Cambria Math" w:hAnsi="Cambria Math"/>
                            </w:rPr>
                            <m:t>x,y</m:t>
                          </m:r>
                        </m:e>
                      </m:d>
                      <m:r>
                        <w:rPr>
                          <w:rFonts w:ascii="Cambria Math" w:hAnsi="Cambria Math"/>
                        </w:rPr>
                        <m:t>→(z,w)</m:t>
                      </m:r>
                    </m:sub>
                  </m:sSub>
                  <m:sSub>
                    <m:sSubPr>
                      <m:ctrlPr>
                        <w:rPr>
                          <w:rFonts w:ascii="Cambria Math" w:hAnsi="Cambria Math"/>
                          <w:i/>
                        </w:rPr>
                      </m:ctrlPr>
                    </m:sSubPr>
                    <m:e>
                      <m:r>
                        <w:rPr>
                          <w:rFonts w:ascii="Cambria Math" w:hAnsi="Cambria Math"/>
                        </w:rPr>
                        <m:t>xT</m:t>
                      </m:r>
                    </m:e>
                    <m:sub>
                      <m:r>
                        <w:rPr>
                          <w:rFonts w:ascii="Cambria Math" w:hAnsi="Cambria Math"/>
                        </w:rPr>
                        <m:t>z,w</m:t>
                      </m:r>
                    </m:sub>
                  </m:sSub>
                </m:e>
              </m:nary>
            </m:e>
          </m:nary>
          <m:r>
            <w:rPr>
              <w:rFonts w:ascii="Cambria Math" w:hAnsi="Cambria Math"/>
            </w:rPr>
            <m:t>)</m:t>
          </m:r>
        </m:oMath>
      </m:oMathPara>
    </w:p>
    <w:p w14:paraId="3BC9F0CC" w14:textId="77777777" w:rsidR="00455E11" w:rsidRDefault="00455E11" w:rsidP="008B1DCC">
      <w:pPr>
        <w:jc w:val="both"/>
        <w:rPr>
          <w:rFonts w:eastAsiaTheme="minorEastAsia"/>
        </w:rPr>
      </w:pPr>
      <w:r w:rsidRPr="00455E11">
        <w:rPr>
          <w:rFonts w:eastAsiaTheme="minorEastAsia"/>
        </w:rPr>
        <w:t xml:space="preserve">Warte podkreślenia jest to, że wartość </w:t>
      </w:r>
      <w:proofErr w:type="spellStart"/>
      <w:r w:rsidRPr="00C819FF">
        <w:rPr>
          <w:rFonts w:eastAsiaTheme="minorEastAsia"/>
          <w:i/>
          <w:iCs/>
        </w:rPr>
        <w:t>xT</w:t>
      </w:r>
      <w:proofErr w:type="spellEnd"/>
      <w:r w:rsidRPr="00455E11">
        <w:rPr>
          <w:rFonts w:eastAsiaTheme="minorEastAsia"/>
        </w:rPr>
        <w:t xml:space="preserve"> jest obliczana iteracyjnie. Po pierwszej iteracji model ma wartość bliską prostemu modelowi </w:t>
      </w:r>
      <w:proofErr w:type="spellStart"/>
      <w:r w:rsidRPr="00C819FF">
        <w:rPr>
          <w:rFonts w:eastAsiaTheme="minorEastAsia"/>
          <w:i/>
          <w:iCs/>
        </w:rPr>
        <w:t>xG</w:t>
      </w:r>
      <w:proofErr w:type="spellEnd"/>
      <w:r w:rsidRPr="00455E11">
        <w:rPr>
          <w:rFonts w:eastAsiaTheme="minorEastAsia"/>
        </w:rPr>
        <w:t xml:space="preserve"> (uwzględnia tylko natychmiastowy strzał), a w każdej kolejnej iteracji uwzględnia możliwość wydłużenia akcji o jedno zagranie więcej. Singh </w:t>
      </w:r>
      <w:r w:rsidRPr="00455E11">
        <w:rPr>
          <w:rFonts w:eastAsiaTheme="minorEastAsia"/>
        </w:rPr>
        <w:lastRenderedPageBreak/>
        <w:t xml:space="preserve">zauważa, że model osiąga zbieżność już po 5 iteracjach, a więc najbardziej istotne dla powodzenia akcji wydają się być ostatnie 4-5 </w:t>
      </w:r>
      <w:proofErr w:type="spellStart"/>
      <w:r w:rsidRPr="00455E11">
        <w:rPr>
          <w:rFonts w:eastAsiaTheme="minorEastAsia"/>
        </w:rPr>
        <w:t>zagrań</w:t>
      </w:r>
      <w:proofErr w:type="spellEnd"/>
      <w:r w:rsidRPr="00455E11">
        <w:rPr>
          <w:rFonts w:eastAsiaTheme="minorEastAsia"/>
        </w:rPr>
        <w:t xml:space="preserve"> przed oddaniem strzału.</w:t>
      </w:r>
    </w:p>
    <w:p w14:paraId="4313F134" w14:textId="1657A7B8" w:rsidR="00996ED0" w:rsidRDefault="009B26D2" w:rsidP="008B1DCC">
      <w:pPr>
        <w:jc w:val="both"/>
        <w:rPr>
          <w:rFonts w:eastAsiaTheme="minorEastAsia"/>
        </w:rPr>
      </w:pPr>
      <w:r w:rsidRPr="009B26D2">
        <w:rPr>
          <w:rFonts w:eastAsiaTheme="minorEastAsia"/>
        </w:rPr>
        <w:t xml:space="preserve">Podejście Singha dzieli z koncepcją </w:t>
      </w:r>
      <w:proofErr w:type="spellStart"/>
      <w:r w:rsidRPr="009B26D2">
        <w:rPr>
          <w:rFonts w:eastAsiaTheme="minorEastAsia"/>
        </w:rPr>
        <w:t>Rudd</w:t>
      </w:r>
      <w:proofErr w:type="spellEnd"/>
      <w:r w:rsidRPr="009B26D2">
        <w:rPr>
          <w:rFonts w:eastAsiaTheme="minorEastAsia"/>
        </w:rPr>
        <w:t xml:space="preserve"> fundamentalne założenia - oba modele opierają się na Łańcuchach </w:t>
      </w:r>
      <w:proofErr w:type="spellStart"/>
      <w:r w:rsidRPr="009B26D2">
        <w:rPr>
          <w:rFonts w:eastAsiaTheme="minorEastAsia"/>
        </w:rPr>
        <w:t>Markova</w:t>
      </w:r>
      <w:proofErr w:type="spellEnd"/>
      <w:r w:rsidRPr="009B26D2">
        <w:rPr>
          <w:rFonts w:eastAsiaTheme="minorEastAsia"/>
        </w:rPr>
        <w:t xml:space="preserve"> z dyskretyzacją boiska. Kluczową innowacją Singha było jednak wprowadzenie koncepcji "pozycji zagrażających", które mają wartość nie tylko ze względu na możliwość bezpośredniego strzału, ale również z powodu potencjału do stworzenia zagrożenia w kolejnych akcjach. To podejście pozwoliło na bardziej realistyczną ocenę wkładu zawodników w budowanie akcji ofensywnych, przypisując wartość również </w:t>
      </w:r>
      <w:proofErr w:type="spellStart"/>
      <w:r w:rsidRPr="009B26D2">
        <w:rPr>
          <w:rFonts w:eastAsiaTheme="minorEastAsia"/>
        </w:rPr>
        <w:t>zagraniom</w:t>
      </w:r>
      <w:proofErr w:type="spellEnd"/>
      <w:r w:rsidRPr="009B26D2">
        <w:rPr>
          <w:rFonts w:eastAsiaTheme="minorEastAsia"/>
        </w:rPr>
        <w:t>, które nie prowadzą bezpośrednio do strzału.</w:t>
      </w:r>
    </w:p>
    <w:p w14:paraId="1FC13240" w14:textId="464C943E" w:rsidR="00B10229" w:rsidRDefault="00493228" w:rsidP="008B1DCC">
      <w:pPr>
        <w:jc w:val="both"/>
        <w:rPr>
          <w:rFonts w:eastAsiaTheme="minorEastAsia"/>
        </w:rPr>
      </w:pPr>
      <w:r w:rsidRPr="00493228">
        <w:rPr>
          <w:rFonts w:eastAsiaTheme="minorEastAsia"/>
        </w:rPr>
        <w:t xml:space="preserve">Model Singha charakteryzuje się kilkoma istotnymi zaletami. Po pierwsze, jego prostota implementacyjna i intuicyjność sprawiają, że jest łatwy do zrozumienia nawet dla osób spoza środowiska analitycznego. Po drugie, iteracyjny charakter obliczeń pozwala na elastyczne dostosowanie "głębokości patrzenia" modelu poprzez wybór liczby iteracji. Po trzecie, model naturalnie uwzględnia zarówno natychmiastowe zagrożenie strzeleckie, jak i potencjał do generowania zagrożenia w przyszłości. Należy jednak podkreślić, że podejście Singha jest modelem </w:t>
      </w:r>
      <w:proofErr w:type="spellStart"/>
      <w:r w:rsidRPr="00734ADC">
        <w:rPr>
          <w:rFonts w:eastAsiaTheme="minorEastAsia"/>
          <w:i/>
          <w:iCs/>
        </w:rPr>
        <w:t>position-based</w:t>
      </w:r>
      <w:proofErr w:type="spellEnd"/>
      <w:r w:rsidRPr="00493228">
        <w:rPr>
          <w:rFonts w:eastAsiaTheme="minorEastAsia"/>
        </w:rPr>
        <w:t xml:space="preserve"> - wartość </w:t>
      </w:r>
      <w:proofErr w:type="spellStart"/>
      <w:r w:rsidRPr="00734ADC">
        <w:rPr>
          <w:rFonts w:eastAsiaTheme="minorEastAsia"/>
          <w:i/>
          <w:iCs/>
        </w:rPr>
        <w:t>xT</w:t>
      </w:r>
      <w:proofErr w:type="spellEnd"/>
      <w:r w:rsidRPr="00734ADC">
        <w:rPr>
          <w:rFonts w:eastAsiaTheme="minorEastAsia"/>
          <w:i/>
          <w:iCs/>
        </w:rPr>
        <w:t xml:space="preserve"> </w:t>
      </w:r>
      <w:r w:rsidRPr="00493228">
        <w:rPr>
          <w:rFonts w:eastAsiaTheme="minorEastAsia"/>
        </w:rPr>
        <w:t xml:space="preserve">jest przypisana do lokalizacji na boisku, a nie do konkretnych akcji. To oznacza, że przejście piłki z pozycji A do pozycji B ma tę samą wartość niezależnie od typu wykonanej akcji (podanie, drybling, </w:t>
      </w:r>
      <w:proofErr w:type="spellStart"/>
      <w:r w:rsidRPr="00D93845">
        <w:rPr>
          <w:rFonts w:eastAsiaTheme="minorEastAsia"/>
          <w:i/>
          <w:iCs/>
        </w:rPr>
        <w:t>carry</w:t>
      </w:r>
      <w:proofErr w:type="spellEnd"/>
      <w:r w:rsidRPr="00493228">
        <w:rPr>
          <w:rFonts w:eastAsiaTheme="minorEastAsia"/>
        </w:rPr>
        <w:t xml:space="preserve">). Dodatkowo, użycie dyskretnej siatki 12x16 prowadzi do utraty informacji o dokładnym położeniu piłki - wszystkie pozycje w obrębie jednej komórki są traktowane identycznie, co może zniekształcać ocenę zagrożenia, szczególnie w kluczowych strefach boiska jak pole karne. Te ograniczenia będą punktem wyjścia dla </w:t>
      </w:r>
      <w:r w:rsidR="00152BA3">
        <w:rPr>
          <w:rFonts w:eastAsiaTheme="minorEastAsia"/>
        </w:rPr>
        <w:t>kolejnego podejścia</w:t>
      </w:r>
      <w:r w:rsidRPr="00493228">
        <w:rPr>
          <w:rFonts w:eastAsiaTheme="minorEastAsia"/>
        </w:rPr>
        <w:t xml:space="preserve"> do bardziej szczegółowego</w:t>
      </w:r>
      <w:r w:rsidR="00404FE0">
        <w:rPr>
          <w:rFonts w:eastAsiaTheme="minorEastAsia"/>
        </w:rPr>
        <w:t xml:space="preserve"> i kontekstowego</w:t>
      </w:r>
      <w:r w:rsidRPr="00493228">
        <w:rPr>
          <w:rFonts w:eastAsiaTheme="minorEastAsia"/>
        </w:rPr>
        <w:t xml:space="preserve"> modelowania wartości akcji ofensywnych.</w:t>
      </w:r>
    </w:p>
    <w:p w14:paraId="77AA0930" w14:textId="1B3BE89A" w:rsidR="00404FE0" w:rsidRDefault="00FF384C" w:rsidP="00FF384C">
      <w:pPr>
        <w:pStyle w:val="Nagwek2"/>
        <w:numPr>
          <w:ilvl w:val="1"/>
          <w:numId w:val="49"/>
        </w:numPr>
      </w:pPr>
      <w:r>
        <w:rPr>
          <w:rFonts w:eastAsiaTheme="minorEastAsia"/>
        </w:rPr>
        <w:t xml:space="preserve"> </w:t>
      </w:r>
      <w:bookmarkStart w:id="4" w:name="_Toc221437372"/>
      <w:r w:rsidR="00404FE0">
        <w:rPr>
          <w:rFonts w:eastAsiaTheme="minorEastAsia"/>
        </w:rPr>
        <w:t xml:space="preserve">David </w:t>
      </w:r>
      <w:proofErr w:type="spellStart"/>
      <w:r w:rsidR="00404FE0">
        <w:rPr>
          <w:rFonts w:eastAsiaTheme="minorEastAsia"/>
        </w:rPr>
        <w:t>Sumpter</w:t>
      </w:r>
      <w:proofErr w:type="spellEnd"/>
      <w:r w:rsidR="00404FE0">
        <w:rPr>
          <w:rFonts w:eastAsiaTheme="minorEastAsia"/>
        </w:rPr>
        <w:t xml:space="preserve"> </w:t>
      </w:r>
      <w:r w:rsidR="00B13142">
        <w:rPr>
          <w:rFonts w:eastAsiaTheme="minorEastAsia"/>
        </w:rPr>
        <w:t>-</w:t>
      </w:r>
      <w:r w:rsidR="00404FE0">
        <w:rPr>
          <w:rFonts w:eastAsiaTheme="minorEastAsia"/>
        </w:rPr>
        <w:t xml:space="preserve"> </w:t>
      </w:r>
      <w:r w:rsidR="00404FE0">
        <w:t xml:space="preserve">Action </w:t>
      </w:r>
      <w:proofErr w:type="spellStart"/>
      <w:r w:rsidR="00404FE0">
        <w:t>Based</w:t>
      </w:r>
      <w:proofErr w:type="spellEnd"/>
      <w:r w:rsidR="00404FE0">
        <w:t xml:space="preserve"> </w:t>
      </w:r>
      <w:proofErr w:type="spellStart"/>
      <w:r w:rsidR="00404FE0">
        <w:t>xT</w:t>
      </w:r>
      <w:bookmarkEnd w:id="4"/>
      <w:proofErr w:type="spellEnd"/>
    </w:p>
    <w:p w14:paraId="2AAF6226" w14:textId="77777777" w:rsidR="002779FB" w:rsidRDefault="006F23F8" w:rsidP="000D1824">
      <w:pPr>
        <w:rPr>
          <w:i/>
          <w:iCs/>
        </w:rPr>
      </w:pPr>
      <w:r w:rsidRPr="006F23F8">
        <w:t xml:space="preserve">Model zaproponowany przez Davida </w:t>
      </w:r>
      <w:proofErr w:type="spellStart"/>
      <w:r w:rsidRPr="006F23F8">
        <w:t>Sumptera</w:t>
      </w:r>
      <w:proofErr w:type="spellEnd"/>
      <w:r w:rsidR="008853D2">
        <w:rPr>
          <w:rStyle w:val="Odwoanieprzypisudolnego"/>
        </w:rPr>
        <w:footnoteReference w:id="12"/>
      </w:r>
      <w:r w:rsidRPr="006F23F8">
        <w:t xml:space="preserve">, określany jako </w:t>
      </w:r>
      <w:proofErr w:type="spellStart"/>
      <w:r w:rsidR="002779FB" w:rsidRPr="002779FB">
        <w:rPr>
          <w:i/>
          <w:iCs/>
        </w:rPr>
        <w:t>Expected</w:t>
      </w:r>
      <w:proofErr w:type="spellEnd"/>
      <w:r w:rsidR="002779FB" w:rsidRPr="002779FB">
        <w:rPr>
          <w:i/>
          <w:iCs/>
        </w:rPr>
        <w:t xml:space="preserve"> </w:t>
      </w:r>
      <w:proofErr w:type="spellStart"/>
      <w:r w:rsidR="002779FB" w:rsidRPr="002779FB">
        <w:rPr>
          <w:i/>
          <w:iCs/>
        </w:rPr>
        <w:t>Threat</w:t>
      </w:r>
      <w:proofErr w:type="spellEnd"/>
      <w:r w:rsidR="002779FB" w:rsidRPr="002779FB">
        <w:rPr>
          <w:i/>
          <w:iCs/>
        </w:rPr>
        <w:t xml:space="preserve"> Action-</w:t>
      </w:r>
      <w:proofErr w:type="spellStart"/>
      <w:r w:rsidR="002779FB" w:rsidRPr="002779FB">
        <w:rPr>
          <w:i/>
          <w:iCs/>
        </w:rPr>
        <w:t>based</w:t>
      </w:r>
      <w:proofErr w:type="spellEnd"/>
      <w:r w:rsidR="002779FB" w:rsidRPr="002779FB">
        <w:rPr>
          <w:i/>
          <w:iCs/>
        </w:rPr>
        <w:t xml:space="preserve">, </w:t>
      </w:r>
      <w:r w:rsidR="002779FB" w:rsidRPr="002779FB">
        <w:t xml:space="preserve">stanowi naturalną ewolucję modeli bazujących na pozycji (jak </w:t>
      </w:r>
      <w:proofErr w:type="spellStart"/>
      <w:r w:rsidR="002779FB" w:rsidRPr="00D93845">
        <w:rPr>
          <w:i/>
          <w:iCs/>
        </w:rPr>
        <w:t>xT</w:t>
      </w:r>
      <w:proofErr w:type="spellEnd"/>
      <w:r w:rsidR="002779FB" w:rsidRPr="002779FB">
        <w:t xml:space="preserve"> </w:t>
      </w:r>
      <w:proofErr w:type="spellStart"/>
      <w:r w:rsidR="002779FB" w:rsidRPr="002779FB">
        <w:t>Karuna</w:t>
      </w:r>
      <w:proofErr w:type="spellEnd"/>
      <w:r w:rsidR="002779FB" w:rsidRPr="002779FB">
        <w:t xml:space="preserve"> Singha czy model Markowa Sarah </w:t>
      </w:r>
      <w:proofErr w:type="spellStart"/>
      <w:r w:rsidR="002779FB" w:rsidRPr="002779FB">
        <w:t>Rudd</w:t>
      </w:r>
      <w:proofErr w:type="spellEnd"/>
      <w:r w:rsidR="002779FB" w:rsidRPr="002779FB">
        <w:t xml:space="preserve">). Kluczową innowacją </w:t>
      </w:r>
      <w:proofErr w:type="spellStart"/>
      <w:r w:rsidR="002779FB" w:rsidRPr="002779FB">
        <w:t>Sumptera</w:t>
      </w:r>
      <w:proofErr w:type="spellEnd"/>
      <w:r w:rsidR="002779FB" w:rsidRPr="002779FB">
        <w:t xml:space="preserve"> było przesunięcie analizy z wartości statycznej pozycji na boisku na wartość samej akcji - podania lub prowadzenia piłki - co lepiej odzwierciedla dynamiczny charakter futbolu.</w:t>
      </w:r>
    </w:p>
    <w:p w14:paraId="152211B4" w14:textId="77777777" w:rsidR="00585776" w:rsidRDefault="00AC30F6" w:rsidP="00787347">
      <w:r w:rsidRPr="00AC30F6">
        <w:t xml:space="preserve">Główną motywacją </w:t>
      </w:r>
      <w:proofErr w:type="spellStart"/>
      <w:r w:rsidRPr="00AC30F6">
        <w:t>Sumptera</w:t>
      </w:r>
      <w:proofErr w:type="spellEnd"/>
      <w:r w:rsidRPr="00AC30F6">
        <w:t xml:space="preserve"> była krytyka ograniczeń modeli </w:t>
      </w:r>
      <w:proofErr w:type="spellStart"/>
      <w:r w:rsidRPr="00AC30F6">
        <w:t>position-based</w:t>
      </w:r>
      <w:proofErr w:type="spellEnd"/>
      <w:r w:rsidRPr="00AC30F6">
        <w:t xml:space="preserve">. Po pierwsze, modele pozycyjne, dziedzicząc założenie </w:t>
      </w:r>
      <w:proofErr w:type="spellStart"/>
      <w:r w:rsidRPr="00AC30F6">
        <w:t>Markova</w:t>
      </w:r>
      <w:proofErr w:type="spellEnd"/>
      <w:r w:rsidRPr="00AC30F6">
        <w:t xml:space="preserve"> o braku pamięci, nie uwzględniały kontekstu poprzednich akcji. Po drugie, miały problem z właściwą oceną </w:t>
      </w:r>
      <w:proofErr w:type="spellStart"/>
      <w:r w:rsidRPr="00AC30F6">
        <w:t>zagrań</w:t>
      </w:r>
      <w:proofErr w:type="spellEnd"/>
      <w:r w:rsidRPr="00AC30F6">
        <w:t xml:space="preserve">, które nie przesuwały piłki znacząco do przodu - podania wszerz pola czy do tyłu często otrzymywały zerową lub ujemną wartość, mimo że mogły być taktycznie istotne dla przesunięcia obrony przeciwnika. Podejście </w:t>
      </w:r>
      <w:proofErr w:type="spellStart"/>
      <w:r w:rsidRPr="004302C0">
        <w:rPr>
          <w:i/>
          <w:iCs/>
        </w:rPr>
        <w:t>action-based</w:t>
      </w:r>
      <w:proofErr w:type="spellEnd"/>
      <w:r w:rsidRPr="00AC30F6">
        <w:t xml:space="preserve"> pozwala rozwiązać te problemy, uwzględniając nie tylko pozycje początkową i końcową, ale również typ wykonanej akcji oraz jej kwalifikatory (np. czy było to dośrodkowanie, podanie prostopadłe, czy zagranie pod presją).</w:t>
      </w:r>
      <w:r>
        <w:t xml:space="preserve"> </w:t>
      </w:r>
      <w:r w:rsidR="00585776" w:rsidRPr="00585776">
        <w:t xml:space="preserve">Kluczowym elementem metody </w:t>
      </w:r>
      <w:proofErr w:type="spellStart"/>
      <w:r w:rsidR="00585776" w:rsidRPr="00585776">
        <w:t>Sumptera</w:t>
      </w:r>
      <w:proofErr w:type="spellEnd"/>
      <w:r w:rsidR="00585776" w:rsidRPr="00585776">
        <w:t xml:space="preserve"> jest wykorzystanie łańcuchów posiadania (</w:t>
      </w:r>
      <w:proofErr w:type="spellStart"/>
      <w:r w:rsidR="00585776" w:rsidRPr="004302C0">
        <w:rPr>
          <w:i/>
          <w:iCs/>
        </w:rPr>
        <w:t>possession</w:t>
      </w:r>
      <w:proofErr w:type="spellEnd"/>
      <w:r w:rsidR="00585776" w:rsidRPr="004302C0">
        <w:rPr>
          <w:i/>
          <w:iCs/>
        </w:rPr>
        <w:t xml:space="preserve"> </w:t>
      </w:r>
      <w:proofErr w:type="spellStart"/>
      <w:r w:rsidR="00585776" w:rsidRPr="004302C0">
        <w:rPr>
          <w:i/>
          <w:iCs/>
        </w:rPr>
        <w:t>chains</w:t>
      </w:r>
      <w:proofErr w:type="spellEnd"/>
      <w:r w:rsidR="00585776" w:rsidRPr="00585776">
        <w:t xml:space="preserve">) </w:t>
      </w:r>
      <w:r w:rsidR="00585776" w:rsidRPr="00585776">
        <w:lastRenderedPageBreak/>
        <w:t>jako podstawowej jednostki analitycznej. Łańcuch to nieprzerwana sekwencja zdarzeń, w której ta sama drużyna kontroluje piłkę, aż do momentu utraty posiadania lub zakończenia akcji strzałem. Model ocenia wartość każdej akcji w kontekście tego, jak wpływa ona na końcowy rezultat całego łańcucha.</w:t>
      </w:r>
    </w:p>
    <w:p w14:paraId="4EB1352C" w14:textId="783382B9" w:rsidR="00796BA4" w:rsidRDefault="00264DD0" w:rsidP="00787347">
      <w:r w:rsidRPr="00264DD0">
        <w:t xml:space="preserve">Model </w:t>
      </w:r>
      <w:proofErr w:type="spellStart"/>
      <w:r w:rsidRPr="00264DD0">
        <w:t>Sumptera</w:t>
      </w:r>
      <w:proofErr w:type="spellEnd"/>
      <w:r w:rsidRPr="00264DD0">
        <w:t xml:space="preserve"> formułuje problem jako zadanie uczenia maszynowego, w którym wartość akcji jest obliczana na podstawie jej wkładu w końcowy rezultat łańcucha posiadania. Dane wejściowe stanowią współrzędne początkowe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oMath>
      <w:r w:rsidRPr="00264DD0">
        <w:t>) i końcowe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oMath>
      <w:r w:rsidR="00796BA4" w:rsidRPr="00264DD0">
        <w:t>)</w:t>
      </w:r>
      <w:r w:rsidRPr="00264DD0">
        <w:t xml:space="preserve"> akcji oraz opcjonalnie jej kwalifikatory (typ podania, presja defensywna). Dane wyjściowe to </w:t>
      </w:r>
      <w:r w:rsidR="005B47BB" w:rsidRPr="00264DD0">
        <w:t>informacja</w:t>
      </w:r>
      <w:r w:rsidRPr="00264DD0">
        <w:t xml:space="preserve"> czy łańcuch zakończył się strzałem oraz jego wartość </w:t>
      </w:r>
      <w:proofErr w:type="spellStart"/>
      <w:r w:rsidRPr="004302C0">
        <w:rPr>
          <w:i/>
          <w:iCs/>
        </w:rPr>
        <w:t>xG</w:t>
      </w:r>
      <w:proofErr w:type="spellEnd"/>
      <w:r w:rsidRPr="00264DD0">
        <w:t xml:space="preserve">. </w:t>
      </w:r>
    </w:p>
    <w:p w14:paraId="7C997692" w14:textId="77777777" w:rsidR="00796BA4" w:rsidRDefault="00264DD0" w:rsidP="00787347">
      <w:r w:rsidRPr="00264DD0">
        <w:t xml:space="preserve">Obliczenie wartości </w:t>
      </w:r>
      <w:proofErr w:type="spellStart"/>
      <w:r w:rsidRPr="00264DD0">
        <w:t>xT</w:t>
      </w:r>
      <w:proofErr w:type="spellEnd"/>
      <w:r w:rsidRPr="00264DD0">
        <w:t xml:space="preserve"> przebiega w dwóch etapach: </w:t>
      </w:r>
    </w:p>
    <w:p w14:paraId="097B62B1" w14:textId="4853FE65" w:rsidR="00C712CB" w:rsidRDefault="00264DD0" w:rsidP="00787347">
      <w:r w:rsidRPr="00264DD0">
        <w:t>1. Prawdopodobieństwo strzału</w:t>
      </w:r>
      <w:r w:rsidR="00C712CB">
        <w:t xml:space="preserve"> - </w:t>
      </w:r>
      <w:r w:rsidRPr="00264DD0">
        <w:t xml:space="preserve"> </w:t>
      </w:r>
      <m:oMath>
        <m:r>
          <w:rPr>
            <w:rFonts w:ascii="Cambria Math" w:hAnsi="Cambria Math"/>
          </w:rPr>
          <m:t>P</m:t>
        </m:r>
        <m:d>
          <m:dPr>
            <m:endChr m:val="|"/>
            <m:ctrlPr>
              <w:rPr>
                <w:rFonts w:ascii="Cambria Math" w:hAnsi="Cambria Math"/>
                <w:i/>
              </w:rPr>
            </m:ctrlPr>
          </m:dPr>
          <m:e>
            <m:r>
              <w:rPr>
                <w:rFonts w:ascii="Cambria Math" w:hAnsi="Cambria Math"/>
              </w:rPr>
              <m:t xml:space="preserve">shot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oMath>
      <w:r w:rsidRPr="00264DD0">
        <w:t xml:space="preserve"> - jak często podobne akcje prowadzą do strzału w danym łańcuchu posiadania. </w:t>
      </w:r>
    </w:p>
    <w:p w14:paraId="7FC10F39" w14:textId="725E79CA" w:rsidR="00C712CB" w:rsidRDefault="00264DD0" w:rsidP="00787347">
      <w:r w:rsidRPr="00264DD0">
        <w:t>2. Prawdopodobieństwo gola (przy założeniu strzału)</w:t>
      </w:r>
      <w:r w:rsidR="00C712CB">
        <w:t xml:space="preserve"> -</w:t>
      </w:r>
      <w:r w:rsidRPr="00264DD0">
        <w:t xml:space="preserve"> </w:t>
      </w:r>
      <m:oMath>
        <m:r>
          <w:rPr>
            <w:rFonts w:ascii="Cambria Math" w:hAnsi="Cambria Math"/>
          </w:rPr>
          <m:t>P</m:t>
        </m:r>
        <m:d>
          <m:dPr>
            <m:endChr m:val="|"/>
            <m:ctrlPr>
              <w:rPr>
                <w:rFonts w:ascii="Cambria Math" w:hAnsi="Cambria Math"/>
                <w:i/>
              </w:rPr>
            </m:ctrlPr>
          </m:dPr>
          <m:e>
            <m:r>
              <w:rPr>
                <w:rFonts w:ascii="Cambria Math" w:hAnsi="Cambria Math"/>
              </w:rPr>
              <m:t xml:space="preserve">goal </m:t>
            </m:r>
          </m:e>
        </m:d>
        <m:r>
          <w:rPr>
            <w:rFonts w:ascii="Cambria Math" w:hAnsi="Cambria Math"/>
          </w:rPr>
          <m:t xml:space="preserve"> shot,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oMath>
      <w:r w:rsidRPr="00264DD0">
        <w:t xml:space="preserve">- wartość </w:t>
      </w:r>
      <w:proofErr w:type="spellStart"/>
      <w:r w:rsidRPr="004302C0">
        <w:rPr>
          <w:i/>
          <w:iCs/>
        </w:rPr>
        <w:t>xG</w:t>
      </w:r>
      <w:proofErr w:type="spellEnd"/>
      <w:r w:rsidRPr="00264DD0">
        <w:t xml:space="preserve"> dla strzałów następujących po podobnych akcjach. </w:t>
      </w:r>
    </w:p>
    <w:p w14:paraId="075E49C0" w14:textId="3F8ED82C" w:rsidR="00796BA4" w:rsidRDefault="00264DD0" w:rsidP="00787347">
      <w:r w:rsidRPr="00264DD0">
        <w:t xml:space="preserve">Ostateczna wartość </w:t>
      </w:r>
      <w:proofErr w:type="spellStart"/>
      <w:r w:rsidRPr="004302C0">
        <w:rPr>
          <w:i/>
          <w:iCs/>
        </w:rPr>
        <w:t>Expected</w:t>
      </w:r>
      <w:proofErr w:type="spellEnd"/>
      <w:r w:rsidRPr="004302C0">
        <w:rPr>
          <w:i/>
          <w:iCs/>
        </w:rPr>
        <w:t xml:space="preserve"> </w:t>
      </w:r>
      <w:proofErr w:type="spellStart"/>
      <w:r w:rsidRPr="004302C0">
        <w:rPr>
          <w:i/>
          <w:iCs/>
        </w:rPr>
        <w:t>Threat</w:t>
      </w:r>
      <w:proofErr w:type="spellEnd"/>
      <w:r w:rsidRPr="00264DD0">
        <w:t xml:space="preserve"> dla akcji jest iloczynem tych dwóch składowych: </w:t>
      </w:r>
    </w:p>
    <w:p w14:paraId="7FA0CADD" w14:textId="64B3CFDA" w:rsidR="00796BA4" w:rsidRDefault="00BE120E" w:rsidP="00787347">
      <m:oMathPara>
        <m:oMath>
          <m:sSub>
            <m:sSubPr>
              <m:ctrlPr>
                <w:rPr>
                  <w:rFonts w:ascii="Cambria Math" w:hAnsi="Cambria Math"/>
                  <w:i/>
                </w:rPr>
              </m:ctrlPr>
            </m:sSubPr>
            <m:e>
              <m:r>
                <w:rPr>
                  <w:rFonts w:ascii="Cambria Math" w:hAnsi="Cambria Math"/>
                </w:rPr>
                <m:t>xT</m:t>
              </m:r>
            </m:e>
            <m:sub>
              <m:r>
                <w:rPr>
                  <w:rFonts w:ascii="Cambria Math" w:hAnsi="Cambria Math"/>
                </w:rPr>
                <m:t>i</m:t>
              </m:r>
            </m:sub>
          </m:sSub>
          <m:r>
            <w:rPr>
              <w:rFonts w:ascii="Cambria Math" w:hAnsi="Cambria Math"/>
            </w:rPr>
            <m:t>=P</m:t>
          </m:r>
          <m:d>
            <m:dPr>
              <m:endChr m:val="|"/>
              <m:ctrlPr>
                <w:rPr>
                  <w:rFonts w:ascii="Cambria Math" w:hAnsi="Cambria Math"/>
                  <w:i/>
                </w:rPr>
              </m:ctrlPr>
            </m:dPr>
            <m:e>
              <m:r>
                <w:rPr>
                  <w:rFonts w:ascii="Cambria Math" w:hAnsi="Cambria Math"/>
                </w:rPr>
                <m:t xml:space="preserve">shot </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P</m:t>
          </m:r>
          <m:d>
            <m:dPr>
              <m:endChr m:val="|"/>
              <m:ctrlPr>
                <w:rPr>
                  <w:rFonts w:ascii="Cambria Math" w:hAnsi="Cambria Math"/>
                  <w:i/>
                </w:rPr>
              </m:ctrlPr>
            </m:dPr>
            <m:e>
              <m:r>
                <w:rPr>
                  <w:rFonts w:ascii="Cambria Math" w:hAnsi="Cambria Math"/>
                </w:rPr>
                <m:t xml:space="preserve">goal </m:t>
              </m:r>
            </m:e>
          </m:d>
          <m:r>
            <w:rPr>
              <w:rFonts w:ascii="Cambria Math" w:hAnsi="Cambria Math"/>
            </w:rPr>
            <m:t xml:space="preserve"> shot,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oMath>
      </m:oMathPara>
    </w:p>
    <w:p w14:paraId="3A052EAC" w14:textId="77777777" w:rsidR="00FD1EB2" w:rsidRDefault="00FD1EB2" w:rsidP="00787347">
      <w:r w:rsidRPr="00FD1EB2">
        <w:t xml:space="preserve">Podejście </w:t>
      </w:r>
      <w:proofErr w:type="spellStart"/>
      <w:r w:rsidRPr="004302C0">
        <w:rPr>
          <w:i/>
          <w:iCs/>
        </w:rPr>
        <w:t>action-based</w:t>
      </w:r>
      <w:proofErr w:type="spellEnd"/>
      <w:r w:rsidRPr="00FD1EB2">
        <w:t xml:space="preserve"> oferuje kilka istotnych przewag nad modelami pozycyjnymi. Po pierwsze, uwzględnia dynamikę ruchu piłki - nie tylko gdzie piłka się znajduje, ale jak tam dotarła - co lepiej oddaje płynny charakter futbolu. Po drugie, model naturalnie przypisuje wartość </w:t>
      </w:r>
      <w:proofErr w:type="spellStart"/>
      <w:r w:rsidRPr="00FD1EB2">
        <w:t>zagraniom</w:t>
      </w:r>
      <w:proofErr w:type="spellEnd"/>
      <w:r w:rsidRPr="00FD1EB2">
        <w:t xml:space="preserve"> wszerz boiska czy do tyłu, które w modelach pozycyjnych często otrzymywały zerową lub ujemną ocenę, mimo że mogą być taktycznie kluczowe dla przesunięcia obrony. Po trzecie, architektura modelu ułatwia włączenie dodatkowych kwalifikatorów akcji (typ podania, presja defensywna, pozycja obrońców), co zwiększa precyzję predykcji.</w:t>
      </w:r>
    </w:p>
    <w:p w14:paraId="23B1DABC" w14:textId="67F09182" w:rsidR="00787347" w:rsidRDefault="00FD1EB2" w:rsidP="00787347">
      <w:r w:rsidRPr="00FD1EB2">
        <w:t xml:space="preserve">Model </w:t>
      </w:r>
      <w:proofErr w:type="spellStart"/>
      <w:r w:rsidRPr="00FD1EB2">
        <w:t>Sumptera</w:t>
      </w:r>
      <w:proofErr w:type="spellEnd"/>
      <w:r w:rsidRPr="00FD1EB2">
        <w:t xml:space="preserve"> ma jednak pewne ograniczenia. Kluczowym problemem jest fakt, że wartość każdej akcji zależy od końcowego rezultatu całego łańcucha posiadania - wszystkie akcje w łańcuchu "dziedziczą" wartość </w:t>
      </w:r>
      <w:proofErr w:type="spellStart"/>
      <w:r w:rsidRPr="00820130">
        <w:rPr>
          <w:i/>
          <w:iCs/>
        </w:rPr>
        <w:t>xG</w:t>
      </w:r>
      <w:proofErr w:type="spellEnd"/>
      <w:r w:rsidRPr="00FD1EB2">
        <w:t xml:space="preserve"> strzału kończącego sekwencję. To prowadzi do sytuacji, w których nawet proste podanie bramkarza do obrońcy może otrzymać wysoką wartość </w:t>
      </w:r>
      <w:proofErr w:type="spellStart"/>
      <w:r w:rsidRPr="00112259">
        <w:rPr>
          <w:i/>
          <w:iCs/>
        </w:rPr>
        <w:t>xT</w:t>
      </w:r>
      <w:proofErr w:type="spellEnd"/>
      <w:r w:rsidRPr="00FD1EB2">
        <w:t>, jeśli kilka akcji później padnie gol, co może być nieintuicyjne i utrudnia interpretację. Dodatkowo, podejście oparte na uczeniu maszynowym jest bardziej złożone w implementacji i wymaga większej ilości danych treningowych oraz dokładniejszej kalibracji niż proste modele Markowa, choć oferuje w zamian znacznie większą elastyczność.</w:t>
      </w:r>
    </w:p>
    <w:p w14:paraId="75D08789" w14:textId="77777777" w:rsidR="00EC572F" w:rsidRDefault="002745D6" w:rsidP="00EC572F">
      <w:r w:rsidRPr="002745D6">
        <w:t xml:space="preserve">Podejście </w:t>
      </w:r>
      <w:proofErr w:type="spellStart"/>
      <w:r w:rsidRPr="002745D6">
        <w:t>Sumptera</w:t>
      </w:r>
      <w:proofErr w:type="spellEnd"/>
      <w:r w:rsidRPr="002745D6">
        <w:t xml:space="preserve"> stanowi bezpośrednie rozwinięcie idei zapoczątkowanych przez </w:t>
      </w:r>
      <w:proofErr w:type="spellStart"/>
      <w:r w:rsidRPr="002745D6">
        <w:t>Rudd</w:t>
      </w:r>
      <w:proofErr w:type="spellEnd"/>
      <w:r w:rsidRPr="002745D6">
        <w:t xml:space="preserve"> i Singha, wprowadzając jednak fundamentalną zmianę perspektywy. O ile modele </w:t>
      </w:r>
      <w:proofErr w:type="spellStart"/>
      <w:r w:rsidRPr="00112259">
        <w:rPr>
          <w:i/>
          <w:iCs/>
        </w:rPr>
        <w:t>position-based</w:t>
      </w:r>
      <w:proofErr w:type="spellEnd"/>
      <w:r w:rsidRPr="002745D6">
        <w:t xml:space="preserve"> tworzyły mapę wartości dla lokalizacji na boisku i oceniały akcje jako różnicę między wartością pozycji końcowej a początkowej (</w:t>
      </w:r>
      <m:oMath>
        <m:sSub>
          <m:sSubPr>
            <m:ctrlPr>
              <w:rPr>
                <w:rFonts w:ascii="Cambria Math" w:hAnsi="Cambria Math"/>
                <w:i/>
              </w:rPr>
            </m:ctrlPr>
          </m:sSubPr>
          <m:e>
            <m:r>
              <m:rPr>
                <m:sty m:val="p"/>
              </m:rPr>
              <w:rPr>
                <w:rFonts w:ascii="Cambria Math" w:hAnsi="Cambria Math"/>
              </w:rPr>
              <m:t>Δ</m:t>
            </m:r>
          </m:e>
          <m:sub>
            <m:r>
              <w:rPr>
                <w:rFonts w:ascii="Cambria Math" w:hAnsi="Cambria Math"/>
              </w:rPr>
              <m:t>xT</m:t>
            </m:r>
          </m:sub>
        </m:sSub>
        <m:r>
          <w:rPr>
            <w:rFonts w:ascii="Cambria Math" w:hAnsi="Cambria Math"/>
          </w:rPr>
          <m:t xml:space="preserve">= </m:t>
        </m:r>
        <m:sSub>
          <m:sSubPr>
            <m:ctrlPr>
              <w:rPr>
                <w:rFonts w:ascii="Cambria Math" w:hAnsi="Cambria Math"/>
                <w:i/>
              </w:rPr>
            </m:ctrlPr>
          </m:sSubPr>
          <m:e>
            <m:r>
              <w:rPr>
                <w:rFonts w:ascii="Cambria Math" w:hAnsi="Cambria Math"/>
              </w:rPr>
              <m:t>xT</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xT</m:t>
            </m:r>
          </m:e>
          <m:sub>
            <m:r>
              <w:rPr>
                <w:rFonts w:ascii="Cambria Math" w:hAnsi="Cambria Math"/>
              </w:rPr>
              <m:t>start</m:t>
            </m:r>
          </m:sub>
        </m:sSub>
      </m:oMath>
      <w:r w:rsidR="00DC606B">
        <w:rPr>
          <w:rFonts w:eastAsiaTheme="minorEastAsia"/>
        </w:rPr>
        <w:t>)</w:t>
      </w:r>
      <w:r w:rsidRPr="002745D6">
        <w:t xml:space="preserve"> o tyle model </w:t>
      </w:r>
      <w:proofErr w:type="spellStart"/>
      <w:r w:rsidRPr="002745D6">
        <w:t>Sumptera</w:t>
      </w:r>
      <w:proofErr w:type="spellEnd"/>
      <w:r w:rsidRPr="002745D6">
        <w:t xml:space="preserve"> bezpośrednio modeluje wartość samej akcji w kontekście końcowego rezultatu łańcucha posiadania. </w:t>
      </w:r>
      <w:r w:rsidR="00EC572F" w:rsidRPr="00EC572F">
        <w:t xml:space="preserve">Oznacza to przejście od oceny "gdzie piłka jest" do oceny "co gracz z nią zrobił", co lepiej oddaje dynamiczny i kontekstowy charakter współczesnego futbolu. </w:t>
      </w:r>
    </w:p>
    <w:p w14:paraId="114E378E" w14:textId="7479B317" w:rsidR="007F15F0" w:rsidRDefault="00EC572F" w:rsidP="007F15F0">
      <w:r w:rsidRPr="00EC572F">
        <w:lastRenderedPageBreak/>
        <w:t xml:space="preserve">Mimo postępu, jaki reprezentują kolejne iteracje modeli </w:t>
      </w:r>
      <w:proofErr w:type="spellStart"/>
      <w:r w:rsidRPr="00112259">
        <w:rPr>
          <w:i/>
          <w:iCs/>
        </w:rPr>
        <w:t>Expected</w:t>
      </w:r>
      <w:proofErr w:type="spellEnd"/>
      <w:r w:rsidRPr="00112259">
        <w:rPr>
          <w:i/>
          <w:iCs/>
        </w:rPr>
        <w:t xml:space="preserve"> </w:t>
      </w:r>
      <w:proofErr w:type="spellStart"/>
      <w:r w:rsidRPr="00112259">
        <w:rPr>
          <w:i/>
          <w:iCs/>
        </w:rPr>
        <w:t>Threat</w:t>
      </w:r>
      <w:proofErr w:type="spellEnd"/>
      <w:r w:rsidRPr="00EC572F">
        <w:t xml:space="preserve"> - od Łańcuchów </w:t>
      </w:r>
      <w:proofErr w:type="spellStart"/>
      <w:r w:rsidRPr="00EC572F">
        <w:t>Markova</w:t>
      </w:r>
      <w:proofErr w:type="spellEnd"/>
      <w:r w:rsidRPr="00EC572F">
        <w:t xml:space="preserve"> </w:t>
      </w:r>
      <w:proofErr w:type="spellStart"/>
      <w:r w:rsidRPr="00EC572F">
        <w:t>Rudd</w:t>
      </w:r>
      <w:proofErr w:type="spellEnd"/>
      <w:r w:rsidRPr="00EC572F">
        <w:t xml:space="preserve">, przez iteracyjny </w:t>
      </w:r>
      <w:proofErr w:type="spellStart"/>
      <w:r w:rsidRPr="00112259">
        <w:rPr>
          <w:i/>
          <w:iCs/>
        </w:rPr>
        <w:t>xT</w:t>
      </w:r>
      <w:proofErr w:type="spellEnd"/>
      <w:r w:rsidRPr="00EC572F">
        <w:t xml:space="preserve"> Singha, po dwuetapową regresję </w:t>
      </w:r>
      <w:proofErr w:type="spellStart"/>
      <w:r w:rsidRPr="00EC572F">
        <w:t>Sumptera</w:t>
      </w:r>
      <w:proofErr w:type="spellEnd"/>
      <w:r w:rsidRPr="00EC572F">
        <w:t xml:space="preserve"> - wszystkie te podejścia łączy wspólne ograniczenie: opierają się na z góry założonych strukturach modelowania (dyskretne stany, siatki, dwuetapowe prawdopodobieństwa). Stanowi to pewien rodzaj "ręcznej inżynierii" rozwiązania, gdzie badacz musi explicite określić, jak model ma rozumieć grę. Alternatywą jest podejście end-to-end, w którym model sam uczy się reprezentacji przestrzeni, zależności między akcjami oraz rozkładu możliwych kontynuacji gry - bezpośrednio z danych, bez narzuconych z góry uproszczeń.</w:t>
      </w:r>
    </w:p>
    <w:p w14:paraId="4A5233E6" w14:textId="04A5276D" w:rsidR="00363328" w:rsidRDefault="00FF384C" w:rsidP="00FF384C">
      <w:pPr>
        <w:pStyle w:val="Nagwek1"/>
        <w:numPr>
          <w:ilvl w:val="0"/>
          <w:numId w:val="49"/>
        </w:numPr>
      </w:pPr>
      <w:r>
        <w:t xml:space="preserve"> </w:t>
      </w:r>
      <w:bookmarkStart w:id="5" w:name="_Toc221437373"/>
      <w:r w:rsidR="00363328">
        <w:t>M</w:t>
      </w:r>
      <w:r w:rsidR="003A36A1">
        <w:t>etodologia</w:t>
      </w:r>
      <w:bookmarkEnd w:id="5"/>
    </w:p>
    <w:p w14:paraId="5775E925" w14:textId="7F39E341" w:rsidR="00363328" w:rsidRDefault="00FF384C" w:rsidP="003A36A1">
      <w:pPr>
        <w:pStyle w:val="Nagwek2"/>
        <w:numPr>
          <w:ilvl w:val="1"/>
          <w:numId w:val="49"/>
        </w:numPr>
      </w:pPr>
      <w:r>
        <w:t xml:space="preserve"> </w:t>
      </w:r>
      <w:bookmarkStart w:id="6" w:name="_Toc221437374"/>
      <w:r w:rsidR="00363328" w:rsidRPr="00363328">
        <w:t>Motywacja i ograniczenia dotychczasowych metod</w:t>
      </w:r>
      <w:bookmarkEnd w:id="6"/>
    </w:p>
    <w:p w14:paraId="406E1FB2" w14:textId="614295BF" w:rsidR="00275670" w:rsidRDefault="00941620" w:rsidP="00363328">
      <w:r>
        <w:rPr>
          <w:noProof/>
        </w:rPr>
        <mc:AlternateContent>
          <mc:Choice Requires="wps">
            <w:drawing>
              <wp:anchor distT="0" distB="0" distL="114300" distR="114300" simplePos="0" relativeHeight="251681792" behindDoc="0" locked="0" layoutInCell="1" allowOverlap="1" wp14:anchorId="4F2EE01E" wp14:editId="4242F5CC">
                <wp:simplePos x="0" y="0"/>
                <wp:positionH relativeFrom="margin">
                  <wp:posOffset>-635</wp:posOffset>
                </wp:positionH>
                <wp:positionV relativeFrom="paragraph">
                  <wp:posOffset>5712676</wp:posOffset>
                </wp:positionV>
                <wp:extent cx="5193030" cy="258445"/>
                <wp:effectExtent l="0" t="0" r="7620" b="8255"/>
                <wp:wrapTopAndBottom/>
                <wp:docPr id="125696142" name="Pole tekstowe 1"/>
                <wp:cNvGraphicFramePr/>
                <a:graphic xmlns:a="http://schemas.openxmlformats.org/drawingml/2006/main">
                  <a:graphicData uri="http://schemas.microsoft.com/office/word/2010/wordprocessingShape">
                    <wps:wsp>
                      <wps:cNvSpPr txBox="1"/>
                      <wps:spPr>
                        <a:xfrm>
                          <a:off x="0" y="0"/>
                          <a:ext cx="5193030" cy="258445"/>
                        </a:xfrm>
                        <a:prstGeom prst="rect">
                          <a:avLst/>
                        </a:prstGeom>
                        <a:solidFill>
                          <a:prstClr val="white"/>
                        </a:solidFill>
                        <a:ln>
                          <a:noFill/>
                        </a:ln>
                      </wps:spPr>
                      <wps:txbx>
                        <w:txbxContent>
                          <w:p w14:paraId="55560A2C" w14:textId="585A318E" w:rsidR="00447973" w:rsidRPr="00447973" w:rsidRDefault="00447973" w:rsidP="00447973">
                            <w:pPr>
                              <w:pStyle w:val="Legenda"/>
                              <w:rPr>
                                <w:noProof/>
                                <w:color w:val="auto"/>
                              </w:rPr>
                            </w:pPr>
                            <w:r w:rsidRPr="00447973">
                              <w:rPr>
                                <w:color w:val="auto"/>
                              </w:rPr>
                              <w:t xml:space="preserve">Rysunek </w:t>
                            </w:r>
                            <w:r w:rsidRPr="00447973">
                              <w:rPr>
                                <w:color w:val="auto"/>
                              </w:rPr>
                              <w:fldChar w:fldCharType="begin"/>
                            </w:r>
                            <w:r w:rsidRPr="00447973">
                              <w:rPr>
                                <w:color w:val="auto"/>
                              </w:rPr>
                              <w:instrText xml:space="preserve"> SEQ Rysunek \* ARABIC </w:instrText>
                            </w:r>
                            <w:r w:rsidRPr="00447973">
                              <w:rPr>
                                <w:color w:val="auto"/>
                              </w:rPr>
                              <w:fldChar w:fldCharType="separate"/>
                            </w:r>
                            <w:r w:rsidR="007A5955">
                              <w:rPr>
                                <w:noProof/>
                                <w:color w:val="auto"/>
                              </w:rPr>
                              <w:t>1</w:t>
                            </w:r>
                            <w:r w:rsidRPr="00447973">
                              <w:rPr>
                                <w:color w:val="auto"/>
                              </w:rPr>
                              <w:fldChar w:fldCharType="end"/>
                            </w:r>
                            <w:r w:rsidRPr="00447973">
                              <w:rPr>
                                <w:color w:val="auto"/>
                              </w:rPr>
                              <w:t xml:space="preserve"> Schemat akcji piłkarskiej zakończonej strzałem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2EE01E" id="_x0000_t202" coordsize="21600,21600" o:spt="202" path="m,l,21600r21600,l21600,xe">
                <v:stroke joinstyle="miter"/>
                <v:path gradientshapeok="t" o:connecttype="rect"/>
              </v:shapetype>
              <v:shape id="Pole tekstowe 1" o:spid="_x0000_s1026" type="#_x0000_t202" style="position:absolute;margin-left:-.05pt;margin-top:449.8pt;width:408.9pt;height:20.3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" stroked="f">
                <v:textbox style="mso-fit-shape-to-text:t" inset="0,0,0,0">
                  <w:txbxContent>
                    <w:p w14:paraId="55560A2C" w14:textId="585A318E" w:rsidR="00447973" w:rsidRPr="00447973" w:rsidRDefault="00447973" w:rsidP="00447973">
                      <w:pPr>
                        <w:pStyle w:val="Legenda"/>
                        <w:rPr>
                          <w:noProof/>
                          <w:color w:val="auto"/>
                        </w:rPr>
                      </w:pPr>
                      <w:r w:rsidRPr="00447973">
                        <w:rPr>
                          <w:color w:val="auto"/>
                        </w:rPr>
                        <w:t xml:space="preserve">Rysunek </w:t>
                      </w:r>
                      <w:r w:rsidRPr="00447973">
                        <w:rPr>
                          <w:color w:val="auto"/>
                        </w:rPr>
                        <w:fldChar w:fldCharType="begin"/>
                      </w:r>
                      <w:r w:rsidRPr="00447973">
                        <w:rPr>
                          <w:color w:val="auto"/>
                        </w:rPr>
                        <w:instrText xml:space="preserve"> SEQ Rysunek \* ARABIC </w:instrText>
                      </w:r>
                      <w:r w:rsidRPr="00447973">
                        <w:rPr>
                          <w:color w:val="auto"/>
                        </w:rPr>
                        <w:fldChar w:fldCharType="separate"/>
                      </w:r>
                      <w:r w:rsidR="007A5955">
                        <w:rPr>
                          <w:noProof/>
                          <w:color w:val="auto"/>
                        </w:rPr>
                        <w:t>1</w:t>
                      </w:r>
                      <w:r w:rsidRPr="00447973">
                        <w:rPr>
                          <w:color w:val="auto"/>
                        </w:rPr>
                        <w:fldChar w:fldCharType="end"/>
                      </w:r>
                      <w:r w:rsidRPr="00447973">
                        <w:rPr>
                          <w:color w:val="auto"/>
                        </w:rPr>
                        <w:t xml:space="preserve"> Schemat akcji piłkarskiej zakończonej strzałem</w:t>
                      </w:r>
                    </w:p>
                  </w:txbxContent>
                </v:textbox>
                <w10:wrap type="topAndBottom" anchorx="margin"/>
              </v:shape>
            </w:pict>
          </mc:Fallback>
        </mc:AlternateContent>
      </w:r>
      <w:r>
        <w:rPr>
          <w:noProof/>
        </w:rPr>
        <w:drawing>
          <wp:anchor distT="0" distB="0" distL="114300" distR="114300" simplePos="0" relativeHeight="251679744" behindDoc="0" locked="0" layoutInCell="1" allowOverlap="1" wp14:anchorId="36A37A03" wp14:editId="1FA3B852">
            <wp:simplePos x="0" y="0"/>
            <wp:positionH relativeFrom="margin">
              <wp:posOffset>-635</wp:posOffset>
            </wp:positionH>
            <wp:positionV relativeFrom="paragraph">
              <wp:posOffset>2274570</wp:posOffset>
            </wp:positionV>
            <wp:extent cx="4985565" cy="3456000"/>
            <wp:effectExtent l="0" t="0" r="5715" b="0"/>
            <wp:wrapTopAndBottom/>
            <wp:docPr id="230182442" name="Obraz 6" descr="Obraz zawierający zrzut ekranu, diagram,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82442" name="Obraz 6" descr="Obraz zawierający zrzut ekranu, diagram, linia&#10;&#10;Zawartość wygenerowana przez AI może być niepoprawna."/>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5565" cy="3456000"/>
                    </a:xfrm>
                    <a:prstGeom prst="rect">
                      <a:avLst/>
                    </a:prstGeom>
                  </pic:spPr>
                </pic:pic>
              </a:graphicData>
            </a:graphic>
            <wp14:sizeRelH relativeFrom="margin">
              <wp14:pctWidth>0</wp14:pctWidth>
            </wp14:sizeRelH>
            <wp14:sizeRelV relativeFrom="margin">
              <wp14:pctHeight>0</wp14:pctHeight>
            </wp14:sizeRelV>
          </wp:anchor>
        </w:drawing>
      </w:r>
      <w:r w:rsidR="00363328" w:rsidRPr="00363328">
        <w:t xml:space="preserve">Pomimo istotnych postępów w modelowaniu </w:t>
      </w:r>
      <w:proofErr w:type="spellStart"/>
      <w:r w:rsidR="00363328" w:rsidRPr="00A520DF">
        <w:rPr>
          <w:i/>
          <w:iCs/>
        </w:rPr>
        <w:t>Expected</w:t>
      </w:r>
      <w:proofErr w:type="spellEnd"/>
      <w:r w:rsidR="00363328" w:rsidRPr="00A520DF">
        <w:rPr>
          <w:i/>
          <w:iCs/>
        </w:rPr>
        <w:t xml:space="preserve"> </w:t>
      </w:r>
      <w:proofErr w:type="spellStart"/>
      <w:r w:rsidR="00363328" w:rsidRPr="00A520DF">
        <w:rPr>
          <w:i/>
          <w:iCs/>
        </w:rPr>
        <w:t>Threat</w:t>
      </w:r>
      <w:proofErr w:type="spellEnd"/>
      <w:r w:rsidR="00363328" w:rsidRPr="00363328">
        <w:t>, wszystkie omówione dotąd podejścia dzielą fundamentalne ograniczenia wynikające z ich konstrukcji. Modele pozycyjne (</w:t>
      </w:r>
      <w:proofErr w:type="spellStart"/>
      <w:r w:rsidR="00363328" w:rsidRPr="00363328">
        <w:t>Rudd</w:t>
      </w:r>
      <w:proofErr w:type="spellEnd"/>
      <w:r w:rsidR="00363328" w:rsidRPr="00363328">
        <w:t xml:space="preserve">, Singh) dyskretyzują ciągłą przestrzeń boiska na stałe strefy, tracąc informację o dokładnym położeniu i zmuszając model do traktowania wszystkich pozycji w danej komórce identycznie. Model akcyjny </w:t>
      </w:r>
      <w:proofErr w:type="spellStart"/>
      <w:r w:rsidR="00363328" w:rsidRPr="00363328">
        <w:t>Sumptera</w:t>
      </w:r>
      <w:proofErr w:type="spellEnd"/>
      <w:r w:rsidR="00363328" w:rsidRPr="00363328">
        <w:t xml:space="preserve">, choć operuje na współrzędnych ciągłych, ocenia każdą akcję w izolacji, nie uwzględniając jawnie zależności między kolejnymi </w:t>
      </w:r>
      <w:proofErr w:type="spellStart"/>
      <w:r w:rsidR="00363328" w:rsidRPr="00363328">
        <w:t>zagraniami</w:t>
      </w:r>
      <w:proofErr w:type="spellEnd"/>
      <w:r w:rsidR="00363328" w:rsidRPr="00363328">
        <w:t xml:space="preserve"> w sekwencji. Dodatkowo, żadne z tych podejść nie modeluje niepewności - przewidują pojedyncze wartości prawdopodobieństwa, nie rozkłady możliwych kontynuacji gry. Proponowane w niniejszej pracy podejście adresuje te ograniczenia poprzez połączenie trzech kluczowych innowacji: (1) ciągłe reprezentacje przestrzenne eliminujące dyskretyzację, (2) sekwencyjne modelowanie pełnych trajektorii akcji zamiast izolowanych zdarzeń, oraz (3) </w:t>
      </w:r>
      <w:r w:rsidR="00363328" w:rsidRPr="00363328">
        <w:lastRenderedPageBreak/>
        <w:t>wielomodalne predykcje uwzględniające alternatywne strategie gry. W centrum tej koncepcji leży potraktowanie meczu piłkarskiego jako sekwencji zdarzeń podobnej do sekwencji językowej, co pozwala wykorzystać zaawansowane architektury z dziedziny przetwarzania języka naturalnego.</w:t>
      </w:r>
    </w:p>
    <w:p w14:paraId="52081489" w14:textId="7A7825EF" w:rsidR="00363328" w:rsidRDefault="003A36A1" w:rsidP="003A36A1">
      <w:pPr>
        <w:pStyle w:val="Nagwek2"/>
        <w:numPr>
          <w:ilvl w:val="1"/>
          <w:numId w:val="49"/>
        </w:numPr>
      </w:pPr>
      <w:r>
        <w:t xml:space="preserve"> </w:t>
      </w:r>
      <w:bookmarkStart w:id="7" w:name="_Toc221437375"/>
      <w:r w:rsidR="003144BF" w:rsidRPr="003144BF">
        <w:t>Podejście sekwencyjne: Football as Language Modeling</w:t>
      </w:r>
      <w:bookmarkEnd w:id="7"/>
    </w:p>
    <w:p w14:paraId="3878044E" w14:textId="3932071B" w:rsidR="00363328" w:rsidRDefault="00363328" w:rsidP="00F170AC">
      <w:r w:rsidRPr="00363328">
        <w:t xml:space="preserve">Kluczową intuicją proponowanego podejścia jest potraktowanie meczu piłkarskiego jako problemu sekwencyjnego, w którym kolejne zdarzenia (podania, strzały, gole) tworzą uporządkowaną sekwencję zależną od kontekstu </w:t>
      </w:r>
      <w:r w:rsidR="00EF2D68">
        <w:t>chronologicznego</w:t>
      </w:r>
      <w:r w:rsidRPr="00363328">
        <w:t xml:space="preserve"> - podobnie jak słowa w zdaniu tworzą tekst o spójnym znaczeniu. W tej analogii: </w:t>
      </w:r>
    </w:p>
    <w:p w14:paraId="05D98851" w14:textId="3CA3318E" w:rsidR="00363328" w:rsidRPr="0026324F" w:rsidRDefault="0026324F" w:rsidP="00363328">
      <w:pPr>
        <w:pStyle w:val="Akapitzlist"/>
        <w:numPr>
          <w:ilvl w:val="0"/>
          <w:numId w:val="1"/>
        </w:numPr>
      </w:pPr>
      <w:r>
        <w:t>p</w:t>
      </w:r>
      <w:r w:rsidR="00363328" w:rsidRPr="0026324F">
        <w:t>ojedyncze zdarzenie (</w:t>
      </w:r>
      <w:r w:rsidR="00363328" w:rsidRPr="0026324F">
        <w:rPr>
          <w:i/>
          <w:iCs/>
        </w:rPr>
        <w:t xml:space="preserve">Pass, </w:t>
      </w:r>
      <w:proofErr w:type="spellStart"/>
      <w:r w:rsidR="00363328" w:rsidRPr="0026324F">
        <w:rPr>
          <w:i/>
          <w:iCs/>
        </w:rPr>
        <w:t>Shot</w:t>
      </w:r>
      <w:proofErr w:type="spellEnd"/>
      <w:r w:rsidR="00363328" w:rsidRPr="0026324F">
        <w:t xml:space="preserve">) odpowiada </w:t>
      </w:r>
      <w:proofErr w:type="spellStart"/>
      <w:r w:rsidR="00363328" w:rsidRPr="0026324F">
        <w:t>tokenowi</w:t>
      </w:r>
      <w:proofErr w:type="spellEnd"/>
      <w:r w:rsidR="00363328" w:rsidRPr="0026324F">
        <w:t xml:space="preserve"> w sekwencji </w:t>
      </w:r>
    </w:p>
    <w:p w14:paraId="13BA198D" w14:textId="326A0F24" w:rsidR="00363328" w:rsidRPr="0026324F" w:rsidRDefault="0026324F" w:rsidP="00363328">
      <w:pPr>
        <w:pStyle w:val="Akapitzlist"/>
        <w:numPr>
          <w:ilvl w:val="0"/>
          <w:numId w:val="1"/>
        </w:numPr>
      </w:pPr>
      <w:r>
        <w:t>a</w:t>
      </w:r>
      <w:r w:rsidR="00363328" w:rsidRPr="0026324F">
        <w:t xml:space="preserve">kcja ofensywna </w:t>
      </w:r>
      <w:r w:rsidRPr="0026324F">
        <w:t xml:space="preserve">(łańcuch posiadania) </w:t>
      </w:r>
      <w:r w:rsidR="00363328" w:rsidRPr="0026324F">
        <w:t>odpowiada zdaniu</w:t>
      </w:r>
    </w:p>
    <w:p w14:paraId="0889FB04" w14:textId="12D16A8B" w:rsidR="00363328" w:rsidRPr="0026324F" w:rsidRDefault="0026324F" w:rsidP="00363328">
      <w:pPr>
        <w:pStyle w:val="Akapitzlist"/>
        <w:numPr>
          <w:ilvl w:val="0"/>
          <w:numId w:val="1"/>
        </w:numPr>
      </w:pPr>
      <w:r>
        <w:t>p</w:t>
      </w:r>
      <w:r w:rsidR="00363328" w:rsidRPr="0026324F">
        <w:t xml:space="preserve">ozycja na boisku stanowi kontekst każdego </w:t>
      </w:r>
      <w:proofErr w:type="spellStart"/>
      <w:r w:rsidR="00363328" w:rsidRPr="0026324F">
        <w:t>tokenu</w:t>
      </w:r>
      <w:proofErr w:type="spellEnd"/>
    </w:p>
    <w:p w14:paraId="4125BD4C" w14:textId="19455EF4" w:rsidR="00363328" w:rsidRPr="0026324F" w:rsidRDefault="0026324F" w:rsidP="00363328">
      <w:pPr>
        <w:pStyle w:val="Akapitzlist"/>
        <w:numPr>
          <w:ilvl w:val="0"/>
          <w:numId w:val="1"/>
        </w:numPr>
      </w:pPr>
      <w:r>
        <w:t>k</w:t>
      </w:r>
      <w:r w:rsidR="00363328" w:rsidRPr="0026324F">
        <w:t>ońcowy rezultat (</w:t>
      </w:r>
      <w:r w:rsidR="00363328" w:rsidRPr="00472C5B">
        <w:rPr>
          <w:i/>
          <w:iCs/>
        </w:rPr>
        <w:t>GOAL/NO_GOAL</w:t>
      </w:r>
      <w:r w:rsidR="00363328" w:rsidRPr="0026324F">
        <w:t>) to etykieta klasyfikacyjna dla całej sekwencji</w:t>
      </w:r>
    </w:p>
    <w:p w14:paraId="0CBF68F5" w14:textId="539D5C54" w:rsidR="0026324F" w:rsidRDefault="0026324F" w:rsidP="0026324F">
      <w:r w:rsidRPr="0026324F">
        <w:t xml:space="preserve">Łańcuch posiadania definiujemy jako nieprzerwany ciąg zdarzeń, w którym ta sama drużyna kontroluje piłkę. Przyjmujemy definicję opartą na metodologii </w:t>
      </w:r>
      <w:proofErr w:type="spellStart"/>
      <w:r w:rsidRPr="0026324F">
        <w:t>Sumptera</w:t>
      </w:r>
      <w:proofErr w:type="spellEnd"/>
      <w:r>
        <w:t>, tj.</w:t>
      </w:r>
      <w:r w:rsidRPr="0026324F">
        <w:t xml:space="preserve"> łańcuch jest przerywany, gdy: </w:t>
      </w:r>
    </w:p>
    <w:p w14:paraId="3D8BB716" w14:textId="1F269451" w:rsidR="0026324F" w:rsidRDefault="0026324F" w:rsidP="0026324F">
      <w:pPr>
        <w:pStyle w:val="Akapitzlist"/>
        <w:numPr>
          <w:ilvl w:val="0"/>
          <w:numId w:val="3"/>
        </w:numPr>
      </w:pPr>
      <w:r w:rsidRPr="0026324F">
        <w:t xml:space="preserve">Drużyna przeciwna dotknie piłki dwa lub więcej razy z rzędu - pojedyncze dotknięcie (np. zablokowane podanie, które wraca do tej samej drużyny) nie przerywa akcji, </w:t>
      </w:r>
    </w:p>
    <w:p w14:paraId="573BFE37" w14:textId="59C80687" w:rsidR="0026324F" w:rsidRDefault="0026324F" w:rsidP="0026324F">
      <w:pPr>
        <w:pStyle w:val="Akapitzlist"/>
        <w:numPr>
          <w:ilvl w:val="0"/>
          <w:numId w:val="3"/>
        </w:numPr>
      </w:pPr>
      <w:r w:rsidRPr="0026324F">
        <w:t>Piłka opuści boisko (aut, rzut rożny,</w:t>
      </w:r>
      <w:r>
        <w:t xml:space="preserve"> rzut wolny, rozpoczęcie</w:t>
      </w:r>
      <w:r w:rsidRPr="0026324F">
        <w:t xml:space="preserve"> od bramki), </w:t>
      </w:r>
    </w:p>
    <w:p w14:paraId="5D9DF5EF" w14:textId="64793F32" w:rsidR="0026324F" w:rsidRDefault="0026324F" w:rsidP="0026324F">
      <w:pPr>
        <w:pStyle w:val="Akapitzlist"/>
        <w:numPr>
          <w:ilvl w:val="0"/>
          <w:numId w:val="3"/>
        </w:numPr>
      </w:pPr>
      <w:r w:rsidRPr="0026324F">
        <w:t xml:space="preserve">Zostanie podyktowany faul, </w:t>
      </w:r>
    </w:p>
    <w:p w14:paraId="2199EC0A" w14:textId="1AC853A5" w:rsidR="0026324F" w:rsidRDefault="0026324F" w:rsidP="0026324F">
      <w:pPr>
        <w:pStyle w:val="Akapitzlist"/>
        <w:numPr>
          <w:ilvl w:val="0"/>
          <w:numId w:val="3"/>
        </w:numPr>
      </w:pPr>
      <w:r w:rsidRPr="0026324F">
        <w:t>Zostanie zdobyty gol</w:t>
      </w:r>
      <w:r>
        <w:t>.</w:t>
      </w:r>
    </w:p>
    <w:p w14:paraId="501A39F7" w14:textId="0FF0BD46" w:rsidR="0026324F" w:rsidRDefault="0026324F" w:rsidP="0026324F">
      <w:r w:rsidRPr="0026324F">
        <w:t xml:space="preserve">Każdy mecz jest zatem dzielony na niezależne łańcuchy posiadania, które stanowią podstawowe jednostki treningowe. Sekwencje są następnie etykietowane jako kończące się </w:t>
      </w:r>
      <w:r w:rsidRPr="00C743B8">
        <w:rPr>
          <w:i/>
          <w:iCs/>
        </w:rPr>
        <w:t>GOAL</w:t>
      </w:r>
      <w:r w:rsidRPr="0026324F">
        <w:t xml:space="preserve"> (jeśli ostatnie zdarzenie to gol) lub </w:t>
      </w:r>
      <w:r w:rsidRPr="00C743B8">
        <w:rPr>
          <w:i/>
          <w:iCs/>
        </w:rPr>
        <w:t>NO_GOAL</w:t>
      </w:r>
      <w:r w:rsidRPr="0026324F">
        <w:t xml:space="preserve"> (wszystkie pozostałe przypadki).</w:t>
      </w:r>
    </w:p>
    <w:p w14:paraId="6C2DDBCB" w14:textId="0328A3CA" w:rsidR="007455B6" w:rsidRDefault="00363328" w:rsidP="00F170AC">
      <w:r w:rsidRPr="00363328">
        <w:t xml:space="preserve">Ta analogia nie jest jedynie metaforyczna - pozwala bezpośrednio wykorzystać architektury neuronowe zaprojektowane pierwotnie dla przetwarzania języka naturalnego, w szczególności </w:t>
      </w:r>
      <w:r w:rsidRPr="00C743B8">
        <w:rPr>
          <w:i/>
          <w:iCs/>
        </w:rPr>
        <w:t>Transformer</w:t>
      </w:r>
      <w:r w:rsidRPr="00363328">
        <w:t>, który dzięki mechanizmowi uwagi (</w:t>
      </w:r>
      <w:proofErr w:type="spellStart"/>
      <w:r w:rsidRPr="00ED28D2">
        <w:rPr>
          <w:i/>
          <w:iCs/>
        </w:rPr>
        <w:t>attention</w:t>
      </w:r>
      <w:proofErr w:type="spellEnd"/>
      <w:r w:rsidRPr="00ED28D2">
        <w:rPr>
          <w:i/>
          <w:iCs/>
        </w:rPr>
        <w:t xml:space="preserve"> </w:t>
      </w:r>
      <w:proofErr w:type="spellStart"/>
      <w:r w:rsidRPr="00ED28D2">
        <w:rPr>
          <w:i/>
          <w:iCs/>
        </w:rPr>
        <w:t>mechanism</w:t>
      </w:r>
      <w:proofErr w:type="spellEnd"/>
      <w:r w:rsidRPr="00363328">
        <w:t xml:space="preserve">) potrafi modelować złożone zależności między elementami sekwencji niezależnie od ich odległości czasowej. </w:t>
      </w:r>
      <w:r w:rsidR="00B804EB">
        <w:rPr>
          <w:noProof/>
        </w:rPr>
        <w:lastRenderedPageBreak/>
        <w:drawing>
          <wp:anchor distT="0" distB="0" distL="114300" distR="114300" simplePos="0" relativeHeight="251659264" behindDoc="0" locked="0" layoutInCell="1" allowOverlap="1" wp14:anchorId="6B006734" wp14:editId="6379706B">
            <wp:simplePos x="0" y="0"/>
            <wp:positionH relativeFrom="margin">
              <wp:align>right</wp:align>
            </wp:positionH>
            <wp:positionV relativeFrom="paragraph">
              <wp:posOffset>1150841</wp:posOffset>
            </wp:positionV>
            <wp:extent cx="1802130" cy="3959860"/>
            <wp:effectExtent l="0" t="0" r="7620" b="2540"/>
            <wp:wrapTopAndBottom/>
            <wp:docPr id="424601792" name="Obraz 2" descr="Obraz zawierający tekst, zrzut ekranu, Czcionka,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01792" name="Obraz 2" descr="Obraz zawierający tekst, zrzut ekranu, Czcionka, Równolegle&#10;&#10;Zawartość wygenerowana przez AI może być niepoprawna."/>
                    <pic:cNvPicPr/>
                  </pic:nvPicPr>
                  <pic:blipFill rotWithShape="1">
                    <a:blip r:embed="rId9" cstate="print">
                      <a:extLst>
                        <a:ext uri="{28A0092B-C50C-407E-A947-70E740481C1C}">
                          <a14:useLocalDpi xmlns:a14="http://schemas.microsoft.com/office/drawing/2010/main" val="0"/>
                        </a:ext>
                      </a:extLst>
                    </a:blip>
                    <a:srcRect l="5277" t="7069" r="46853" b="33162"/>
                    <a:stretch>
                      <a:fillRect/>
                    </a:stretch>
                  </pic:blipFill>
                  <pic:spPr bwMode="auto">
                    <a:xfrm>
                      <a:off x="0" y="0"/>
                      <a:ext cx="1802130" cy="3959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04EB">
        <w:rPr>
          <w:noProof/>
        </w:rPr>
        <w:drawing>
          <wp:anchor distT="0" distB="0" distL="114300" distR="114300" simplePos="0" relativeHeight="251660288" behindDoc="0" locked="0" layoutInCell="1" allowOverlap="1" wp14:anchorId="7B1F8624" wp14:editId="7C3A336A">
            <wp:simplePos x="0" y="0"/>
            <wp:positionH relativeFrom="margin">
              <wp:align>left</wp:align>
            </wp:positionH>
            <wp:positionV relativeFrom="paragraph">
              <wp:posOffset>1135545</wp:posOffset>
            </wp:positionV>
            <wp:extent cx="3445510" cy="3959860"/>
            <wp:effectExtent l="0" t="0" r="2540" b="2540"/>
            <wp:wrapTopAndBottom/>
            <wp:docPr id="1040845376" name="Obraz 5" descr="Obraz zawierający tekst, diagram,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45376" name="Obraz 5" descr="Obraz zawierający tekst, diagram, linia, zrzut ekranu&#10;&#10;Zawartość wygenerowana przez AI może być niepoprawna."/>
                    <pic:cNvPicPr/>
                  </pic:nvPicPr>
                  <pic:blipFill rotWithShape="1">
                    <a:blip r:embed="rId10" cstate="print">
                      <a:extLst>
                        <a:ext uri="{28A0092B-C50C-407E-A947-70E740481C1C}">
                          <a14:useLocalDpi xmlns:a14="http://schemas.microsoft.com/office/drawing/2010/main" val="0"/>
                        </a:ext>
                      </a:extLst>
                    </a:blip>
                    <a:srcRect l="68599" t="17246" r="2684" b="17342"/>
                    <a:stretch>
                      <a:fillRect/>
                    </a:stretch>
                  </pic:blipFill>
                  <pic:spPr bwMode="auto">
                    <a:xfrm>
                      <a:off x="0" y="0"/>
                      <a:ext cx="3445510" cy="3959860"/>
                    </a:xfrm>
                    <a:prstGeom prst="rect">
                      <a:avLst/>
                    </a:prstGeom>
                    <a:ln>
                      <a:noFill/>
                    </a:ln>
                    <a:extLst>
                      <a:ext uri="{53640926-AAD7-44D8-BBD7-CCE9431645EC}">
                        <a14:shadowObscured xmlns:a14="http://schemas.microsoft.com/office/drawing/2010/main"/>
                      </a:ext>
                    </a:extLst>
                  </pic:spPr>
                </pic:pic>
              </a:graphicData>
            </a:graphic>
          </wp:anchor>
        </w:drawing>
      </w:r>
      <w:r w:rsidR="005E4F59">
        <w:t>K</w:t>
      </w:r>
      <w:r w:rsidRPr="00363328">
        <w:t xml:space="preserve">luczową przewagą sekwencyjnego podejścia jest zdolność do uczenia się </w:t>
      </w:r>
      <w:proofErr w:type="spellStart"/>
      <w:r w:rsidRPr="0026324F">
        <w:rPr>
          <w:i/>
          <w:iCs/>
        </w:rPr>
        <w:t>dependencies</w:t>
      </w:r>
      <w:proofErr w:type="spellEnd"/>
      <w:r w:rsidRPr="00363328">
        <w:t xml:space="preserve"> między akcjami: model może nauczyć się, że seria krótkich podań w środku pola często poprzedza agresywne podanie w głąb, lub że pozycja drugiego podania w akcji silnie zależy od kierunku pierwszego. Tego typu zależności są niedostępne dla modeli operujących na </w:t>
      </w:r>
      <w:r w:rsidR="005E4F59">
        <w:rPr>
          <w:noProof/>
        </w:rPr>
        <mc:AlternateContent>
          <mc:Choice Requires="wps">
            <w:drawing>
              <wp:anchor distT="0" distB="0" distL="114300" distR="114300" simplePos="0" relativeHeight="251678720" behindDoc="0" locked="0" layoutInCell="1" allowOverlap="1" wp14:anchorId="099B5F00" wp14:editId="7EAFBF4C">
                <wp:simplePos x="0" y="0"/>
                <wp:positionH relativeFrom="margin">
                  <wp:align>center</wp:align>
                </wp:positionH>
                <wp:positionV relativeFrom="paragraph">
                  <wp:posOffset>5094833</wp:posOffset>
                </wp:positionV>
                <wp:extent cx="3445510" cy="635"/>
                <wp:effectExtent l="0" t="0" r="2540" b="8255"/>
                <wp:wrapTopAndBottom/>
                <wp:docPr id="1084766276" name="Pole tekstowe 1"/>
                <wp:cNvGraphicFramePr/>
                <a:graphic xmlns:a="http://schemas.openxmlformats.org/drawingml/2006/main">
                  <a:graphicData uri="http://schemas.microsoft.com/office/word/2010/wordprocessingShape">
                    <wps:wsp>
                      <wps:cNvSpPr txBox="1"/>
                      <wps:spPr>
                        <a:xfrm>
                          <a:off x="0" y="0"/>
                          <a:ext cx="3445510" cy="635"/>
                        </a:xfrm>
                        <a:prstGeom prst="rect">
                          <a:avLst/>
                        </a:prstGeom>
                        <a:solidFill>
                          <a:prstClr val="white"/>
                        </a:solidFill>
                        <a:ln>
                          <a:noFill/>
                        </a:ln>
                      </wps:spPr>
                      <wps:txbx>
                        <w:txbxContent>
                          <w:p w14:paraId="47785C6F" w14:textId="45B38B03" w:rsidR="00ED28D2" w:rsidRPr="00ED28D2" w:rsidRDefault="00ED28D2" w:rsidP="00ED28D2">
                            <w:pPr>
                              <w:pStyle w:val="Legenda"/>
                              <w:rPr>
                                <w:noProof/>
                                <w:color w:val="auto"/>
                              </w:rPr>
                            </w:pPr>
                            <w:r w:rsidRPr="00ED28D2">
                              <w:rPr>
                                <w:color w:val="auto"/>
                              </w:rPr>
                              <w:t xml:space="preserve">Rysunek </w:t>
                            </w:r>
                            <w:r w:rsidRPr="00ED28D2">
                              <w:rPr>
                                <w:color w:val="auto"/>
                              </w:rPr>
                              <w:fldChar w:fldCharType="begin"/>
                            </w:r>
                            <w:r w:rsidRPr="00ED28D2">
                              <w:rPr>
                                <w:color w:val="auto"/>
                              </w:rPr>
                              <w:instrText xml:space="preserve"> SEQ Rysunek \* ARABIC </w:instrText>
                            </w:r>
                            <w:r w:rsidRPr="00ED28D2">
                              <w:rPr>
                                <w:color w:val="auto"/>
                              </w:rPr>
                              <w:fldChar w:fldCharType="separate"/>
                            </w:r>
                            <w:r w:rsidR="007A5955">
                              <w:rPr>
                                <w:noProof/>
                                <w:color w:val="auto"/>
                              </w:rPr>
                              <w:t>2</w:t>
                            </w:r>
                            <w:r w:rsidRPr="00ED28D2">
                              <w:rPr>
                                <w:color w:val="auto"/>
                              </w:rPr>
                              <w:fldChar w:fldCharType="end"/>
                            </w:r>
                            <w:r w:rsidRPr="00ED28D2">
                              <w:rPr>
                                <w:color w:val="auto"/>
                              </w:rPr>
                              <w:t xml:space="preserve"> Schemat przedstawiający </w:t>
                            </w:r>
                            <w:r w:rsidRPr="00ED28D2">
                              <w:rPr>
                                <w:color w:val="auto"/>
                              </w:rPr>
                              <w:t>tokenizację pojedyńczej akcji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B5F00" id="_x0000_s1027" type="#_x0000_t202" style="position:absolute;margin-left:0;margin-top:401.15pt;width:271.3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" stroked="f">
                <v:textbox style="mso-fit-shape-to-text:t" inset="0,0,0,0">
                  <w:txbxContent>
                    <w:p w14:paraId="47785C6F" w14:textId="45B38B03" w:rsidR="00ED28D2" w:rsidRPr="00ED28D2" w:rsidRDefault="00ED28D2" w:rsidP="00ED28D2">
                      <w:pPr>
                        <w:pStyle w:val="Legenda"/>
                        <w:rPr>
                          <w:noProof/>
                          <w:color w:val="auto"/>
                        </w:rPr>
                      </w:pPr>
                      <w:r w:rsidRPr="00ED28D2">
                        <w:rPr>
                          <w:color w:val="auto"/>
                        </w:rPr>
                        <w:t xml:space="preserve">Rysunek </w:t>
                      </w:r>
                      <w:r w:rsidRPr="00ED28D2">
                        <w:rPr>
                          <w:color w:val="auto"/>
                        </w:rPr>
                        <w:fldChar w:fldCharType="begin"/>
                      </w:r>
                      <w:r w:rsidRPr="00ED28D2">
                        <w:rPr>
                          <w:color w:val="auto"/>
                        </w:rPr>
                        <w:instrText xml:space="preserve"> SEQ Rysunek \* ARABIC </w:instrText>
                      </w:r>
                      <w:r w:rsidRPr="00ED28D2">
                        <w:rPr>
                          <w:color w:val="auto"/>
                        </w:rPr>
                        <w:fldChar w:fldCharType="separate"/>
                      </w:r>
                      <w:r w:rsidR="007A5955">
                        <w:rPr>
                          <w:noProof/>
                          <w:color w:val="auto"/>
                        </w:rPr>
                        <w:t>2</w:t>
                      </w:r>
                      <w:r w:rsidRPr="00ED28D2">
                        <w:rPr>
                          <w:color w:val="auto"/>
                        </w:rPr>
                        <w:fldChar w:fldCharType="end"/>
                      </w:r>
                      <w:r w:rsidRPr="00ED28D2">
                        <w:rPr>
                          <w:color w:val="auto"/>
                        </w:rPr>
                        <w:t xml:space="preserve"> Schemat przedstawiający </w:t>
                      </w:r>
                      <w:r w:rsidRPr="00ED28D2">
                        <w:rPr>
                          <w:color w:val="auto"/>
                        </w:rPr>
                        <w:t>tokenizację pojedyńczej akcji</w:t>
                      </w:r>
                    </w:p>
                  </w:txbxContent>
                </v:textbox>
                <w10:wrap type="topAndBottom" anchorx="margin"/>
              </v:shape>
            </w:pict>
          </mc:Fallback>
        </mc:AlternateContent>
      </w:r>
      <w:r w:rsidRPr="00363328">
        <w:t>izolowanych akcjach.</w:t>
      </w:r>
      <w:r w:rsidR="00123EFD" w:rsidRPr="00123EFD">
        <w:rPr>
          <w:noProof/>
        </w:rPr>
        <w:t xml:space="preserve"> </w:t>
      </w:r>
    </w:p>
    <w:p w14:paraId="081175BC" w14:textId="03DD1899" w:rsidR="00F63EE8" w:rsidRDefault="001822C3" w:rsidP="001822C3">
      <w:pPr>
        <w:pStyle w:val="Nagwek2"/>
        <w:numPr>
          <w:ilvl w:val="1"/>
          <w:numId w:val="49"/>
        </w:numPr>
      </w:pPr>
      <w:r>
        <w:t xml:space="preserve"> </w:t>
      </w:r>
      <w:bookmarkStart w:id="8" w:name="_Toc221437376"/>
      <w:r w:rsidR="00376066" w:rsidRPr="00376066">
        <w:t xml:space="preserve">Fourier </w:t>
      </w:r>
      <w:proofErr w:type="spellStart"/>
      <w:r w:rsidR="00376066" w:rsidRPr="00376066">
        <w:t>Position</w:t>
      </w:r>
      <w:proofErr w:type="spellEnd"/>
      <w:r w:rsidR="00376066" w:rsidRPr="00376066">
        <w:t xml:space="preserve"> </w:t>
      </w:r>
      <w:proofErr w:type="spellStart"/>
      <w:r w:rsidR="00376066" w:rsidRPr="00376066">
        <w:t>Encoding</w:t>
      </w:r>
      <w:bookmarkEnd w:id="8"/>
      <w:proofErr w:type="spellEnd"/>
    </w:p>
    <w:p w14:paraId="7507B3F7" w14:textId="77777777" w:rsidR="008E3FC8" w:rsidRDefault="008E3FC8" w:rsidP="008E3FC8">
      <w:r w:rsidRPr="004C3CBD">
        <w:t xml:space="preserve">Bezpośrednie przeniesienie architektury NLP do domeny futbolowej natrafia na fundamentalny problem: w standardowych modelach językowych każde słowo jest dyskretnym </w:t>
      </w:r>
      <w:proofErr w:type="spellStart"/>
      <w:r w:rsidRPr="004C3CBD">
        <w:t>tokenem</w:t>
      </w:r>
      <w:proofErr w:type="spellEnd"/>
      <w:r w:rsidRPr="004C3CBD">
        <w:t xml:space="preserve"> z ustalonego słownika. Analogiczne podejście dla pozycji na boisku wymagałoby dyskretyzacji przestrzeni (np. poprzez siatkę, jak u Singha), co prowadzi do paradoksalnych sytuacji. Z jednej strony, akcje wykonane w znacznie oddalonych punktach tej samej komórki (np. 5 metrów różnicy) są traktowane identycznie. Z drugiej strony, akcje oddalone zaledwie o centymetry, ale znajdujące się po przeciwnych stronach granicy między komórkami, otrzymują całkowicie różne reprezentacje - mimo że są faktycznie prawie identyczne.</w:t>
      </w:r>
    </w:p>
    <w:p w14:paraId="2321D2FB" w14:textId="32AF5136" w:rsidR="009B4A24" w:rsidRPr="009B4A24" w:rsidRDefault="00637649" w:rsidP="009B4A24">
      <w:r w:rsidRPr="00637649">
        <w:t>Proponowane podejście eliminuje ten problem poprzez użycie ciągłych reprezentacji przestrzennych opartych na kodowaniu Fouriera (</w:t>
      </w:r>
      <w:r w:rsidRPr="00637649">
        <w:rPr>
          <w:i/>
          <w:iCs/>
        </w:rPr>
        <w:t xml:space="preserve">Fourier </w:t>
      </w:r>
      <w:proofErr w:type="spellStart"/>
      <w:r w:rsidRPr="00637649">
        <w:rPr>
          <w:i/>
          <w:iCs/>
        </w:rPr>
        <w:t>position</w:t>
      </w:r>
      <w:proofErr w:type="spellEnd"/>
      <w:r w:rsidRPr="00637649">
        <w:rPr>
          <w:i/>
          <w:iCs/>
        </w:rPr>
        <w:t xml:space="preserve"> </w:t>
      </w:r>
      <w:proofErr w:type="spellStart"/>
      <w:r w:rsidRPr="00637649">
        <w:rPr>
          <w:i/>
          <w:iCs/>
        </w:rPr>
        <w:t>encoding</w:t>
      </w:r>
      <w:proofErr w:type="spellEnd"/>
      <w:r w:rsidRPr="00637649">
        <w:t>). Zamiast przypisywać każdej pozycji (</w:t>
      </w:r>
      <w:proofErr w:type="spellStart"/>
      <w:proofErr w:type="gramStart"/>
      <w:r w:rsidRPr="00637649">
        <w:t>x,y</w:t>
      </w:r>
      <w:proofErr w:type="spellEnd"/>
      <w:proofErr w:type="gramEnd"/>
      <w:r w:rsidRPr="00637649">
        <w:t xml:space="preserve">) osobny, dyskretny </w:t>
      </w:r>
      <w:proofErr w:type="spellStart"/>
      <w:r w:rsidRPr="00637649">
        <w:t>token</w:t>
      </w:r>
      <w:proofErr w:type="spellEnd"/>
      <w:r w:rsidRPr="00637649">
        <w:t>, współrzędne są przekształcane na wektor cech w przestrzeni ciągłej poprzez funkcje sinusoidalne o różnych częstotliwościach. Ta ciągła reprezentacja pozycji jest następnie łączona z reprezentacją typu zdarzenia (</w:t>
      </w:r>
      <w:r w:rsidRPr="005B2A14">
        <w:rPr>
          <w:i/>
          <w:iCs/>
        </w:rPr>
        <w:t xml:space="preserve">Pass, </w:t>
      </w:r>
      <w:proofErr w:type="spellStart"/>
      <w:r w:rsidRPr="005B2A14">
        <w:rPr>
          <w:i/>
          <w:iCs/>
        </w:rPr>
        <w:lastRenderedPageBreak/>
        <w:t>Shot</w:t>
      </w:r>
      <w:proofErr w:type="spellEnd"/>
      <w:r w:rsidRPr="00637649">
        <w:t xml:space="preserve">), tworząc pełny opis każdego </w:t>
      </w:r>
      <w:proofErr w:type="spellStart"/>
      <w:r w:rsidRPr="00637649">
        <w:t>tokenu</w:t>
      </w:r>
      <w:proofErr w:type="spellEnd"/>
      <w:r w:rsidRPr="00637649">
        <w:t xml:space="preserve"> w sekwencji</w:t>
      </w:r>
      <w:r>
        <w:t xml:space="preserve">. </w:t>
      </w:r>
      <w:r w:rsidR="005B2A14">
        <w:t xml:space="preserve"> </w:t>
      </w:r>
      <w:r w:rsidR="009B4A24" w:rsidRPr="009B4A24">
        <w:t xml:space="preserve">Bezpośrednie użycie surowych współrzędnych pozycji jako wejścia do sieci neuronowych prowadzi do istotnych ograniczeń w zdolności modelu do uczenia się wysokoczęstotliwościowych funkcji </w:t>
      </w:r>
      <w:r w:rsidR="00B13142">
        <w:t>-</w:t>
      </w:r>
      <w:r w:rsidR="009B4A24" w:rsidRPr="009B4A24">
        <w:t xml:space="preserve"> zjawisko znane w literaturze jako </w:t>
      </w:r>
      <w:proofErr w:type="spellStart"/>
      <w:r w:rsidR="009B4A24" w:rsidRPr="009B4A24">
        <w:rPr>
          <w:i/>
          <w:iCs/>
        </w:rPr>
        <w:t>spectral</w:t>
      </w:r>
      <w:proofErr w:type="spellEnd"/>
      <w:r w:rsidR="009B4A24" w:rsidRPr="009B4A24">
        <w:rPr>
          <w:i/>
          <w:iCs/>
        </w:rPr>
        <w:t xml:space="preserve"> </w:t>
      </w:r>
      <w:proofErr w:type="spellStart"/>
      <w:r w:rsidR="009B4A24" w:rsidRPr="009B4A24">
        <w:rPr>
          <w:i/>
          <w:iCs/>
        </w:rPr>
        <w:t>bias</w:t>
      </w:r>
      <w:proofErr w:type="spellEnd"/>
      <w:r w:rsidR="002A0F89">
        <w:rPr>
          <w:rStyle w:val="Odwoanieprzypisudolnego"/>
          <w:i/>
          <w:iCs/>
        </w:rPr>
        <w:footnoteReference w:id="13"/>
      </w:r>
      <w:r w:rsidR="00876ED2">
        <w:rPr>
          <w:i/>
          <w:iCs/>
        </w:rPr>
        <w:t xml:space="preserve"> </w:t>
      </w:r>
      <w:r w:rsidR="00876ED2">
        <w:rPr>
          <w:rStyle w:val="Odwoanieprzypisudolnego"/>
          <w:i/>
          <w:iCs/>
        </w:rPr>
        <w:footnoteReference w:id="14"/>
      </w:r>
      <w:r w:rsidR="005B4D55">
        <w:t xml:space="preserve">. </w:t>
      </w:r>
      <w:r w:rsidR="009B4A24" w:rsidRPr="009B4A24">
        <w:t xml:space="preserve">W kontekście piłki nożnej oznacza to, że model może mieć trudności z rozróżnieniem subtelnych różnic w pozycjach, które są kluczowe dla oceny jakości podania </w:t>
      </w:r>
      <w:r w:rsidR="00B13142">
        <w:t>-</w:t>
      </w:r>
      <w:r w:rsidR="009B4A24" w:rsidRPr="009B4A24">
        <w:t xml:space="preserve"> na przykład różnica między podaniem </w:t>
      </w:r>
      <w:r w:rsidR="005B4D55">
        <w:t>tuż przed linią wyznaczającą pole karne</w:t>
      </w:r>
      <w:r w:rsidR="002439E6">
        <w:t xml:space="preserve"> a tuż za tą linią</w:t>
      </w:r>
      <w:r w:rsidR="009B4A24" w:rsidRPr="009B4A24">
        <w:t xml:space="preserve"> może być krytyczna dla określenia wartości </w:t>
      </w:r>
      <w:proofErr w:type="spellStart"/>
      <w:r w:rsidR="009B4A24" w:rsidRPr="00366329">
        <w:rPr>
          <w:i/>
          <w:iCs/>
        </w:rPr>
        <w:t>xT</w:t>
      </w:r>
      <w:proofErr w:type="spellEnd"/>
      <w:r w:rsidR="009B4A24" w:rsidRPr="009B4A24">
        <w:t>, ale standardowa sieć neuronowa będzie traktować te pozycje jako niemal identyczne.</w:t>
      </w:r>
    </w:p>
    <w:p w14:paraId="63A7ACDE" w14:textId="2317AB61" w:rsidR="009B4A24" w:rsidRPr="009B4A24" w:rsidRDefault="009B4A24" w:rsidP="009B4A24">
      <w:r w:rsidRPr="009B4A24">
        <w:t>Aby przezwyciężyć to ograniczenie, stosujemy kodowanie pozycji oparte na cechach Fouriera (</w:t>
      </w:r>
      <w:r w:rsidRPr="009B4A24">
        <w:rPr>
          <w:i/>
          <w:iCs/>
        </w:rPr>
        <w:t xml:space="preserve">Fourier </w:t>
      </w:r>
      <w:proofErr w:type="spellStart"/>
      <w:r w:rsidRPr="009B4A24">
        <w:rPr>
          <w:i/>
          <w:iCs/>
        </w:rPr>
        <w:t>features</w:t>
      </w:r>
      <w:proofErr w:type="spellEnd"/>
      <w:r w:rsidRPr="009B4A24">
        <w:t xml:space="preserve">), które transformuje współrzędne do przestrzeni wyższego wymiaru za pomocą funkcji trygonometrycznych o różnych częstotliwościach. Kluczową ideą, zapożyczoną z prac nad </w:t>
      </w:r>
      <w:proofErr w:type="spellStart"/>
      <w:r w:rsidRPr="009B4A24">
        <w:rPr>
          <w:i/>
          <w:iCs/>
        </w:rPr>
        <w:t>Random</w:t>
      </w:r>
      <w:proofErr w:type="spellEnd"/>
      <w:r w:rsidRPr="009B4A24">
        <w:rPr>
          <w:i/>
          <w:iCs/>
        </w:rPr>
        <w:t xml:space="preserve"> Fourier </w:t>
      </w:r>
      <w:proofErr w:type="spellStart"/>
      <w:r w:rsidRPr="009B4A24">
        <w:rPr>
          <w:i/>
          <w:iCs/>
        </w:rPr>
        <w:t>Features</w:t>
      </w:r>
      <w:proofErr w:type="spellEnd"/>
      <w:r w:rsidR="002439E6">
        <w:rPr>
          <w:rStyle w:val="Odwoanieprzypisudolnego"/>
          <w:i/>
          <w:iCs/>
        </w:rPr>
        <w:footnoteReference w:id="15"/>
      </w:r>
      <w:r w:rsidR="002439E6">
        <w:rPr>
          <w:i/>
          <w:iCs/>
        </w:rPr>
        <w:t xml:space="preserve"> </w:t>
      </w:r>
      <w:r w:rsidRPr="009B4A24">
        <w:t>oraz ich zastosowaniem w uczeniu głębokim</w:t>
      </w:r>
      <w:r w:rsidR="00F42D7B">
        <w:rPr>
          <w:rStyle w:val="Odwoanieprzypisudolnego"/>
        </w:rPr>
        <w:footnoteReference w:id="16"/>
      </w:r>
      <w:r w:rsidRPr="009B4A24">
        <w:t xml:space="preserve">, jest to, że różne częstotliwości pozwalają modelowi uchwycić strukturę przestrzenną na różnych skalach </w:t>
      </w:r>
      <w:r w:rsidR="00B13142">
        <w:t>-</w:t>
      </w:r>
      <w:r w:rsidRPr="009B4A24">
        <w:t xml:space="preserve"> niskie częstotliwości kodują globalne właściwości pozycji (np. która połowa boiska), podczas gdy wysokie częstotliwości reprezentują lokalne detale (np. dokładna pozycja w polu karnym). </w:t>
      </w:r>
      <w:r w:rsidR="00B06FE3" w:rsidRPr="00B06FE3">
        <w:t>W odróżnieniu od podejść bazujących na losowym próbkowaniu częstotliwości</w:t>
      </w:r>
      <w:r w:rsidR="00B06FE3">
        <w:rPr>
          <w:rStyle w:val="Odwoanieprzypisudolnego"/>
        </w:rPr>
        <w:footnoteReference w:id="17"/>
      </w:r>
      <w:r w:rsidR="00B06FE3">
        <w:t xml:space="preserve">, </w:t>
      </w:r>
      <w:r w:rsidR="00B06FE3" w:rsidRPr="00B06FE3">
        <w:t xml:space="preserve">w </w:t>
      </w:r>
      <w:r w:rsidR="009442C0">
        <w:t>moim</w:t>
      </w:r>
      <w:r w:rsidR="00B06FE3" w:rsidRPr="00B06FE3">
        <w:t xml:space="preserve"> modelu stosuj</w:t>
      </w:r>
      <w:r w:rsidR="009442C0">
        <w:t>ę</w:t>
      </w:r>
      <w:r w:rsidR="00B06FE3" w:rsidRPr="00B06FE3">
        <w:t xml:space="preserve"> deterministyczny zestaw częstotliwości </w:t>
      </w:r>
      <m:oMath>
        <m:d>
          <m:dPr>
            <m:begChr m:val="["/>
            <m:endChr m:val="]"/>
            <m:ctrlPr>
              <w:rPr>
                <w:rFonts w:ascii="Cambria Math" w:hAnsi="Cambria Math"/>
              </w:rPr>
            </m:ctrlPr>
          </m:dPr>
          <m:e>
            <m:r>
              <w:rPr>
                <w:rFonts w:ascii="Cambria Math" w:hAnsi="Cambria Math"/>
              </w:rPr>
              <m:t>1,2,4,8,16,32,64,128</m:t>
            </m:r>
          </m:e>
        </m:d>
        <m:r>
          <w:rPr>
            <w:rFonts w:ascii="Cambria Math" w:eastAsiaTheme="minorEastAsia" w:hAnsi="Cambria Math"/>
          </w:rPr>
          <m:t xml:space="preserve">, </m:t>
        </m:r>
      </m:oMath>
      <w:r w:rsidR="00B06FE3" w:rsidRPr="00B06FE3">
        <w:t>który jest następnie przekształcany przez uczalną projekcję liniową, co pozwala modelowi adaptować reprezentację do specyfiki domeny futbolowej, zachowując jednocześnie korzyści płynące z wieloskalowej reprezentacji przestrzennej</w:t>
      </w:r>
      <w:r w:rsidR="00600148">
        <w:rPr>
          <w:rStyle w:val="Odwoanieprzypisudolnego"/>
        </w:rPr>
        <w:footnoteReference w:id="18"/>
      </w:r>
      <w:r w:rsidR="00B06FE3" w:rsidRPr="00B06FE3">
        <w:t>.</w:t>
      </w:r>
    </w:p>
    <w:p w14:paraId="5930C819" w14:textId="2B4A9159" w:rsidR="003D2A3C" w:rsidRPr="003D2A3C" w:rsidRDefault="003D2A3C" w:rsidP="003D2A3C">
      <w:r w:rsidRPr="003D2A3C">
        <w:t xml:space="preserve">Dla danej pozycji reprezentowanej jako wektor czterowymiarowy </w:t>
      </w:r>
      <m:oMath>
        <m:r>
          <m:rPr>
            <m:sty m:val="bi"/>
          </m:rPr>
          <w:rPr>
            <w:rFonts w:ascii="Cambria Math" w:hAnsi="Cambria Math"/>
          </w:rPr>
          <m:t>p</m:t>
        </m:r>
        <m:r>
          <w:rPr>
            <w:rFonts w:ascii="Cambria Math" w:hAnsi="Cambria Math"/>
          </w:rPr>
          <m:t>=</m:t>
        </m:r>
        <m:d>
          <m:dPr>
            <m:begChr m:val="["/>
            <m:endChr m:val="]"/>
            <m:ctrlPr>
              <w:rPr>
                <w:rFonts w:ascii="Cambria Math" w:hAnsi="Cambria Math"/>
                <w:i/>
              </w:rPr>
            </m:ctrlPr>
          </m:dPr>
          <m:e>
            <m:r>
              <w:rPr>
                <w:rFonts w:ascii="Cambria Math" w:hAnsi="Cambria Math"/>
              </w:rPr>
              <m:t xml:space="preserve">x, y, </m:t>
            </m:r>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end</m:t>
                </m:r>
              </m:sub>
            </m:sSub>
          </m:e>
        </m:d>
        <m:r>
          <w:rPr>
            <w:rFonts w:ascii="Cambria Math" w:hAnsi="Cambria Math"/>
          </w:rPr>
          <m:t>∈</m:t>
        </m:r>
        <m:r>
          <m:rPr>
            <m:scr m:val="double-struck"/>
            <m:sty m:val="p"/>
          </m:rPr>
          <w:rPr>
            <w:rFonts w:ascii="Cambria Math" w:hAnsi="Cambria Math" w:cs="Times New Roman"/>
          </w:rPr>
          <m:t>R⁴</m:t>
        </m:r>
      </m:oMath>
      <w:r w:rsidRPr="003D2A3C">
        <w:t>, gdzie pierwsze dwie wsp</w:t>
      </w:r>
      <w:r w:rsidRPr="003D2A3C">
        <w:rPr>
          <w:rFonts w:cs="Times New Roman"/>
        </w:rPr>
        <w:t>ół</w:t>
      </w:r>
      <w:r w:rsidRPr="003D2A3C">
        <w:t>rz</w:t>
      </w:r>
      <w:r w:rsidRPr="003D2A3C">
        <w:rPr>
          <w:rFonts w:cs="Times New Roman"/>
        </w:rPr>
        <w:t>ę</w:t>
      </w:r>
      <w:r w:rsidRPr="003D2A3C">
        <w:t>dne okre</w:t>
      </w:r>
      <w:r w:rsidRPr="003D2A3C">
        <w:rPr>
          <w:rFonts w:cs="Times New Roman"/>
        </w:rPr>
        <w:t>ś</w:t>
      </w:r>
      <w:r w:rsidRPr="003D2A3C">
        <w:t>laj</w:t>
      </w:r>
      <w:r w:rsidRPr="003D2A3C">
        <w:rPr>
          <w:rFonts w:cs="Times New Roman"/>
        </w:rPr>
        <w:t>ą</w:t>
      </w:r>
      <w:r w:rsidRPr="003D2A3C">
        <w:t xml:space="preserve"> punkt pocz</w:t>
      </w:r>
      <w:r w:rsidRPr="003D2A3C">
        <w:rPr>
          <w:rFonts w:cs="Times New Roman"/>
        </w:rPr>
        <w:t>ą</w:t>
      </w:r>
      <w:r w:rsidRPr="003D2A3C">
        <w:t>tkowy zdarzenia (np. miejsce, z kt</w:t>
      </w:r>
      <w:r w:rsidRPr="003D2A3C">
        <w:rPr>
          <w:rFonts w:cs="Times New Roman"/>
        </w:rPr>
        <w:t>ó</w:t>
      </w:r>
      <w:r w:rsidRPr="003D2A3C">
        <w:t>rego wykonano podanie), a drugie dwie punkt ko</w:t>
      </w:r>
      <w:r w:rsidRPr="003D2A3C">
        <w:rPr>
          <w:rFonts w:cs="Times New Roman"/>
        </w:rPr>
        <w:t>ń</w:t>
      </w:r>
      <w:r w:rsidRPr="003D2A3C">
        <w:t>cowy (np. miejsce przyj</w:t>
      </w:r>
      <w:r w:rsidRPr="003D2A3C">
        <w:rPr>
          <w:rFonts w:cs="Times New Roman"/>
        </w:rPr>
        <w:t>ę</w:t>
      </w:r>
      <w:r w:rsidRPr="003D2A3C">
        <w:t>cia pi</w:t>
      </w:r>
      <w:r w:rsidRPr="003D2A3C">
        <w:rPr>
          <w:rFonts w:cs="Times New Roman"/>
        </w:rPr>
        <w:t>ł</w:t>
      </w:r>
      <w:r w:rsidRPr="003D2A3C">
        <w:t>ki), kodowanie Fouriera generuje wektor cech wy</w:t>
      </w:r>
      <w:r w:rsidRPr="003D2A3C">
        <w:rPr>
          <w:rFonts w:cs="Times New Roman"/>
        </w:rPr>
        <w:t>ż</w:t>
      </w:r>
      <w:r w:rsidRPr="003D2A3C">
        <w:t xml:space="preserve">szego wymiaru poprzez zastosowanie funkcji sinusoidalnych i </w:t>
      </w:r>
      <w:proofErr w:type="spellStart"/>
      <w:r w:rsidRPr="003D2A3C">
        <w:t>cosinusoidalnych</w:t>
      </w:r>
      <w:proofErr w:type="spellEnd"/>
      <w:r w:rsidRPr="003D2A3C">
        <w:t xml:space="preserve"> dla ka</w:t>
      </w:r>
      <w:r w:rsidRPr="003D2A3C">
        <w:rPr>
          <w:rFonts w:cs="Times New Roman"/>
        </w:rPr>
        <w:t>ż</w:t>
      </w:r>
      <w:r w:rsidRPr="003D2A3C">
        <w:t>dego zestawu cz</w:t>
      </w:r>
      <w:r w:rsidRPr="003D2A3C">
        <w:rPr>
          <w:rFonts w:cs="Times New Roman"/>
        </w:rPr>
        <w:t>ę</w:t>
      </w:r>
      <w:r w:rsidRPr="003D2A3C">
        <w:t>stotliwo</w:t>
      </w:r>
      <w:r w:rsidRPr="003D2A3C">
        <w:rPr>
          <w:rFonts w:cs="Times New Roman"/>
        </w:rPr>
        <w:t>ś</w:t>
      </w:r>
      <w:r w:rsidRPr="003D2A3C">
        <w:t>ci:</w:t>
      </w:r>
    </w:p>
    <w:p w14:paraId="3F79505B" w14:textId="34B1794A" w:rsidR="003D2A3C" w:rsidRPr="003D2A3C" w:rsidRDefault="00475A48" w:rsidP="003D2A3C">
      <m:oMathPara>
        <m:oMath>
          <m:r>
            <m:rPr>
              <m:sty m:val="b"/>
            </m:rPr>
            <w:rPr>
              <w:rFonts w:ascii="Cambria Math" w:hAnsi="Cambria Math"/>
            </w:rPr>
            <m:t>F</m:t>
          </m:r>
          <m:r>
            <w:rPr>
              <w:rFonts w:ascii="Cambria Math" w:hAnsi="Cambria Math"/>
            </w:rPr>
            <m:t>(p)=</m:t>
          </m:r>
          <m:d>
            <m:dPr>
              <m:begChr m:val="["/>
              <m:endChr m:val=","/>
              <m:ctrlPr>
                <w:rPr>
                  <w:rFonts w:ascii="Cambria Math" w:hAnsi="Cambria Math"/>
                </w:rPr>
              </m:ctrlPr>
            </m:dPr>
            <m:e>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x),</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8</m:t>
                  </m:r>
                </m:sub>
              </m:sSub>
              <m:r>
                <w:rPr>
                  <w:rFonts w:ascii="Cambria Math" w:hAnsi="Cambria Math"/>
                </w:rPr>
                <m:t>x),</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8</m:t>
                  </m:r>
                </m:sub>
              </m:sSub>
              <m:r>
                <w:rPr>
                  <w:rFonts w:ascii="Cambria Math" w:hAnsi="Cambria Math"/>
                </w:rPr>
                <m:t>x)</m:t>
              </m:r>
            </m:e>
          </m:d>
          <m:r>
            <m:rPr>
              <m:sty m:val="p"/>
            </m:rPr>
            <w:br/>
          </m:r>
        </m:oMath>
        <m:oMath>
          <m:d>
            <m:dPr>
              <m:begChr m:val=""/>
              <m:endChr m:val="]"/>
              <m:ctrlPr>
                <w:rPr>
                  <w:rFonts w:ascii="Cambria Math" w:hAnsi="Cambria Math"/>
                </w:rPr>
              </m:ctrlPr>
            </m:dPr>
            <m:e>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y),</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y),</m:t>
              </m:r>
              <m:r>
                <m:rPr>
                  <m:sty m:val="p"/>
                </m:rPr>
                <w:rPr>
                  <w:rFonts w:ascii="Cambria Math" w:hAnsi="Cambria Math"/>
                </w:rPr>
                <m:t>...</m:t>
              </m:r>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8</m:t>
                  </m:r>
                </m:sub>
              </m:sSub>
              <m:sSub>
                <m:sSubPr>
                  <m:ctrlPr>
                    <w:rPr>
                      <w:rFonts w:ascii="Cambria Math" w:hAnsi="Cambria Math"/>
                    </w:rPr>
                  </m:ctrlPr>
                </m:sSubPr>
                <m:e>
                  <m:r>
                    <m:rPr>
                      <m:nor/>
                    </m:rPr>
                    <m:t>end</m:t>
                  </m:r>
                </m:e>
                <m:sub>
                  <m:r>
                    <w:rPr>
                      <w:rFonts w:ascii="Cambria Math" w:hAnsi="Cambria Math"/>
                    </w:rPr>
                    <m:t>y</m:t>
                  </m:r>
                </m:sub>
              </m:sSub>
              <m:r>
                <w:rPr>
                  <w:rFonts w:ascii="Cambria Math" w:hAnsi="Cambria Math"/>
                </w:rPr>
                <m:t>),</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8</m:t>
                  </m:r>
                </m:sub>
              </m:sSub>
              <m:sSub>
                <m:sSubPr>
                  <m:ctrlPr>
                    <w:rPr>
                      <w:rFonts w:ascii="Cambria Math" w:hAnsi="Cambria Math"/>
                    </w:rPr>
                  </m:ctrlPr>
                </m:sSubPr>
                <m:e>
                  <m:r>
                    <m:rPr>
                      <m:nor/>
                    </m:rPr>
                    <m:t>end</m:t>
                  </m:r>
                </m:e>
                <m:sub>
                  <m:r>
                    <w:rPr>
                      <w:rFonts w:ascii="Cambria Math" w:hAnsi="Cambria Math"/>
                    </w:rPr>
                    <m:t>y</m:t>
                  </m:r>
                </m:sub>
              </m:sSub>
              <m:r>
                <w:rPr>
                  <w:rFonts w:ascii="Cambria Math" w:hAnsi="Cambria Math"/>
                </w:rPr>
                <m:t>)</m:t>
              </m:r>
            </m:e>
          </m:d>
        </m:oMath>
      </m:oMathPara>
    </w:p>
    <w:p w14:paraId="2C0C94C4" w14:textId="0FE8FDBA" w:rsidR="003D2A3C" w:rsidRPr="003D2A3C" w:rsidRDefault="003D2A3C" w:rsidP="003D2A3C">
      <w:r w:rsidRPr="003D2A3C">
        <w:t xml:space="preserve">gdzie </w:t>
      </w:r>
      <m:oMath>
        <m:sSub>
          <m:sSubPr>
            <m:ctrlPr>
              <w:rPr>
                <w:rFonts w:ascii="Cambria Math" w:hAnsi="Cambria Math"/>
                <w:i/>
              </w:rPr>
            </m:ctrlPr>
          </m:sSubPr>
          <m:e>
            <m:r>
              <w:rPr>
                <w:rFonts w:ascii="Cambria Math" w:hAnsi="Cambria Math"/>
              </w:rPr>
              <m:t>f</m:t>
            </m:r>
          </m:e>
          <m:sub>
            <m:r>
              <w:rPr>
                <w:rFonts w:ascii="Cambria Math" w:hAnsi="Cambria Math"/>
              </w:rPr>
              <m:t>1</m:t>
            </m:r>
          </m:sub>
        </m:sSub>
        <m:r>
          <m:rPr>
            <m:sty m:val="p"/>
          </m:rP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2</m:t>
            </m:r>
          </m:sub>
        </m:sSub>
        <m:r>
          <m:rPr>
            <m:sty m:val="p"/>
          </m:rPr>
          <w:rPr>
            <w:rFonts w:ascii="Cambria Math" w:hAnsi="Cambria Math"/>
          </w:rPr>
          <m:t xml:space="preserve">, ..., , </m:t>
        </m:r>
        <m:sSub>
          <m:sSubPr>
            <m:ctrlPr>
              <w:rPr>
                <w:rFonts w:ascii="Cambria Math" w:hAnsi="Cambria Math"/>
                <w:i/>
              </w:rPr>
            </m:ctrlPr>
          </m:sSubPr>
          <m:e>
            <m:r>
              <w:rPr>
                <w:rFonts w:ascii="Cambria Math" w:hAnsi="Cambria Math"/>
              </w:rPr>
              <m:t>f</m:t>
            </m:r>
          </m:e>
          <m:sub>
            <m:r>
              <w:rPr>
                <w:rFonts w:ascii="Cambria Math" w:hAnsi="Cambria Math"/>
              </w:rPr>
              <m:t>3</m:t>
            </m:r>
          </m:sub>
        </m:sSub>
        <m:r>
          <m:rPr>
            <m:sty m:val="p"/>
          </m:rPr>
          <w:rPr>
            <w:rFonts w:ascii="Cambria Math" w:hAnsi="Cambria Math" w:cs="Cambria Math"/>
          </w:rPr>
          <m:t>∈</m:t>
        </m:r>
        <m:r>
          <m:rPr>
            <m:sty m:val="p"/>
          </m:rPr>
          <w:rPr>
            <w:rFonts w:ascii="Cambria Math" w:hAnsi="Cambria Math"/>
          </w:rPr>
          <m:t xml:space="preserve"> {1, 2, 4, 8, 16, 32, 64, 128} </m:t>
        </m:r>
      </m:oMath>
      <w:r w:rsidRPr="003D2A3C">
        <w:t>stanowi</w:t>
      </w:r>
      <w:r w:rsidRPr="003D2A3C">
        <w:rPr>
          <w:rFonts w:cs="Times New Roman"/>
        </w:rPr>
        <w:t>ą</w:t>
      </w:r>
      <w:r w:rsidRPr="003D2A3C">
        <w:t xml:space="preserve"> zestaw cz</w:t>
      </w:r>
      <w:r w:rsidRPr="003D2A3C">
        <w:rPr>
          <w:rFonts w:cs="Times New Roman"/>
        </w:rPr>
        <w:t>ę</w:t>
      </w:r>
      <w:r w:rsidRPr="003D2A3C">
        <w:t>stotliwo</w:t>
      </w:r>
      <w:r w:rsidRPr="003D2A3C">
        <w:rPr>
          <w:rFonts w:cs="Times New Roman"/>
        </w:rPr>
        <w:t>ś</w:t>
      </w:r>
      <w:r w:rsidRPr="003D2A3C">
        <w:t>ci tworz</w:t>
      </w:r>
      <w:r w:rsidRPr="003D2A3C">
        <w:rPr>
          <w:rFonts w:cs="Times New Roman"/>
        </w:rPr>
        <w:t>ą</w:t>
      </w:r>
      <w:r w:rsidRPr="003D2A3C">
        <w:t>cych geometryczny ci</w:t>
      </w:r>
      <w:r w:rsidRPr="003D2A3C">
        <w:rPr>
          <w:rFonts w:cs="Times New Roman"/>
        </w:rPr>
        <w:t>ą</w:t>
      </w:r>
      <w:r w:rsidRPr="003D2A3C">
        <w:t>g. Ka</w:t>
      </w:r>
      <w:r w:rsidRPr="003D2A3C">
        <w:rPr>
          <w:rFonts w:cs="Times New Roman"/>
        </w:rPr>
        <w:t>ż</w:t>
      </w:r>
      <w:r w:rsidRPr="003D2A3C">
        <w:t>da wsp</w:t>
      </w:r>
      <w:r w:rsidRPr="003D2A3C">
        <w:rPr>
          <w:rFonts w:cs="Times New Roman"/>
        </w:rPr>
        <w:t>ół</w:t>
      </w:r>
      <w:r w:rsidRPr="003D2A3C">
        <w:t>rz</w:t>
      </w:r>
      <w:r w:rsidRPr="003D2A3C">
        <w:rPr>
          <w:rFonts w:cs="Times New Roman"/>
        </w:rPr>
        <w:t>ę</w:t>
      </w:r>
      <w:r w:rsidRPr="003D2A3C">
        <w:t>dna jest niezale</w:t>
      </w:r>
      <w:r w:rsidRPr="003D2A3C">
        <w:rPr>
          <w:rFonts w:cs="Times New Roman"/>
        </w:rPr>
        <w:t>ż</w:t>
      </w:r>
      <w:r w:rsidRPr="003D2A3C">
        <w:t>nie kodowana za pomoc</w:t>
      </w:r>
      <w:r w:rsidRPr="003D2A3C">
        <w:rPr>
          <w:rFonts w:cs="Times New Roman"/>
        </w:rPr>
        <w:t>ą</w:t>
      </w:r>
      <w:r w:rsidRPr="003D2A3C">
        <w:t xml:space="preserve"> wszystkich o</w:t>
      </w:r>
      <w:r w:rsidRPr="003D2A3C">
        <w:rPr>
          <w:rFonts w:cs="Times New Roman"/>
        </w:rPr>
        <w:t>ś</w:t>
      </w:r>
      <w:r w:rsidRPr="003D2A3C">
        <w:t>miu cz</w:t>
      </w:r>
      <w:r w:rsidRPr="003D2A3C">
        <w:rPr>
          <w:rFonts w:cs="Times New Roman"/>
        </w:rPr>
        <w:t>ę</w:t>
      </w:r>
      <w:r w:rsidRPr="003D2A3C">
        <w:t>stotliwo</w:t>
      </w:r>
      <w:r w:rsidRPr="003D2A3C">
        <w:rPr>
          <w:rFonts w:cs="Times New Roman"/>
        </w:rPr>
        <w:t>ś</w:t>
      </w:r>
      <w:r w:rsidRPr="003D2A3C">
        <w:t>ci, co daje 4 wsp</w:t>
      </w:r>
      <w:r w:rsidRPr="003D2A3C">
        <w:rPr>
          <w:rFonts w:cs="Times New Roman"/>
        </w:rPr>
        <w:t>ół</w:t>
      </w:r>
      <w:r w:rsidRPr="003D2A3C">
        <w:t>rz</w:t>
      </w:r>
      <w:r w:rsidRPr="003D2A3C">
        <w:rPr>
          <w:rFonts w:cs="Times New Roman"/>
        </w:rPr>
        <w:t>ę</w:t>
      </w:r>
      <w:r w:rsidRPr="003D2A3C">
        <w:t xml:space="preserve">dne </w:t>
      </w:r>
      <w:r w:rsidRPr="003D2A3C">
        <w:rPr>
          <w:rFonts w:cs="Times New Roman"/>
        </w:rPr>
        <w:t>×</w:t>
      </w:r>
      <w:r w:rsidRPr="003D2A3C">
        <w:t xml:space="preserve"> 8 cz</w:t>
      </w:r>
      <w:r w:rsidRPr="003D2A3C">
        <w:rPr>
          <w:rFonts w:cs="Times New Roman"/>
        </w:rPr>
        <w:t>ę</w:t>
      </w:r>
      <w:r w:rsidRPr="003D2A3C">
        <w:t>stotliwo</w:t>
      </w:r>
      <w:r w:rsidRPr="003D2A3C">
        <w:rPr>
          <w:rFonts w:cs="Times New Roman"/>
        </w:rPr>
        <w:t>ś</w:t>
      </w:r>
      <w:r w:rsidRPr="003D2A3C">
        <w:t xml:space="preserve">ci </w:t>
      </w:r>
      <w:r w:rsidRPr="003D2A3C">
        <w:rPr>
          <w:rFonts w:cs="Times New Roman"/>
        </w:rPr>
        <w:t>×</w:t>
      </w:r>
      <w:r w:rsidRPr="003D2A3C">
        <w:t xml:space="preserve"> 2 funkcje (sin, </w:t>
      </w:r>
      <w:proofErr w:type="gramStart"/>
      <w:r w:rsidRPr="003D2A3C">
        <w:t>cos</w:t>
      </w:r>
      <w:proofErr w:type="gramEnd"/>
      <w:r w:rsidRPr="003D2A3C">
        <w:t>) = 64-wymiarowy wektor cech Fouriera.</w:t>
      </w:r>
    </w:p>
    <w:p w14:paraId="79B3F7A5" w14:textId="4ED9F2F5" w:rsidR="003D2A3C" w:rsidRPr="003D2A3C" w:rsidRDefault="003D2A3C" w:rsidP="003D2A3C">
      <w:r w:rsidRPr="003D2A3C">
        <w:lastRenderedPageBreak/>
        <w:t xml:space="preserve">Wybór częstotliwości w postaci potęg dwójki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i-1</m:t>
            </m:r>
          </m:sup>
        </m:sSup>
      </m:oMath>
      <w:r w:rsidR="00762EE2">
        <w:rPr>
          <w:rFonts w:eastAsiaTheme="minorEastAsia"/>
        </w:rPr>
        <w:t>)</w:t>
      </w:r>
      <w:r w:rsidRPr="003D2A3C">
        <w:t xml:space="preserve"> nie jest przypadkowy </w:t>
      </w:r>
      <w:r w:rsidR="00B13142">
        <w:t>-</w:t>
      </w:r>
      <w:r w:rsidRPr="003D2A3C">
        <w:t xml:space="preserve"> taki logarytmiczny rozkład zapewnia, że model otrzymuje informację o pozycji na wielu skalach jednocześnie. Niskie częstotliwości </w:t>
      </w:r>
      <m:oMath>
        <m:r>
          <m:rPr>
            <m:sty m:val="p"/>
          </m:rPr>
          <w:rPr>
            <w:rFonts w:ascii="Cambria Math" w:hAnsi="Cambria Math"/>
          </w:rPr>
          <m:t>(f = 1, 2, 4)</m:t>
        </m:r>
      </m:oMath>
      <w:r w:rsidRPr="003D2A3C">
        <w:t xml:space="preserve"> generują powoli zmieniające się wartości funkcji trygonometrycznych, które kodują globalne położenie na boisku (</w:t>
      </w:r>
      <w:r w:rsidR="00006669">
        <w:t>na której połowie, w której tercji dzieje się akcja</w:t>
      </w:r>
      <w:r w:rsidRPr="003D2A3C">
        <w:t xml:space="preserve">). Wysokie częstotliwości </w:t>
      </w:r>
      <m:oMath>
        <m:r>
          <m:rPr>
            <m:sty m:val="p"/>
          </m:rPr>
          <w:rPr>
            <w:rFonts w:ascii="Cambria Math" w:hAnsi="Cambria Math"/>
          </w:rPr>
          <m:t>(f = 64, 128)</m:t>
        </m:r>
      </m:oMath>
      <w:r w:rsidRPr="003D2A3C">
        <w:t xml:space="preserve"> tworzą szybko oscylujące wzorce, które pozwalają rozróżniać pozycje oddalone od siebie o mniej niż metr. Średnie częstotliwości </w:t>
      </w:r>
      <m:oMath>
        <m:r>
          <m:rPr>
            <m:sty m:val="p"/>
          </m:rPr>
          <w:rPr>
            <w:rFonts w:ascii="Cambria Math" w:hAnsi="Cambria Math"/>
          </w:rPr>
          <m:t>(f = 8, 16, 32)</m:t>
        </m:r>
      </m:oMath>
      <w:r w:rsidRPr="003D2A3C">
        <w:t xml:space="preserve"> reprezentują informację na poziomie regionalnym (</w:t>
      </w:r>
      <w:r w:rsidR="0097292E">
        <w:t xml:space="preserve">która strefa pola karnego, </w:t>
      </w:r>
      <w:r w:rsidR="00C17FCB">
        <w:t>który sektor w środku boiska</w:t>
      </w:r>
      <w:r w:rsidRPr="003D2A3C">
        <w:t>).</w:t>
      </w:r>
    </w:p>
    <w:p w14:paraId="083069FC" w14:textId="34CB7B63" w:rsidR="003D2A3C" w:rsidRPr="003D2A3C" w:rsidRDefault="003D2A3C" w:rsidP="003D2A3C">
      <w:r w:rsidRPr="003D2A3C">
        <w:t xml:space="preserve">Surowy wektor cech Fouriera </w:t>
      </w:r>
      <m:oMath>
        <m:r>
          <w:rPr>
            <w:rFonts w:ascii="Cambria Math" w:hAnsi="Cambria Math"/>
          </w:rPr>
          <m:t>(</m:t>
        </m:r>
        <m:r>
          <m:rPr>
            <m:sty m:val="bi"/>
          </m:rPr>
          <w:rPr>
            <w:rFonts w:ascii="Cambria Math" w:hAnsi="Cambria Math"/>
          </w:rPr>
          <m:t>F</m:t>
        </m:r>
        <m:d>
          <m:dPr>
            <m:ctrlPr>
              <w:rPr>
                <w:rFonts w:ascii="Cambria Math" w:hAnsi="Cambria Math"/>
                <w:i/>
              </w:rPr>
            </m:ctrlPr>
          </m:dPr>
          <m:e>
            <m:r>
              <w:rPr>
                <w:rFonts w:ascii="Cambria Math" w:hAnsi="Cambria Math"/>
              </w:rPr>
              <m:t>p</m:t>
            </m:r>
          </m:e>
        </m:d>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cs="Times New Roman"/>
              </w:rPr>
            </m:ctrlPr>
          </m:sSupPr>
          <m:e>
            <m:r>
              <m:rPr>
                <m:scr m:val="double-struck"/>
                <m:sty m:val="p"/>
              </m:rPr>
              <w:rPr>
                <w:rFonts w:ascii="Cambria Math" w:hAnsi="Cambria Math" w:cs="Times New Roman"/>
              </w:rPr>
              <m:t>R</m:t>
            </m:r>
            <m:ctrlPr>
              <w:rPr>
                <w:rFonts w:ascii="Cambria Math" w:hAnsi="Cambria Math"/>
              </w:rPr>
            </m:ctrlPr>
          </m:e>
          <m:sup>
            <m:r>
              <m:rPr>
                <m:sty m:val="p"/>
              </m:rPr>
              <w:rPr>
                <w:rFonts w:ascii="Cambria Math" w:hAnsi="Cambria Math" w:cs="Times New Roman"/>
              </w:rPr>
              <m:t>64</m:t>
            </m:r>
          </m:sup>
        </m:sSup>
        <m:r>
          <m:rPr>
            <m:sty m:val="p"/>
          </m:rPr>
          <w:rPr>
            <w:rFonts w:ascii="Cambria Math" w:hAnsi="Cambria Math" w:cs="Times New Roman"/>
          </w:rPr>
          <m:t>)</m:t>
        </m:r>
      </m:oMath>
      <w:r w:rsidRPr="003D2A3C">
        <w:t xml:space="preserve"> jest nast</w:t>
      </w:r>
      <w:r w:rsidRPr="003D2A3C">
        <w:rPr>
          <w:rFonts w:cs="Times New Roman"/>
        </w:rPr>
        <w:t>ę</w:t>
      </w:r>
      <w:r w:rsidRPr="003D2A3C">
        <w:t>pnie przekszta</w:t>
      </w:r>
      <w:r w:rsidRPr="003D2A3C">
        <w:rPr>
          <w:rFonts w:cs="Times New Roman"/>
        </w:rPr>
        <w:t>ł</w:t>
      </w:r>
      <w:r w:rsidRPr="003D2A3C">
        <w:t xml:space="preserve">cany przez </w:t>
      </w:r>
      <w:proofErr w:type="spellStart"/>
      <w:r w:rsidRPr="003D2A3C">
        <w:t>uczaln</w:t>
      </w:r>
      <w:r w:rsidRPr="003D2A3C">
        <w:rPr>
          <w:rFonts w:cs="Times New Roman"/>
        </w:rPr>
        <w:t>ą</w:t>
      </w:r>
      <w:proofErr w:type="spellEnd"/>
      <w:r w:rsidRPr="003D2A3C">
        <w:t xml:space="preserve"> projekcj</w:t>
      </w:r>
      <w:r w:rsidRPr="003D2A3C">
        <w:rPr>
          <w:rFonts w:cs="Times New Roman"/>
        </w:rPr>
        <w:t>ę</w:t>
      </w:r>
      <w:r w:rsidRPr="003D2A3C">
        <w:t xml:space="preserve"> liniow</w:t>
      </w:r>
      <w:r w:rsidRPr="003D2A3C">
        <w:rPr>
          <w:rFonts w:cs="Times New Roman"/>
        </w:rPr>
        <w:t>ą</w:t>
      </w:r>
      <w:r w:rsidRPr="003D2A3C">
        <w:t xml:space="preserve"> do docelowej przestrzeni reprezentacji modelu:</w:t>
      </w:r>
    </w:p>
    <w:p w14:paraId="445E9188" w14:textId="1A4A796C" w:rsidR="003D2A3C" w:rsidRPr="003D2A3C" w:rsidRDefault="003D2A3C" w:rsidP="003D2A3C">
      <m:oMathPara>
        <m:oMath>
          <m:r>
            <m:rPr>
              <m:sty m:val="b"/>
            </m:rPr>
            <w:rPr>
              <w:rFonts w:ascii="Cambria Math" w:hAnsi="Cambria Math"/>
            </w:rPr>
            <m:t>PE</m:t>
          </m:r>
          <m:r>
            <w:rPr>
              <w:rFonts w:ascii="Cambria Math" w:hAnsi="Cambria Math"/>
            </w:rPr>
            <m:t>(p)=</m:t>
          </m:r>
          <m:sSub>
            <m:sSubPr>
              <m:ctrlPr>
                <w:rPr>
                  <w:rFonts w:ascii="Cambria Math" w:hAnsi="Cambria Math"/>
                </w:rPr>
              </m:ctrlPr>
            </m:sSubPr>
            <m:e>
              <m:r>
                <m:rPr>
                  <m:sty m:val="b"/>
                </m:rPr>
                <w:rPr>
                  <w:rFonts w:ascii="Cambria Math" w:hAnsi="Cambria Math"/>
                </w:rPr>
                <m:t>W</m:t>
              </m:r>
            </m:e>
            <m:sub>
              <m:r>
                <m:rPr>
                  <m:nor/>
                </m:rPr>
                <m:t>proj</m:t>
              </m:r>
            </m:sub>
          </m:sSub>
          <m:r>
            <m:rPr>
              <m:sty m:val="b"/>
            </m:rPr>
            <w:rPr>
              <w:rFonts w:ascii="Cambria Math" w:hAnsi="Cambria Math"/>
            </w:rPr>
            <m:t>F</m:t>
          </m:r>
          <m:r>
            <w:rPr>
              <w:rFonts w:ascii="Cambria Math" w:hAnsi="Cambria Math"/>
            </w:rPr>
            <m:t>(p)+</m:t>
          </m:r>
          <m:sSub>
            <m:sSubPr>
              <m:ctrlPr>
                <w:rPr>
                  <w:rFonts w:ascii="Cambria Math" w:hAnsi="Cambria Math"/>
                </w:rPr>
              </m:ctrlPr>
            </m:sSubPr>
            <m:e>
              <m:r>
                <m:rPr>
                  <m:sty m:val="b"/>
                </m:rPr>
                <w:rPr>
                  <w:rFonts w:ascii="Cambria Math" w:hAnsi="Cambria Math"/>
                </w:rPr>
                <m:t>b</m:t>
              </m:r>
            </m:e>
            <m:sub>
              <m:r>
                <m:rPr>
                  <m:nor/>
                </m:rPr>
                <m:t>proj</m:t>
              </m:r>
            </m:sub>
          </m:sSub>
        </m:oMath>
      </m:oMathPara>
    </w:p>
    <w:p w14:paraId="7B01F5F4" w14:textId="2472724F" w:rsidR="003D2A3C" w:rsidRDefault="003D2A3C" w:rsidP="003D2A3C">
      <w:r w:rsidRPr="003D2A3C">
        <w:t>gdzie</w:t>
      </w:r>
      <w:r w:rsidR="00EC6F3A">
        <w:t xml:space="preserve"> </w:t>
      </w:r>
      <m:oMath>
        <m:sSub>
          <m:sSubPr>
            <m:ctrlPr>
              <w:rPr>
                <w:rFonts w:ascii="Cambria Math" w:hAnsi="Cambria Math"/>
              </w:rPr>
            </m:ctrlPr>
          </m:sSubPr>
          <m:e>
            <m:r>
              <m:rPr>
                <m:sty m:val="b"/>
              </m:rPr>
              <w:rPr>
                <w:rFonts w:ascii="Cambria Math" w:hAnsi="Cambria Math"/>
              </w:rPr>
              <m:t>W</m:t>
            </m:r>
          </m:e>
          <m:sub>
            <m:r>
              <m:rPr>
                <m:nor/>
              </m:rPr>
              <m:t>proj</m:t>
            </m:r>
          </m:sub>
        </m:sSub>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model</m:t>
                </m:r>
              </m:sub>
            </m:sSub>
            <m:r>
              <w:rPr>
                <w:rFonts w:ascii="Cambria Math" w:hAnsi="Cambria Math" w:cs="Times New Roman"/>
              </w:rPr>
              <m:t>*64</m:t>
            </m:r>
          </m:sup>
        </m:sSup>
      </m:oMath>
      <w:r w:rsidRPr="003D2A3C">
        <w:t xml:space="preserve"> i </w:t>
      </w:r>
      <m:oMath>
        <m:sSub>
          <m:sSubPr>
            <m:ctrlPr>
              <w:rPr>
                <w:rFonts w:ascii="Cambria Math" w:hAnsi="Cambria Math"/>
              </w:rPr>
            </m:ctrlPr>
          </m:sSubPr>
          <m:e>
            <m:r>
              <m:rPr>
                <m:sty m:val="b"/>
              </m:rPr>
              <w:rPr>
                <w:rFonts w:ascii="Cambria Math" w:hAnsi="Cambria Math"/>
              </w:rPr>
              <m:t>b</m:t>
            </m:r>
          </m:e>
          <m:sub>
            <m:r>
              <m:rPr>
                <m:nor/>
              </m:rPr>
              <m:t>proj</m:t>
            </m:r>
          </m:sub>
        </m:sSub>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cs="Times New Roman"/>
              </w:rPr>
            </m:ctrlPr>
          </m:sSupPr>
          <m:e>
            <m:r>
              <m:rPr>
                <m:scr m:val="double-struck"/>
                <m:sty m:val="p"/>
              </m:rPr>
              <w:rPr>
                <w:rFonts w:ascii="Cambria Math" w:hAnsi="Cambria Math" w:cs="Times New Roman"/>
              </w:rPr>
              <m:t>R</m:t>
            </m:r>
          </m:e>
          <m:sup>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model</m:t>
                </m:r>
              </m:sub>
            </m:sSub>
          </m:sup>
        </m:sSup>
      </m:oMath>
      <w:r w:rsidR="00C60C08" w:rsidRPr="003D2A3C">
        <w:t xml:space="preserve"> </w:t>
      </w:r>
      <w:r w:rsidRPr="003D2A3C">
        <w:t>s</w:t>
      </w:r>
      <w:r w:rsidRPr="003D2A3C">
        <w:rPr>
          <w:rFonts w:cs="Times New Roman"/>
        </w:rPr>
        <w:t>ą</w:t>
      </w:r>
      <w:r w:rsidRPr="003D2A3C">
        <w:t xml:space="preserve"> parametrami </w:t>
      </w:r>
      <w:proofErr w:type="spellStart"/>
      <w:r w:rsidRPr="003D2A3C">
        <w:t>uczalnymi</w:t>
      </w:r>
      <w:proofErr w:type="spellEnd"/>
      <w:r w:rsidRPr="003D2A3C">
        <w:t xml:space="preserve"> (w </w:t>
      </w:r>
      <w:r w:rsidR="001F06D9">
        <w:t>mojej</w:t>
      </w:r>
      <w:r w:rsidRPr="003D2A3C">
        <w:t xml:space="preserve"> implementacji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model</m:t>
            </m:r>
          </m:sub>
        </m:sSub>
      </m:oMath>
      <w:r w:rsidRPr="003D2A3C">
        <w:t xml:space="preserve"> = 512). Ta warstwa projekcji nie tylko dopasowuje wymiarowo</w:t>
      </w:r>
      <w:r w:rsidRPr="003D2A3C">
        <w:rPr>
          <w:rFonts w:cs="Times New Roman"/>
        </w:rPr>
        <w:t>ść</w:t>
      </w:r>
      <w:r w:rsidRPr="003D2A3C">
        <w:t xml:space="preserve"> do architektury Transformera, ale r</w:t>
      </w:r>
      <w:r w:rsidRPr="003D2A3C">
        <w:rPr>
          <w:rFonts w:cs="Times New Roman"/>
        </w:rPr>
        <w:t>ó</w:t>
      </w:r>
      <w:r w:rsidRPr="003D2A3C">
        <w:t>wnie</w:t>
      </w:r>
      <w:r w:rsidRPr="003D2A3C">
        <w:rPr>
          <w:rFonts w:cs="Times New Roman"/>
        </w:rPr>
        <w:t>ż</w:t>
      </w:r>
      <w:r w:rsidRPr="003D2A3C">
        <w:t xml:space="preserve"> </w:t>
      </w:r>
      <w:r w:rsidR="00B13142">
        <w:rPr>
          <w:rFonts w:cs="Times New Roman"/>
        </w:rPr>
        <w:t>-</w:t>
      </w:r>
      <w:r w:rsidRPr="003D2A3C">
        <w:t xml:space="preserve"> co istotne </w:t>
      </w:r>
      <w:r w:rsidR="00B13142">
        <w:rPr>
          <w:rFonts w:cs="Times New Roman"/>
        </w:rPr>
        <w:t>-</w:t>
      </w:r>
      <w:r w:rsidRPr="003D2A3C">
        <w:t xml:space="preserve"> umo</w:t>
      </w:r>
      <w:r w:rsidRPr="003D2A3C">
        <w:rPr>
          <w:rFonts w:cs="Times New Roman"/>
        </w:rPr>
        <w:t>ż</w:t>
      </w:r>
      <w:r w:rsidRPr="003D2A3C">
        <w:t>liwia modelowi nauczenie si</w:t>
      </w:r>
      <w:r w:rsidRPr="003D2A3C">
        <w:rPr>
          <w:rFonts w:cs="Times New Roman"/>
        </w:rPr>
        <w:t>ę</w:t>
      </w:r>
      <w:r w:rsidRPr="003D2A3C">
        <w:t xml:space="preserve"> nieliniowych kombinacji cech Fouriera, kt</w:t>
      </w:r>
      <w:r w:rsidRPr="003D2A3C">
        <w:rPr>
          <w:rFonts w:cs="Times New Roman"/>
        </w:rPr>
        <w:t>ó</w:t>
      </w:r>
      <w:r w:rsidRPr="003D2A3C">
        <w:t xml:space="preserve">re </w:t>
      </w:r>
      <w:r w:rsidR="009D282B">
        <w:t>są najlepszymi nośnikami informacji</w:t>
      </w:r>
      <w:r w:rsidRPr="003D2A3C">
        <w:t xml:space="preserve"> dla predykcji warto</w:t>
      </w:r>
      <w:r w:rsidRPr="003D2A3C">
        <w:rPr>
          <w:rFonts w:cs="Times New Roman"/>
        </w:rPr>
        <w:t>ś</w:t>
      </w:r>
      <w:r w:rsidRPr="003D2A3C">
        <w:t xml:space="preserve">ci </w:t>
      </w:r>
      <w:proofErr w:type="spellStart"/>
      <w:r w:rsidRPr="009D282B">
        <w:rPr>
          <w:i/>
          <w:iCs/>
        </w:rPr>
        <w:t>xT</w:t>
      </w:r>
      <w:proofErr w:type="spellEnd"/>
      <w:r w:rsidRPr="003D2A3C">
        <w:t xml:space="preserve"> w kontek</w:t>
      </w:r>
      <w:r w:rsidRPr="003D2A3C">
        <w:rPr>
          <w:rFonts w:cs="Times New Roman"/>
        </w:rPr>
        <w:t>ś</w:t>
      </w:r>
      <w:r w:rsidRPr="003D2A3C">
        <w:t>cie pi</w:t>
      </w:r>
      <w:r w:rsidRPr="003D2A3C">
        <w:rPr>
          <w:rFonts w:cs="Times New Roman"/>
        </w:rPr>
        <w:t>ł</w:t>
      </w:r>
      <w:r w:rsidRPr="003D2A3C">
        <w:t>ki no</w:t>
      </w:r>
      <w:r w:rsidRPr="003D2A3C">
        <w:rPr>
          <w:rFonts w:cs="Times New Roman"/>
        </w:rPr>
        <w:t>ż</w:t>
      </w:r>
      <w:r w:rsidRPr="003D2A3C">
        <w:t>nej.</w:t>
      </w:r>
    </w:p>
    <w:p w14:paraId="66212007" w14:textId="3F63FCAA" w:rsidR="001E7C4C" w:rsidRPr="001E7C4C" w:rsidRDefault="001E7C4C" w:rsidP="001E7C4C">
      <w:r w:rsidRPr="001E7C4C">
        <w:t>Intuicyjnie, kodowanie Fouriera można zrozumieć przez analogię do sposobu, w jaki człowiek opisuje pozycję na boisku piłkarskim. Mówiąc "</w:t>
      </w:r>
      <w:r w:rsidR="0033692B">
        <w:t>wymiana podań na własnej połowie</w:t>
      </w:r>
      <w:r w:rsidRPr="001E7C4C">
        <w:t>", używamy grubego opisu przestrzennego (niskie częstotliwości), podczas gdy precyzując "</w:t>
      </w:r>
      <w:r w:rsidR="0033692B">
        <w:t>strzał z linii pola karnego</w:t>
      </w:r>
      <w:r w:rsidRPr="001E7C4C">
        <w:t xml:space="preserve">" stosujemy dokładniejszy opis (wysokie częstotliwości). Kodowanie Fouriera pozwala modelowi jednocześnie operować na wszystkich poziomach tej hierarchii opisowej </w:t>
      </w:r>
      <w:r w:rsidR="00B13142">
        <w:t>-</w:t>
      </w:r>
      <w:r w:rsidRPr="001E7C4C">
        <w:t xml:space="preserve"> od globalnego położenia na boisku po precyzyjną lokalizację z dokładnością do metra.</w:t>
      </w:r>
    </w:p>
    <w:p w14:paraId="32852640" w14:textId="4DB54BBA" w:rsidR="008F144A" w:rsidRDefault="001E7C4C" w:rsidP="00BC0927">
      <w:r w:rsidRPr="001E7C4C">
        <w:t xml:space="preserve">Dla </w:t>
      </w:r>
      <w:r w:rsidR="009621C5">
        <w:t>zobrazowania tej techniki</w:t>
      </w:r>
      <w:r w:rsidRPr="001E7C4C">
        <w:t xml:space="preserve">, </w:t>
      </w:r>
      <w:r w:rsidR="009621C5">
        <w:t xml:space="preserve">poniższa tabela </w:t>
      </w:r>
      <w:r w:rsidRPr="001E7C4C">
        <w:t xml:space="preserve">pokazuje jak kodowanie Fouriera różnicuje </w:t>
      </w:r>
      <w:r w:rsidR="002C19D5" w:rsidRPr="002C19D5">
        <w:t xml:space="preserve">cztery pozycje wzdłuż osi </w:t>
      </w:r>
      <w:r w:rsidR="002C19D5" w:rsidRPr="00226245">
        <w:rPr>
          <w:i/>
          <w:iCs/>
        </w:rPr>
        <w:t>x</w:t>
      </w:r>
      <w:r w:rsidR="002C19D5" w:rsidRPr="002C19D5">
        <w:t xml:space="preserve"> boiska (105m): środek boiska (</w:t>
      </w:r>
      <m:oMath>
        <m:r>
          <m:rPr>
            <m:sty m:val="p"/>
          </m:rPr>
          <w:rPr>
            <w:rFonts w:ascii="Cambria Math" w:hAnsi="Cambria Math"/>
          </w:rPr>
          <m:t>x=0.50, ~53m</m:t>
        </m:r>
      </m:oMath>
      <w:r w:rsidR="002C19D5" w:rsidRPr="002C19D5">
        <w:t xml:space="preserve">), strefa ataku </w:t>
      </w:r>
      <w:r w:rsidR="00986899" w:rsidRPr="002C19D5">
        <w:t>(x=0.70, ~74m)</w:t>
      </w:r>
      <w:r w:rsidR="00986899">
        <w:t xml:space="preserve"> </w:t>
      </w:r>
      <w:r w:rsidR="002C19D5" w:rsidRPr="002C19D5">
        <w:t xml:space="preserve">oraz dwie pozycje blisko siebie w polu karnym </w:t>
      </w:r>
      <m:oMath>
        <m:r>
          <w:rPr>
            <w:rFonts w:ascii="Cambria Math" w:hAnsi="Cambria Math"/>
          </w:rPr>
          <m:t>(</m:t>
        </m:r>
        <m:r>
          <m:rPr>
            <m:sty m:val="p"/>
          </m:rPr>
          <w:rPr>
            <w:rFonts w:ascii="Cambria Math" w:hAnsi="Cambria Math"/>
          </w:rPr>
          <m:t xml:space="preserve">x=0.90, ~95m i x=0.92, ~97m </m:t>
        </m:r>
      </m:oMath>
      <w:r w:rsidR="002C19D5" w:rsidRPr="002C19D5">
        <w:t>- różnica ~2 metry). Wartości funkcji trygonometrycznych dla wybranych częstotliwości pokazują, jak różne skale przestrzenne wnoszą różne informacje:</w:t>
      </w:r>
    </w:p>
    <w:tbl>
      <w:tblPr>
        <w:tblStyle w:val="Tabela-Siatka"/>
        <w:tblW w:w="0" w:type="auto"/>
        <w:tblInd w:w="-5" w:type="dxa"/>
        <w:tblLook w:val="04A0" w:firstRow="1" w:lastRow="0" w:firstColumn="1" w:lastColumn="0" w:noHBand="0" w:noVBand="1"/>
      </w:tblPr>
      <w:tblGrid>
        <w:gridCol w:w="936"/>
        <w:gridCol w:w="716"/>
        <w:gridCol w:w="716"/>
        <w:gridCol w:w="716"/>
        <w:gridCol w:w="716"/>
        <w:gridCol w:w="636"/>
        <w:gridCol w:w="716"/>
        <w:gridCol w:w="716"/>
        <w:gridCol w:w="716"/>
      </w:tblGrid>
      <w:tr w:rsidR="001479A4" w14:paraId="0069F1FA" w14:textId="77777777" w:rsidTr="008F144A">
        <w:tc>
          <w:tcPr>
            <w:tcW w:w="0" w:type="auto"/>
            <w:vAlign w:val="center"/>
          </w:tcPr>
          <w:p w14:paraId="4AF474EB" w14:textId="77777777" w:rsidR="001479A4" w:rsidRDefault="001479A4" w:rsidP="008F144A">
            <w:pPr>
              <w:jc w:val="center"/>
            </w:pPr>
          </w:p>
        </w:tc>
        <w:tc>
          <w:tcPr>
            <w:tcW w:w="0" w:type="auto"/>
            <w:gridSpan w:val="2"/>
            <w:vAlign w:val="center"/>
          </w:tcPr>
          <w:p w14:paraId="7D36EF33" w14:textId="6FD448A8" w:rsidR="001479A4" w:rsidRDefault="001479A4" w:rsidP="008F144A">
            <w:pPr>
              <w:jc w:val="center"/>
            </w:pPr>
            <w:r>
              <w:t>x=0.50</w:t>
            </w:r>
          </w:p>
        </w:tc>
        <w:tc>
          <w:tcPr>
            <w:tcW w:w="0" w:type="auto"/>
            <w:gridSpan w:val="2"/>
            <w:vAlign w:val="center"/>
          </w:tcPr>
          <w:p w14:paraId="31FC8E07" w14:textId="5EEBB9D6" w:rsidR="001479A4" w:rsidRDefault="001479A4" w:rsidP="008F144A">
            <w:pPr>
              <w:jc w:val="center"/>
            </w:pPr>
            <w:r>
              <w:t>x=0.70</w:t>
            </w:r>
          </w:p>
        </w:tc>
        <w:tc>
          <w:tcPr>
            <w:tcW w:w="0" w:type="auto"/>
            <w:gridSpan w:val="2"/>
            <w:vAlign w:val="center"/>
          </w:tcPr>
          <w:p w14:paraId="216B5B72" w14:textId="3D550145" w:rsidR="001479A4" w:rsidRDefault="001479A4" w:rsidP="008F144A">
            <w:pPr>
              <w:jc w:val="center"/>
            </w:pPr>
            <w:r>
              <w:t>x=0.90</w:t>
            </w:r>
          </w:p>
        </w:tc>
        <w:tc>
          <w:tcPr>
            <w:tcW w:w="0" w:type="auto"/>
            <w:gridSpan w:val="2"/>
            <w:vAlign w:val="center"/>
          </w:tcPr>
          <w:p w14:paraId="471B6120" w14:textId="63064903" w:rsidR="001479A4" w:rsidRDefault="001479A4" w:rsidP="008F144A">
            <w:pPr>
              <w:jc w:val="center"/>
            </w:pPr>
            <w:r>
              <w:t>x=0.92</w:t>
            </w:r>
          </w:p>
        </w:tc>
      </w:tr>
      <w:tr w:rsidR="001479A4" w14:paraId="311CE803" w14:textId="39ED0D4A" w:rsidTr="008F144A">
        <w:tc>
          <w:tcPr>
            <w:tcW w:w="0" w:type="auto"/>
            <w:vAlign w:val="center"/>
          </w:tcPr>
          <w:p w14:paraId="5DB55F91" w14:textId="0E723462" w:rsidR="001479A4" w:rsidRDefault="008F144A" w:rsidP="008F144A">
            <w:pPr>
              <w:jc w:val="center"/>
            </w:pPr>
            <w:r>
              <w:t>funkcja</w:t>
            </w:r>
          </w:p>
        </w:tc>
        <w:tc>
          <w:tcPr>
            <w:tcW w:w="0" w:type="auto"/>
            <w:vAlign w:val="center"/>
          </w:tcPr>
          <w:p w14:paraId="12202B26" w14:textId="3BF09C57" w:rsidR="001479A4" w:rsidRDefault="001479A4" w:rsidP="008F144A">
            <w:pPr>
              <w:jc w:val="center"/>
            </w:pPr>
            <w:r>
              <w:t>sin</w:t>
            </w:r>
          </w:p>
        </w:tc>
        <w:tc>
          <w:tcPr>
            <w:tcW w:w="0" w:type="auto"/>
            <w:vAlign w:val="center"/>
          </w:tcPr>
          <w:p w14:paraId="29FFA5C3" w14:textId="7D349D31" w:rsidR="001479A4" w:rsidRDefault="001479A4" w:rsidP="008F144A">
            <w:pPr>
              <w:jc w:val="center"/>
            </w:pPr>
            <w:proofErr w:type="gramStart"/>
            <w:r>
              <w:t>cos</w:t>
            </w:r>
            <w:proofErr w:type="gramEnd"/>
          </w:p>
        </w:tc>
        <w:tc>
          <w:tcPr>
            <w:tcW w:w="0" w:type="auto"/>
            <w:vAlign w:val="center"/>
          </w:tcPr>
          <w:p w14:paraId="772412BD" w14:textId="2D5C0027" w:rsidR="001479A4" w:rsidRDefault="001479A4" w:rsidP="008F144A">
            <w:pPr>
              <w:jc w:val="center"/>
            </w:pPr>
            <w:r>
              <w:t>sin</w:t>
            </w:r>
          </w:p>
        </w:tc>
        <w:tc>
          <w:tcPr>
            <w:tcW w:w="0" w:type="auto"/>
            <w:vAlign w:val="center"/>
          </w:tcPr>
          <w:p w14:paraId="3B8BA585" w14:textId="3D7E9B01" w:rsidR="001479A4" w:rsidRDefault="001479A4" w:rsidP="008F144A">
            <w:pPr>
              <w:jc w:val="center"/>
            </w:pPr>
            <w:proofErr w:type="gramStart"/>
            <w:r>
              <w:t>cos</w:t>
            </w:r>
            <w:proofErr w:type="gramEnd"/>
          </w:p>
        </w:tc>
        <w:tc>
          <w:tcPr>
            <w:tcW w:w="0" w:type="auto"/>
            <w:vAlign w:val="center"/>
          </w:tcPr>
          <w:p w14:paraId="3DEFD6DE" w14:textId="5690E745" w:rsidR="001479A4" w:rsidRDefault="001479A4" w:rsidP="008F144A">
            <w:pPr>
              <w:jc w:val="center"/>
            </w:pPr>
            <w:r>
              <w:t>sin</w:t>
            </w:r>
          </w:p>
        </w:tc>
        <w:tc>
          <w:tcPr>
            <w:tcW w:w="0" w:type="auto"/>
            <w:vAlign w:val="center"/>
          </w:tcPr>
          <w:p w14:paraId="28E7ED4E" w14:textId="100532FD" w:rsidR="001479A4" w:rsidRDefault="001479A4" w:rsidP="008F144A">
            <w:pPr>
              <w:jc w:val="center"/>
            </w:pPr>
            <w:proofErr w:type="gramStart"/>
            <w:r>
              <w:t>cos</w:t>
            </w:r>
            <w:proofErr w:type="gramEnd"/>
          </w:p>
        </w:tc>
        <w:tc>
          <w:tcPr>
            <w:tcW w:w="0" w:type="auto"/>
            <w:vAlign w:val="center"/>
          </w:tcPr>
          <w:p w14:paraId="3512E661" w14:textId="218BAADE" w:rsidR="001479A4" w:rsidRDefault="001479A4" w:rsidP="008F144A">
            <w:pPr>
              <w:jc w:val="center"/>
            </w:pPr>
            <w:r>
              <w:t>sin</w:t>
            </w:r>
          </w:p>
        </w:tc>
        <w:tc>
          <w:tcPr>
            <w:tcW w:w="0" w:type="auto"/>
            <w:vAlign w:val="center"/>
          </w:tcPr>
          <w:p w14:paraId="56239CFC" w14:textId="0626DD32" w:rsidR="001479A4" w:rsidRDefault="001479A4" w:rsidP="008F144A">
            <w:pPr>
              <w:jc w:val="center"/>
            </w:pPr>
            <w:proofErr w:type="gramStart"/>
            <w:r>
              <w:t>cos</w:t>
            </w:r>
            <w:proofErr w:type="gramEnd"/>
          </w:p>
        </w:tc>
      </w:tr>
      <w:tr w:rsidR="009B2D8A" w14:paraId="7DA61E4E" w14:textId="4045D1BE" w:rsidTr="008F144A">
        <w:tc>
          <w:tcPr>
            <w:tcW w:w="0" w:type="auto"/>
            <w:vAlign w:val="center"/>
          </w:tcPr>
          <w:p w14:paraId="1A1095DB" w14:textId="2529CF2C" w:rsidR="009B2D8A" w:rsidRDefault="009B2D8A" w:rsidP="008F144A">
            <w:pPr>
              <w:jc w:val="center"/>
            </w:pPr>
            <w:r>
              <w:t>f=1</w:t>
            </w:r>
          </w:p>
        </w:tc>
        <w:tc>
          <w:tcPr>
            <w:tcW w:w="0" w:type="auto"/>
            <w:vAlign w:val="center"/>
          </w:tcPr>
          <w:p w14:paraId="0951B3E6" w14:textId="476CDAA4" w:rsidR="009B2D8A" w:rsidRDefault="006E4C4F" w:rsidP="008F144A">
            <w:pPr>
              <w:jc w:val="center"/>
            </w:pPr>
            <w:r>
              <w:t>0.48</w:t>
            </w:r>
          </w:p>
        </w:tc>
        <w:tc>
          <w:tcPr>
            <w:tcW w:w="0" w:type="auto"/>
            <w:vAlign w:val="center"/>
          </w:tcPr>
          <w:p w14:paraId="66714469" w14:textId="5F192C99" w:rsidR="009B2D8A" w:rsidRDefault="006E4C4F" w:rsidP="008F144A">
            <w:pPr>
              <w:jc w:val="center"/>
            </w:pPr>
            <w:r>
              <w:t>0.88</w:t>
            </w:r>
          </w:p>
        </w:tc>
        <w:tc>
          <w:tcPr>
            <w:tcW w:w="0" w:type="auto"/>
            <w:vAlign w:val="center"/>
          </w:tcPr>
          <w:p w14:paraId="1E6F4105" w14:textId="5C5DAA46" w:rsidR="009B2D8A" w:rsidRDefault="006E4C4F" w:rsidP="008F144A">
            <w:pPr>
              <w:jc w:val="center"/>
            </w:pPr>
            <w:r>
              <w:t>0.64</w:t>
            </w:r>
          </w:p>
        </w:tc>
        <w:tc>
          <w:tcPr>
            <w:tcW w:w="0" w:type="auto"/>
            <w:vAlign w:val="center"/>
          </w:tcPr>
          <w:p w14:paraId="17FF16B1" w14:textId="73A26E43" w:rsidR="009B2D8A" w:rsidRDefault="006E4C4F" w:rsidP="008F144A">
            <w:pPr>
              <w:jc w:val="center"/>
            </w:pPr>
            <w:r>
              <w:t>0.76</w:t>
            </w:r>
          </w:p>
        </w:tc>
        <w:tc>
          <w:tcPr>
            <w:tcW w:w="0" w:type="auto"/>
            <w:vAlign w:val="center"/>
          </w:tcPr>
          <w:p w14:paraId="2D1E14B7" w14:textId="3EBA5936" w:rsidR="009B2D8A" w:rsidRDefault="0023409F" w:rsidP="008F144A">
            <w:pPr>
              <w:jc w:val="center"/>
            </w:pPr>
            <w:r>
              <w:t>0.78</w:t>
            </w:r>
          </w:p>
        </w:tc>
        <w:tc>
          <w:tcPr>
            <w:tcW w:w="0" w:type="auto"/>
            <w:vAlign w:val="center"/>
          </w:tcPr>
          <w:p w14:paraId="393422C3" w14:textId="2FED5681" w:rsidR="009B2D8A" w:rsidRDefault="0023409F" w:rsidP="008F144A">
            <w:pPr>
              <w:jc w:val="center"/>
            </w:pPr>
            <w:r>
              <w:t>0.62</w:t>
            </w:r>
          </w:p>
        </w:tc>
        <w:tc>
          <w:tcPr>
            <w:tcW w:w="0" w:type="auto"/>
            <w:vAlign w:val="center"/>
          </w:tcPr>
          <w:p w14:paraId="760D7749" w14:textId="45EA7B14" w:rsidR="009B2D8A" w:rsidRDefault="0023409F" w:rsidP="008F144A">
            <w:pPr>
              <w:jc w:val="center"/>
            </w:pPr>
            <w:r>
              <w:t>0.80</w:t>
            </w:r>
          </w:p>
        </w:tc>
        <w:tc>
          <w:tcPr>
            <w:tcW w:w="0" w:type="auto"/>
            <w:vAlign w:val="center"/>
          </w:tcPr>
          <w:p w14:paraId="518C4901" w14:textId="2DBC8ABA" w:rsidR="009B2D8A" w:rsidRDefault="0023409F" w:rsidP="008F144A">
            <w:pPr>
              <w:jc w:val="center"/>
            </w:pPr>
            <w:r>
              <w:t>0.60</w:t>
            </w:r>
          </w:p>
        </w:tc>
      </w:tr>
      <w:tr w:rsidR="009B2D8A" w14:paraId="0ECF1909" w14:textId="11545BA8" w:rsidTr="008F144A">
        <w:tc>
          <w:tcPr>
            <w:tcW w:w="0" w:type="auto"/>
            <w:vAlign w:val="center"/>
          </w:tcPr>
          <w:p w14:paraId="68E5A107" w14:textId="63930A44" w:rsidR="009B2D8A" w:rsidRDefault="009B2D8A" w:rsidP="008F144A">
            <w:pPr>
              <w:jc w:val="center"/>
            </w:pPr>
            <w:r>
              <w:t>f=16</w:t>
            </w:r>
          </w:p>
        </w:tc>
        <w:tc>
          <w:tcPr>
            <w:tcW w:w="0" w:type="auto"/>
            <w:vAlign w:val="center"/>
          </w:tcPr>
          <w:p w14:paraId="4C5F6BC6" w14:textId="06644F17" w:rsidR="009B2D8A" w:rsidRDefault="0023409F" w:rsidP="008F144A">
            <w:pPr>
              <w:jc w:val="center"/>
            </w:pPr>
            <w:r>
              <w:t>0.99</w:t>
            </w:r>
          </w:p>
        </w:tc>
        <w:tc>
          <w:tcPr>
            <w:tcW w:w="0" w:type="auto"/>
            <w:vAlign w:val="center"/>
          </w:tcPr>
          <w:p w14:paraId="79C25684" w14:textId="64F31F08" w:rsidR="009B2D8A" w:rsidRDefault="0023409F" w:rsidP="008F144A">
            <w:pPr>
              <w:jc w:val="center"/>
            </w:pPr>
            <w:r>
              <w:t>-0.14</w:t>
            </w:r>
          </w:p>
        </w:tc>
        <w:tc>
          <w:tcPr>
            <w:tcW w:w="0" w:type="auto"/>
            <w:vAlign w:val="center"/>
          </w:tcPr>
          <w:p w14:paraId="03B669CB" w14:textId="040E774D" w:rsidR="009B2D8A" w:rsidRDefault="002A6029" w:rsidP="008F144A">
            <w:pPr>
              <w:jc w:val="center"/>
            </w:pPr>
            <w:r>
              <w:t>-0.76</w:t>
            </w:r>
          </w:p>
        </w:tc>
        <w:tc>
          <w:tcPr>
            <w:tcW w:w="0" w:type="auto"/>
            <w:vAlign w:val="center"/>
          </w:tcPr>
          <w:p w14:paraId="5C80206C" w14:textId="42C7A3CC" w:rsidR="009B2D8A" w:rsidRDefault="002A6029" w:rsidP="008F144A">
            <w:pPr>
              <w:jc w:val="center"/>
            </w:pPr>
            <w:r>
              <w:t>-0.66</w:t>
            </w:r>
          </w:p>
        </w:tc>
        <w:tc>
          <w:tcPr>
            <w:tcW w:w="0" w:type="auto"/>
            <w:vAlign w:val="center"/>
          </w:tcPr>
          <w:p w14:paraId="08054294" w14:textId="6B271357" w:rsidR="009B2D8A" w:rsidRDefault="002A6029" w:rsidP="008F144A">
            <w:pPr>
              <w:jc w:val="center"/>
            </w:pPr>
            <w:r>
              <w:t>0.28</w:t>
            </w:r>
          </w:p>
        </w:tc>
        <w:tc>
          <w:tcPr>
            <w:tcW w:w="0" w:type="auto"/>
            <w:vAlign w:val="center"/>
          </w:tcPr>
          <w:p w14:paraId="63B63EC6" w14:textId="799E2A69" w:rsidR="009B2D8A" w:rsidRDefault="002A6029" w:rsidP="008F144A">
            <w:pPr>
              <w:jc w:val="center"/>
            </w:pPr>
            <w:r>
              <w:t>-0.96</w:t>
            </w:r>
          </w:p>
        </w:tc>
        <w:tc>
          <w:tcPr>
            <w:tcW w:w="0" w:type="auto"/>
            <w:vAlign w:val="center"/>
          </w:tcPr>
          <w:p w14:paraId="4CD7D339" w14:textId="40AB0CDC" w:rsidR="009B2D8A" w:rsidRDefault="002A6029" w:rsidP="008F144A">
            <w:pPr>
              <w:jc w:val="center"/>
            </w:pPr>
            <w:r>
              <w:t>0.56</w:t>
            </w:r>
          </w:p>
        </w:tc>
        <w:tc>
          <w:tcPr>
            <w:tcW w:w="0" w:type="auto"/>
            <w:vAlign w:val="center"/>
          </w:tcPr>
          <w:p w14:paraId="6C4D004A" w14:textId="59985D6A" w:rsidR="009B2D8A" w:rsidRDefault="002A6029" w:rsidP="008F144A">
            <w:pPr>
              <w:jc w:val="center"/>
            </w:pPr>
            <w:r>
              <w:t>-0.83</w:t>
            </w:r>
          </w:p>
        </w:tc>
      </w:tr>
      <w:tr w:rsidR="009B2D8A" w14:paraId="71C004B8" w14:textId="2418A260" w:rsidTr="008F144A">
        <w:tc>
          <w:tcPr>
            <w:tcW w:w="0" w:type="auto"/>
            <w:vAlign w:val="center"/>
          </w:tcPr>
          <w:p w14:paraId="3A003441" w14:textId="0CD6FDBB" w:rsidR="009B2D8A" w:rsidRDefault="009B2D8A" w:rsidP="008F144A">
            <w:pPr>
              <w:jc w:val="center"/>
            </w:pPr>
            <w:r>
              <w:t>f=128</w:t>
            </w:r>
          </w:p>
        </w:tc>
        <w:tc>
          <w:tcPr>
            <w:tcW w:w="0" w:type="auto"/>
            <w:vAlign w:val="center"/>
          </w:tcPr>
          <w:p w14:paraId="34E16E1E" w14:textId="6FC415E0" w:rsidR="009B2D8A" w:rsidRDefault="00A01BAC" w:rsidP="008F144A">
            <w:pPr>
              <w:jc w:val="center"/>
            </w:pPr>
            <w:r>
              <w:t>-0.31</w:t>
            </w:r>
          </w:p>
        </w:tc>
        <w:tc>
          <w:tcPr>
            <w:tcW w:w="0" w:type="auto"/>
            <w:vAlign w:val="center"/>
          </w:tcPr>
          <w:p w14:paraId="4FE3E55B" w14:textId="62B40327" w:rsidR="009B2D8A" w:rsidRDefault="00A01BAC" w:rsidP="008F144A">
            <w:pPr>
              <w:jc w:val="center"/>
            </w:pPr>
            <w:r>
              <w:t>0.95</w:t>
            </w:r>
          </w:p>
        </w:tc>
        <w:tc>
          <w:tcPr>
            <w:tcW w:w="0" w:type="auto"/>
            <w:vAlign w:val="center"/>
          </w:tcPr>
          <w:p w14:paraId="474A39D5" w14:textId="2300E390" w:rsidR="009B2D8A" w:rsidRDefault="00A01BAC" w:rsidP="008F144A">
            <w:pPr>
              <w:jc w:val="center"/>
            </w:pPr>
            <w:r>
              <w:t>-0.98</w:t>
            </w:r>
          </w:p>
        </w:tc>
        <w:tc>
          <w:tcPr>
            <w:tcW w:w="0" w:type="auto"/>
            <w:vAlign w:val="center"/>
          </w:tcPr>
          <w:p w14:paraId="67C2D746" w14:textId="5159643B" w:rsidR="009B2D8A" w:rsidRDefault="00A01BAC" w:rsidP="008F144A">
            <w:pPr>
              <w:jc w:val="center"/>
            </w:pPr>
            <w:r>
              <w:t>-0.22</w:t>
            </w:r>
          </w:p>
        </w:tc>
        <w:tc>
          <w:tcPr>
            <w:tcW w:w="0" w:type="auto"/>
            <w:vAlign w:val="center"/>
          </w:tcPr>
          <w:p w14:paraId="05997E6B" w14:textId="7DAD4499" w:rsidR="009B2D8A" w:rsidRDefault="00A01BAC" w:rsidP="008F144A">
            <w:pPr>
              <w:jc w:val="center"/>
            </w:pPr>
            <w:r>
              <w:t>0.54</w:t>
            </w:r>
          </w:p>
        </w:tc>
        <w:tc>
          <w:tcPr>
            <w:tcW w:w="0" w:type="auto"/>
            <w:vAlign w:val="center"/>
          </w:tcPr>
          <w:p w14:paraId="7BBD7BB8" w14:textId="5C17566A" w:rsidR="009B2D8A" w:rsidRDefault="008F144A" w:rsidP="008F144A">
            <w:pPr>
              <w:jc w:val="center"/>
            </w:pPr>
            <w:r>
              <w:t>-0.84</w:t>
            </w:r>
          </w:p>
        </w:tc>
        <w:tc>
          <w:tcPr>
            <w:tcW w:w="0" w:type="auto"/>
            <w:vAlign w:val="center"/>
          </w:tcPr>
          <w:p w14:paraId="6C9380C5" w14:textId="4069CA6A" w:rsidR="009B2D8A" w:rsidRDefault="008F144A" w:rsidP="008F144A">
            <w:pPr>
              <w:jc w:val="center"/>
            </w:pPr>
            <w:r>
              <w:t>-0.87</w:t>
            </w:r>
          </w:p>
        </w:tc>
        <w:tc>
          <w:tcPr>
            <w:tcW w:w="0" w:type="auto"/>
            <w:vAlign w:val="center"/>
          </w:tcPr>
          <w:p w14:paraId="601A088E" w14:textId="2A9BCAF2" w:rsidR="009B2D8A" w:rsidRDefault="008F144A" w:rsidP="00BC0927">
            <w:pPr>
              <w:keepNext/>
              <w:jc w:val="center"/>
            </w:pPr>
            <w:r>
              <w:t>-0.49</w:t>
            </w:r>
          </w:p>
        </w:tc>
      </w:tr>
    </w:tbl>
    <w:p w14:paraId="29E8F4C0" w14:textId="3F950AD2" w:rsidR="00B13142" w:rsidRPr="001B64DB" w:rsidRDefault="00BC0927" w:rsidP="00BC0927">
      <w:pPr>
        <w:pStyle w:val="Legenda"/>
        <w:rPr>
          <w:color w:val="auto"/>
        </w:rPr>
      </w:pPr>
      <w:r w:rsidRPr="001B64DB">
        <w:rPr>
          <w:color w:val="auto"/>
        </w:rPr>
        <w:t xml:space="preserve">Tabela </w:t>
      </w:r>
      <w:r w:rsidR="00DF710B">
        <w:rPr>
          <w:color w:val="auto"/>
        </w:rPr>
        <w:fldChar w:fldCharType="begin"/>
      </w:r>
      <w:r w:rsidR="00DF710B">
        <w:rPr>
          <w:color w:val="auto"/>
        </w:rPr>
        <w:instrText xml:space="preserve"> SEQ Tabela \* ARABIC </w:instrText>
      </w:r>
      <w:r w:rsidR="00DF710B">
        <w:rPr>
          <w:color w:val="auto"/>
        </w:rPr>
        <w:fldChar w:fldCharType="separate"/>
      </w:r>
      <w:r w:rsidR="00DF710B">
        <w:rPr>
          <w:noProof/>
          <w:color w:val="auto"/>
        </w:rPr>
        <w:t>1</w:t>
      </w:r>
      <w:r w:rsidR="00DF710B">
        <w:rPr>
          <w:color w:val="auto"/>
        </w:rPr>
        <w:fldChar w:fldCharType="end"/>
      </w:r>
      <w:r w:rsidRPr="001B64DB">
        <w:rPr>
          <w:color w:val="auto"/>
        </w:rPr>
        <w:t xml:space="preserve"> Wartości kodowania Fouriera dla czterech pozycji na osi x boiska przy wybranych częstotliwościach.</w:t>
      </w:r>
    </w:p>
    <w:p w14:paraId="75AF6226" w14:textId="4311AD41" w:rsidR="00B13142" w:rsidRPr="00B13142" w:rsidRDefault="00B13142" w:rsidP="00B13142">
      <w:r w:rsidRPr="00B13142">
        <w:t xml:space="preserve">Kluczową obserwacją jest to, że różne częstotliwości wychwytują różnice na różnych skalach przestrzennych. Dla niskich częstotliwości (f=1), wartości zmieniają się płynnie i monotonicznie wzdłuż boiska </w:t>
      </w:r>
      <w:r>
        <w:t>-</w:t>
      </w:r>
      <w:r w:rsidRPr="00B13142">
        <w:t xml:space="preserve"> </w:t>
      </w:r>
      <w:proofErr w:type="gramStart"/>
      <w:r w:rsidRPr="00B13142">
        <w:t>sin(0.50)=</w:t>
      </w:r>
      <w:proofErr w:type="gramEnd"/>
      <w:r w:rsidRPr="00B13142">
        <w:t xml:space="preserve">0.48 vs. </w:t>
      </w:r>
      <w:proofErr w:type="gramStart"/>
      <w:r w:rsidRPr="00B13142">
        <w:t>sin(0.70)=</w:t>
      </w:r>
      <w:proofErr w:type="gramEnd"/>
      <w:r w:rsidRPr="00B13142">
        <w:t xml:space="preserve">0.64 vs. </w:t>
      </w:r>
      <w:proofErr w:type="gramStart"/>
      <w:r w:rsidRPr="00B13142">
        <w:t>sin(0.90)=</w:t>
      </w:r>
      <w:proofErr w:type="gramEnd"/>
      <w:r w:rsidRPr="00B13142">
        <w:t xml:space="preserve">0.78 </w:t>
      </w:r>
      <w:r>
        <w:t>-</w:t>
      </w:r>
      <w:r w:rsidRPr="00B13142">
        <w:t xml:space="preserve"> co pozwala modelowi rozróżnić globalną pozycję (środek boiska vs. strefa ataku vs. pole karne). Istotne jest jednak, że dla dwóch bliskich pozycji x=0.90 i x=0.92 (różnica ~2 metry) wartości </w:t>
      </w:r>
      <w:r w:rsidRPr="00B13142">
        <w:lastRenderedPageBreak/>
        <w:t xml:space="preserve">są prawie identyczne: </w:t>
      </w:r>
      <w:proofErr w:type="gramStart"/>
      <w:r w:rsidRPr="00B13142">
        <w:t>sin(0.90)=</w:t>
      </w:r>
      <w:proofErr w:type="gramEnd"/>
      <w:r w:rsidRPr="00B13142">
        <w:t xml:space="preserve">0.78 vs. </w:t>
      </w:r>
      <w:proofErr w:type="gramStart"/>
      <w:r w:rsidRPr="00B13142">
        <w:t>sin(0.92)=</w:t>
      </w:r>
      <w:proofErr w:type="gramEnd"/>
      <w:r w:rsidRPr="00B13142">
        <w:t>0.80, co oznacza, że niskie częstotliwości nie pozwalają na precyzyjne rozróżnienie pozycji oddalonych o kilka metrów.</w:t>
      </w:r>
    </w:p>
    <w:p w14:paraId="6455476F" w14:textId="180D91FB" w:rsidR="00B13142" w:rsidRDefault="00B13142" w:rsidP="00B13142">
      <w:r w:rsidRPr="00B13142">
        <w:t xml:space="preserve">Średnie częstotliwości (f=16) pokazują bardziej złożony wzorzec </w:t>
      </w:r>
      <w:r>
        <w:t>-</w:t>
      </w:r>
      <w:r w:rsidRPr="00B13142">
        <w:t xml:space="preserve"> wartości oscylują (sin przechodzi od 0.99 przez -0.76 do 0.28), co pozwala na kodowanie struktury regionalnej boiska. Dla bliskich pozycji x=0.90 i x=0.92 różnica staje się już zauważalna: </w:t>
      </w:r>
      <w:proofErr w:type="gramStart"/>
      <w:r w:rsidRPr="00B13142">
        <w:t>sin(0.90)=</w:t>
      </w:r>
      <w:proofErr w:type="gramEnd"/>
      <w:r w:rsidRPr="00B13142">
        <w:t xml:space="preserve">0.28 vs. </w:t>
      </w:r>
      <w:proofErr w:type="gramStart"/>
      <w:r w:rsidRPr="00B13142">
        <w:t>sin(0.92)=</w:t>
      </w:r>
      <w:proofErr w:type="gramEnd"/>
      <w:r w:rsidRPr="00B13142">
        <w:t xml:space="preserve">0.56, co daje różnicę 0.28 </w:t>
      </w:r>
      <w:r>
        <w:t>-</w:t>
      </w:r>
      <w:r w:rsidRPr="00B13142">
        <w:t xml:space="preserve"> model zaczyna być wrażliwy na przesunięcia rzędu kilku metrów. Wysokie częstotliwości (f=128) wykazują najbardziej drastyczne zmiany </w:t>
      </w:r>
      <w:r>
        <w:t>-</w:t>
      </w:r>
      <w:r w:rsidRPr="00B13142">
        <w:t xml:space="preserve"> dla pozycji x=0.90 i x=0.92 mamy </w:t>
      </w:r>
      <w:proofErr w:type="gramStart"/>
      <w:r w:rsidRPr="00B13142">
        <w:t>sin(0.90)=</w:t>
      </w:r>
      <w:proofErr w:type="gramEnd"/>
      <w:r w:rsidRPr="00B13142">
        <w:t xml:space="preserve">0.54 vs. </w:t>
      </w:r>
      <w:proofErr w:type="gramStart"/>
      <w:r w:rsidRPr="00B13142">
        <w:t>sin(0.92)=</w:t>
      </w:r>
      <w:proofErr w:type="gramEnd"/>
      <w:r w:rsidRPr="00B13142">
        <w:t xml:space="preserve">-0.87, co daje zmianę znaku i różnicę przekraczającą 1.4. To właśnie te cechy umożliwiają modelowi precyzyjne rozróżnienie pozycji oddalonych o zaledwie 2 metry, co jest krytyczne dla oceny wartości </w:t>
      </w:r>
      <w:proofErr w:type="spellStart"/>
      <w:r w:rsidRPr="00597587">
        <w:rPr>
          <w:i/>
          <w:iCs/>
        </w:rPr>
        <w:t>Expected</w:t>
      </w:r>
      <w:proofErr w:type="spellEnd"/>
      <w:r w:rsidRPr="00597587">
        <w:rPr>
          <w:i/>
          <w:iCs/>
        </w:rPr>
        <w:t xml:space="preserve"> </w:t>
      </w:r>
      <w:proofErr w:type="spellStart"/>
      <w:r w:rsidRPr="00597587">
        <w:rPr>
          <w:i/>
          <w:iCs/>
        </w:rPr>
        <w:t>Threat</w:t>
      </w:r>
      <w:proofErr w:type="spellEnd"/>
      <w:r w:rsidR="00795884">
        <w:t>.</w:t>
      </w:r>
    </w:p>
    <w:p w14:paraId="15684EBD" w14:textId="67209D39" w:rsidR="00795884" w:rsidRPr="00B13142" w:rsidRDefault="00795884" w:rsidP="00B13142">
      <w:r w:rsidRPr="00795884">
        <w:t xml:space="preserve">Rysunek </w:t>
      </w:r>
      <w:r>
        <w:t>powyżej</w:t>
      </w:r>
      <w:r w:rsidRPr="00795884">
        <w:t xml:space="preserve"> wizualizuje te zależności dla pełnego zakresu pozycji x </w:t>
      </w:r>
      <w:r w:rsidRPr="00795884">
        <w:rPr>
          <w:rFonts w:ascii="Cambria Math" w:hAnsi="Cambria Math" w:cs="Cambria Math"/>
        </w:rPr>
        <w:t>∈</w:t>
      </w:r>
      <w:r w:rsidRPr="00795884">
        <w:t xml:space="preserve"> [0,1]. Widoczne jest, jak funkcje sinusoidalne o r</w:t>
      </w:r>
      <w:r w:rsidRPr="00795884">
        <w:rPr>
          <w:rFonts w:cs="Times New Roman"/>
        </w:rPr>
        <w:t>óż</w:t>
      </w:r>
      <w:r w:rsidRPr="00795884">
        <w:t>nych cz</w:t>
      </w:r>
      <w:r w:rsidRPr="00795884">
        <w:rPr>
          <w:rFonts w:cs="Times New Roman"/>
        </w:rPr>
        <w:t>ę</w:t>
      </w:r>
      <w:r w:rsidRPr="00795884">
        <w:t>stotliwo</w:t>
      </w:r>
      <w:r w:rsidRPr="00795884">
        <w:rPr>
          <w:rFonts w:cs="Times New Roman"/>
        </w:rPr>
        <w:t>ś</w:t>
      </w:r>
      <w:r w:rsidRPr="00795884">
        <w:t>ciach tworz</w:t>
      </w:r>
      <w:r w:rsidRPr="00795884">
        <w:rPr>
          <w:rFonts w:cs="Times New Roman"/>
        </w:rPr>
        <w:t>ą</w:t>
      </w:r>
      <w:r w:rsidRPr="00795884">
        <w:t xml:space="preserve"> </w:t>
      </w:r>
      <w:proofErr w:type="spellStart"/>
      <w:r w:rsidRPr="00795884">
        <w:t>wieloskalow</w:t>
      </w:r>
      <w:r w:rsidRPr="00795884">
        <w:rPr>
          <w:rFonts w:cs="Times New Roman"/>
        </w:rPr>
        <w:t>ą</w:t>
      </w:r>
      <w:proofErr w:type="spellEnd"/>
      <w:r w:rsidRPr="00795884">
        <w:t xml:space="preserve"> reprezentacj</w:t>
      </w:r>
      <w:r w:rsidRPr="00795884">
        <w:rPr>
          <w:rFonts w:cs="Times New Roman"/>
        </w:rPr>
        <w:t>ę</w:t>
      </w:r>
      <w:r w:rsidRPr="00795884">
        <w:t xml:space="preserve"> przestrzeni </w:t>
      </w:r>
      <w:r w:rsidR="00BC2E4D">
        <w:rPr>
          <w:rFonts w:cs="Times New Roman"/>
        </w:rPr>
        <w:t>-</w:t>
      </w:r>
      <w:r w:rsidRPr="00795884">
        <w:t xml:space="preserve"> niska cz</w:t>
      </w:r>
      <w:r w:rsidRPr="00795884">
        <w:rPr>
          <w:rFonts w:cs="Times New Roman"/>
        </w:rPr>
        <w:t>ę</w:t>
      </w:r>
      <w:r w:rsidRPr="00795884">
        <w:t>stotliwo</w:t>
      </w:r>
      <w:r w:rsidRPr="00795884">
        <w:rPr>
          <w:rFonts w:cs="Times New Roman"/>
        </w:rPr>
        <w:t>ść</w:t>
      </w:r>
      <w:r w:rsidRPr="00795884">
        <w:t xml:space="preserve"> (niebieska krzywa) zmienia si</w:t>
      </w:r>
      <w:r w:rsidRPr="00795884">
        <w:rPr>
          <w:rFonts w:cs="Times New Roman"/>
        </w:rPr>
        <w:t>ę</w:t>
      </w:r>
      <w:r w:rsidRPr="00795884">
        <w:t xml:space="preserve"> </w:t>
      </w:r>
      <w:r w:rsidRPr="00795884">
        <w:rPr>
          <w:rFonts w:cs="Times New Roman"/>
        </w:rPr>
        <w:t>ł</w:t>
      </w:r>
      <w:r w:rsidRPr="00795884">
        <w:t xml:space="preserve">agodnie, </w:t>
      </w:r>
      <w:r w:rsidRPr="00795884">
        <w:rPr>
          <w:rFonts w:cs="Times New Roman"/>
        </w:rPr>
        <w:t>ś</w:t>
      </w:r>
      <w:r w:rsidRPr="00795884">
        <w:t>rednia (zielona) oscyluje kilka razy, a wysoka (czerwona) tworzy g</w:t>
      </w:r>
      <w:r w:rsidRPr="00795884">
        <w:rPr>
          <w:rFonts w:cs="Times New Roman"/>
        </w:rPr>
        <w:t>ę</w:t>
      </w:r>
      <w:r w:rsidRPr="00795884">
        <w:t>st</w:t>
      </w:r>
      <w:r w:rsidRPr="00795884">
        <w:rPr>
          <w:rFonts w:cs="Times New Roman"/>
        </w:rPr>
        <w:t>ą</w:t>
      </w:r>
      <w:r w:rsidRPr="00795884">
        <w:t xml:space="preserve"> siatk</w:t>
      </w:r>
      <w:r w:rsidRPr="00795884">
        <w:rPr>
          <w:rFonts w:cs="Times New Roman"/>
        </w:rPr>
        <w:t>ę</w:t>
      </w:r>
      <w:r w:rsidRPr="00795884">
        <w:t xml:space="preserve"> lokalnych maksim</w:t>
      </w:r>
      <w:r w:rsidRPr="00795884">
        <w:rPr>
          <w:rFonts w:cs="Times New Roman"/>
        </w:rPr>
        <w:t>ó</w:t>
      </w:r>
      <w:r w:rsidRPr="00795884">
        <w:t>w i minim</w:t>
      </w:r>
      <w:r w:rsidRPr="00795884">
        <w:rPr>
          <w:rFonts w:cs="Times New Roman"/>
        </w:rPr>
        <w:t>ó</w:t>
      </w:r>
      <w:r w:rsidRPr="00795884">
        <w:t>w. Kolorowe punkty na przeci</w:t>
      </w:r>
      <w:r w:rsidRPr="00795884">
        <w:rPr>
          <w:rFonts w:cs="Times New Roman"/>
        </w:rPr>
        <w:t>ę</w:t>
      </w:r>
      <w:r w:rsidRPr="00795884">
        <w:t>ciach z pionowymi liniami odpowiadaj</w:t>
      </w:r>
      <w:r w:rsidRPr="00795884">
        <w:rPr>
          <w:rFonts w:cs="Times New Roman"/>
        </w:rPr>
        <w:t>ą</w:t>
      </w:r>
      <w:r w:rsidRPr="00795884">
        <w:t xml:space="preserve"> warto</w:t>
      </w:r>
      <w:r w:rsidRPr="00795884">
        <w:rPr>
          <w:rFonts w:cs="Times New Roman"/>
        </w:rPr>
        <w:t>ś</w:t>
      </w:r>
      <w:r w:rsidRPr="00795884">
        <w:t xml:space="preserve">ciom z </w:t>
      </w:r>
      <w:r w:rsidRPr="004E54BC">
        <w:rPr>
          <w:i/>
          <w:iCs/>
        </w:rPr>
        <w:t>Tabeli 1</w:t>
      </w:r>
      <w:r w:rsidRPr="00795884">
        <w:t xml:space="preserve"> i ilustruj</w:t>
      </w:r>
      <w:r w:rsidRPr="00795884">
        <w:rPr>
          <w:rFonts w:cs="Times New Roman"/>
        </w:rPr>
        <w:t>ą</w:t>
      </w:r>
      <w:r w:rsidRPr="00795884">
        <w:t xml:space="preserve"> kluczow</w:t>
      </w:r>
      <w:r w:rsidRPr="00795884">
        <w:rPr>
          <w:rFonts w:cs="Times New Roman"/>
        </w:rPr>
        <w:t>ą</w:t>
      </w:r>
      <w:r w:rsidRPr="00795884">
        <w:t xml:space="preserve"> w</w:t>
      </w:r>
      <w:r w:rsidRPr="00795884">
        <w:rPr>
          <w:rFonts w:cs="Times New Roman"/>
        </w:rPr>
        <w:t>ł</w:t>
      </w:r>
      <w:r w:rsidRPr="00795884">
        <w:t>asno</w:t>
      </w:r>
      <w:r w:rsidRPr="00795884">
        <w:rPr>
          <w:rFonts w:cs="Times New Roman"/>
        </w:rPr>
        <w:t>ść</w:t>
      </w:r>
      <w:r w:rsidRPr="00795884">
        <w:t xml:space="preserve"> kodowania: dla pozycji x=0.90 i x=0.92 punkty niebieskie leżą niemal na tym samym poziomie, podczas gdy czerwone znajdują się w przeciwnych fazach sinusoidy, co przekłada się na drastycznie różne wartości cech.</w:t>
      </w:r>
      <w:r>
        <w:rPr>
          <w:noProof/>
        </w:rPr>
        <mc:AlternateContent>
          <mc:Choice Requires="wps">
            <w:drawing>
              <wp:anchor distT="0" distB="0" distL="114300" distR="114300" simplePos="0" relativeHeight="251663360" behindDoc="0" locked="0" layoutInCell="1" allowOverlap="1" wp14:anchorId="428760DA" wp14:editId="757C2FCC">
                <wp:simplePos x="0" y="0"/>
                <wp:positionH relativeFrom="column">
                  <wp:posOffset>-1270</wp:posOffset>
                </wp:positionH>
                <wp:positionV relativeFrom="paragraph">
                  <wp:posOffset>2915920</wp:posOffset>
                </wp:positionV>
                <wp:extent cx="5760720" cy="635"/>
                <wp:effectExtent l="0" t="0" r="0" b="0"/>
                <wp:wrapTopAndBottom/>
                <wp:docPr id="664596123" name="Pole tekstow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ED6E263" w14:textId="1F8F7C48" w:rsidR="00795884" w:rsidRPr="008D5980" w:rsidRDefault="00795884" w:rsidP="00795884">
                            <w:pPr>
                              <w:pStyle w:val="Legenda"/>
                              <w:rPr>
                                <w:color w:val="auto"/>
                              </w:rPr>
                            </w:pPr>
                            <w:r w:rsidRPr="008D5980">
                              <w:rPr>
                                <w:color w:val="auto"/>
                              </w:rPr>
                              <w:t xml:space="preserve">Rysunek </w:t>
                            </w:r>
                            <w:r w:rsidR="003F5B10" w:rsidRPr="008D5980">
                              <w:rPr>
                                <w:color w:val="auto"/>
                              </w:rPr>
                              <w:fldChar w:fldCharType="begin"/>
                            </w:r>
                            <w:r w:rsidR="003F5B10" w:rsidRPr="008D5980">
                              <w:rPr>
                                <w:color w:val="auto"/>
                              </w:rPr>
                              <w:instrText xml:space="preserve"> SEQ Rysunek \* ARABIC </w:instrText>
                            </w:r>
                            <w:r w:rsidR="003F5B10" w:rsidRPr="008D5980">
                              <w:rPr>
                                <w:color w:val="auto"/>
                              </w:rPr>
                              <w:fldChar w:fldCharType="separate"/>
                            </w:r>
                            <w:r w:rsidR="007A5955">
                              <w:rPr>
                                <w:noProof/>
                                <w:color w:val="auto"/>
                              </w:rPr>
                              <w:t>3</w:t>
                            </w:r>
                            <w:r w:rsidR="003F5B10" w:rsidRPr="008D5980">
                              <w:rPr>
                                <w:noProof/>
                                <w:color w:val="auto"/>
                              </w:rPr>
                              <w:fldChar w:fldCharType="end"/>
                            </w:r>
                            <w:r w:rsidRPr="008D5980">
                              <w:rPr>
                                <w:color w:val="auto"/>
                              </w:rPr>
                              <w:t xml:space="preserve"> </w:t>
                            </w:r>
                            <w:r w:rsidR="006C0B2F" w:rsidRPr="008D5980">
                              <w:rPr>
                                <w:b/>
                                <w:bCs/>
                                <w:color w:val="auto"/>
                              </w:rPr>
                              <w:t>Kodowanie Fouriera dla trzech wybranych częstotliwości (f=1, f=16, f=128) wzdłuż osi x boiska</w:t>
                            </w:r>
                            <w:r w:rsidR="006C0B2F" w:rsidRPr="008D5980">
                              <w:rPr>
                                <w:color w:val="auto"/>
                              </w:rPr>
                              <w:t>. Pionowe linie wskazują cztery analizowane pozycje (0.50, 0.70, 0.90, 0.92), a kolorowe punkty oznaczają wartości funkcji sinus dla każdej kombinacji częstotliwości i pozycji.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8760DA" id="_x0000_s1028" type="#_x0000_t202" style="position:absolute;margin-left:-.1pt;margin-top:229.6pt;width:453.6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" stroked="f">
                <v:textbox style="mso-fit-shape-to-text:t" inset="0,0,0,0">
                  <w:txbxContent>
                    <w:p w14:paraId="6ED6E263" w14:textId="1F8F7C48" w:rsidR="00795884" w:rsidRPr="008D5980" w:rsidRDefault="00795884" w:rsidP="00795884">
                      <w:pPr>
                        <w:pStyle w:val="Legenda"/>
                        <w:rPr>
                          <w:color w:val="auto"/>
                        </w:rPr>
                      </w:pPr>
                      <w:r w:rsidRPr="008D5980">
                        <w:rPr>
                          <w:color w:val="auto"/>
                        </w:rPr>
                        <w:t xml:space="preserve">Rysunek </w:t>
                      </w:r>
                      <w:r w:rsidR="003F5B10" w:rsidRPr="008D5980">
                        <w:rPr>
                          <w:color w:val="auto"/>
                        </w:rPr>
                        <w:fldChar w:fldCharType="begin"/>
                      </w:r>
                      <w:r w:rsidR="003F5B10" w:rsidRPr="008D5980">
                        <w:rPr>
                          <w:color w:val="auto"/>
                        </w:rPr>
                        <w:instrText xml:space="preserve"> SEQ Rysunek \* ARABIC </w:instrText>
                      </w:r>
                      <w:r w:rsidR="003F5B10" w:rsidRPr="008D5980">
                        <w:rPr>
                          <w:color w:val="auto"/>
                        </w:rPr>
                        <w:fldChar w:fldCharType="separate"/>
                      </w:r>
                      <w:r w:rsidR="007A5955">
                        <w:rPr>
                          <w:noProof/>
                          <w:color w:val="auto"/>
                        </w:rPr>
                        <w:t>3</w:t>
                      </w:r>
                      <w:r w:rsidR="003F5B10" w:rsidRPr="008D5980">
                        <w:rPr>
                          <w:noProof/>
                          <w:color w:val="auto"/>
                        </w:rPr>
                        <w:fldChar w:fldCharType="end"/>
                      </w:r>
                      <w:r w:rsidRPr="008D5980">
                        <w:rPr>
                          <w:color w:val="auto"/>
                        </w:rPr>
                        <w:t xml:space="preserve"> </w:t>
                      </w:r>
                      <w:r w:rsidR="006C0B2F" w:rsidRPr="008D5980">
                        <w:rPr>
                          <w:b/>
                          <w:bCs/>
                          <w:color w:val="auto"/>
                        </w:rPr>
                        <w:t>Kodowanie Fouriera dla trzech wybranych częstotliwości (f=1, f=16, f=128) wzdłuż osi x boiska</w:t>
                      </w:r>
                      <w:r w:rsidR="006C0B2F" w:rsidRPr="008D5980">
                        <w:rPr>
                          <w:color w:val="auto"/>
                        </w:rPr>
                        <w:t>. Pionowe linie wskazują cztery analizowane pozycje (0.50, 0.70, 0.90, 0.92), a kolorowe punkty oznaczają wartości funkcji sinus dla każdej kombinacji częstotliwości i pozycji.</w:t>
                      </w:r>
                    </w:p>
                  </w:txbxContent>
                </v:textbox>
                <w10:wrap type="topAndBottom"/>
              </v:shape>
            </w:pict>
          </mc:Fallback>
        </mc:AlternateContent>
      </w:r>
      <w:r>
        <w:rPr>
          <w:noProof/>
        </w:rPr>
        <w:drawing>
          <wp:anchor distT="0" distB="0" distL="114300" distR="114300" simplePos="0" relativeHeight="251661312" behindDoc="0" locked="0" layoutInCell="1" allowOverlap="1" wp14:anchorId="5591CDEC" wp14:editId="5BA6000E">
            <wp:simplePos x="0" y="0"/>
            <wp:positionH relativeFrom="column">
              <wp:posOffset>-1298</wp:posOffset>
            </wp:positionH>
            <wp:positionV relativeFrom="paragraph">
              <wp:posOffset>3617</wp:posOffset>
            </wp:positionV>
            <wp:extent cx="5760720" cy="2855595"/>
            <wp:effectExtent l="0" t="0" r="0" b="1905"/>
            <wp:wrapTopAndBottom/>
            <wp:docPr id="687551220" name="Obraz 1" descr="Obraz zawierający tekst, linia, Wykres,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51220" name="Obraz 1" descr="Obraz zawierający tekst, linia, Wykres, zrzut ekranu&#10;&#10;Zawartość wygenerowana przez AI może być niepoprawn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2855595"/>
                    </a:xfrm>
                    <a:prstGeom prst="rect">
                      <a:avLst/>
                    </a:prstGeom>
                  </pic:spPr>
                </pic:pic>
              </a:graphicData>
            </a:graphic>
          </wp:anchor>
        </w:drawing>
      </w:r>
    </w:p>
    <w:p w14:paraId="098F9F06" w14:textId="47A9AC0E" w:rsidR="00376066" w:rsidRDefault="008827F2" w:rsidP="00376066">
      <w:r w:rsidRPr="008827F2">
        <w:t xml:space="preserve">Dzięki użyciu zarówno funkcji sinus jak i cosinus dla każdej częstotliwości, kodowanie zachowuje pełną informację o pozycji bez strat </w:t>
      </w:r>
      <w:r w:rsidR="00BC2E4D">
        <w:t>-</w:t>
      </w:r>
      <w:r w:rsidRPr="008827F2">
        <w:t xml:space="preserve"> każdy punkt na boisku ma unikalną reprezentację w przestrzeni 64-wymiarowej. Ta </w:t>
      </w:r>
      <w:proofErr w:type="spellStart"/>
      <w:r w:rsidRPr="008827F2">
        <w:t>wieloskalowa</w:t>
      </w:r>
      <w:proofErr w:type="spellEnd"/>
      <w:r w:rsidRPr="008827F2">
        <w:t xml:space="preserve"> reprezentacja jest szczególnie istotna w kontekście </w:t>
      </w:r>
      <w:proofErr w:type="spellStart"/>
      <w:r w:rsidRPr="001A336C">
        <w:rPr>
          <w:i/>
          <w:iCs/>
        </w:rPr>
        <w:t>Expected</w:t>
      </w:r>
      <w:proofErr w:type="spellEnd"/>
      <w:r w:rsidRPr="001A336C">
        <w:rPr>
          <w:i/>
          <w:iCs/>
        </w:rPr>
        <w:t xml:space="preserve"> </w:t>
      </w:r>
      <w:proofErr w:type="spellStart"/>
      <w:r w:rsidRPr="001A336C">
        <w:rPr>
          <w:i/>
          <w:iCs/>
        </w:rPr>
        <w:t>Threat</w:t>
      </w:r>
      <w:proofErr w:type="spellEnd"/>
      <w:r w:rsidRPr="008827F2">
        <w:t xml:space="preserve">: model musi być w stanie rozróżnić zarówno zasadniczo różne sytuacje (podanie ze środka boiska vs. podanie w polu karnym </w:t>
      </w:r>
      <w:r w:rsidR="00BC2E4D">
        <w:t>-</w:t>
      </w:r>
      <w:r w:rsidRPr="008827F2">
        <w:t xml:space="preserve"> różnica kodowana przez niskie częstotliwości </w:t>
      </w:r>
      <m:oMath>
        <m:r>
          <w:rPr>
            <w:rFonts w:ascii="Cambria Math" w:hAnsi="Cambria Math"/>
          </w:rPr>
          <m:t>f=1</m:t>
        </m:r>
      </m:oMath>
      <w:r w:rsidRPr="008827F2">
        <w:t xml:space="preserve">), jak i subtelne warianty podobnych akcji (strzał z bliższej </w:t>
      </w:r>
      <w:r w:rsidRPr="008827F2">
        <w:lastRenderedPageBreak/>
        <w:t xml:space="preserve">vs. dalszej pozycji w polu karnym </w:t>
      </w:r>
      <w:r w:rsidR="00BC2E4D">
        <w:t>-</w:t>
      </w:r>
      <w:r w:rsidRPr="008827F2">
        <w:t xml:space="preserve"> różnica kodowana przez wysokie częstotliwości </w:t>
      </w:r>
      <m:oMath>
        <m:r>
          <w:rPr>
            <w:rFonts w:ascii="Cambria Math" w:hAnsi="Cambria Math"/>
          </w:rPr>
          <m:t>f=128</m:t>
        </m:r>
      </m:oMath>
      <w:r w:rsidRPr="008827F2">
        <w:t xml:space="preserve">). Tradycyjne podejścia oparte na dyskretyzacji boiska na siatkę stref nie są w stanie elastycznie reprezentować tej hierarchii </w:t>
      </w:r>
      <w:proofErr w:type="spellStart"/>
      <w:r w:rsidRPr="008827F2">
        <w:t>skal</w:t>
      </w:r>
      <w:proofErr w:type="spellEnd"/>
      <w:r w:rsidRPr="008827F2">
        <w:t xml:space="preserve"> </w:t>
      </w:r>
      <w:r w:rsidR="00BC2E4D">
        <w:t>-</w:t>
      </w:r>
      <w:r w:rsidRPr="008827F2">
        <w:t xml:space="preserve"> albo siatka jest zbyt gruba (tracąc</w:t>
      </w:r>
      <w:r>
        <w:t xml:space="preserve"> niezbędną</w:t>
      </w:r>
      <w:r w:rsidRPr="008827F2">
        <w:t xml:space="preserve"> precyzję), albo zbyt gęsta (prowadząc do rzadkości danych i problemów z generalizacją).</w:t>
      </w:r>
    </w:p>
    <w:p w14:paraId="18040DF0" w14:textId="02A77851" w:rsidR="001A37A3" w:rsidRPr="001A37A3" w:rsidRDefault="001A37A3" w:rsidP="001A37A3">
      <w:r w:rsidRPr="001A37A3">
        <w:t xml:space="preserve">Zastosowane kodowanie Fouriera stanowi rozwinięcie </w:t>
      </w:r>
      <w:r w:rsidR="00DC70A8" w:rsidRPr="001A37A3">
        <w:t>koncepcji,</w:t>
      </w:r>
      <w:r w:rsidRPr="001A37A3">
        <w:t xml:space="preserve"> </w:t>
      </w:r>
      <w:r w:rsidR="0039340A">
        <w:t xml:space="preserve">w której </w:t>
      </w:r>
      <w:r w:rsidRPr="001A37A3">
        <w:t xml:space="preserve">pozycje w sekwencji </w:t>
      </w:r>
      <w:r w:rsidR="0039340A">
        <w:t>są</w:t>
      </w:r>
      <w:r w:rsidRPr="001A37A3">
        <w:t xml:space="preserve"> kodowane za pomocą funkcji sinusoidalnych o częstotliwościach dobieranych według ciągłego rozkładu</w:t>
      </w:r>
      <w:r w:rsidR="0039340A">
        <w:rPr>
          <w:rStyle w:val="Odwoanieprzypisudolnego"/>
        </w:rPr>
        <w:footnoteReference w:id="19"/>
      </w:r>
      <w:r w:rsidRPr="001A37A3">
        <w:t>. W prezentowanym podejściu wykorzystano dyskretny zestaw częstotliwości będących potęgami dwójki</w:t>
      </w:r>
      <w:r w:rsidR="00293967">
        <w:t xml:space="preserve"> </w:t>
      </w:r>
      <m:oMath>
        <m:r>
          <w:rPr>
            <w:rFonts w:ascii="Cambria Math" w:hAnsi="Cambria Math"/>
          </w:rPr>
          <m:t>[1,2,4,8,16,32,64,128</m:t>
        </m:r>
        <m:r>
          <m:rPr>
            <m:sty m:val="p"/>
          </m:rPr>
          <w:rPr>
            <w:rFonts w:ascii="Cambria Math" w:hAnsi="Cambria Math"/>
          </w:rPr>
          <m:t>]</m:t>
        </m:r>
      </m:oMath>
      <w:r w:rsidRPr="001A37A3">
        <w:t xml:space="preserve">, co pozwala na bezpośrednią interpretację </w:t>
      </w:r>
      <w:proofErr w:type="spellStart"/>
      <w:r w:rsidRPr="001A37A3">
        <w:t>wieloskalowej</w:t>
      </w:r>
      <w:proofErr w:type="spellEnd"/>
      <w:r w:rsidRPr="001A37A3">
        <w:t xml:space="preserve"> hierarchii przestrzennej </w:t>
      </w:r>
      <w:r w:rsidR="00BC2E4D">
        <w:t>-</w:t>
      </w:r>
      <w:r w:rsidRPr="001A37A3">
        <w:t xml:space="preserve"> każda kolejna częstotliwość koduje pozycję z dokładnością dwa razy większą niż poprzednia. W odróżnieniu od podejścia opartego na losowym próbkowaniu częstotliwości (</w:t>
      </w:r>
      <w:proofErr w:type="spellStart"/>
      <w:r w:rsidRPr="00005711">
        <w:rPr>
          <w:i/>
          <w:iCs/>
        </w:rPr>
        <w:t>Random</w:t>
      </w:r>
      <w:proofErr w:type="spellEnd"/>
      <w:r w:rsidRPr="00005711">
        <w:rPr>
          <w:i/>
          <w:iCs/>
        </w:rPr>
        <w:t xml:space="preserve"> Fourier </w:t>
      </w:r>
      <w:proofErr w:type="spellStart"/>
      <w:r w:rsidRPr="00005711">
        <w:rPr>
          <w:i/>
          <w:iCs/>
        </w:rPr>
        <w:t>Features</w:t>
      </w:r>
      <w:proofErr w:type="spellEnd"/>
      <w:r w:rsidRPr="001A37A3">
        <w:t xml:space="preserve">), zastosowano deterministyczny zestaw częstotliwości połączony z </w:t>
      </w:r>
      <w:proofErr w:type="spellStart"/>
      <w:r w:rsidRPr="001A37A3">
        <w:t>uczalną</w:t>
      </w:r>
      <w:proofErr w:type="spellEnd"/>
      <w:r w:rsidRPr="001A37A3">
        <w:t xml:space="preserve"> projekcją liniową, co łączy przewidywalną strukturę </w:t>
      </w:r>
      <w:proofErr w:type="spellStart"/>
      <w:r w:rsidRPr="001A37A3">
        <w:t>wieloskalową</w:t>
      </w:r>
      <w:proofErr w:type="spellEnd"/>
      <w:r w:rsidRPr="001A37A3">
        <w:t xml:space="preserve"> z możliwością adaptacji reprezentacji do specyfiki domeny futbolowej poprzez uczenie nieliniowych kombinacji cech Fouriera</w:t>
      </w:r>
      <w:r w:rsidR="005F325B">
        <w:rPr>
          <w:rStyle w:val="Odwoanieprzypisudolnego"/>
        </w:rPr>
        <w:footnoteReference w:id="20"/>
      </w:r>
      <w:r w:rsidRPr="001A37A3">
        <w:t>.</w:t>
      </w:r>
    </w:p>
    <w:p w14:paraId="4CE6E45F" w14:textId="3DBEC598" w:rsidR="001A37A3" w:rsidRDefault="001A37A3" w:rsidP="00376066">
      <w:r w:rsidRPr="001A37A3">
        <w:t xml:space="preserve">Opisane kodowanie Fouriera stanowi pierwszy z kluczowych komponentów reprezentacji pozycji w modelu </w:t>
      </w:r>
      <w:proofErr w:type="spellStart"/>
      <w:r w:rsidRPr="00005711">
        <w:rPr>
          <w:i/>
          <w:iCs/>
        </w:rPr>
        <w:t>Expected</w:t>
      </w:r>
      <w:proofErr w:type="spellEnd"/>
      <w:r w:rsidRPr="00005711">
        <w:rPr>
          <w:i/>
          <w:iCs/>
        </w:rPr>
        <w:t xml:space="preserve"> </w:t>
      </w:r>
      <w:proofErr w:type="spellStart"/>
      <w:r w:rsidRPr="00005711">
        <w:rPr>
          <w:i/>
          <w:iCs/>
        </w:rPr>
        <w:t>Threat</w:t>
      </w:r>
      <w:proofErr w:type="spellEnd"/>
      <w:r w:rsidRPr="001A37A3">
        <w:t xml:space="preserve">. Generuje ono 64-wymiarowy wektor cech dla każdej pozycji na boisku, który następnie jest </w:t>
      </w:r>
      <w:r w:rsidR="006016D4">
        <w:t>transformowany</w:t>
      </w:r>
      <w:r w:rsidRPr="001A37A3">
        <w:t xml:space="preserve"> do przestrzeni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model</m:t>
            </m:r>
          </m:sub>
        </m:sSub>
      </m:oMath>
      <w:r w:rsidRPr="001A37A3">
        <w:t>=512 i łączony z reprezentacją typu zdarzenia (</w:t>
      </w:r>
      <w:r w:rsidRPr="006016D4">
        <w:rPr>
          <w:i/>
          <w:iCs/>
        </w:rPr>
        <w:t xml:space="preserve">Pass, </w:t>
      </w:r>
      <w:proofErr w:type="spellStart"/>
      <w:r w:rsidRPr="006016D4">
        <w:rPr>
          <w:i/>
          <w:iCs/>
        </w:rPr>
        <w:t>Shot</w:t>
      </w:r>
      <w:proofErr w:type="spellEnd"/>
      <w:r w:rsidRPr="001A37A3">
        <w:t xml:space="preserve">) w warstwie wejściowej </w:t>
      </w:r>
      <w:r w:rsidRPr="00005711">
        <w:rPr>
          <w:i/>
          <w:iCs/>
        </w:rPr>
        <w:t>Transformera</w:t>
      </w:r>
      <w:r w:rsidRPr="001A37A3">
        <w:t xml:space="preserve">. Dzięki </w:t>
      </w:r>
      <w:proofErr w:type="spellStart"/>
      <w:r w:rsidRPr="001A37A3">
        <w:t>wieloskalowej</w:t>
      </w:r>
      <w:proofErr w:type="spellEnd"/>
      <w:r w:rsidRPr="001A37A3">
        <w:t xml:space="preserve"> naturze tego kodowania, model otrzymuje jednocześnie informację o globalnym kontekście akcji (która część boiska), strukturze regionalnej (czy akcja dzieje się w polu karnym) oraz precyzyjnej lokalizacji (dokładna pozycja z dokładnością do</w:t>
      </w:r>
      <w:r w:rsidR="006016D4">
        <w:t xml:space="preserve"> około</w:t>
      </w:r>
      <w:r w:rsidRPr="001A37A3">
        <w:t xml:space="preserve"> metra). Ta hierarchiczna reprezentacja przestrzenna jest następnie przetwarzana przez mechanizmy uwagi w architekturze Transformer oraz wykorzystywana do predykcji rozkładów prawdopodobieństwa następnych pozycji za pomocą </w:t>
      </w:r>
      <w:proofErr w:type="spellStart"/>
      <w:r w:rsidRPr="00005711">
        <w:rPr>
          <w:i/>
          <w:iCs/>
        </w:rPr>
        <w:t>Mixture</w:t>
      </w:r>
      <w:proofErr w:type="spellEnd"/>
      <w:r w:rsidRPr="00005711">
        <w:rPr>
          <w:i/>
          <w:iCs/>
        </w:rPr>
        <w:t xml:space="preserve"> </w:t>
      </w:r>
      <w:proofErr w:type="spellStart"/>
      <w:r w:rsidRPr="00005711">
        <w:rPr>
          <w:i/>
          <w:iCs/>
        </w:rPr>
        <w:t>Density</w:t>
      </w:r>
      <w:proofErr w:type="spellEnd"/>
      <w:r w:rsidRPr="00005711">
        <w:rPr>
          <w:i/>
          <w:iCs/>
        </w:rPr>
        <w:t xml:space="preserve"> Network</w:t>
      </w:r>
      <w:r w:rsidR="00E4456B">
        <w:t>. Oba te mechanizmy zostaną opisane w kolejnych sekcjach.</w:t>
      </w:r>
    </w:p>
    <w:p w14:paraId="3AD43F90" w14:textId="09DBF4E4" w:rsidR="003420CF" w:rsidRPr="001822C3" w:rsidRDefault="00E96E86" w:rsidP="00E96E86">
      <w:pPr>
        <w:pStyle w:val="Akapitzlist"/>
        <w:numPr>
          <w:ilvl w:val="1"/>
          <w:numId w:val="49"/>
        </w:numPr>
      </w:pPr>
      <w:r>
        <w:rPr>
          <w:rFonts w:eastAsiaTheme="majorEastAsia" w:cstheme="majorBidi"/>
          <w:b/>
          <w:color w:val="000000" w:themeColor="text1"/>
          <w:sz w:val="28"/>
          <w:szCs w:val="32"/>
        </w:rPr>
        <w:t xml:space="preserve"> </w:t>
      </w:r>
      <w:proofErr w:type="spellStart"/>
      <w:r w:rsidR="00A96FA6" w:rsidRPr="00E96E86">
        <w:rPr>
          <w:rFonts w:eastAsiaTheme="majorEastAsia" w:cstheme="majorBidi"/>
          <w:b/>
          <w:color w:val="000000" w:themeColor="text1"/>
          <w:sz w:val="28"/>
          <w:szCs w:val="32"/>
        </w:rPr>
        <w:t>Mixture</w:t>
      </w:r>
      <w:proofErr w:type="spellEnd"/>
      <w:r w:rsidR="00A96FA6" w:rsidRPr="00E96E86">
        <w:rPr>
          <w:rFonts w:eastAsiaTheme="majorEastAsia" w:cstheme="majorBidi"/>
          <w:b/>
          <w:color w:val="000000" w:themeColor="text1"/>
          <w:sz w:val="28"/>
          <w:szCs w:val="32"/>
        </w:rPr>
        <w:t xml:space="preserve"> </w:t>
      </w:r>
      <w:proofErr w:type="spellStart"/>
      <w:r w:rsidR="00A96FA6" w:rsidRPr="00E96E86">
        <w:rPr>
          <w:rFonts w:eastAsiaTheme="majorEastAsia" w:cstheme="majorBidi"/>
          <w:b/>
          <w:color w:val="000000" w:themeColor="text1"/>
          <w:sz w:val="28"/>
          <w:szCs w:val="32"/>
        </w:rPr>
        <w:t>Density</w:t>
      </w:r>
      <w:proofErr w:type="spellEnd"/>
      <w:r w:rsidR="00A96FA6" w:rsidRPr="00E96E86">
        <w:rPr>
          <w:rFonts w:eastAsiaTheme="majorEastAsia" w:cstheme="majorBidi"/>
          <w:b/>
          <w:color w:val="000000" w:themeColor="text1"/>
          <w:sz w:val="28"/>
          <w:szCs w:val="32"/>
        </w:rPr>
        <w:t xml:space="preserve"> Networks</w:t>
      </w:r>
    </w:p>
    <w:p w14:paraId="6C180779" w14:textId="7AB3D0C9" w:rsidR="006841A8" w:rsidRDefault="006841A8" w:rsidP="006841A8">
      <w:r w:rsidRPr="006841A8">
        <w:t>Tradycyjne podejście do regresji z użyciem sieci neuronowych, w którym sieć przewiduje pojedynczą wartość wyjściową (np. współrzędne następnej pozycji), jest optymalne tylko dla mapowań jednoznacznych. Jednak w kontekście piłki nożnej problem predykcji następnej pozycji jest z natury wielowariantowy (</w:t>
      </w:r>
      <w:proofErr w:type="spellStart"/>
      <w:r w:rsidRPr="006841A8">
        <w:rPr>
          <w:i/>
          <w:iCs/>
        </w:rPr>
        <w:t>multi-valued</w:t>
      </w:r>
      <w:proofErr w:type="spellEnd"/>
      <w:r w:rsidRPr="006841A8">
        <w:t xml:space="preserve">) </w:t>
      </w:r>
      <w:r w:rsidR="00BC2E4D">
        <w:t>-</w:t>
      </w:r>
      <w:r w:rsidRPr="006841A8">
        <w:t xml:space="preserve"> z danej pozycji na boisku gracz może wykonać podanie w wiele różnych miejsc, każde z różnym prawdopodobieństwem. Na przykład, mając piłkę w centrum boiska w okolicach linii środkowej, zawodnik może zdecydować się na bezpieczne cofnięcie do obrońcy, ryzykowne podanie prostopadłe do </w:t>
      </w:r>
      <w:r w:rsidR="00DC70A8" w:rsidRPr="006841A8">
        <w:t>napastnika</w:t>
      </w:r>
      <w:r w:rsidRPr="006841A8">
        <w:t xml:space="preserve"> lub zagranie na skrzydło. Standardowa sieć neuronowa trenowana z funkcją straty MSE (</w:t>
      </w:r>
      <w:proofErr w:type="spellStart"/>
      <w:r w:rsidRPr="00E87C8E">
        <w:rPr>
          <w:i/>
          <w:iCs/>
        </w:rPr>
        <w:t>mean</w:t>
      </w:r>
      <w:proofErr w:type="spellEnd"/>
      <w:r w:rsidRPr="00E87C8E">
        <w:rPr>
          <w:i/>
          <w:iCs/>
        </w:rPr>
        <w:t xml:space="preserve"> </w:t>
      </w:r>
      <w:proofErr w:type="spellStart"/>
      <w:r w:rsidRPr="00E87C8E">
        <w:rPr>
          <w:i/>
          <w:iCs/>
        </w:rPr>
        <w:t>squared</w:t>
      </w:r>
      <w:proofErr w:type="spellEnd"/>
      <w:r w:rsidRPr="00E87C8E">
        <w:rPr>
          <w:i/>
          <w:iCs/>
        </w:rPr>
        <w:t xml:space="preserve"> error</w:t>
      </w:r>
      <w:r w:rsidRPr="006841A8">
        <w:t xml:space="preserve">) nauczyłaby się przewidywać średnią tych możliwych pozycji, co w praktyce oznaczałoby punkt gdzieś pomiędzy wszystkimi potencjalnymi celami podania </w:t>
      </w:r>
      <w:r w:rsidR="00BC2E4D">
        <w:t>-</w:t>
      </w:r>
      <w:r w:rsidRPr="006841A8">
        <w:t xml:space="preserve"> </w:t>
      </w:r>
      <w:r w:rsidRPr="006841A8">
        <w:lastRenderedPageBreak/>
        <w:t>pozycję, która sama w sobie może nie być realistycznym celem żadnej akcji</w:t>
      </w:r>
      <w:r w:rsidR="00BC1D5F">
        <w:rPr>
          <w:rStyle w:val="Odwoanieprzypisudolnego"/>
        </w:rPr>
        <w:footnoteReference w:id="21"/>
      </w:r>
      <w:r w:rsidRPr="006841A8">
        <w:t>.</w:t>
      </w:r>
      <w:r>
        <w:t xml:space="preserve"> </w:t>
      </w:r>
      <w:r w:rsidR="00BC1D5F" w:rsidRPr="00BC1D5F">
        <w:t>Ponieważ większość podań w typowym meczu koncentruje się w środkowej części boiska, model z pojedynczym rozkładem Gaussa miałby tendencję do systematycznego przewidywania pozycji w tym obszarze, niezależnie od kontekstu taktycznego akcji, co uniemożliwiałoby realistyczne modelowanie progresji gry w kierunku bramki przeciwnika.</w:t>
      </w:r>
    </w:p>
    <w:p w14:paraId="75965C6F" w14:textId="250A12A2" w:rsidR="00434413" w:rsidRPr="006841A8" w:rsidRDefault="00434413" w:rsidP="006841A8">
      <w:r w:rsidRPr="00434413">
        <w:t xml:space="preserve">Problem ten jest szczególnie wyraźny w sytuacjach decyzyjnych, gdzie istnieje kilka równie prawdopodobnych, ale przestrzennie odległych wariantów kontynuacji akcji. Przewidywanie pojedynczej pozycji (nawet z oszacowaniem niepewności w postaci pojedynczego odchylenia standardowego) nie jest wystarczające do uchwycenia pełnej złożoności rozkładu możliwych następnych stanów gry. Aby w pełni scharakteryzować niepewność predykcji i umożliwić reprezentację wielomodalnych rozkładów pozycji, zastosowano </w:t>
      </w:r>
      <w:proofErr w:type="spellStart"/>
      <w:r w:rsidRPr="00642BAC">
        <w:rPr>
          <w:i/>
          <w:iCs/>
        </w:rPr>
        <w:t>Mixture</w:t>
      </w:r>
      <w:proofErr w:type="spellEnd"/>
      <w:r w:rsidRPr="00642BAC">
        <w:rPr>
          <w:i/>
          <w:iCs/>
        </w:rPr>
        <w:t xml:space="preserve"> </w:t>
      </w:r>
      <w:proofErr w:type="spellStart"/>
      <w:r w:rsidRPr="00642BAC">
        <w:rPr>
          <w:i/>
          <w:iCs/>
        </w:rPr>
        <w:t>Density</w:t>
      </w:r>
      <w:proofErr w:type="spellEnd"/>
      <w:r w:rsidRPr="00642BAC">
        <w:rPr>
          <w:i/>
          <w:iCs/>
        </w:rPr>
        <w:t xml:space="preserve"> Network</w:t>
      </w:r>
      <w:r w:rsidRPr="00434413">
        <w:t xml:space="preserve"> (MDN) </w:t>
      </w:r>
      <w:r w:rsidR="00BC2E4D">
        <w:t>-</w:t>
      </w:r>
      <w:r w:rsidRPr="00434413">
        <w:t xml:space="preserve"> architekturę łączącą standardową sieć neuronową z modelem </w:t>
      </w:r>
      <w:r w:rsidR="00E53787" w:rsidRPr="00E53787">
        <w:t>rozkład</w:t>
      </w:r>
      <w:r w:rsidR="00E53787">
        <w:t>ów</w:t>
      </w:r>
      <w:r w:rsidR="00E53787" w:rsidRPr="00E53787">
        <w:t xml:space="preserve"> mieszany</w:t>
      </w:r>
      <w:r w:rsidR="00E53787">
        <w:t xml:space="preserve">ch </w:t>
      </w:r>
      <w:r w:rsidRPr="00434413">
        <w:t>prawdopodobieństw</w:t>
      </w:r>
      <w:r>
        <w:t>a</w:t>
      </w:r>
      <w:r>
        <w:rPr>
          <w:rStyle w:val="Odwoanieprzypisudolnego"/>
        </w:rPr>
        <w:footnoteReference w:id="22"/>
      </w:r>
      <w:r w:rsidRPr="00434413">
        <w:t xml:space="preserve">. W tej architekturze, zamiast bezpośrednio przewidywać współrzędne, sieć neuronowa generuje parametry </w:t>
      </w:r>
      <w:r w:rsidR="00E53787" w:rsidRPr="00E53787">
        <w:t>mieszany</w:t>
      </w:r>
      <w:r w:rsidR="00E53787">
        <w:t>ch</w:t>
      </w:r>
      <w:r w:rsidRPr="00434413">
        <w:t xml:space="preserve"> rozkładów Gaussa, gdzie każdy komponent reprezentuje alternatywny, prawdopodobny wariant kontynuacji akcji. Dzięki temu model może jednocześnie wyrażać zarówno najczęstsze scenariusze (komponenty o wysokich wagach), jak i mniej prawdopodobne, ale wciąż możliwe warianty gry.</w:t>
      </w:r>
    </w:p>
    <w:p w14:paraId="211D041E" w14:textId="162E0B73" w:rsidR="00293967" w:rsidRPr="00293967" w:rsidRDefault="00293967" w:rsidP="00293967">
      <w:r w:rsidRPr="00293967">
        <w:t xml:space="preserve">Formalnie, </w:t>
      </w:r>
      <w:proofErr w:type="spellStart"/>
      <w:r w:rsidRPr="00642BAC">
        <w:rPr>
          <w:i/>
          <w:iCs/>
        </w:rPr>
        <w:t>Mixture</w:t>
      </w:r>
      <w:proofErr w:type="spellEnd"/>
      <w:r w:rsidRPr="00642BAC">
        <w:rPr>
          <w:i/>
          <w:iCs/>
        </w:rPr>
        <w:t xml:space="preserve"> </w:t>
      </w:r>
      <w:proofErr w:type="spellStart"/>
      <w:r w:rsidRPr="00642BAC">
        <w:rPr>
          <w:i/>
          <w:iCs/>
        </w:rPr>
        <w:t>Density</w:t>
      </w:r>
      <w:proofErr w:type="spellEnd"/>
      <w:r w:rsidRPr="00642BAC">
        <w:rPr>
          <w:i/>
          <w:iCs/>
        </w:rPr>
        <w:t xml:space="preserve"> Network</w:t>
      </w:r>
      <w:r w:rsidRPr="00293967">
        <w:t xml:space="preserve"> modeluje warunkowy rozkład prawdopodobieństwa pozycji docelowej </w:t>
      </w:r>
      <m:oMath>
        <m:r>
          <m:rPr>
            <m:sty m:val="bi"/>
          </m:rPr>
          <w:rPr>
            <w:rFonts w:ascii="Cambria Math" w:hAnsi="Cambria Math"/>
          </w:rPr>
          <m:t>p</m:t>
        </m:r>
        <m:r>
          <w:rPr>
            <w:rFonts w:ascii="Cambria Math" w:hAnsi="Cambria Math"/>
          </w:rPr>
          <m:t>=</m:t>
        </m:r>
        <m:d>
          <m:dPr>
            <m:begChr m:val="["/>
            <m:endChr m:val="]"/>
            <m:ctrlPr>
              <w:rPr>
                <w:rFonts w:ascii="Cambria Math" w:hAnsi="Cambria Math"/>
                <w:i/>
              </w:rPr>
            </m:ctrlPr>
          </m:dPr>
          <m:e>
            <m:r>
              <w:rPr>
                <w:rFonts w:ascii="Cambria Math" w:hAnsi="Cambria Math"/>
              </w:rPr>
              <m:t xml:space="preserve">x, y, </m:t>
            </m:r>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end</m:t>
                </m:r>
              </m:sub>
            </m:sSub>
          </m:e>
        </m:d>
      </m:oMath>
      <w:r w:rsidRPr="003D2A3C">
        <w:t xml:space="preserve">, </w:t>
      </w:r>
      <w:r w:rsidRPr="00293967">
        <w:t xml:space="preserve"> przy danym kontekście wejściowym (poprzednia sekwencja zdarzeń) jako mieszaninę K rozkładów Gaussa:</w:t>
      </w:r>
    </w:p>
    <w:p w14:paraId="7133ACAA" w14:textId="44032558" w:rsidR="00293967" w:rsidRPr="00293967" w:rsidRDefault="00293967" w:rsidP="00293967">
      <m:oMathPara>
        <m:oMath>
          <m:r>
            <w:rPr>
              <w:rFonts w:ascii="Cambria Math" w:hAnsi="Cambria Math"/>
            </w:rPr>
            <m:t>p(</m:t>
          </m:r>
          <m:r>
            <m:rPr>
              <m:sty m:val="b"/>
            </m:rPr>
            <w:rPr>
              <w:rFonts w:ascii="Cambria Math" w:hAnsi="Cambria Math"/>
            </w:rPr>
            <m:t>p</m:t>
          </m:r>
          <m:r>
            <m:rPr>
              <m:sty m:val="p"/>
            </m:rPr>
            <w:rPr>
              <w:rFonts w:ascii="Cambria Math" w:hAnsi="Cambria Math"/>
            </w:rPr>
            <m:t>∣</m:t>
          </m:r>
          <m:r>
            <m:rPr>
              <m:sty m:val="b"/>
            </m:rPr>
            <w:rPr>
              <w:rFonts w:ascii="Cambria Math" w:hAnsi="Cambria Math"/>
            </w:rPr>
            <m:t>x</m:t>
          </m:r>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m:t>
          </m:r>
          <m:r>
            <m:rPr>
              <m:sty m:val="b"/>
            </m:rPr>
            <w:rPr>
              <w:rFonts w:ascii="Cambria Math" w:hAnsi="Cambria Math"/>
            </w:rPr>
            <m:t>x</m:t>
          </m:r>
          <m:r>
            <m:rPr>
              <m:scr m:val="script"/>
            </m:rPr>
            <w:rPr>
              <w:rFonts w:ascii="Cambria Math" w:hAnsi="Cambria Math"/>
            </w:rPr>
            <m:t>)⋅N(</m:t>
          </m:r>
          <m:r>
            <m:rPr>
              <m:sty m:val="b"/>
            </m:rPr>
            <w:rPr>
              <w:rFonts w:ascii="Cambria Math" w:hAnsi="Cambria Math"/>
            </w:rPr>
            <m:t>p</m:t>
          </m:r>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oMath>
      </m:oMathPara>
    </w:p>
    <w:p w14:paraId="6673F7AE" w14:textId="3AB06F8B" w:rsidR="00293967" w:rsidRPr="00293967" w:rsidRDefault="00293967" w:rsidP="00293967">
      <w:r w:rsidRPr="00293967">
        <w:t xml:space="preserve">gdzie </w:t>
      </w:r>
      <w:r w:rsidRPr="00293967">
        <w:rPr>
          <w:b/>
          <w:bCs/>
        </w:rPr>
        <w:t>x</w:t>
      </w:r>
      <w:r w:rsidRPr="00293967">
        <w:t xml:space="preserve"> reprezentuje stan wejściowy (zakodowana sekwencja poprzednich zdarzeń), a każdy komponent k charakteryzują trzy rodzaje parametrów:</w:t>
      </w:r>
    </w:p>
    <w:p w14:paraId="09F1CD38" w14:textId="69126273" w:rsidR="00293967" w:rsidRPr="00293967" w:rsidRDefault="00BE120E" w:rsidP="00293967">
      <w:pPr>
        <w:numPr>
          <w:ilvl w:val="0"/>
          <w:numId w:val="4"/>
        </w:numPr>
      </w:pPr>
      <m:oMath>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oMath>
      <w:r w:rsidR="00525997" w:rsidRPr="00293967">
        <w:rPr>
          <w:rFonts w:ascii="Cambria Math" w:hAnsi="Cambria Math" w:cs="Cambria Math"/>
        </w:rPr>
        <w:t>∈</w:t>
      </w:r>
      <w:r w:rsidR="00525997" w:rsidRPr="00293967">
        <w:t xml:space="preserve"> [0,1]</w:t>
      </w:r>
      <w:r w:rsidR="00525997">
        <w:rPr>
          <w:rFonts w:ascii="Cambria Math" w:hAnsi="Cambria Math" w:cs="Cambria Math"/>
        </w:rPr>
        <w:t xml:space="preserve"> </w:t>
      </w:r>
      <w:r w:rsidR="00BC2E4D">
        <w:rPr>
          <w:rFonts w:cs="Times New Roman"/>
        </w:rPr>
        <w:t>-</w:t>
      </w:r>
      <w:r w:rsidR="00293967" w:rsidRPr="00293967">
        <w:t xml:space="preserve"> waga k-tego komponentu, przy czym </w:t>
      </w:r>
      <m:oMath>
        <m:nary>
          <m:naryPr>
            <m:chr m:val="∑"/>
            <m:limLoc m:val="undOvr"/>
            <m:subHide m:val="1"/>
            <m:supHide m:val="1"/>
            <m:ctrlPr>
              <w:rPr>
                <w:rFonts w:ascii="Cambria Math" w:hAnsi="Cambria Math"/>
                <w:i/>
              </w:rPr>
            </m:ctrlPr>
          </m:naryPr>
          <m:sub/>
          <m:sup/>
          <m:e>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 xml:space="preserve">=1 </m:t>
            </m:r>
          </m:e>
        </m:nary>
      </m:oMath>
    </w:p>
    <w:p w14:paraId="1C5A8C40" w14:textId="1F7CC998" w:rsidR="00293967" w:rsidRPr="00293967" w:rsidRDefault="00BE120E" w:rsidP="00293967">
      <w:pPr>
        <w:numPr>
          <w:ilvl w:val="0"/>
          <w:numId w:val="4"/>
        </w:numPr>
      </w:pP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r>
          <w:rPr>
            <w:rFonts w:ascii="Cambria Math" w:hAnsi="Cambria Math"/>
          </w:rPr>
          <m:t>(</m:t>
        </m:r>
        <m:r>
          <m:rPr>
            <m:sty m:val="b"/>
          </m:rPr>
          <w:rPr>
            <w:rFonts w:ascii="Cambria Math" w:hAnsi="Cambria Math"/>
          </w:rPr>
          <m:t>x</m:t>
        </m:r>
        <m:r>
          <w:rPr>
            <w:rFonts w:ascii="Cambria Math" w:hAnsi="Cambria Math"/>
          </w:rPr>
          <m:t>)</m:t>
        </m:r>
      </m:oMath>
      <w:r w:rsidR="009704A7" w:rsidRPr="00293967">
        <w:rPr>
          <w:rFonts w:ascii="Cambria Math" w:hAnsi="Cambria Math" w:cs="Cambria Math"/>
        </w:rPr>
        <w:t>∈</w:t>
      </w:r>
      <w:r w:rsidR="009704A7" w:rsidRPr="009704A7">
        <w:rPr>
          <w:rFonts w:cs="Times New Roman"/>
        </w:rPr>
        <w:t xml:space="preserve"> </w:t>
      </w:r>
      <w:r w:rsidR="009704A7" w:rsidRPr="00293967">
        <w:rPr>
          <w:rFonts w:cs="Times New Roman"/>
        </w:rPr>
        <w:t>ℝ⁴</w:t>
      </w:r>
      <w:r w:rsidR="009704A7" w:rsidRPr="00293967">
        <w:t xml:space="preserve"> </w:t>
      </w:r>
      <w:r w:rsidR="00BC2E4D">
        <w:t>-</w:t>
      </w:r>
      <w:r w:rsidR="00293967" w:rsidRPr="00293967">
        <w:t xml:space="preserve"> wektor </w:t>
      </w:r>
      <w:r w:rsidR="00293967" w:rsidRPr="00293967">
        <w:rPr>
          <w:rFonts w:cs="Times New Roman"/>
        </w:rPr>
        <w:t>ś</w:t>
      </w:r>
      <w:r w:rsidR="00293967" w:rsidRPr="00293967">
        <w:t>rednich pozycji dla k-tego komponentu</w:t>
      </w:r>
    </w:p>
    <w:p w14:paraId="58C341D9" w14:textId="0D9F34A8" w:rsidR="00293967" w:rsidRPr="00293967" w:rsidRDefault="00BE120E" w:rsidP="00293967">
      <w:pPr>
        <w:numPr>
          <w:ilvl w:val="0"/>
          <w:numId w:val="4"/>
        </w:numPr>
      </w:pP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d>
          <m:dPr>
            <m:ctrlPr>
              <w:rPr>
                <w:rFonts w:ascii="Cambria Math" w:hAnsi="Cambria Math"/>
                <w:i/>
              </w:rPr>
            </m:ctrlPr>
          </m:dPr>
          <m:e>
            <m:r>
              <m:rPr>
                <m:sty m:val="b"/>
              </m:rPr>
              <w:rPr>
                <w:rFonts w:ascii="Cambria Math" w:hAnsi="Cambria Math"/>
              </w:rPr>
              <m:t>x</m:t>
            </m:r>
          </m:e>
        </m:d>
      </m:oMath>
      <w:r w:rsidR="009704A7">
        <w:rPr>
          <w:rFonts w:eastAsiaTheme="minorEastAsia"/>
        </w:rPr>
        <w:t xml:space="preserve"> </w:t>
      </w:r>
      <w:r w:rsidR="00BC2E4D">
        <w:t>-</w:t>
      </w:r>
      <w:r w:rsidR="00293967" w:rsidRPr="00293967">
        <w:t xml:space="preserve"> macierz kowariancji k-tego komponentu</w:t>
      </w:r>
    </w:p>
    <w:p w14:paraId="55C2106D" w14:textId="3E317ED9" w:rsidR="00293967" w:rsidRPr="00293967" w:rsidRDefault="00293967" w:rsidP="00293967">
      <w:r w:rsidRPr="00293967">
        <w:t>W prezentowanej implementacji zastosowano K = 5 komponentów Gaussowskich, co stanowi kompromis między zdolnością do reprezentacji złożonych, wielomodalnych rozkładów a liczbą parametrów do nauczenia. Każdy komponent modeluje osobno pozycję początkową (</w:t>
      </w:r>
      <m:oMath>
        <m:r>
          <w:rPr>
            <w:rFonts w:ascii="Cambria Math" w:hAnsi="Cambria Math"/>
          </w:rPr>
          <m:t>x, y</m:t>
        </m:r>
      </m:oMath>
      <w:r w:rsidRPr="00293967">
        <w:t>) i pozycję końcową (</w:t>
      </w: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end</m:t>
            </m:r>
          </m:sub>
        </m:sSub>
      </m:oMath>
      <w:r w:rsidRPr="00293967">
        <w:t>) zdarzenia. Przyjęto uproszczenie zakładające diagonalną macierz kowariancji (brak korelacji między współrzędnymi x i y), co redukuje liczbę parametrów przy zachowaniu wystarczającej ekspresywności modelu</w:t>
      </w:r>
      <w:r w:rsidR="00F37524">
        <w:rPr>
          <w:rStyle w:val="Odwoanieprzypisudolnego"/>
        </w:rPr>
        <w:footnoteReference w:id="23"/>
      </w:r>
      <w:r w:rsidRPr="00293967">
        <w:t xml:space="preserve">. Dodatkowo, pozycja początkowa jest modelowana jako </w:t>
      </w:r>
      <w:proofErr w:type="spellStart"/>
      <w:r w:rsidRPr="00293967">
        <w:t>izotropiczny</w:t>
      </w:r>
      <w:proofErr w:type="spellEnd"/>
      <w:r w:rsidR="00B10341">
        <w:t xml:space="preserve"> (jednakowy we wszystkich kierunkach)</w:t>
      </w:r>
      <w:r w:rsidRPr="00293967">
        <w:t xml:space="preserve"> rozkład Gaussa (jedno odchylenie standardowe </w:t>
      </w:r>
      <w:r w:rsidR="00CC7674" w:rsidRPr="00293967">
        <w:t xml:space="preserve">σ </w:t>
      </w:r>
      <w:r w:rsidRPr="00293967">
        <w:t xml:space="preserve">dla obu wymiarów), podczas gdy pozycja końcowa wykorzystuje </w:t>
      </w:r>
      <w:proofErr w:type="spellStart"/>
      <w:r w:rsidRPr="00293967">
        <w:t>anizotropiczny</w:t>
      </w:r>
      <w:proofErr w:type="spellEnd"/>
      <w:r w:rsidRPr="00293967">
        <w:t xml:space="preserve"> rozkład z osobnymi odchyleniami </w:t>
      </w:r>
      <w:r w:rsidRPr="00293967">
        <w:lastRenderedPageBreak/>
        <w:t xml:space="preserve">standardowymi </w:t>
      </w:r>
      <m:oMath>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x</m:t>
                </m:r>
              </m:e>
              <m:sub>
                <m:r>
                  <w:rPr>
                    <w:rFonts w:ascii="Cambria Math" w:hAnsi="Cambria Math"/>
                  </w:rPr>
                  <m:t>end</m:t>
                </m:r>
              </m:sub>
            </m:sSub>
          </m:sub>
        </m:sSub>
      </m:oMath>
      <w:r w:rsidRPr="00293967">
        <w:t xml:space="preserve"> </w:t>
      </w:r>
      <w:r w:rsidR="00106B25">
        <w:t xml:space="preserve">oraz </w:t>
      </w:r>
      <m:oMath>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y</m:t>
                </m:r>
              </m:e>
              <m:sub>
                <m:r>
                  <w:rPr>
                    <w:rFonts w:ascii="Cambria Math" w:hAnsi="Cambria Math"/>
                  </w:rPr>
                  <m:t>end</m:t>
                </m:r>
              </m:sub>
            </m:sSub>
          </m:sub>
        </m:sSub>
        <m:r>
          <w:rPr>
            <w:rFonts w:ascii="Cambria Math" w:hAnsi="Cambria Math"/>
          </w:rPr>
          <m:t xml:space="preserve"> </m:t>
        </m:r>
      </m:oMath>
      <w:r w:rsidRPr="00293967">
        <w:t>co odzwierciedla większą niepewność w predykcji miejsca docelowego podania.</w:t>
      </w:r>
    </w:p>
    <w:p w14:paraId="10FD0356" w14:textId="3987DD7D" w:rsidR="00293967" w:rsidRPr="00293967" w:rsidRDefault="00293967" w:rsidP="00293967">
      <w:r w:rsidRPr="00293967">
        <w:t xml:space="preserve">Sieć neuronowa generuje surowe wartości wyjściowe </w:t>
      </w:r>
      <m:oMath>
        <m:r>
          <m:rPr>
            <m:sty m:val="b"/>
          </m:rPr>
          <w:rPr>
            <w:rFonts w:ascii="Cambria Math" w:hAnsi="Cambria Math"/>
          </w:rPr>
          <m:t>z</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m:t>
        </m:r>
        <m:r>
          <m:rPr>
            <m:scr m:val="double-struck"/>
            <m:sty m:val="p"/>
          </m:rPr>
          <w:rPr>
            <w:rFonts w:ascii="Cambria Math" w:hAnsi="Cambria Math" w:cs="Times New Roman"/>
          </w:rPr>
          <m:t>R⁴⁰</m:t>
        </m:r>
        <m:r>
          <m:rPr>
            <m:sty m:val="p"/>
          </m:rPr>
          <w:rPr>
            <w:rFonts w:ascii="Cambria Math" w:hAnsi="Cambria Math"/>
          </w:rPr>
          <m:t xml:space="preserve"> </m:t>
        </m:r>
      </m:oMath>
      <w:r w:rsidRPr="00293967">
        <w:t>(5 komponent</w:t>
      </w:r>
      <w:r w:rsidRPr="00293967">
        <w:rPr>
          <w:rFonts w:cs="Times New Roman"/>
        </w:rPr>
        <w:t>ó</w:t>
      </w:r>
      <w:r w:rsidRPr="00293967">
        <w:t xml:space="preserve">w </w:t>
      </w:r>
      <w:r w:rsidRPr="00293967">
        <w:rPr>
          <w:rFonts w:cs="Times New Roman"/>
        </w:rPr>
        <w:t>×</w:t>
      </w:r>
      <w:r w:rsidRPr="00293967">
        <w:t xml:space="preserve"> 8 parametr</w:t>
      </w:r>
      <w:r w:rsidRPr="00293967">
        <w:rPr>
          <w:rFonts w:cs="Times New Roman"/>
        </w:rPr>
        <w:t>ó</w:t>
      </w:r>
      <w:r w:rsidRPr="00293967">
        <w:t>w), kt</w:t>
      </w:r>
      <w:r w:rsidRPr="00293967">
        <w:rPr>
          <w:rFonts w:cs="Times New Roman"/>
        </w:rPr>
        <w:t>ó</w:t>
      </w:r>
      <w:r w:rsidRPr="00293967">
        <w:t>re s</w:t>
      </w:r>
      <w:r w:rsidRPr="00293967">
        <w:rPr>
          <w:rFonts w:cs="Times New Roman"/>
        </w:rPr>
        <w:t>ą</w:t>
      </w:r>
      <w:r w:rsidRPr="00293967">
        <w:t xml:space="preserve"> nast</w:t>
      </w:r>
      <w:r w:rsidRPr="00293967">
        <w:rPr>
          <w:rFonts w:cs="Times New Roman"/>
        </w:rPr>
        <w:t>ę</w:t>
      </w:r>
      <w:r w:rsidRPr="00293967">
        <w:t>pnie przekszta</w:t>
      </w:r>
      <w:r w:rsidRPr="00293967">
        <w:rPr>
          <w:rFonts w:cs="Times New Roman"/>
        </w:rPr>
        <w:t>ł</w:t>
      </w:r>
      <w:r w:rsidRPr="00293967">
        <w:t>cane do przestrzeni parametr</w:t>
      </w:r>
      <w:r w:rsidRPr="00293967">
        <w:rPr>
          <w:rFonts w:cs="Times New Roman"/>
        </w:rPr>
        <w:t>ó</w:t>
      </w:r>
      <w:r w:rsidRPr="00293967">
        <w:t>w za pomoc</w:t>
      </w:r>
      <w:r w:rsidRPr="00293967">
        <w:rPr>
          <w:rFonts w:cs="Times New Roman"/>
        </w:rPr>
        <w:t>ą</w:t>
      </w:r>
      <w:r w:rsidRPr="00293967">
        <w:t xml:space="preserve"> odpowiednich funkcji aktywacji zapewniaj</w:t>
      </w:r>
      <w:r w:rsidRPr="00293967">
        <w:rPr>
          <w:rFonts w:cs="Times New Roman"/>
        </w:rPr>
        <w:t>ą</w:t>
      </w:r>
      <w:r w:rsidRPr="00293967">
        <w:t>cych spe</w:t>
      </w:r>
      <w:r w:rsidRPr="00293967">
        <w:rPr>
          <w:rFonts w:cs="Times New Roman"/>
        </w:rPr>
        <w:t>ł</w:t>
      </w:r>
      <w:r w:rsidRPr="00293967">
        <w:t>nienie ogranicze</w:t>
      </w:r>
      <w:r w:rsidRPr="00293967">
        <w:rPr>
          <w:rFonts w:cs="Times New Roman"/>
        </w:rPr>
        <w:t>ń</w:t>
      </w:r>
      <w:r w:rsidRPr="00293967">
        <w:t xml:space="preserve"> probabilistycznych:</w:t>
      </w:r>
    </w:p>
    <w:p w14:paraId="5575B6A2" w14:textId="7B2E8D45" w:rsidR="00293967" w:rsidRPr="00293967" w:rsidRDefault="00BE120E" w:rsidP="00B56F16">
      <w:pPr>
        <w:jc w:val="center"/>
      </w:pPr>
      <m:oMath>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π</m:t>
                </m:r>
              </m:sup>
            </m:sSubSup>
            <m:r>
              <w:rPr>
                <w:rFonts w:ascii="Cambria Math" w:hAnsi="Cambria Math"/>
              </w:rPr>
              <m:t>)</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K</m:t>
                </m:r>
              </m:sup>
              <m:e>
                <m:r>
                  <m:rPr>
                    <m:sty m:val="p"/>
                  </m:rPr>
                  <w:rPr>
                    <w:rFonts w:ascii="Cambria Math" w:hAnsi="Cambria Math"/>
                  </w:rPr>
                  <m:t>exp</m:t>
                </m:r>
                <m:r>
                  <w:rPr>
                    <w:rFonts w:ascii="Cambria Math" w:hAnsi="Cambria Math"/>
                  </w:rPr>
                  <m:t>⁡(</m:t>
                </m:r>
              </m:e>
            </m:nary>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π</m:t>
                </m:r>
              </m:sup>
            </m:sSubSup>
            <m:r>
              <w:rPr>
                <w:rFonts w:ascii="Cambria Math" w:hAnsi="Cambria Math"/>
              </w:rPr>
              <m:t>)</m:t>
            </m:r>
          </m:den>
        </m:f>
        <m:r>
          <w:rPr>
            <w:rFonts w:ascii="Cambria Math" w:hAnsi="Cambria Math"/>
          </w:rPr>
          <m:t>-</m:t>
        </m:r>
        <m:r>
          <m:rPr>
            <m:nor/>
          </m:rPr>
          <m:t>(</m:t>
        </m:r>
        <w:proofErr w:type="spellStart"/>
        <m:r>
          <m:rPr>
            <m:nor/>
          </m:rPr>
          <w:rPr>
            <w:i/>
            <w:iCs/>
          </w:rPr>
          <m:t>softmax</m:t>
        </m:r>
        <w:proofErr w:type="spellEnd"/>
        <m:r>
          <m:rPr>
            <m:nor/>
          </m:rPr>
          <m:t xml:space="preserve"> </m:t>
        </m:r>
        <m:r>
          <m:rPr>
            <m:nor/>
          </m:rPr>
          <w:rPr>
            <w:rFonts w:ascii="Cambria Math"/>
          </w:rPr>
          <m:t>-</m:t>
        </m:r>
        <m:r>
          <m:rPr>
            <m:nor/>
          </m:rPr>
          <m:t xml:space="preserve"> wagi sumują się do 1)</m:t>
        </m:r>
      </m:oMath>
      <w:r w:rsidR="00B56F16">
        <w:rPr>
          <w:rFonts w:eastAsiaTheme="minorEastAsia"/>
        </w:rPr>
        <w:tab/>
      </w:r>
      <w:r w:rsidR="00293967" w:rsidRPr="00293967">
        <w:br/>
      </w:r>
      <m:oMath>
        <m:sSub>
          <m:sSubPr>
            <m:ctrlPr>
              <w:rPr>
                <w:rFonts w:ascii="Cambria Math" w:hAnsi="Cambria Math"/>
              </w:rPr>
            </m:ctrlPr>
          </m:sSubPr>
          <m:e>
            <m:r>
              <w:rPr>
                <w:rFonts w:ascii="Cambria Math" w:hAnsi="Cambria Math"/>
              </w:rPr>
              <m:t>μ</m:t>
            </m:r>
          </m:e>
          <m:sub>
            <m:r>
              <w:rPr>
                <w:rFonts w:ascii="Cambria Math" w:hAnsi="Cambria Math"/>
              </w:rPr>
              <m:t>k,i</m:t>
            </m:r>
          </m:sub>
        </m:sSub>
        <m:r>
          <w:rPr>
            <w:rFonts w:ascii="Cambria Math" w:hAnsi="Cambria Math"/>
          </w:rPr>
          <m:t>=σ</m:t>
        </m:r>
        <m:d>
          <m:dPr>
            <m:ctrlPr>
              <w:rPr>
                <w:rFonts w:ascii="Cambria Math" w:hAnsi="Cambria Math"/>
                <w:i/>
              </w:rPr>
            </m:ctrlPr>
          </m:dPr>
          <m:e>
            <m:sSubSup>
              <m:sSubSupPr>
                <m:ctrlPr>
                  <w:rPr>
                    <w:rFonts w:ascii="Cambria Math" w:hAnsi="Cambria Math"/>
                  </w:rPr>
                </m:ctrlPr>
              </m:sSubSupPr>
              <m:e>
                <m:r>
                  <w:rPr>
                    <w:rFonts w:ascii="Cambria Math" w:hAnsi="Cambria Math"/>
                  </w:rPr>
                  <m:t>z</m:t>
                </m:r>
              </m:e>
              <m:sub>
                <m:r>
                  <w:rPr>
                    <w:rFonts w:ascii="Cambria Math" w:hAnsi="Cambria Math"/>
                  </w:rPr>
                  <m:t>k,i</m:t>
                </m:r>
              </m:sub>
              <m:sup>
                <m:r>
                  <w:rPr>
                    <w:rFonts w:ascii="Cambria Math" w:hAnsi="Cambria Math"/>
                  </w:rPr>
                  <m:t>μ</m:t>
                </m:r>
              </m:sup>
            </m:sSubSup>
          </m:e>
        </m:d>
        <m:r>
          <w:rPr>
            <w:rFonts w:ascii="Cambria Math" w:hAnsi="Cambria Math"/>
          </w:rPr>
          <m:t xml:space="preserve">- </m:t>
        </m:r>
        <m:r>
          <m:rPr>
            <m:nor/>
          </m:rPr>
          <m:t>(</m:t>
        </m:r>
        <w:proofErr w:type="spellStart"/>
        <m:r>
          <m:rPr>
            <m:nor/>
          </m:rPr>
          <w:rPr>
            <w:i/>
            <w:iCs/>
          </w:rPr>
          <m:t>sigmoid</m:t>
        </m:r>
        <w:proofErr w:type="spellEnd"/>
        <m:r>
          <m:rPr>
            <m:nor/>
          </m:rPr>
          <m:t xml:space="preserve"> </m:t>
        </m:r>
        <m:r>
          <m:rPr>
            <m:nor/>
          </m:rPr>
          <w:rPr>
            <w:rFonts w:ascii="Cambria Math"/>
          </w:rPr>
          <m:t>-</m:t>
        </m:r>
        <m:r>
          <m:rPr>
            <m:nor/>
          </m:rPr>
          <m:t xml:space="preserve"> </m:t>
        </m:r>
        <m:acc>
          <m:accPr>
            <m:chr m:val="ˊ"/>
            <m:ctrlPr>
              <w:rPr>
                <w:rFonts w:ascii="Cambria Math" w:hAnsi="Cambria Math"/>
              </w:rPr>
            </m:ctrlPr>
          </m:accPr>
          <m:e>
            <m:r>
              <m:rPr>
                <m:nor/>
              </m:rPr>
              <m:t>s</m:t>
            </m:r>
          </m:e>
        </m:acc>
        <w:proofErr w:type="spellStart"/>
        <m:r>
          <m:rPr>
            <m:nor/>
          </m:rPr>
          <m:t>rednie</m:t>
        </m:r>
        <w:proofErr w:type="spellEnd"/>
        <m:r>
          <m:rPr>
            <m:nor/>
          </m:rPr>
          <m:t xml:space="preserve"> w przedziale [0,1])</m:t>
        </m:r>
      </m:oMath>
      <w:r w:rsidR="00B56F16">
        <w:rPr>
          <w:rFonts w:eastAsiaTheme="minorEastAsia"/>
        </w:rPr>
        <w:tab/>
      </w:r>
      <m:oMath>
        <m:r>
          <w:rPr>
            <w:rFonts w:ascii="Cambria Math" w:eastAsiaTheme="minorEastAsia" w:hAnsi="Cambria Math"/>
          </w:rPr>
          <m:t xml:space="preserve">     </m:t>
        </m:r>
      </m:oMath>
      <w:r w:rsidR="00293967" w:rsidRPr="00293967">
        <w:br/>
      </w:r>
      <m:oMathPara>
        <m:oMath>
          <m:sSub>
            <m:sSubPr>
              <m:ctrlPr>
                <w:rPr>
                  <w:rFonts w:ascii="Cambria Math" w:hAnsi="Cambria Math"/>
                </w:rPr>
              </m:ctrlPr>
            </m:sSubPr>
            <m:e>
              <m:r>
                <w:rPr>
                  <w:rFonts w:ascii="Cambria Math" w:hAnsi="Cambria Math"/>
                </w:rPr>
                <m:t>σ</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σ</m:t>
                      </m:r>
                    </m:sup>
                  </m:sSubSup>
                </m:e>
              </m:d>
            </m:e>
          </m:func>
          <m:r>
            <w:rPr>
              <w:rFonts w:ascii="Cambria Math"/>
            </w:rPr>
            <m:t>-</m:t>
          </m:r>
          <m:r>
            <m:rPr>
              <m:nor/>
            </m:rPr>
            <m:t>(</m:t>
          </m:r>
          <w:proofErr w:type="spellStart"/>
          <m:r>
            <m:rPr>
              <m:nor/>
            </m:rPr>
            <w:rPr>
              <w:i/>
              <w:iCs/>
            </w:rPr>
            <m:t>exponential</m:t>
          </m:r>
          <w:proofErr w:type="spellEnd"/>
          <m:r>
            <m:rPr>
              <m:nor/>
            </m:rPr>
            <m:t xml:space="preserve"> </m:t>
          </m:r>
          <m:r>
            <m:rPr>
              <m:nor/>
            </m:rPr>
            <w:rPr>
              <w:rFonts w:ascii="Cambria Math"/>
            </w:rPr>
            <m:t>-</m:t>
          </m:r>
          <m:r>
            <m:rPr>
              <m:nor/>
            </m:rPr>
            <m:t xml:space="preserve"> dodatnie odchylenia standardowe)</m:t>
          </m:r>
          <m:r>
            <m:rPr>
              <m:sty m:val="p"/>
            </m:rPr>
            <w:br/>
          </m:r>
        </m:oMath>
      </m:oMathPara>
    </w:p>
    <w:p w14:paraId="2EAF99A6" w14:textId="50F3EC41" w:rsidR="00CB05CF" w:rsidRDefault="004259ED" w:rsidP="00293967">
      <w:r w:rsidRPr="004259ED">
        <w:t xml:space="preserve">Funkcja </w:t>
      </w:r>
      <w:proofErr w:type="spellStart"/>
      <w:r w:rsidRPr="004259ED">
        <w:t>softmax</w:t>
      </w:r>
      <w:proofErr w:type="spellEnd"/>
      <w:r w:rsidRPr="004259ED">
        <w:t xml:space="preserve"> zapewnia, że wagi komponentów </w:t>
      </w:r>
      <m:oMath>
        <m:sSub>
          <m:sSubPr>
            <m:ctrlPr>
              <w:rPr>
                <w:rFonts w:ascii="Cambria Math" w:hAnsi="Cambria Math"/>
                <w:i/>
              </w:rPr>
            </m:ctrlPr>
          </m:sSubPr>
          <m:e>
            <m:r>
              <m:rPr>
                <m:sty m:val="p"/>
              </m:rPr>
              <w:rPr>
                <w:rFonts w:ascii="Cambria Math" w:hAnsi="Cambria Math"/>
              </w:rPr>
              <m:t>π</m:t>
            </m:r>
          </m:e>
          <m:sub>
            <m:r>
              <w:rPr>
                <w:rFonts w:ascii="Cambria Math" w:hAnsi="Cambria Math"/>
              </w:rPr>
              <m:t>k</m:t>
            </m:r>
          </m:sub>
        </m:sSub>
      </m:oMath>
      <w:r w:rsidRPr="004259ED">
        <w:t xml:space="preserve"> spełniają warunki rozkładu prawdopodobieństwa (są nieujemne i sumują się do jedności), co pozwala interpretować je jako prawdopodobieństwa wyboru poszczególnych komponentów </w:t>
      </w:r>
      <w:r w:rsidR="0042111D">
        <w:t>rozkładu mieszanego</w:t>
      </w:r>
      <w:r w:rsidRPr="004259ED">
        <w:t xml:space="preserve">. Funkcja </w:t>
      </w:r>
      <w:proofErr w:type="spellStart"/>
      <w:r w:rsidRPr="004259ED">
        <w:t>sigmoid</w:t>
      </w:r>
      <w:proofErr w:type="spellEnd"/>
      <w:r w:rsidRPr="004259ED">
        <w:t xml:space="preserve"> ogranicza wartości średnich do przedziału [0,1], co odpowiada znormalizowanym współrzędnym na boisku piłkarskim. Funkcja wykładnicza gwarantuje dodatniość odchyleń standardowych, co jest wymagane dla parametrów rozkładu Gaussa. Aby zapewnić stabilność numeryczną podczas treningu, odchylenia standardowe są dodatkowo ograniczane do przedziałów: </w:t>
      </w:r>
      <m:oMath>
        <m:sSub>
          <m:sSubPr>
            <m:ctrlPr>
              <w:rPr>
                <w:rFonts w:ascii="Cambria Math" w:hAnsi="Cambria Math"/>
                <w:i/>
              </w:rPr>
            </m:ctrlPr>
          </m:sSubPr>
          <m:e>
            <m:r>
              <m:rPr>
                <m:sty m:val="p"/>
              </m:rPr>
              <w:rPr>
                <w:rFonts w:ascii="Cambria Math" w:hAnsi="Cambria Math"/>
              </w:rPr>
              <m:t>σ</m:t>
            </m:r>
          </m:e>
          <m:sub>
            <m:r>
              <w:rPr>
                <w:rFonts w:ascii="Cambria Math" w:hAnsi="Cambria Math"/>
              </w:rPr>
              <m:t>start</m:t>
            </m:r>
          </m:sub>
        </m:sSub>
        <m: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[0.005, 0.1] </m:t>
        </m:r>
      </m:oMath>
      <w:r w:rsidRPr="004259ED">
        <w:t xml:space="preserve"> dla pozycji pocz</w:t>
      </w:r>
      <w:r w:rsidRPr="004259ED">
        <w:rPr>
          <w:rFonts w:cs="Times New Roman"/>
        </w:rPr>
        <w:t>ą</w:t>
      </w:r>
      <w:r w:rsidRPr="004259ED">
        <w:t xml:space="preserve">tkowej oraz </w:t>
      </w:r>
      <m:oMath>
        <m:sSub>
          <m:sSubPr>
            <m:ctrlPr>
              <w:rPr>
                <w:rFonts w:ascii="Cambria Math" w:hAnsi="Cambria Math"/>
                <w:i/>
              </w:rPr>
            </m:ctrlPr>
          </m:sSubPr>
          <m:e>
            <m:r>
              <m:rPr>
                <m:sty m:val="p"/>
              </m:rPr>
              <w:rPr>
                <w:rFonts w:ascii="Cambria Math" w:hAnsi="Cambria Math"/>
              </w:rPr>
              <m:t>σ</m:t>
            </m:r>
          </m:e>
          <m:sub>
            <m:r>
              <w:rPr>
                <w:rFonts w:ascii="Cambria Math" w:hAnsi="Cambria Math"/>
              </w:rPr>
              <m:t>end</m:t>
            </m:r>
          </m:sub>
        </m:sSub>
        <m: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[0.01, 0.5] </m:t>
        </m:r>
      </m:oMath>
      <w:r w:rsidRPr="004259ED">
        <w:t>dla pozycji ko</w:t>
      </w:r>
      <w:r w:rsidRPr="004259ED">
        <w:rPr>
          <w:rFonts w:cs="Times New Roman"/>
        </w:rPr>
        <w:t>ń</w:t>
      </w:r>
      <w:r w:rsidRPr="004259ED">
        <w:t>cowej. Takie ograniczenie (</w:t>
      </w:r>
      <w:proofErr w:type="spellStart"/>
      <w:r w:rsidRPr="004259ED">
        <w:rPr>
          <w:i/>
          <w:iCs/>
        </w:rPr>
        <w:t>clipping</w:t>
      </w:r>
      <w:proofErr w:type="spellEnd"/>
      <w:r w:rsidRPr="004259ED">
        <w:t>) zapobiega problemowi "</w:t>
      </w:r>
      <w:proofErr w:type="spellStart"/>
      <w:r w:rsidRPr="004259ED">
        <w:t>persistent</w:t>
      </w:r>
      <w:proofErr w:type="spellEnd"/>
      <w:r w:rsidRPr="004259ED">
        <w:t xml:space="preserve"> </w:t>
      </w:r>
      <w:proofErr w:type="spellStart"/>
      <w:r w:rsidRPr="004259ED">
        <w:t>NaN</w:t>
      </w:r>
      <w:proofErr w:type="spellEnd"/>
      <w:r w:rsidRPr="004259ED">
        <w:t>", w którym wariancje dążące do zera prowadzą do niestabilności numerycznych w gradientach</w:t>
      </w:r>
      <w:r w:rsidR="00D77640">
        <w:rPr>
          <w:rStyle w:val="Odwoanieprzypisudolnego"/>
        </w:rPr>
        <w:footnoteReference w:id="24"/>
      </w:r>
      <w:r w:rsidRPr="004259ED">
        <w:t xml:space="preserve"> (</w:t>
      </w:r>
      <w:proofErr w:type="spellStart"/>
      <w:r w:rsidRPr="004259ED">
        <w:t>Brando</w:t>
      </w:r>
      <w:proofErr w:type="spellEnd"/>
      <w:r w:rsidRPr="004259ED">
        <w:t xml:space="preserve"> </w:t>
      </w:r>
      <w:proofErr w:type="spellStart"/>
      <w:r w:rsidRPr="004259ED">
        <w:t>Guillaumes</w:t>
      </w:r>
      <w:proofErr w:type="spellEnd"/>
      <w:r w:rsidRPr="004259ED">
        <w:t>, 2017).</w:t>
      </w:r>
      <w:r w:rsidR="0054309E">
        <w:t xml:space="preserve"> </w:t>
      </w:r>
    </w:p>
    <w:p w14:paraId="477E0355" w14:textId="064F63AD" w:rsidR="00293967" w:rsidRPr="00293967" w:rsidRDefault="00293967" w:rsidP="00293967">
      <w:r w:rsidRPr="00293967">
        <w:t>Funkcja straty opiera się na zasadzie maksymalizacji wiarygodności (</w:t>
      </w:r>
      <w:r w:rsidRPr="003E40EF">
        <w:rPr>
          <w:i/>
          <w:iCs/>
        </w:rPr>
        <w:t xml:space="preserve">maximum </w:t>
      </w:r>
      <w:proofErr w:type="spellStart"/>
      <w:r w:rsidRPr="003E40EF">
        <w:rPr>
          <w:i/>
          <w:iCs/>
        </w:rPr>
        <w:t>likelihood</w:t>
      </w:r>
      <w:proofErr w:type="spellEnd"/>
      <w:r w:rsidRPr="00293967">
        <w:t>), co odpowiada minimalizacji ujemnego logarytmu wiarygodności (</w:t>
      </w:r>
      <w:proofErr w:type="spellStart"/>
      <w:r w:rsidRPr="00293967">
        <w:rPr>
          <w:i/>
          <w:iCs/>
        </w:rPr>
        <w:t>negative</w:t>
      </w:r>
      <w:proofErr w:type="spellEnd"/>
      <w:r w:rsidRPr="00293967">
        <w:rPr>
          <w:i/>
          <w:iCs/>
        </w:rPr>
        <w:t xml:space="preserve"> log-</w:t>
      </w:r>
      <w:proofErr w:type="spellStart"/>
      <w:r w:rsidRPr="00293967">
        <w:rPr>
          <w:i/>
          <w:iCs/>
        </w:rPr>
        <w:t>likelihood</w:t>
      </w:r>
      <w:proofErr w:type="spellEnd"/>
      <w:r w:rsidRPr="00293967">
        <w:t>, NLL):</w:t>
      </w:r>
    </w:p>
    <w:p w14:paraId="4852A853" w14:textId="5C9926FC" w:rsidR="00293967" w:rsidRPr="00293967" w:rsidRDefault="00BE120E" w:rsidP="00293967">
      <m:oMathPara>
        <m:oMath>
          <m:sSub>
            <m:sSubPr>
              <m:ctrlPr>
                <w:rPr>
                  <w:rFonts w:ascii="Cambria Math" w:hAnsi="Cambria Math"/>
                </w:rPr>
              </m:ctrlPr>
            </m:sSubPr>
            <m:e>
              <m:r>
                <m:rPr>
                  <m:scr m:val="script"/>
                </m:rPr>
                <w:rPr>
                  <w:rFonts w:ascii="Cambria Math" w:hAnsi="Cambria Math"/>
                </w:rPr>
                <m:t>L</m:t>
              </m:r>
            </m:e>
            <m:sub>
              <m:r>
                <m:rPr>
                  <m:nor/>
                </m:rPr>
                <m:t>MDN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⁡p(</m:t>
              </m:r>
            </m:e>
          </m:nary>
          <m:sSub>
            <m:sSubPr>
              <m:ctrlPr>
                <w:rPr>
                  <w:rFonts w:ascii="Cambria Math" w:hAnsi="Cambria Math"/>
                </w:rPr>
              </m:ctrlPr>
            </m:sSubPr>
            <m:e>
              <m:r>
                <m:rPr>
                  <m:sty m:val="b"/>
                </m:rP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log</m:t>
              </m:r>
              <m:r>
                <w:rPr>
                  <w:rFonts w:ascii="Cambria Math" w:hAnsi="Cambria Math"/>
                </w:rPr>
                <m:t>⁡</m:t>
              </m:r>
            </m:e>
          </m:nary>
          <m:d>
            <m:dPr>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cr m:val="script"/>
                </m:rPr>
                <w:rPr>
                  <w:rFonts w:ascii="Cambria Math" w:hAnsi="Cambria Math"/>
                </w:rPr>
                <m:t>)⋅N(</m:t>
              </m:r>
              <m:sSub>
                <m:sSubPr>
                  <m:ctrlPr>
                    <w:rPr>
                      <w:rFonts w:ascii="Cambria Math" w:hAnsi="Cambria Math"/>
                    </w:rPr>
                  </m:ctrlPr>
                </m:sSubPr>
                <m:e>
                  <m:r>
                    <m:rPr>
                      <m:sty m:val="b"/>
                    </m:rP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e>
          </m:d>
          <m:r>
            <m:rPr>
              <m:sty m:val="p"/>
            </m:rPr>
            <w:br/>
          </m:r>
        </m:oMath>
      </m:oMathPara>
    </w:p>
    <w:p w14:paraId="13F9E5F3" w14:textId="1A0F5074" w:rsidR="007657C3" w:rsidRPr="007657C3" w:rsidRDefault="00293967" w:rsidP="007657C3">
      <w:r w:rsidRPr="00293967">
        <w:t xml:space="preserve">Bezpośrednie obliczenie tego wyrażenia może prowadzić do problemów z </w:t>
      </w:r>
      <w:proofErr w:type="spellStart"/>
      <w:r w:rsidRPr="00293967">
        <w:rPr>
          <w:i/>
          <w:iCs/>
        </w:rPr>
        <w:t>numerical</w:t>
      </w:r>
      <w:proofErr w:type="spellEnd"/>
      <w:r w:rsidRPr="00293967">
        <w:rPr>
          <w:i/>
          <w:iCs/>
        </w:rPr>
        <w:t xml:space="preserve"> </w:t>
      </w:r>
      <w:proofErr w:type="spellStart"/>
      <w:r w:rsidRPr="00293967">
        <w:rPr>
          <w:i/>
          <w:iCs/>
        </w:rPr>
        <w:t>underflow</w:t>
      </w:r>
      <w:proofErr w:type="spellEnd"/>
      <w:r w:rsidRPr="00293967">
        <w:t xml:space="preserve"> ze względu na operacje na bardzo małych prawdopodobieństwach. W implementacji zastosowano technikę </w:t>
      </w:r>
      <w:r w:rsidRPr="00293967">
        <w:rPr>
          <w:i/>
          <w:iCs/>
        </w:rPr>
        <w:t>log-sum-</w:t>
      </w:r>
      <w:proofErr w:type="spellStart"/>
      <w:r w:rsidRPr="00293967">
        <w:rPr>
          <w:i/>
          <w:iCs/>
        </w:rPr>
        <w:t>exp</w:t>
      </w:r>
      <w:proofErr w:type="spellEnd"/>
      <w:r w:rsidRPr="00293967">
        <w:rPr>
          <w:i/>
          <w:iCs/>
        </w:rPr>
        <w:t xml:space="preserve"> trick</w:t>
      </w:r>
      <w:r w:rsidRPr="00293967">
        <w:t>, która stabilizuje obliczenia poprzez wykonywanie operacji w przestrzeni logarytmicznej</w:t>
      </w:r>
      <w:r w:rsidR="005237ED">
        <w:rPr>
          <w:rStyle w:val="Odwoanieprzypisudolnego"/>
        </w:rPr>
        <w:footnoteReference w:id="25"/>
      </w:r>
      <w:r w:rsidR="005237ED">
        <w:t>.</w:t>
      </w:r>
    </w:p>
    <w:p w14:paraId="6810BE99" w14:textId="0828FC24" w:rsidR="00933EC2" w:rsidRPr="00933EC2" w:rsidRDefault="00933EC2" w:rsidP="00933EC2">
      <w:r w:rsidRPr="00933EC2">
        <w:t xml:space="preserve">Intuicyjnie, każdy komponent </w:t>
      </w:r>
      <w:r w:rsidR="0042111D">
        <w:t>rozkładu mieszanego</w:t>
      </w:r>
      <w:r w:rsidRPr="00933EC2">
        <w:t xml:space="preserve"> reprezentuje alternatywny scenariusz kontynuacji akcji. Rozważmy sytuację, w której zawodnik znajduje się z piłką na skrzydle, w pozycji (x=80, y=25), czyli w ofensywnej strefie boiska, ale przy linii bocznej. Z tej pozycji istnieje kilka taktycznie uzasadnionych wariantów:</w:t>
      </w:r>
    </w:p>
    <w:p w14:paraId="656CEF96" w14:textId="3052ADB6" w:rsidR="00933EC2" w:rsidRPr="00933EC2" w:rsidRDefault="00933EC2" w:rsidP="00933EC2">
      <w:pPr>
        <w:numPr>
          <w:ilvl w:val="0"/>
          <w:numId w:val="7"/>
        </w:numPr>
      </w:pPr>
      <w:r w:rsidRPr="00933EC2">
        <w:rPr>
          <w:b/>
          <w:bCs/>
        </w:rPr>
        <w:lastRenderedPageBreak/>
        <w:t>Komponent 1</w:t>
      </w:r>
      <w:r w:rsidRPr="00933EC2">
        <w:t xml:space="preserve"> (najwyższa waga, π = 0.40): Wycofanie piłki do obrony </w:t>
      </w:r>
      <w:r w:rsidR="00BC2E4D">
        <w:t>-</w:t>
      </w:r>
      <w:r w:rsidR="0093250C">
        <w:t xml:space="preserve"> </w:t>
      </w: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=50,  </m:t>
        </m:r>
        <m:sSub>
          <m:sSubPr>
            <m:ctrlPr>
              <w:rPr>
                <w:rFonts w:ascii="Cambria Math" w:hAnsi="Cambria Math"/>
                <w:i/>
              </w:rPr>
            </m:ctrlPr>
          </m:sSubPr>
          <m:e>
            <m:r>
              <w:rPr>
                <w:rFonts w:ascii="Cambria Math" w:hAnsi="Cambria Math"/>
              </w:rPr>
              <m:t>y</m:t>
            </m:r>
          </m:e>
          <m:sub>
            <m:r>
              <w:rPr>
                <w:rFonts w:ascii="Cambria Math" w:hAnsi="Cambria Math"/>
              </w:rPr>
              <m:t>end</m:t>
            </m:r>
          </m:sub>
        </m:sSub>
        <m:r>
          <w:rPr>
            <w:rFonts w:ascii="Cambria Math" w:hAnsi="Cambria Math"/>
          </w:rPr>
          <m:t xml:space="preserve">=15,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x</m:t>
                </m:r>
              </m:e>
              <m:sub>
                <m:r>
                  <w:rPr>
                    <w:rFonts w:ascii="Cambria Math" w:hAnsi="Cambria Math"/>
                  </w:rPr>
                  <m:t>end</m:t>
                </m:r>
              </m:sub>
            </m:sSub>
          </m:sub>
        </m:sSub>
        <m:r>
          <w:rPr>
            <w:rFonts w:ascii="Cambria Math" w:hAnsi="Cambria Math"/>
          </w:rPr>
          <m:t xml:space="preserve">=20,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y</m:t>
                </m:r>
              </m:e>
              <m:sub>
                <m:r>
                  <w:rPr>
                    <w:rFonts w:ascii="Cambria Math" w:hAnsi="Cambria Math"/>
                  </w:rPr>
                  <m:t>end</m:t>
                </m:r>
              </m:sub>
            </m:sSub>
          </m:sub>
        </m:sSub>
        <m:r>
          <w:rPr>
            <w:rFonts w:ascii="Cambria Math" w:hAnsi="Cambria Math"/>
          </w:rPr>
          <m:t xml:space="preserve">=14] </m:t>
        </m:r>
      </m:oMath>
      <w:r w:rsidRPr="00933EC2">
        <w:t>, co odzwierciedla niepewność dotyczącą wyboru konkretnego obrońcy, przy jednoczesnym utrzymaniu korytarza w poprzek boiska.</w:t>
      </w:r>
    </w:p>
    <w:p w14:paraId="1F303EF0" w14:textId="78F95815" w:rsidR="00933EC2" w:rsidRPr="00933EC2" w:rsidRDefault="00933EC2" w:rsidP="00933EC2">
      <w:pPr>
        <w:numPr>
          <w:ilvl w:val="0"/>
          <w:numId w:val="7"/>
        </w:numPr>
      </w:pPr>
      <w:r w:rsidRPr="00933EC2">
        <w:rPr>
          <w:b/>
          <w:bCs/>
        </w:rPr>
        <w:t>Komponent 2</w:t>
      </w:r>
      <w:r w:rsidRPr="00933EC2">
        <w:t xml:space="preserve"> (wysoka waga, π = 0.30): Dośrodkowanie na przedpole bramkowe </w:t>
      </w:r>
      <w:r w:rsidR="00BC2E4D">
        <w:t>-</w:t>
      </w:r>
      <w:r w:rsidRPr="00933EC2">
        <w:t xml:space="preserve"> </w:t>
      </w: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=98,  </m:t>
        </m:r>
        <m:sSub>
          <m:sSubPr>
            <m:ctrlPr>
              <w:rPr>
                <w:rFonts w:ascii="Cambria Math" w:hAnsi="Cambria Math"/>
                <w:i/>
              </w:rPr>
            </m:ctrlPr>
          </m:sSubPr>
          <m:e>
            <m:r>
              <w:rPr>
                <w:rFonts w:ascii="Cambria Math" w:hAnsi="Cambria Math"/>
              </w:rPr>
              <m:t>y</m:t>
            </m:r>
          </m:e>
          <m:sub>
            <m:r>
              <w:rPr>
                <w:rFonts w:ascii="Cambria Math" w:hAnsi="Cambria Math"/>
              </w:rPr>
              <m:t>end</m:t>
            </m:r>
          </m:sub>
        </m:sSub>
        <m:r>
          <w:rPr>
            <w:rFonts w:ascii="Cambria Math" w:hAnsi="Cambria Math"/>
          </w:rPr>
          <m:t xml:space="preserve">=12,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x</m:t>
                </m:r>
              </m:e>
              <m:sub>
                <m:r>
                  <w:rPr>
                    <w:rFonts w:ascii="Cambria Math" w:hAnsi="Cambria Math"/>
                  </w:rPr>
                  <m:t>end</m:t>
                </m:r>
              </m:sub>
            </m:sSub>
          </m:sub>
        </m:sSub>
        <m:r>
          <w:rPr>
            <w:rFonts w:ascii="Cambria Math" w:hAnsi="Cambria Math"/>
          </w:rPr>
          <m:t xml:space="preserve">=13,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y</m:t>
                </m:r>
              </m:e>
              <m:sub>
                <m:r>
                  <w:rPr>
                    <w:rFonts w:ascii="Cambria Math" w:hAnsi="Cambria Math"/>
                  </w:rPr>
                  <m:t>end</m:t>
                </m:r>
              </m:sub>
            </m:sSub>
          </m:sub>
        </m:sSub>
        <m:r>
          <w:rPr>
            <w:rFonts w:ascii="Cambria Math" w:hAnsi="Cambria Math"/>
          </w:rPr>
          <m:t>=4]</m:t>
        </m:r>
      </m:oMath>
      <w:r w:rsidRPr="00933EC2">
        <w:t>, co reprezentuje precyzyjne zagranie wzdłuż linii bocznej z niewielką zmiennością w poprzek.</w:t>
      </w:r>
    </w:p>
    <w:p w14:paraId="18EB30D1" w14:textId="0C04ABA2" w:rsidR="00933EC2" w:rsidRPr="00933EC2" w:rsidRDefault="00933EC2" w:rsidP="00933EC2">
      <w:pPr>
        <w:numPr>
          <w:ilvl w:val="0"/>
          <w:numId w:val="7"/>
        </w:numPr>
      </w:pPr>
      <w:r w:rsidRPr="00933EC2">
        <w:rPr>
          <w:b/>
          <w:bCs/>
        </w:rPr>
        <w:t>Komponent 3</w:t>
      </w:r>
      <w:r w:rsidRPr="00933EC2">
        <w:t xml:space="preserve"> (średnia waga, π = 0.15): Podanie na przedpole </w:t>
      </w:r>
      <w:r w:rsidR="00BC2E4D">
        <w:t>-</w:t>
      </w:r>
      <w:r w:rsidRPr="00933EC2">
        <w:t xml:space="preserve"> </w:t>
      </w: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=95,  </m:t>
        </m:r>
        <m:sSub>
          <m:sSubPr>
            <m:ctrlPr>
              <w:rPr>
                <w:rFonts w:ascii="Cambria Math" w:hAnsi="Cambria Math"/>
                <w:i/>
              </w:rPr>
            </m:ctrlPr>
          </m:sSubPr>
          <m:e>
            <m:r>
              <w:rPr>
                <w:rFonts w:ascii="Cambria Math" w:hAnsi="Cambria Math"/>
              </w:rPr>
              <m:t>y</m:t>
            </m:r>
          </m:e>
          <m:sub>
            <m:r>
              <w:rPr>
                <w:rFonts w:ascii="Cambria Math" w:hAnsi="Cambria Math"/>
              </w:rPr>
              <m:t>end</m:t>
            </m:r>
          </m:sub>
        </m:sSub>
        <m:r>
          <w:rPr>
            <w:rFonts w:ascii="Cambria Math" w:hAnsi="Cambria Math"/>
          </w:rPr>
          <m:t xml:space="preserve">=35,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x</m:t>
                </m:r>
              </m:e>
              <m:sub>
                <m:r>
                  <w:rPr>
                    <w:rFonts w:ascii="Cambria Math" w:hAnsi="Cambria Math"/>
                  </w:rPr>
                  <m:t>end</m:t>
                </m:r>
              </m:sub>
            </m:sSub>
          </m:sub>
        </m:sSub>
        <m:r>
          <w:rPr>
            <w:rFonts w:ascii="Cambria Math" w:hAnsi="Cambria Math"/>
          </w:rPr>
          <m:t xml:space="preserve">=8,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y</m:t>
                </m:r>
              </m:e>
              <m:sub>
                <m:r>
                  <w:rPr>
                    <w:rFonts w:ascii="Cambria Math" w:hAnsi="Cambria Math"/>
                  </w:rPr>
                  <m:t>end</m:t>
                </m:r>
              </m:sub>
            </m:sSub>
          </m:sub>
        </m:sSub>
        <m:r>
          <w:rPr>
            <w:rFonts w:ascii="Cambria Math" w:hAnsi="Cambria Math"/>
          </w:rPr>
          <m:t>=7]</m:t>
        </m:r>
      </m:oMath>
      <w:r w:rsidRPr="00933EC2">
        <w:t xml:space="preserve">, co wskazuje na </w:t>
      </w:r>
      <w:r w:rsidR="008572A1">
        <w:t>dość</w:t>
      </w:r>
      <w:r w:rsidRPr="00933EC2">
        <w:t xml:space="preserve"> </w:t>
      </w:r>
      <w:r w:rsidR="008572A1">
        <w:t>dokładny</w:t>
      </w:r>
      <w:r w:rsidRPr="00933EC2">
        <w:t xml:space="preserve"> wariant zagrania do napastnika.</w:t>
      </w:r>
    </w:p>
    <w:p w14:paraId="11BC7B2D" w14:textId="6D67C7D9" w:rsidR="00933EC2" w:rsidRPr="00933EC2" w:rsidRDefault="00933EC2" w:rsidP="00933EC2">
      <w:pPr>
        <w:numPr>
          <w:ilvl w:val="0"/>
          <w:numId w:val="7"/>
        </w:numPr>
      </w:pPr>
      <w:r w:rsidRPr="00933EC2">
        <w:rPr>
          <w:b/>
          <w:bCs/>
        </w:rPr>
        <w:t>Komponent 4</w:t>
      </w:r>
      <w:r w:rsidRPr="00933EC2">
        <w:t xml:space="preserve"> (niska waga, π = 0.05): Przerzut piłki na drugą stronę boiska </w:t>
      </w:r>
      <w:r w:rsidR="00BC2E4D">
        <w:t>-</w:t>
      </w:r>
      <w:r w:rsidRPr="00933EC2">
        <w:t xml:space="preserve"> </w:t>
      </w: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=85,  </m:t>
        </m:r>
        <m:sSub>
          <m:sSubPr>
            <m:ctrlPr>
              <w:rPr>
                <w:rFonts w:ascii="Cambria Math" w:hAnsi="Cambria Math"/>
                <w:i/>
              </w:rPr>
            </m:ctrlPr>
          </m:sSubPr>
          <m:e>
            <m:r>
              <w:rPr>
                <w:rFonts w:ascii="Cambria Math" w:hAnsi="Cambria Math"/>
              </w:rPr>
              <m:t>y</m:t>
            </m:r>
          </m:e>
          <m:sub>
            <m:r>
              <w:rPr>
                <w:rFonts w:ascii="Cambria Math" w:hAnsi="Cambria Math"/>
              </w:rPr>
              <m:t>end</m:t>
            </m:r>
          </m:sub>
        </m:sSub>
        <m:r>
          <w:rPr>
            <w:rFonts w:ascii="Cambria Math" w:hAnsi="Cambria Math"/>
          </w:rPr>
          <m:t xml:space="preserve">=65,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x</m:t>
                </m:r>
              </m:e>
              <m:sub>
                <m:r>
                  <w:rPr>
                    <w:rFonts w:ascii="Cambria Math" w:hAnsi="Cambria Math"/>
                  </w:rPr>
                  <m:t>end</m:t>
                </m:r>
              </m:sub>
            </m:sSub>
          </m:sub>
        </m:sSub>
        <m:r>
          <w:rPr>
            <w:rFonts w:ascii="Cambria Math" w:hAnsi="Cambria Math"/>
          </w:rPr>
          <m:t xml:space="preserve">=21,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y</m:t>
                </m:r>
              </m:e>
              <m:sub>
                <m:r>
                  <w:rPr>
                    <w:rFonts w:ascii="Cambria Math" w:hAnsi="Cambria Math"/>
                  </w:rPr>
                  <m:t>end</m:t>
                </m:r>
              </m:sub>
            </m:sSub>
          </m:sub>
        </m:sSub>
        <m:r>
          <w:rPr>
            <w:rFonts w:ascii="Cambria Math" w:hAnsi="Cambria Math"/>
          </w:rPr>
          <m:t>=15]</m:t>
        </m:r>
      </m:oMath>
      <w:r w:rsidRPr="00933EC2">
        <w:t>, odzwierciedlające wysoką niepewność związaną z długim, przekątnym podaniem.</w:t>
      </w:r>
    </w:p>
    <w:p w14:paraId="527C20BD" w14:textId="35800BD9" w:rsidR="00DA1ECF" w:rsidRPr="00DA1ECF" w:rsidRDefault="00933EC2" w:rsidP="00933EC2">
      <w:pPr>
        <w:numPr>
          <w:ilvl w:val="0"/>
          <w:numId w:val="7"/>
        </w:numPr>
        <w:rPr>
          <w:rFonts w:eastAsiaTheme="minorEastAsia"/>
        </w:rPr>
      </w:pPr>
      <w:r w:rsidRPr="00DA1ECF">
        <w:rPr>
          <w:b/>
          <w:bCs/>
        </w:rPr>
        <w:t>Komponent 5</w:t>
      </w:r>
      <w:r w:rsidRPr="00933EC2">
        <w:t xml:space="preserve"> (niska waga, π = 0.10): Zagranie do środka boiska </w:t>
      </w:r>
      <w:r w:rsidR="00BC2E4D">
        <w:t>-</w:t>
      </w:r>
      <w:r w:rsidRPr="00933EC2">
        <w:t xml:space="preserve"> </w:t>
      </w: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=65,  </m:t>
        </m:r>
        <m:sSub>
          <m:sSubPr>
            <m:ctrlPr>
              <w:rPr>
                <w:rFonts w:ascii="Cambria Math" w:hAnsi="Cambria Math"/>
                <w:i/>
              </w:rPr>
            </m:ctrlPr>
          </m:sSubPr>
          <m:e>
            <m:r>
              <w:rPr>
                <w:rFonts w:ascii="Cambria Math" w:hAnsi="Cambria Math"/>
              </w:rPr>
              <m:t>y</m:t>
            </m:r>
          </m:e>
          <m:sub>
            <m:r>
              <w:rPr>
                <w:rFonts w:ascii="Cambria Math" w:hAnsi="Cambria Math"/>
              </w:rPr>
              <m:t>end</m:t>
            </m:r>
          </m:sub>
        </m:sSub>
        <m:r>
          <w:rPr>
            <w:rFonts w:ascii="Cambria Math" w:hAnsi="Cambria Math"/>
          </w:rPr>
          <m:t xml:space="preserve">=45,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x</m:t>
                </m:r>
              </m:e>
              <m:sub>
                <m:r>
                  <w:rPr>
                    <w:rFonts w:ascii="Cambria Math" w:hAnsi="Cambria Math"/>
                  </w:rPr>
                  <m:t>end</m:t>
                </m:r>
              </m:sub>
            </m:sSub>
          </m:sub>
        </m:sSub>
        <m:r>
          <w:rPr>
            <w:rFonts w:ascii="Cambria Math" w:hAnsi="Cambria Math"/>
          </w:rPr>
          <m:t xml:space="preserve">=10,  </m:t>
        </m:r>
        <m:sSub>
          <m:sSubPr>
            <m:ctrlPr>
              <w:rPr>
                <w:rFonts w:ascii="Cambria Math" w:hAnsi="Cambria Math"/>
                <w:i/>
              </w:rPr>
            </m:ctrlPr>
          </m:sSubPr>
          <m:e>
            <m:r>
              <m:rPr>
                <m:sty m:val="p"/>
              </m:rPr>
              <w:rPr>
                <w:rFonts w:ascii="Cambria Math" w:hAnsi="Cambria Math"/>
              </w:rPr>
              <m:t>σ</m:t>
            </m:r>
          </m:e>
          <m:sub>
            <m:sSub>
              <m:sSubPr>
                <m:ctrlPr>
                  <w:rPr>
                    <w:rFonts w:ascii="Cambria Math" w:hAnsi="Cambria Math"/>
                    <w:i/>
                  </w:rPr>
                </m:ctrlPr>
              </m:sSubPr>
              <m:e>
                <m:r>
                  <w:rPr>
                    <w:rFonts w:ascii="Cambria Math" w:hAnsi="Cambria Math"/>
                  </w:rPr>
                  <m:t>y</m:t>
                </m:r>
              </m:e>
              <m:sub>
                <m:r>
                  <w:rPr>
                    <w:rFonts w:ascii="Cambria Math" w:hAnsi="Cambria Math"/>
                  </w:rPr>
                  <m:t>end</m:t>
                </m:r>
              </m:sub>
            </m:sSub>
          </m:sub>
        </m:sSub>
        <m:r>
          <w:rPr>
            <w:rFonts w:ascii="Cambria Math" w:hAnsi="Cambria Math"/>
          </w:rPr>
          <m:t>=8]</m:t>
        </m:r>
      </m:oMath>
    </w:p>
    <w:p w14:paraId="2B809F54" w14:textId="7BCC5058" w:rsidR="00933EC2" w:rsidRPr="00DA1ECF" w:rsidRDefault="00933EC2" w:rsidP="00FA12F0">
      <w:pPr>
        <w:rPr>
          <w:rFonts w:eastAsiaTheme="minorEastAsia"/>
        </w:rPr>
      </w:pPr>
      <w:r w:rsidRPr="00933EC2">
        <w:t xml:space="preserve">Kluczową zaletą takiej reprezentacji jest możliwość </w:t>
      </w:r>
      <w:r w:rsidRPr="00F82494">
        <w:t>próbkowania</w:t>
      </w:r>
      <w:r w:rsidRPr="00933EC2">
        <w:t xml:space="preserve"> z wyuczonego rozkładu podczas generowania trajektorii do obliczania wartości </w:t>
      </w:r>
      <w:proofErr w:type="spellStart"/>
      <w:r w:rsidRPr="00BB591F">
        <w:rPr>
          <w:i/>
          <w:iCs/>
        </w:rPr>
        <w:t>Expected</w:t>
      </w:r>
      <w:proofErr w:type="spellEnd"/>
      <w:r w:rsidRPr="00BB591F">
        <w:rPr>
          <w:i/>
          <w:iCs/>
        </w:rPr>
        <w:t xml:space="preserve"> </w:t>
      </w:r>
      <w:proofErr w:type="spellStart"/>
      <w:r w:rsidRPr="00BB591F">
        <w:rPr>
          <w:i/>
          <w:iCs/>
        </w:rPr>
        <w:t>Threat</w:t>
      </w:r>
      <w:proofErr w:type="spellEnd"/>
      <w:r w:rsidRPr="00933EC2">
        <w:t xml:space="preserve">. Zamiast deterministycznie przewidywać jedną "średnią" pozycję (która mogłaby nie być realistyczna), model może losować różne warianty kontynuacji akcji zgodnie z ich prawdopodobieństwami. Proces ten przebiega dwuetapowo: najpierw losowany jest komponent </w:t>
      </w:r>
      <w:r w:rsidRPr="0067001B">
        <w:rPr>
          <w:i/>
          <w:iCs/>
        </w:rPr>
        <w:t>k</w:t>
      </w:r>
      <w:r w:rsidRPr="00933EC2">
        <w:t xml:space="preserve"> zgodnie z rozkładem kategorycznym określonym przez wagi</w:t>
      </w:r>
      <w:r w:rsidR="00E5782C">
        <w:t xml:space="preserve"> </w:t>
      </w:r>
      <m:oMath>
        <m:sSub>
          <m:sSubPr>
            <m:ctrlPr>
              <w:rPr>
                <w:rFonts w:ascii="Cambria Math" w:hAnsi="Cambria Math"/>
                <w:i/>
              </w:rPr>
            </m:ctrlPr>
          </m:sSubPr>
          <m:e>
            <m:r>
              <m:rPr>
                <m:sty m:val="p"/>
              </m:rPr>
              <w:rPr>
                <w:rFonts w:ascii="Cambria Math" w:hAnsi="Cambria Math"/>
              </w:rPr>
              <m:t>π</m:t>
            </m:r>
          </m:e>
          <m:sub>
            <m:r>
              <w:rPr>
                <w:rFonts w:ascii="Cambria Math" w:hAnsi="Cambria Math"/>
              </w:rPr>
              <m:t>k</m:t>
            </m:r>
          </m:sub>
        </m:sSub>
      </m:oMath>
      <w:r w:rsidRPr="00933EC2">
        <w:t xml:space="preserve">, następnie konkretna pozycja jest losowana z rozkładu Gaussa tego komponentu </w:t>
      </w:r>
      <m:oMath>
        <m:r>
          <w:rPr>
            <w:rFonts w:ascii="Cambria Math" w:hAnsi="Cambria Math"/>
          </w:rPr>
          <m:t>N</m:t>
        </m:r>
        <m:d>
          <m:dPr>
            <m:endChr m:val="|"/>
            <m:ctrlPr>
              <w:rPr>
                <w:rFonts w:ascii="Cambria Math" w:hAnsi="Cambria Math"/>
                <w:i/>
              </w:rPr>
            </m:ctrlPr>
          </m:dPr>
          <m:e>
            <m:r>
              <m:rPr>
                <m:sty m:val="bi"/>
              </m:rPr>
              <w:rPr>
                <w:rFonts w:ascii="Cambria Math" w:hAnsi="Cambria Math"/>
              </w:rPr>
              <m:t xml:space="preserve">p </m:t>
            </m:r>
            <m:ctrlPr>
              <w:rPr>
                <w:rFonts w:ascii="Cambria Math" w:hAnsi="Cambria Math"/>
                <w:b/>
                <w:bCs/>
                <w:i/>
              </w:rPr>
            </m:ctrlPr>
          </m:e>
        </m:d>
        <m:r>
          <w:rPr>
            <w:rFonts w:ascii="Cambria Math" w:hAnsi="Cambria Math"/>
          </w:rPr>
          <m:t xml:space="preserve"> </m:t>
        </m:r>
        <m:sSub>
          <m:sSubPr>
            <m:ctrlPr>
              <w:rPr>
                <w:rFonts w:ascii="Cambria Math" w:hAnsi="Cambria Math"/>
                <w:i/>
              </w:rPr>
            </m:ctrlPr>
          </m:sSubPr>
          <m:e>
            <m:r>
              <m:rPr>
                <m:sty m:val="b"/>
              </m:rP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r>
              <w:rPr>
                <w:rFonts w:ascii="Cambria Math" w:hAnsi="Cambria Math"/>
              </w:rPr>
              <m:t>k</m:t>
            </m:r>
          </m:sub>
        </m:sSub>
        <m:r>
          <w:rPr>
            <w:rFonts w:ascii="Cambria Math" w:hAnsi="Cambria Math"/>
          </w:rPr>
          <m:t>)</m:t>
        </m:r>
      </m:oMath>
      <w:r w:rsidR="00FA12F0">
        <w:rPr>
          <w:rFonts w:eastAsiaTheme="minorEastAsia"/>
        </w:rPr>
        <w:t xml:space="preserve">. </w:t>
      </w:r>
      <w:r w:rsidRPr="00933EC2">
        <w:t xml:space="preserve">Dzięki temu w symulacjach Monte Carlo model może eksplorować różnorodne ścieżki rozwoju akcji </w:t>
      </w:r>
      <w:r w:rsidR="00BC2E4D">
        <w:t>-</w:t>
      </w:r>
      <w:r w:rsidRPr="00933EC2">
        <w:t xml:space="preserve"> od defensywnego wycofania przez dośrodkowania </w:t>
      </w:r>
      <w:r w:rsidR="00FA12F0">
        <w:t>w</w:t>
      </w:r>
      <w:r w:rsidRPr="00933EC2">
        <w:t xml:space="preserve"> pole karne po długie przerzuty </w:t>
      </w:r>
      <w:r w:rsidR="00BC2E4D">
        <w:t>-</w:t>
      </w:r>
      <w:r w:rsidRPr="00933EC2">
        <w:t xml:space="preserve"> co pozwala na oszacowanie całkowitego prawdopodobieństwa zakończenia akcji golem przy uwzględnieniu wszystkich możliwych wariantów decyzyjnych.</w:t>
      </w:r>
    </w:p>
    <w:p w14:paraId="006D1E3B" w14:textId="0F79DD99" w:rsidR="00933EC2" w:rsidRDefault="00933EC2" w:rsidP="00933EC2">
      <w:r w:rsidRPr="00933EC2">
        <w:t xml:space="preserve">Wielomodalność rozkładu rozwiązuje również problem obserwowany w modelach z pojedynczym rozkładem Gaussa, gdzie przewidywane pozycje koncentrowały się w obszarach o najwyższej gęstości danych treningowych (typowo centrum boiska), niezależnie od kontekstu taktycznego. W MDN każdy komponent może specjalizować się w innym typie akcji </w:t>
      </w:r>
      <w:r w:rsidR="00BC2E4D">
        <w:t>-</w:t>
      </w:r>
      <w:r w:rsidRPr="00933EC2">
        <w:t xml:space="preserve"> niektóre komponenty mogą reprezentować konserwatywną grę z tyłu (dominującą w danych), podczas gdy inne uczą się rzadszych, ale kluczowych dla wartości </w:t>
      </w:r>
      <w:proofErr w:type="spellStart"/>
      <w:r w:rsidRPr="0067001B">
        <w:rPr>
          <w:i/>
          <w:iCs/>
        </w:rPr>
        <w:t>xT</w:t>
      </w:r>
      <w:proofErr w:type="spellEnd"/>
      <w:r w:rsidRPr="00933EC2">
        <w:t xml:space="preserve"> akcji ofensywnych. Wagi komponentów, będąc funkcją kontekstu wejściowego, dynamicznie dostosowują się do sytuacji: w defensywnej fazie gry aktywują się komponenty reprezentujące bezpieczne podania, podczas gdy w sytuacjach ofensywnych wzrasta waga komponentów odpowiadających za progresję w kierunku bramki.</w:t>
      </w:r>
    </w:p>
    <w:p w14:paraId="128D9F0F" w14:textId="7D671562" w:rsidR="00031C97" w:rsidRDefault="00556CCA" w:rsidP="00031C97">
      <w:pPr>
        <w:keepNext/>
      </w:pPr>
      <w:r>
        <w:rPr>
          <w:noProof/>
        </w:rPr>
        <w:lastRenderedPageBreak/>
        <w:drawing>
          <wp:inline distT="0" distB="0" distL="0" distR="0" wp14:anchorId="76AC4EDA" wp14:editId="27488808">
            <wp:extent cx="5760720" cy="3835400"/>
            <wp:effectExtent l="0" t="0" r="0" b="0"/>
            <wp:docPr id="1050900275" name="Obraz 3" descr="Obraz zawierający tekst, diagram,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00275" name="Obraz 3" descr="Obraz zawierający tekst, diagram, zrzut ekranu&#10;&#10;Zawartość wygenerowana przez AI może być niepoprawn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835400"/>
                    </a:xfrm>
                    <a:prstGeom prst="rect">
                      <a:avLst/>
                    </a:prstGeom>
                  </pic:spPr>
                </pic:pic>
              </a:graphicData>
            </a:graphic>
          </wp:inline>
        </w:drawing>
      </w:r>
    </w:p>
    <w:p w14:paraId="4FBA6D87" w14:textId="68D28328" w:rsidR="00450761" w:rsidRPr="00933EC2" w:rsidRDefault="00031C97" w:rsidP="00031C97">
      <w:pPr>
        <w:pStyle w:val="Legenda"/>
      </w:pPr>
      <w:r>
        <w:t xml:space="preserve">Rysunek </w:t>
      </w:r>
      <w:fldSimple w:instr=" SEQ Rysunek \* ARABIC ">
        <w:r w:rsidR="007A5955">
          <w:rPr>
            <w:noProof/>
          </w:rPr>
          <w:t>4</w:t>
        </w:r>
      </w:fldSimple>
      <w:r>
        <w:t xml:space="preserve"> </w:t>
      </w:r>
      <w:r w:rsidR="0067001B">
        <w:t>Przykładowy r</w:t>
      </w:r>
      <w:r w:rsidRPr="005756DE">
        <w:t xml:space="preserve">ozkład prawdopodobieństwa końcowej pozycji podania przewidywany przez </w:t>
      </w:r>
      <w:proofErr w:type="spellStart"/>
      <w:r w:rsidRPr="005756DE">
        <w:t>Mixture</w:t>
      </w:r>
      <w:proofErr w:type="spellEnd"/>
      <w:r w:rsidRPr="005756DE">
        <w:t xml:space="preserve"> </w:t>
      </w:r>
      <w:proofErr w:type="spellStart"/>
      <w:r w:rsidRPr="005756DE">
        <w:t>Density</w:t>
      </w:r>
      <w:proofErr w:type="spellEnd"/>
      <w:r w:rsidRPr="005756DE">
        <w:t xml:space="preserve"> Network dla akcji startującej z pozycji x=80, y=25</w:t>
      </w:r>
    </w:p>
    <w:p w14:paraId="23989036" w14:textId="78A3A6AF" w:rsidR="002C14BD" w:rsidRPr="002C14BD" w:rsidRDefault="002C14BD" w:rsidP="002C14BD">
      <w:r w:rsidRPr="002C14BD">
        <w:t xml:space="preserve">Koncepcja </w:t>
      </w:r>
      <w:proofErr w:type="spellStart"/>
      <w:r w:rsidRPr="00030EAC">
        <w:rPr>
          <w:i/>
          <w:iCs/>
        </w:rPr>
        <w:t>Mixture</w:t>
      </w:r>
      <w:proofErr w:type="spellEnd"/>
      <w:r w:rsidRPr="00030EAC">
        <w:rPr>
          <w:i/>
          <w:iCs/>
        </w:rPr>
        <w:t xml:space="preserve"> </w:t>
      </w:r>
      <w:proofErr w:type="spellStart"/>
      <w:r w:rsidRPr="00030EAC">
        <w:rPr>
          <w:i/>
          <w:iCs/>
        </w:rPr>
        <w:t>Density</w:t>
      </w:r>
      <w:proofErr w:type="spellEnd"/>
      <w:r w:rsidRPr="00030EAC">
        <w:rPr>
          <w:i/>
          <w:iCs/>
        </w:rPr>
        <w:t xml:space="preserve"> Networks</w:t>
      </w:r>
      <w:r w:rsidRPr="002C14BD">
        <w:t xml:space="preserve"> została wprowadzona</w:t>
      </w:r>
      <w:r w:rsidR="00EB2762">
        <w:t xml:space="preserve"> przez Bishopa</w:t>
      </w:r>
      <w:r>
        <w:rPr>
          <w:rStyle w:val="Odwoanieprzypisudolnego"/>
        </w:rPr>
        <w:footnoteReference w:id="26"/>
      </w:r>
      <w:r w:rsidRPr="002C14BD">
        <w:t xml:space="preserve"> jako rozwiązanie fundamentalnego problemu w regresji neuronowej: standardowe sieci trenowane z funkcją MSE przewidują warunkową średnią rozkładu wyjściowego, co prowadzi do nieadekwatnych predykcji w przypadku wielowariantowych mapowań. </w:t>
      </w:r>
      <w:r w:rsidR="00EB2762">
        <w:t>Bishop wykazał</w:t>
      </w:r>
      <w:r w:rsidRPr="002C14BD">
        <w:t xml:space="preserve">, że połączenie sieci neuronowej z modelem </w:t>
      </w:r>
      <w:r w:rsidR="00721680" w:rsidRPr="00721680">
        <w:t>mieszany</w:t>
      </w:r>
      <w:r w:rsidR="00721680">
        <w:t xml:space="preserve">ch rozkładów </w:t>
      </w:r>
      <w:r w:rsidRPr="002C14BD">
        <w:t xml:space="preserve">Gaussa pozwala na reprezentację arbitralnie złożonych warunkowych rozkładów prawdopodobieństwa, podobnie jak standardowa sieć neuronowa może aproksymować dowolne funkcje. </w:t>
      </w:r>
      <w:r w:rsidR="00FD72D6">
        <w:t xml:space="preserve">Później </w:t>
      </w:r>
      <w:r w:rsidRPr="002C14BD">
        <w:t>Graves</w:t>
      </w:r>
      <w:r w:rsidR="00FD72D6">
        <w:rPr>
          <w:rStyle w:val="Odwoanieprzypisudolnego"/>
        </w:rPr>
        <w:footnoteReference w:id="27"/>
      </w:r>
      <w:r w:rsidRPr="002C14BD">
        <w:t xml:space="preserve"> rozwinął to podejście w kontekście modelowania sekwencyjnego, demonstrując skuteczność MDN w połączeniu z sieciami rekurencyjnymi do generowania realistycznych trajektorii w zadaniach takich jak synteza pisma ręcznego, gdzie naturalna zmienność i wielomodalność są kluczowe dla jakości wyników. </w:t>
      </w:r>
      <w:r w:rsidR="0048170F">
        <w:t>Również w</w:t>
      </w:r>
      <w:r w:rsidRPr="002C14BD">
        <w:t xml:space="preserve"> dziedzinie sportu</w:t>
      </w:r>
      <w:r w:rsidR="0048170F">
        <w:t xml:space="preserve"> </w:t>
      </w:r>
      <w:r w:rsidRPr="002C14BD">
        <w:t>zastosowa</w:t>
      </w:r>
      <w:r w:rsidR="0048170F">
        <w:t>no</w:t>
      </w:r>
      <w:r w:rsidRPr="002C14BD">
        <w:t xml:space="preserve"> architekturę BLSTM-MDN do predykcji trajektorii koszykówki</w:t>
      </w:r>
      <w:r w:rsidR="0048170F">
        <w:rPr>
          <w:rStyle w:val="Odwoanieprzypisudolnego"/>
        </w:rPr>
        <w:footnoteReference w:id="28"/>
      </w:r>
      <w:r w:rsidRPr="002C14BD">
        <w:t xml:space="preserve">, </w:t>
      </w:r>
      <w:r w:rsidR="00FD2753" w:rsidRPr="002C14BD">
        <w:t>wykazując,</w:t>
      </w:r>
      <w:r w:rsidRPr="002C14BD">
        <w:t xml:space="preserve"> że model może nie tylko klasyfikować wynik rzutu (trafiony/chybiony), ale także generować prawdopodobne ścieżki lotu piłki, co potwierdza uniwersalność podejścia dla problemów sekwencyjnych w analizie sportowej.</w:t>
      </w:r>
    </w:p>
    <w:p w14:paraId="2EE13252" w14:textId="73B762C1" w:rsidR="002C14BD" w:rsidRDefault="002C14BD" w:rsidP="002C14BD">
      <w:r w:rsidRPr="002C14BD">
        <w:t xml:space="preserve">Kluczowym wyzwaniem w trenowaniu MDN są problemy z stabilnością numeryczną, szczególnie w kontekście obliczania funkcji straty opartej na ujemnym logarytmie </w:t>
      </w:r>
      <w:r w:rsidRPr="002C14BD">
        <w:lastRenderedPageBreak/>
        <w:t xml:space="preserve">wiarygodności mieszaniny rozkładów. </w:t>
      </w:r>
      <w:proofErr w:type="spellStart"/>
      <w:r w:rsidRPr="002C14BD">
        <w:t>Brando</w:t>
      </w:r>
      <w:proofErr w:type="spellEnd"/>
      <w:r w:rsidRPr="002C14BD">
        <w:t xml:space="preserve"> </w:t>
      </w:r>
      <w:proofErr w:type="spellStart"/>
      <w:r w:rsidRPr="002C14BD">
        <w:t>Guillaumes</w:t>
      </w:r>
      <w:proofErr w:type="spellEnd"/>
      <w:r w:rsidR="008F4912">
        <w:rPr>
          <w:rStyle w:val="Odwoanieprzypisudolnego"/>
        </w:rPr>
        <w:footnoteReference w:id="29"/>
      </w:r>
      <w:r w:rsidRPr="002C14BD">
        <w:t xml:space="preserve"> zidentyfikował dwa główne problemy: </w:t>
      </w:r>
      <w:proofErr w:type="spellStart"/>
      <w:r w:rsidRPr="002C14BD">
        <w:rPr>
          <w:i/>
          <w:iCs/>
        </w:rPr>
        <w:t>numerical</w:t>
      </w:r>
      <w:proofErr w:type="spellEnd"/>
      <w:r w:rsidRPr="002C14BD">
        <w:rPr>
          <w:i/>
          <w:iCs/>
        </w:rPr>
        <w:t xml:space="preserve"> </w:t>
      </w:r>
      <w:proofErr w:type="spellStart"/>
      <w:r w:rsidRPr="002C14BD">
        <w:rPr>
          <w:i/>
          <w:iCs/>
        </w:rPr>
        <w:t>underflow</w:t>
      </w:r>
      <w:proofErr w:type="spellEnd"/>
      <w:r w:rsidRPr="002C14BD">
        <w:t xml:space="preserve"> wynikający z operacji na bardzo małych prawdopodobieństwach oraz </w:t>
      </w:r>
      <w:proofErr w:type="spellStart"/>
      <w:r w:rsidRPr="002C14BD">
        <w:rPr>
          <w:i/>
          <w:iCs/>
        </w:rPr>
        <w:t>persistent</w:t>
      </w:r>
      <w:proofErr w:type="spellEnd"/>
      <w:r w:rsidRPr="002C14BD">
        <w:rPr>
          <w:i/>
          <w:iCs/>
        </w:rPr>
        <w:t xml:space="preserve"> </w:t>
      </w:r>
      <w:proofErr w:type="spellStart"/>
      <w:r w:rsidRPr="002C14BD">
        <w:rPr>
          <w:i/>
          <w:iCs/>
        </w:rPr>
        <w:t>NaN</w:t>
      </w:r>
      <w:proofErr w:type="spellEnd"/>
      <w:r w:rsidRPr="002C14BD">
        <w:rPr>
          <w:i/>
          <w:iCs/>
        </w:rPr>
        <w:t xml:space="preserve"> problem</w:t>
      </w:r>
      <w:r w:rsidRPr="002C14BD">
        <w:t xml:space="preserve">, w którym wariancje dążące do zera prowadzą do niestabilności gradientów i całkowitej awarii treningu. Zaproponowane rozwiązania obejmują zastosowanie techniki </w:t>
      </w:r>
      <w:r w:rsidRPr="002C14BD">
        <w:rPr>
          <w:i/>
          <w:iCs/>
        </w:rPr>
        <w:t>log-sum-</w:t>
      </w:r>
      <w:proofErr w:type="spellStart"/>
      <w:r w:rsidRPr="002C14BD">
        <w:rPr>
          <w:i/>
          <w:iCs/>
        </w:rPr>
        <w:t>exp</w:t>
      </w:r>
      <w:proofErr w:type="spellEnd"/>
      <w:r w:rsidRPr="002C14BD">
        <w:rPr>
          <w:i/>
          <w:iCs/>
        </w:rPr>
        <w:t xml:space="preserve"> trick</w:t>
      </w:r>
      <w:r w:rsidRPr="002C14BD">
        <w:t xml:space="preserve"> do stabilizacji obliczeń logarytmicznych oraz ograniczanie (</w:t>
      </w:r>
      <w:proofErr w:type="spellStart"/>
      <w:r w:rsidRPr="002C14BD">
        <w:rPr>
          <w:i/>
          <w:iCs/>
        </w:rPr>
        <w:t>clipping</w:t>
      </w:r>
      <w:proofErr w:type="spellEnd"/>
      <w:r w:rsidRPr="002C14BD">
        <w:t xml:space="preserve">) wartości odchyleń standardowych do bezpiecznych przedziałów. W prezentowanej implementacji zastosowano oba te mechanizmy: funkcja straty jest obliczana w przestrzeni logarytmicznej, a odchylenia standardowe są ograniczane do przedziałów </w:t>
      </w:r>
      <m:oMath>
        <m:sSub>
          <m:sSubPr>
            <m:ctrlPr>
              <w:rPr>
                <w:rFonts w:ascii="Cambria Math" w:hAnsi="Cambria Math"/>
                <w:i/>
              </w:rPr>
            </m:ctrlPr>
          </m:sSubPr>
          <m:e>
            <m:r>
              <m:rPr>
                <m:sty m:val="p"/>
              </m:rPr>
              <w:rPr>
                <w:rFonts w:ascii="Cambria Math" w:hAnsi="Cambria Math"/>
              </w:rPr>
              <m:t>σ</m:t>
            </m:r>
          </m:e>
          <m:sub>
            <m:r>
              <w:rPr>
                <w:rFonts w:ascii="Cambria Math" w:hAnsi="Cambria Math"/>
              </w:rPr>
              <m:t>start</m:t>
            </m:r>
          </m:sub>
        </m:sSub>
        <m:r>
          <m:rPr>
            <m:sty m:val="p"/>
          </m:rPr>
          <w:rPr>
            <w:rFonts w:ascii="Cambria Math" w:hAnsi="Cambria Math" w:cs="Cambria Math"/>
          </w:rPr>
          <m:t>∈</m:t>
        </m:r>
        <m:r>
          <m:rPr>
            <m:sty m:val="p"/>
          </m:rPr>
          <w:rPr>
            <w:rFonts w:ascii="Cambria Math" w:hAnsi="Cambria Math"/>
          </w:rPr>
          <m:t xml:space="preserve"> [0.005, 0.1]</m:t>
        </m:r>
      </m:oMath>
      <w:r w:rsidRPr="002C14BD">
        <w:t xml:space="preserve"> i </w:t>
      </w:r>
      <m:oMath>
        <m:sSub>
          <m:sSubPr>
            <m:ctrlPr>
              <w:rPr>
                <w:rFonts w:ascii="Cambria Math" w:hAnsi="Cambria Math"/>
                <w:i/>
              </w:rPr>
            </m:ctrlPr>
          </m:sSubPr>
          <m:e>
            <m:r>
              <m:rPr>
                <m:sty m:val="p"/>
              </m:rPr>
              <w:rPr>
                <w:rFonts w:ascii="Cambria Math" w:hAnsi="Cambria Math"/>
              </w:rPr>
              <m:t>σ</m:t>
            </m:r>
          </m:e>
          <m:sub>
            <m:r>
              <w:rPr>
                <w:rFonts w:ascii="Cambria Math" w:hAnsi="Cambria Math"/>
              </w:rPr>
              <m:t>end</m:t>
            </m:r>
          </m:sub>
        </m:sSub>
        <m:r>
          <m:rPr>
            <m:sty m:val="p"/>
          </m:rPr>
          <w:rPr>
            <w:rFonts w:ascii="Cambria Math" w:hAnsi="Cambria Math" w:cs="Cambria Math"/>
          </w:rPr>
          <m:t>∈</m:t>
        </m:r>
        <m:r>
          <m:rPr>
            <m:sty m:val="p"/>
          </m:rPr>
          <w:rPr>
            <w:rFonts w:ascii="Cambria Math" w:hAnsi="Cambria Math"/>
          </w:rPr>
          <m:t xml:space="preserve"> [0.01, 0.5]</m:t>
        </m:r>
      </m:oMath>
      <w:r w:rsidRPr="002C14BD">
        <w:t>, co zapewnia stabilny trening na przestrzeni ca</w:t>
      </w:r>
      <w:r w:rsidRPr="002C14BD">
        <w:rPr>
          <w:rFonts w:cs="Times New Roman"/>
        </w:rPr>
        <w:t>ł</w:t>
      </w:r>
      <w:r w:rsidRPr="002C14BD">
        <w:t>ego procesu uczenia.</w:t>
      </w:r>
    </w:p>
    <w:p w14:paraId="5B7691FB" w14:textId="77777777" w:rsidR="00E96E86" w:rsidRPr="00E96E86" w:rsidRDefault="00E96E86" w:rsidP="00E96E86">
      <w:pPr>
        <w:pStyle w:val="Akapitzlist"/>
        <w:keepNext/>
        <w:keepLines/>
        <w:numPr>
          <w:ilvl w:val="0"/>
          <w:numId w:val="47"/>
        </w:numPr>
        <w:spacing w:before="280" w:after="200"/>
        <w:contextualSpacing w:val="0"/>
        <w:outlineLvl w:val="1"/>
        <w:rPr>
          <w:rFonts w:eastAsiaTheme="majorEastAsia" w:cstheme="majorBidi"/>
          <w:b/>
          <w:vanish/>
          <w:color w:val="000000" w:themeColor="text1"/>
          <w:sz w:val="28"/>
          <w:szCs w:val="32"/>
        </w:rPr>
      </w:pPr>
      <w:bookmarkStart w:id="9" w:name="_Toc221102549"/>
      <w:bookmarkStart w:id="10" w:name="_Toc221102652"/>
      <w:bookmarkStart w:id="11" w:name="_Toc221102800"/>
      <w:bookmarkStart w:id="12" w:name="_Toc221103938"/>
      <w:bookmarkStart w:id="13" w:name="_Toc221115080"/>
      <w:bookmarkStart w:id="14" w:name="_Toc221435787"/>
      <w:bookmarkStart w:id="15" w:name="_Toc221437377"/>
      <w:bookmarkEnd w:id="9"/>
      <w:bookmarkEnd w:id="10"/>
      <w:bookmarkEnd w:id="11"/>
      <w:bookmarkEnd w:id="12"/>
      <w:bookmarkEnd w:id="13"/>
      <w:bookmarkEnd w:id="14"/>
      <w:bookmarkEnd w:id="15"/>
    </w:p>
    <w:p w14:paraId="06539C43" w14:textId="77777777" w:rsidR="00E96E86" w:rsidRPr="00E96E86" w:rsidRDefault="00E96E86" w:rsidP="00E96E86">
      <w:pPr>
        <w:pStyle w:val="Akapitzlist"/>
        <w:keepNext/>
        <w:keepLines/>
        <w:numPr>
          <w:ilvl w:val="1"/>
          <w:numId w:val="47"/>
        </w:numPr>
        <w:spacing w:before="280" w:after="200"/>
        <w:contextualSpacing w:val="0"/>
        <w:outlineLvl w:val="1"/>
        <w:rPr>
          <w:rFonts w:eastAsiaTheme="majorEastAsia" w:cstheme="majorBidi"/>
          <w:b/>
          <w:vanish/>
          <w:color w:val="000000" w:themeColor="text1"/>
          <w:sz w:val="28"/>
          <w:szCs w:val="32"/>
        </w:rPr>
      </w:pPr>
      <w:bookmarkStart w:id="16" w:name="_Toc221102550"/>
      <w:bookmarkStart w:id="17" w:name="_Toc221102653"/>
      <w:bookmarkStart w:id="18" w:name="_Toc221102801"/>
      <w:bookmarkStart w:id="19" w:name="_Toc221103939"/>
      <w:bookmarkStart w:id="20" w:name="_Toc221115081"/>
      <w:bookmarkStart w:id="21" w:name="_Toc221435788"/>
      <w:bookmarkStart w:id="22" w:name="_Toc221437378"/>
      <w:bookmarkEnd w:id="16"/>
      <w:bookmarkEnd w:id="17"/>
      <w:bookmarkEnd w:id="18"/>
      <w:bookmarkEnd w:id="19"/>
      <w:bookmarkEnd w:id="20"/>
      <w:bookmarkEnd w:id="21"/>
      <w:bookmarkEnd w:id="22"/>
    </w:p>
    <w:p w14:paraId="6AF4AA13" w14:textId="77777777" w:rsidR="00E96E86" w:rsidRPr="00E96E86" w:rsidRDefault="00E96E86" w:rsidP="00E96E86">
      <w:pPr>
        <w:pStyle w:val="Akapitzlist"/>
        <w:keepNext/>
        <w:keepLines/>
        <w:numPr>
          <w:ilvl w:val="1"/>
          <w:numId w:val="47"/>
        </w:numPr>
        <w:spacing w:before="280" w:after="200"/>
        <w:contextualSpacing w:val="0"/>
        <w:outlineLvl w:val="1"/>
        <w:rPr>
          <w:rFonts w:eastAsiaTheme="majorEastAsia" w:cstheme="majorBidi"/>
          <w:b/>
          <w:vanish/>
          <w:color w:val="000000" w:themeColor="text1"/>
          <w:sz w:val="28"/>
          <w:szCs w:val="32"/>
        </w:rPr>
      </w:pPr>
      <w:bookmarkStart w:id="23" w:name="_Toc221102551"/>
      <w:bookmarkStart w:id="24" w:name="_Toc221102654"/>
      <w:bookmarkStart w:id="25" w:name="_Toc221102802"/>
      <w:bookmarkStart w:id="26" w:name="_Toc221103940"/>
      <w:bookmarkStart w:id="27" w:name="_Toc221115082"/>
      <w:bookmarkStart w:id="28" w:name="_Toc221435789"/>
      <w:bookmarkStart w:id="29" w:name="_Toc221437379"/>
      <w:bookmarkEnd w:id="23"/>
      <w:bookmarkEnd w:id="24"/>
      <w:bookmarkEnd w:id="25"/>
      <w:bookmarkEnd w:id="26"/>
      <w:bookmarkEnd w:id="27"/>
      <w:bookmarkEnd w:id="28"/>
      <w:bookmarkEnd w:id="29"/>
    </w:p>
    <w:p w14:paraId="398D849C" w14:textId="77777777" w:rsidR="00E96E86" w:rsidRPr="00E96E86" w:rsidRDefault="00E96E86" w:rsidP="00E96E86">
      <w:pPr>
        <w:pStyle w:val="Akapitzlist"/>
        <w:keepNext/>
        <w:keepLines/>
        <w:numPr>
          <w:ilvl w:val="1"/>
          <w:numId w:val="47"/>
        </w:numPr>
        <w:spacing w:before="280" w:after="200"/>
        <w:contextualSpacing w:val="0"/>
        <w:outlineLvl w:val="1"/>
        <w:rPr>
          <w:rFonts w:eastAsiaTheme="majorEastAsia" w:cstheme="majorBidi"/>
          <w:b/>
          <w:vanish/>
          <w:color w:val="000000" w:themeColor="text1"/>
          <w:sz w:val="28"/>
          <w:szCs w:val="32"/>
        </w:rPr>
      </w:pPr>
      <w:bookmarkStart w:id="30" w:name="_Toc221102552"/>
      <w:bookmarkStart w:id="31" w:name="_Toc221102655"/>
      <w:bookmarkStart w:id="32" w:name="_Toc221102803"/>
      <w:bookmarkStart w:id="33" w:name="_Toc221103941"/>
      <w:bookmarkStart w:id="34" w:name="_Toc221115083"/>
      <w:bookmarkStart w:id="35" w:name="_Toc221435790"/>
      <w:bookmarkStart w:id="36" w:name="_Toc221437380"/>
      <w:bookmarkEnd w:id="30"/>
      <w:bookmarkEnd w:id="31"/>
      <w:bookmarkEnd w:id="32"/>
      <w:bookmarkEnd w:id="33"/>
      <w:bookmarkEnd w:id="34"/>
      <w:bookmarkEnd w:id="35"/>
      <w:bookmarkEnd w:id="36"/>
    </w:p>
    <w:p w14:paraId="7F537F4D" w14:textId="77777777" w:rsidR="00E96E86" w:rsidRPr="00E96E86" w:rsidRDefault="00E96E86" w:rsidP="00E96E86">
      <w:pPr>
        <w:pStyle w:val="Akapitzlist"/>
        <w:keepNext/>
        <w:keepLines/>
        <w:numPr>
          <w:ilvl w:val="1"/>
          <w:numId w:val="47"/>
        </w:numPr>
        <w:spacing w:before="280" w:after="200"/>
        <w:contextualSpacing w:val="0"/>
        <w:outlineLvl w:val="1"/>
        <w:rPr>
          <w:rFonts w:eastAsiaTheme="majorEastAsia" w:cstheme="majorBidi"/>
          <w:b/>
          <w:vanish/>
          <w:color w:val="000000" w:themeColor="text1"/>
          <w:sz w:val="28"/>
          <w:szCs w:val="32"/>
        </w:rPr>
      </w:pPr>
      <w:bookmarkStart w:id="37" w:name="_Toc221102553"/>
      <w:bookmarkStart w:id="38" w:name="_Toc221102656"/>
      <w:bookmarkStart w:id="39" w:name="_Toc221102804"/>
      <w:bookmarkStart w:id="40" w:name="_Toc221103942"/>
      <w:bookmarkStart w:id="41" w:name="_Toc221115084"/>
      <w:bookmarkStart w:id="42" w:name="_Toc221435791"/>
      <w:bookmarkStart w:id="43" w:name="_Toc221437381"/>
      <w:bookmarkEnd w:id="37"/>
      <w:bookmarkEnd w:id="38"/>
      <w:bookmarkEnd w:id="39"/>
      <w:bookmarkEnd w:id="40"/>
      <w:bookmarkEnd w:id="41"/>
      <w:bookmarkEnd w:id="42"/>
      <w:bookmarkEnd w:id="43"/>
    </w:p>
    <w:p w14:paraId="35E4CA47" w14:textId="05253449" w:rsidR="00CE38AF" w:rsidRPr="002C14BD" w:rsidRDefault="00E96E86" w:rsidP="00E96E86">
      <w:pPr>
        <w:pStyle w:val="Nagwek2"/>
        <w:numPr>
          <w:ilvl w:val="1"/>
          <w:numId w:val="47"/>
        </w:numPr>
      </w:pPr>
      <w:r>
        <w:t xml:space="preserve"> </w:t>
      </w:r>
      <w:bookmarkStart w:id="44" w:name="_Toc221437382"/>
      <w:r w:rsidR="005A7F71">
        <w:t>Transformer Architecture</w:t>
      </w:r>
      <w:bookmarkEnd w:id="44"/>
    </w:p>
    <w:p w14:paraId="2F4FDE34" w14:textId="51C95136" w:rsidR="00B36810" w:rsidRPr="007657C3" w:rsidRDefault="005A7F71" w:rsidP="00B36810">
      <w:r w:rsidRPr="005A7F71">
        <w:t>Transformer</w:t>
      </w:r>
      <w:r w:rsidR="00700E76">
        <w:t xml:space="preserve"> </w:t>
      </w:r>
      <w:r w:rsidRPr="005A7F71">
        <w:t>stanowi architekturę neuronową zaprojektowaną pierwotnie dla zadań tłumaczenia maszynowego</w:t>
      </w:r>
      <w:r w:rsidR="00700E76">
        <w:rPr>
          <w:rStyle w:val="Odwoanieprzypisudolnego"/>
        </w:rPr>
        <w:footnoteReference w:id="30"/>
      </w:r>
      <w:r w:rsidRPr="005A7F71">
        <w:t xml:space="preserve">, która całkowicie rezygnuje z rekurencji i </w:t>
      </w:r>
      <w:proofErr w:type="spellStart"/>
      <w:r w:rsidRPr="005A7F71">
        <w:t>konwolucji</w:t>
      </w:r>
      <w:proofErr w:type="spellEnd"/>
      <w:r w:rsidRPr="005A7F71">
        <w:t xml:space="preserve"> na rzecz mechanizmu </w:t>
      </w:r>
      <w:proofErr w:type="spellStart"/>
      <w:r w:rsidRPr="008B4A5F">
        <w:rPr>
          <w:i/>
          <w:iCs/>
        </w:rPr>
        <w:t>self-attention</w:t>
      </w:r>
      <w:proofErr w:type="spellEnd"/>
      <w:r w:rsidRPr="005A7F71">
        <w:t>. Kluczową innowacją tej architektury jest zdolność do modelowania zależności między elementami sekwencji niezależnie od ich odległości - każda pozycja w sekwencji może bezpośrednio "zwrócić uwagę" (</w:t>
      </w:r>
      <w:proofErr w:type="spellStart"/>
      <w:r w:rsidRPr="008B4A5F">
        <w:rPr>
          <w:i/>
          <w:iCs/>
        </w:rPr>
        <w:t>attend</w:t>
      </w:r>
      <w:proofErr w:type="spellEnd"/>
      <w:r w:rsidRPr="005A7F71">
        <w:t xml:space="preserve">) na dowolną inną pozycję w stałej liczbie operacji. W kontekście modelowania sekwencji piłkarskich, </w:t>
      </w:r>
      <w:r w:rsidRPr="00C70A36">
        <w:rPr>
          <w:i/>
          <w:iCs/>
        </w:rPr>
        <w:t xml:space="preserve">Transformer </w:t>
      </w:r>
      <w:r w:rsidRPr="005A7F71">
        <w:t>pozwala modelowi nauczyć się, które wcześniejsze akcje w łańcuchu posiadania są istotne dla przewidywania wyniku obecnej akcji, bez konieczności przetwarzania sekwencji krok po kroku, jak w przypadku sieci rekurencyjnych. Architektura ta umożliwia równoległe przetwarzanie całych sekwencji, co znacząco przyspiesza trening, jednocześnie oferując mechanizm do uczenia się zarówno lokalnych wzorców jak i długoterminowych zależności</w:t>
      </w:r>
      <w:r w:rsidR="0054409D">
        <w:t>.</w:t>
      </w:r>
    </w:p>
    <w:p w14:paraId="651CF6AD" w14:textId="77777777" w:rsidR="006C089C" w:rsidRPr="006C089C" w:rsidRDefault="006C089C" w:rsidP="006C089C">
      <w:r w:rsidRPr="006C089C">
        <w:t xml:space="preserve">Fundamentalnym mechanizmem architektury Transformer jest </w:t>
      </w:r>
      <w:proofErr w:type="spellStart"/>
      <w:r w:rsidRPr="008B4A5F">
        <w:rPr>
          <w:i/>
          <w:iCs/>
        </w:rPr>
        <w:t>scaled</w:t>
      </w:r>
      <w:proofErr w:type="spellEnd"/>
      <w:r w:rsidRPr="008B4A5F">
        <w:rPr>
          <w:i/>
          <w:iCs/>
        </w:rPr>
        <w:t xml:space="preserve"> </w:t>
      </w:r>
      <w:proofErr w:type="spellStart"/>
      <w:r w:rsidRPr="008B4A5F">
        <w:rPr>
          <w:i/>
          <w:iCs/>
        </w:rPr>
        <w:t>dot-product</w:t>
      </w:r>
      <w:proofErr w:type="spellEnd"/>
      <w:r w:rsidRPr="008B4A5F">
        <w:rPr>
          <w:i/>
          <w:iCs/>
        </w:rPr>
        <w:t xml:space="preserve"> </w:t>
      </w:r>
      <w:proofErr w:type="spellStart"/>
      <w:r w:rsidRPr="008B4A5F">
        <w:rPr>
          <w:i/>
          <w:iCs/>
        </w:rPr>
        <w:t>attention</w:t>
      </w:r>
      <w:proofErr w:type="spellEnd"/>
      <w:r w:rsidRPr="006C089C">
        <w:t xml:space="preserve">, który pozwala modelowi dynamicznie określić, które elementy sekwencji są istotne w danym kontekście. Dla każdego elementu sekwencji, mechanizm </w:t>
      </w:r>
      <w:proofErr w:type="spellStart"/>
      <w:r w:rsidRPr="008B4A5F">
        <w:rPr>
          <w:i/>
          <w:iCs/>
        </w:rPr>
        <w:t>attention</w:t>
      </w:r>
      <w:proofErr w:type="spellEnd"/>
      <w:r w:rsidRPr="006C089C">
        <w:t xml:space="preserve"> oblicza reprezentację wyjściową jako ważoną sumę wartości (</w:t>
      </w:r>
      <w:proofErr w:type="spellStart"/>
      <w:r w:rsidRPr="008B4A5F">
        <w:rPr>
          <w:i/>
          <w:iCs/>
        </w:rPr>
        <w:t>values</w:t>
      </w:r>
      <w:proofErr w:type="spellEnd"/>
      <w:r w:rsidRPr="006C089C">
        <w:t>) wszystkich elementów, gdzie wagi są wyznaczane na podstawie podobieństwa między zapytaniem (</w:t>
      </w:r>
      <w:proofErr w:type="spellStart"/>
      <w:r w:rsidRPr="008B4A5F">
        <w:rPr>
          <w:i/>
          <w:iCs/>
        </w:rPr>
        <w:t>query</w:t>
      </w:r>
      <w:proofErr w:type="spellEnd"/>
      <w:r w:rsidRPr="006C089C">
        <w:t>) a kluczami (</w:t>
      </w:r>
      <w:proofErr w:type="spellStart"/>
      <w:r w:rsidRPr="008B4A5F">
        <w:rPr>
          <w:i/>
          <w:iCs/>
        </w:rPr>
        <w:t>keys</w:t>
      </w:r>
      <w:proofErr w:type="spellEnd"/>
      <w:r w:rsidRPr="006C089C">
        <w:t>) poszczególnych elementów.</w:t>
      </w:r>
    </w:p>
    <w:p w14:paraId="233046EE" w14:textId="496AF7BE" w:rsidR="006C089C" w:rsidRPr="006C089C" w:rsidRDefault="006C089C" w:rsidP="006C089C">
      <w:r w:rsidRPr="006C089C">
        <w:t xml:space="preserve">Formalnie, dla macierzy zapytań </w:t>
      </w:r>
      <w:r w:rsidRPr="006C089C">
        <w:rPr>
          <w:b/>
          <w:bCs/>
        </w:rPr>
        <w:t>Q</w:t>
      </w:r>
      <w:r w:rsidRPr="006C089C">
        <w:t xml:space="preserve">, kluczy </w:t>
      </w:r>
      <w:r w:rsidRPr="006C089C">
        <w:rPr>
          <w:b/>
          <w:bCs/>
        </w:rPr>
        <w:t>K</w:t>
      </w:r>
      <w:r w:rsidRPr="006C089C">
        <w:t xml:space="preserve"> i wartości </w:t>
      </w:r>
      <w:r w:rsidRPr="006C089C">
        <w:rPr>
          <w:b/>
          <w:bCs/>
        </w:rPr>
        <w:t>V</w:t>
      </w:r>
      <w:r w:rsidRPr="006C089C">
        <w:t xml:space="preserve">, funkcja </w:t>
      </w:r>
      <w:proofErr w:type="spellStart"/>
      <w:r w:rsidRPr="006C089C">
        <w:t>attention</w:t>
      </w:r>
      <w:proofErr w:type="spellEnd"/>
      <w:r w:rsidRPr="006C089C">
        <w:t xml:space="preserve"> jest definiowana jako</w:t>
      </w:r>
      <w:r w:rsidR="004D2E55">
        <w:rPr>
          <w:rStyle w:val="Odwoanieprzypisudolnego"/>
        </w:rPr>
        <w:footnoteReference w:id="31"/>
      </w:r>
      <w:r>
        <w:t>:</w:t>
      </w:r>
    </w:p>
    <w:p w14:paraId="0E1DEA83" w14:textId="3ECA4E83" w:rsidR="006C089C" w:rsidRPr="006C089C" w:rsidRDefault="006C089C" w:rsidP="006C089C">
      <w:proofErr w:type="spellStart"/>
      <m:oMathPara>
        <m:oMath>
          <m:r>
            <m:rPr>
              <m:nor/>
            </m:rPr>
            <m:t>Attention</m:t>
          </m:r>
          <w:proofErr w:type="spellEnd"/>
          <m:r>
            <w:rPr>
              <w:rFonts w:ascii="Cambria Math" w:hAnsi="Cambria Math"/>
            </w:rPr>
            <m:t>(Q,K,V)=</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V(X)</m:t>
          </m:r>
        </m:oMath>
      </m:oMathPara>
    </w:p>
    <w:p w14:paraId="2CBA5319" w14:textId="10BB1A6A" w:rsidR="006C089C" w:rsidRPr="006C089C" w:rsidRDefault="006C089C" w:rsidP="006C089C">
      <w:r w:rsidRPr="006C089C">
        <w:t xml:space="preserve">gdzie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4D2E55">
        <w:rPr>
          <w:rFonts w:eastAsiaTheme="minorEastAsia"/>
        </w:rPr>
        <w:t xml:space="preserve"> </w:t>
      </w:r>
      <w:r w:rsidRPr="006C089C">
        <w:t xml:space="preserve">oznacza wymiarowość wektorów kluczy. Iloczyn skalarny </w:t>
      </w:r>
      <m:oMath>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oMath>
      <w:r w:rsidRPr="006C089C">
        <w:t xml:space="preserve">oblicza podobieństwo między każdą parą elementów sekwencji, funkcja softmax normalizuje te </w:t>
      </w:r>
      <w:r w:rsidRPr="006C089C">
        <w:lastRenderedPageBreak/>
        <w:t xml:space="preserve">wartości do rozkładu prawdopodobieństwa, a skalowanie przez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6C089C">
        <w:t xml:space="preserve">zapobiega sytuacji, w której dla dużych wartości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342D62">
        <w:rPr>
          <w:rFonts w:eastAsiaTheme="minorEastAsia"/>
        </w:rPr>
        <w:t xml:space="preserve"> </w:t>
      </w:r>
      <w:r w:rsidRPr="006C089C">
        <w:t>iloczy</w:t>
      </w:r>
      <w:r w:rsidR="00342D62">
        <w:t>n</w:t>
      </w:r>
      <w:r w:rsidRPr="006C089C">
        <w:t xml:space="preserve">y skalarne przyjmują bardzo duże wartości, spychając funkcję </w:t>
      </w:r>
      <w:proofErr w:type="spellStart"/>
      <w:r w:rsidRPr="006C089C">
        <w:t>softmax</w:t>
      </w:r>
      <w:proofErr w:type="spellEnd"/>
      <w:r w:rsidRPr="006C089C">
        <w:t xml:space="preserve"> w regiony z ekstremalnie małymi gradientami. </w:t>
      </w:r>
    </w:p>
    <w:p w14:paraId="03129FB5" w14:textId="25485C36" w:rsidR="006C089C" w:rsidRPr="006C089C" w:rsidRDefault="006C089C" w:rsidP="006C089C">
      <w:r w:rsidRPr="006C089C">
        <w:t xml:space="preserve">W kontekście modelowania sekwencji piłkarskich, mechanizm ten pozwala każdej akcji w łańcuchu posiadania "zapytać" o istotność wszystkich poprzedzających akcji. Rozważmy przykład: gdy model przetwarza strzał z pola karnego, mechanizm </w:t>
      </w:r>
      <w:proofErr w:type="spellStart"/>
      <w:r w:rsidRPr="008B4A5F">
        <w:rPr>
          <w:i/>
          <w:iCs/>
        </w:rPr>
        <w:t>attention</w:t>
      </w:r>
      <w:proofErr w:type="spellEnd"/>
      <w:r w:rsidRPr="006C089C">
        <w:t xml:space="preserve"> może automatycznie nauczyć się przypisywać wysokie wagi akcjom bezpośrednio poprzedzającym strza</w:t>
      </w:r>
      <w:r w:rsidR="00597524">
        <w:t>ł</w:t>
      </w:r>
      <w:r w:rsidR="00D7487B">
        <w:t xml:space="preserve"> (asysta)</w:t>
      </w:r>
      <w:r w:rsidRPr="006C089C">
        <w:t>, ale także dalszym akcjom, które ustanowiły korzystną pozycję ofensywną (</w:t>
      </w:r>
      <w:r w:rsidR="00D7487B">
        <w:t>długi przerzut z tercji defensywnej do ofensywnej</w:t>
      </w:r>
      <w:r w:rsidRPr="006C089C">
        <w:t>). Kluczową zaletą jest to, że te zależności są uczone bezpośrednio z danych - model samodzielnie odkrywa, które wzorce sekwencyjne są predykcyjne dla osiągnięcia gola, bez konieczności ręcznego definiowania reguł czy okien czasowych.</w:t>
      </w:r>
    </w:p>
    <w:p w14:paraId="208E8188" w14:textId="5E1568C5" w:rsidR="008B4A5F" w:rsidRPr="008B4A5F" w:rsidRDefault="008B4A5F" w:rsidP="008B4A5F">
      <w:r w:rsidRPr="008B4A5F">
        <w:t xml:space="preserve">Zamiast wykonywać pojedynczą funkcję </w:t>
      </w:r>
      <w:proofErr w:type="spellStart"/>
      <w:r w:rsidRPr="008B4A5F">
        <w:rPr>
          <w:i/>
          <w:iCs/>
        </w:rPr>
        <w:t>attention</w:t>
      </w:r>
      <w:proofErr w:type="spellEnd"/>
      <w:r w:rsidRPr="008B4A5F">
        <w:t xml:space="preserve">, Transformer wykorzystuje mechanizm </w:t>
      </w:r>
      <w:proofErr w:type="spellStart"/>
      <w:r w:rsidRPr="008B4A5F">
        <w:rPr>
          <w:i/>
          <w:iCs/>
        </w:rPr>
        <w:t>multi-head</w:t>
      </w:r>
      <w:proofErr w:type="spellEnd"/>
      <w:r w:rsidRPr="008B4A5F">
        <w:rPr>
          <w:i/>
          <w:iCs/>
        </w:rPr>
        <w:t xml:space="preserve"> </w:t>
      </w:r>
      <w:proofErr w:type="spellStart"/>
      <w:r w:rsidRPr="008B4A5F">
        <w:rPr>
          <w:i/>
          <w:iCs/>
        </w:rPr>
        <w:t>attention</w:t>
      </w:r>
      <w:proofErr w:type="spellEnd"/>
      <w:r w:rsidRPr="008B4A5F">
        <w:t xml:space="preserve">, który równolegle stosuje </w:t>
      </w:r>
      <m:oMath>
        <m:r>
          <w:rPr>
            <w:rFonts w:ascii="Cambria Math" w:hAnsi="Cambria Math"/>
          </w:rPr>
          <m:t>h</m:t>
        </m:r>
      </m:oMath>
      <w:r w:rsidR="00BB0776">
        <w:rPr>
          <w:rFonts w:eastAsiaTheme="minorEastAsia"/>
        </w:rPr>
        <w:t xml:space="preserve"> </w:t>
      </w:r>
      <w:r w:rsidRPr="008B4A5F">
        <w:t xml:space="preserve">niezależnych funkcji </w:t>
      </w:r>
      <w:proofErr w:type="spellStart"/>
      <w:r w:rsidRPr="00BB0776">
        <w:rPr>
          <w:i/>
          <w:iCs/>
        </w:rPr>
        <w:t>attention</w:t>
      </w:r>
      <w:proofErr w:type="spellEnd"/>
      <w:r w:rsidRPr="008B4A5F">
        <w:t>, z których każda operuje na liniowych projekcjach zapytań, kluczy i wartości</w:t>
      </w:r>
      <w:r>
        <w:rPr>
          <w:rStyle w:val="Odwoanieprzypisudolnego"/>
        </w:rPr>
        <w:footnoteReference w:id="32"/>
      </w:r>
      <w:r w:rsidRPr="008B4A5F">
        <w:t xml:space="preserve">. Intuicja jest następująca: pojedyncza funkcja </w:t>
      </w:r>
      <w:proofErr w:type="spellStart"/>
      <w:r w:rsidRPr="008B4A5F">
        <w:rPr>
          <w:i/>
          <w:iCs/>
        </w:rPr>
        <w:t>attention</w:t>
      </w:r>
      <w:proofErr w:type="spellEnd"/>
      <w:r w:rsidRPr="008B4A5F">
        <w:t xml:space="preserve"> może skupić się tylko na jednym aspekcie relacji między elementami sekwencji, podczas gdy wiele równoległych "głów" pozwala modelowi jednocześnie uczyć się różnych typów zależności. </w:t>
      </w:r>
    </w:p>
    <w:p w14:paraId="160BF57B" w14:textId="77777777" w:rsidR="008B4A5F" w:rsidRPr="008B4A5F" w:rsidRDefault="008B4A5F" w:rsidP="008B4A5F">
      <w:r w:rsidRPr="008B4A5F">
        <w:t xml:space="preserve">Formalnie, </w:t>
      </w:r>
      <w:proofErr w:type="spellStart"/>
      <w:r w:rsidRPr="008B4A5F">
        <w:rPr>
          <w:i/>
          <w:iCs/>
        </w:rPr>
        <w:t>multi-head</w:t>
      </w:r>
      <w:proofErr w:type="spellEnd"/>
      <w:r w:rsidRPr="008B4A5F">
        <w:rPr>
          <w:i/>
          <w:iCs/>
        </w:rPr>
        <w:t xml:space="preserve"> </w:t>
      </w:r>
      <w:proofErr w:type="spellStart"/>
      <w:r w:rsidRPr="008B4A5F">
        <w:rPr>
          <w:i/>
          <w:iCs/>
        </w:rPr>
        <w:t>attention</w:t>
      </w:r>
      <w:proofErr w:type="spellEnd"/>
      <w:r w:rsidRPr="008B4A5F">
        <w:t xml:space="preserve"> jest zdefiniowany jako:</w:t>
      </w:r>
    </w:p>
    <w:p w14:paraId="63D53690" w14:textId="38AD487D" w:rsidR="008B4A5F" w:rsidRPr="008B4A5F" w:rsidRDefault="008B4A5F" w:rsidP="008B4A5F">
      <w:proofErr w:type="spellStart"/>
      <m:oMathPara>
        <m:oMath>
          <m:r>
            <m:rPr>
              <m:nor/>
            </m:rPr>
            <m:t>MultiHead</m:t>
          </m:r>
          <w:proofErr w:type="spellEnd"/>
          <m:r>
            <w:rPr>
              <w:rFonts w:ascii="Cambria Math" w:hAnsi="Cambria Math"/>
            </w:rPr>
            <m:t>(Q,K,V)=</m:t>
          </m:r>
          <m:r>
            <m:rPr>
              <m:nor/>
            </m:rPr>
            <m:t>Concat</m:t>
          </m:r>
          <m:r>
            <w:rPr>
              <w:rFonts w:ascii="Cambria Math" w:hAnsi="Cambria Math"/>
            </w:rPr>
            <m:t>(</m:t>
          </m:r>
          <m:sSub>
            <m:sSubPr>
              <m:ctrlPr>
                <w:rPr>
                  <w:rFonts w:ascii="Cambria Math" w:hAnsi="Cambria Math"/>
                </w:rPr>
              </m:ctrlPr>
            </m:sSubPr>
            <m:e>
              <m:r>
                <m:rPr>
                  <m:nor/>
                </m:rPr>
                <m:t>head</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m:rPr>
                  <m:nor/>
                </m:rPr>
                <m:t>head</m:t>
              </m:r>
            </m:e>
            <m:sub>
              <m:r>
                <w:rPr>
                  <w:rFonts w:ascii="Cambria Math" w:hAnsi="Cambria Math"/>
                </w:rPr>
                <m:t>h</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oMath>
      </m:oMathPara>
    </w:p>
    <w:p w14:paraId="059B2C13" w14:textId="77777777" w:rsidR="008B4A5F" w:rsidRPr="008B4A5F" w:rsidRDefault="008B4A5F" w:rsidP="008B4A5F">
      <w:r w:rsidRPr="008B4A5F">
        <w:t>gdzie każda głowa jest obliczana jako:</w:t>
      </w:r>
    </w:p>
    <w:p w14:paraId="2CF68EC0" w14:textId="6AC2C317" w:rsidR="008B4A5F" w:rsidRPr="008B4A5F" w:rsidRDefault="00BE120E" w:rsidP="008B4A5F">
      <m:oMathPara>
        <m:oMath>
          <m:sSub>
            <m:sSubPr>
              <m:ctrlPr>
                <w:rPr>
                  <w:rFonts w:ascii="Cambria Math" w:hAnsi="Cambria Math"/>
                </w:rPr>
              </m:ctrlPr>
            </m:sSubPr>
            <m:e>
              <m:r>
                <m:rPr>
                  <m:nor/>
                </m:rPr>
                <m:t>head</m:t>
              </m:r>
            </m:e>
            <m:sub>
              <m:r>
                <w:rPr>
                  <w:rFonts w:ascii="Cambria Math" w:hAnsi="Cambria Math"/>
                </w:rPr>
                <m:t>i</m:t>
              </m:r>
            </m:sub>
          </m:sSub>
          <m:r>
            <w:rPr>
              <w:rFonts w:ascii="Cambria Math" w:hAnsi="Cambria Math"/>
            </w:rPr>
            <m:t>=</m:t>
          </m:r>
          <m:r>
            <m:rPr>
              <m:nor/>
            </m: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oMath>
      </m:oMathPara>
    </w:p>
    <w:p w14:paraId="09CF17EC" w14:textId="65B55A46" w:rsidR="008B4A5F" w:rsidRPr="008B4A5F" w:rsidRDefault="008B4A5F" w:rsidP="008B4A5F">
      <w:r w:rsidRPr="008B4A5F">
        <w:t xml:space="preserve">Macierze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rsidRPr="008B4A5F">
        <w:t xml:space="preserv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w:r w:rsidRPr="008B4A5F">
        <w:t xml:space="preserve">, </w:t>
      </w: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m:rPr>
                    <m:nor/>
                  </m:rPr>
                  <m:t>model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rsidR="005836FD">
        <w:rPr>
          <w:rFonts w:eastAsiaTheme="minorEastAsia"/>
        </w:rPr>
        <w:t xml:space="preserve"> </w:t>
      </w:r>
      <w:r w:rsidRPr="008B4A5F">
        <w:t xml:space="preserve">stanowią </w:t>
      </w:r>
      <w:proofErr w:type="spellStart"/>
      <w:r w:rsidRPr="008B4A5F">
        <w:t>uczalne</w:t>
      </w:r>
      <w:proofErr w:type="spellEnd"/>
      <w:r w:rsidRPr="008B4A5F">
        <w:t xml:space="preserve"> projekcje liniowe dla każdej głowy, a </w:t>
      </w:r>
      <m:oMath>
        <m:sSup>
          <m:sSupPr>
            <m:ctrlPr>
              <w:rPr>
                <w:rFonts w:ascii="Cambria Math" w:hAnsi="Cambria Math"/>
              </w:rPr>
            </m:ctrlPr>
          </m:sSupPr>
          <m:e>
            <m:r>
              <w:rPr>
                <w:rFonts w:ascii="Cambria Math" w:hAnsi="Cambria Math"/>
              </w:rPr>
              <m:t>W</m:t>
            </m:r>
          </m:e>
          <m:sup>
            <m:r>
              <w:rPr>
                <w:rFonts w:ascii="Cambria Math" w:hAnsi="Cambria Math"/>
              </w:rPr>
              <m:t>O</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rsidRPr="008B4A5F">
        <w:t xml:space="preserve">jest </w:t>
      </w:r>
      <w:r w:rsidR="005836FD" w:rsidRPr="008B4A5F">
        <w:t>końcową</w:t>
      </w:r>
      <w:r w:rsidRPr="008B4A5F">
        <w:t xml:space="preserve"> projekcją </w:t>
      </w:r>
      <w:r w:rsidR="00881340">
        <w:t>połączonych</w:t>
      </w:r>
      <w:r w:rsidRPr="008B4A5F">
        <w:t xml:space="preserve"> wyników. </w:t>
      </w:r>
      <w:r w:rsidR="00881340">
        <w:t>W pierwotnym podejściu</w:t>
      </w:r>
      <w:r w:rsidR="00881340">
        <w:rPr>
          <w:rStyle w:val="Odwoanieprzypisudolnego"/>
        </w:rPr>
        <w:footnoteReference w:id="33"/>
      </w:r>
      <w:r w:rsidRPr="008B4A5F">
        <w:t xml:space="preserve"> zastosowa</w:t>
      </w:r>
      <w:r w:rsidR="00881340">
        <w:t>no</w:t>
      </w:r>
      <w:r w:rsidRPr="008B4A5F">
        <w:t xml:space="preserve"> </w:t>
      </w:r>
      <m:oMath>
        <m:r>
          <w:rPr>
            <w:rFonts w:ascii="Cambria Math" w:hAnsi="Cambria Math"/>
          </w:rPr>
          <m:t>h=8</m:t>
        </m:r>
      </m:oMath>
      <w:r w:rsidR="00881340">
        <w:rPr>
          <w:rFonts w:eastAsiaTheme="minorEastAsia"/>
        </w:rPr>
        <w:t xml:space="preserve"> </w:t>
      </w:r>
      <w:r w:rsidRPr="008B4A5F">
        <w:t xml:space="preserve">równoległych głów z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h=64</m:t>
        </m:r>
      </m:oMath>
      <w:r w:rsidRPr="008B4A5F">
        <w:t xml:space="preserve">, co przy </w:t>
      </w:r>
      <m:oMath>
        <m:sSub>
          <m:sSubPr>
            <m:ctrlPr>
              <w:rPr>
                <w:rFonts w:ascii="Cambria Math" w:hAnsi="Cambria Math"/>
              </w:rPr>
            </m:ctrlPr>
          </m:sSubPr>
          <m:e>
            <m:r>
              <w:rPr>
                <w:rFonts w:ascii="Cambria Math" w:hAnsi="Cambria Math"/>
              </w:rPr>
              <m:t>d</m:t>
            </m:r>
          </m:e>
          <m:sub>
            <m:r>
              <m:rPr>
                <m:nor/>
              </m:rPr>
              <m:t>model</m:t>
            </m:r>
          </m:sub>
        </m:sSub>
        <m:r>
          <w:rPr>
            <w:rFonts w:ascii="Cambria Math" w:hAnsi="Cambria Math"/>
          </w:rPr>
          <m:t>=512</m:t>
        </m:r>
      </m:oMath>
      <w:r w:rsidR="00881340">
        <w:rPr>
          <w:rFonts w:eastAsiaTheme="minorEastAsia"/>
        </w:rPr>
        <w:t xml:space="preserve"> </w:t>
      </w:r>
      <w:r w:rsidRPr="008B4A5F">
        <w:t xml:space="preserve">zachowuje zbliżony koszt obliczeniowy do pojedynczej głowy operującej na pełnej wymiarowości. </w:t>
      </w:r>
    </w:p>
    <w:p w14:paraId="68D566BD" w14:textId="0CD55DAB" w:rsidR="008B4A5F" w:rsidRPr="008B4A5F" w:rsidRDefault="008B4A5F" w:rsidP="008B4A5F">
      <w:r w:rsidRPr="008B4A5F">
        <w:t xml:space="preserve">W kontekście analizy piłkarskiej, różne głowy </w:t>
      </w:r>
      <w:proofErr w:type="spellStart"/>
      <w:r w:rsidRPr="00881340">
        <w:rPr>
          <w:i/>
          <w:iCs/>
        </w:rPr>
        <w:t>attention</w:t>
      </w:r>
      <w:proofErr w:type="spellEnd"/>
      <w:r w:rsidRPr="008B4A5F">
        <w:t xml:space="preserve"> mogą specjalizować się w rozpoznawaniu odmiennych aspektów gry. Przykładowo, jedna głowa może uczyć się identyfikować wzorce przestrzenne - jak sekwencja podań progresywnie przemieszcza piłkę w kierunku bramki przeciwnika. Inna głowa może koncentrować się na typach akcji - rozpoznając, </w:t>
      </w:r>
      <w:r w:rsidR="008F786D">
        <w:t>choćby,</w:t>
      </w:r>
      <w:r w:rsidR="00CC50C3">
        <w:t xml:space="preserve"> </w:t>
      </w:r>
      <w:r w:rsidRPr="008B4A5F">
        <w:t xml:space="preserve">że seria krótkich podań często poprzedza strzały. Kolejna głowa może wykrywać zmiany tempa gry lub przełączenia stron boiska. Ta wielomodalność reprezentacji pozwala modelowi budować bogatsze, wielowymiarowe zrozumienie kontekstu sekwencyjnego, co przekłada się na lepszą zdolność predykcyjną w porównaniu do pojedynczego mechanizmu </w:t>
      </w:r>
      <w:proofErr w:type="spellStart"/>
      <w:r w:rsidRPr="00CC50C3">
        <w:rPr>
          <w:i/>
          <w:iCs/>
        </w:rPr>
        <w:t>attention</w:t>
      </w:r>
      <w:proofErr w:type="spellEnd"/>
      <w:r w:rsidRPr="008B4A5F">
        <w:t>.</w:t>
      </w:r>
    </w:p>
    <w:p w14:paraId="0827FEC3" w14:textId="10323343" w:rsidR="007657C3" w:rsidRPr="00293967" w:rsidRDefault="006946A3" w:rsidP="00293967">
      <w:r w:rsidRPr="006946A3">
        <w:lastRenderedPageBreak/>
        <w:t>Kluczowym aspektem działania Transformera jest sposób, w jaki architektura wykorzystuje informację o pozycji elementów w sekwencji. W oryginalnej implementacji</w:t>
      </w:r>
      <w:r>
        <w:rPr>
          <w:rStyle w:val="Odwoanieprzypisudolnego"/>
        </w:rPr>
        <w:footnoteReference w:id="34"/>
      </w:r>
      <w:r w:rsidRPr="006946A3">
        <w:t xml:space="preserve"> zastosowano sinusoidalne kodowanie pozycji sekwencyjnej, dodając do reprezentacji każdego </w:t>
      </w:r>
      <w:proofErr w:type="spellStart"/>
      <w:r w:rsidRPr="006946A3">
        <w:t>tokenu</w:t>
      </w:r>
      <w:proofErr w:type="spellEnd"/>
      <w:r w:rsidRPr="006946A3">
        <w:t xml:space="preserve"> wektor zależny od jego pozycji w sekwencji. W prezentowanym modelu </w:t>
      </w:r>
      <w:proofErr w:type="spellStart"/>
      <w:r w:rsidRPr="00097773">
        <w:rPr>
          <w:i/>
          <w:iCs/>
        </w:rPr>
        <w:t>Expected</w:t>
      </w:r>
      <w:proofErr w:type="spellEnd"/>
      <w:r w:rsidRPr="00097773">
        <w:rPr>
          <w:i/>
          <w:iCs/>
        </w:rPr>
        <w:t xml:space="preserve"> </w:t>
      </w:r>
      <w:proofErr w:type="spellStart"/>
      <w:r w:rsidRPr="00097773">
        <w:rPr>
          <w:i/>
          <w:iCs/>
        </w:rPr>
        <w:t>Threat</w:t>
      </w:r>
      <w:proofErr w:type="spellEnd"/>
      <w:r w:rsidRPr="006946A3">
        <w:t>, zamiast kodowania pozycji sekwencyjnej, wykorzystujemy opisane wcześniej kodowanie Fouriera dla współrzędnych przestrzennych (</w:t>
      </w:r>
      <w:r w:rsidR="00CE79B0">
        <w:t>rozdział 2.</w:t>
      </w:r>
      <w:r w:rsidR="00151B7C">
        <w:t>3</w:t>
      </w:r>
      <w:r w:rsidRPr="006946A3">
        <w:t xml:space="preserve">). Reprezentacja każdego zdarzenia jest zatem sumą dwóch komponentów: </w:t>
      </w:r>
      <w:proofErr w:type="spellStart"/>
      <w:r w:rsidRPr="006946A3">
        <w:t>uczalnego</w:t>
      </w:r>
      <w:proofErr w:type="spellEnd"/>
      <w:r w:rsidRPr="006946A3">
        <w:t xml:space="preserve"> </w:t>
      </w:r>
      <w:proofErr w:type="spellStart"/>
      <w:r w:rsidRPr="00AC3203">
        <w:rPr>
          <w:i/>
          <w:iCs/>
        </w:rPr>
        <w:t>embeddingu</w:t>
      </w:r>
      <w:proofErr w:type="spellEnd"/>
      <w:r w:rsidRPr="006946A3">
        <w:t xml:space="preserve"> typu akcji (</w:t>
      </w:r>
      <w:r w:rsidRPr="00097773">
        <w:rPr>
          <w:i/>
          <w:iCs/>
        </w:rPr>
        <w:t xml:space="preserve">Pass, </w:t>
      </w:r>
      <w:proofErr w:type="spellStart"/>
      <w:r w:rsidRPr="00097773">
        <w:rPr>
          <w:i/>
          <w:iCs/>
        </w:rPr>
        <w:t>Shot</w:t>
      </w:r>
      <w:proofErr w:type="spellEnd"/>
      <w:r w:rsidRPr="006946A3">
        <w:t xml:space="preserve">) oraz kodowania Fouriera dla </w:t>
      </w:r>
      <w:r w:rsidR="00977C1C">
        <w:t xml:space="preserve">maksymalnie </w:t>
      </w:r>
      <w:r w:rsidRPr="006946A3">
        <w:t xml:space="preserve">czterech współrzędnych przestrzennych (pozycja początkowa i końcowa). Ta połączona reprezentacja jest następnie wprowadzana do warstw </w:t>
      </w:r>
      <w:r w:rsidRPr="00097773">
        <w:rPr>
          <w:i/>
          <w:iCs/>
        </w:rPr>
        <w:t>Transformer</w:t>
      </w:r>
      <w:r w:rsidRPr="006946A3">
        <w:t xml:space="preserve"> </w:t>
      </w:r>
      <w:proofErr w:type="spellStart"/>
      <w:r w:rsidRPr="00977C1C">
        <w:rPr>
          <w:i/>
          <w:iCs/>
        </w:rPr>
        <w:t>encoder</w:t>
      </w:r>
      <w:proofErr w:type="spellEnd"/>
      <w:r w:rsidRPr="006946A3">
        <w:t xml:space="preserve">, gdzie mechanizm </w:t>
      </w:r>
      <w:proofErr w:type="spellStart"/>
      <w:r w:rsidRPr="00977C1C">
        <w:rPr>
          <w:i/>
          <w:iCs/>
        </w:rPr>
        <w:t>self-attention</w:t>
      </w:r>
      <w:proofErr w:type="spellEnd"/>
      <w:r w:rsidRPr="00977C1C">
        <w:rPr>
          <w:i/>
          <w:iCs/>
        </w:rPr>
        <w:t xml:space="preserve"> </w:t>
      </w:r>
      <w:r w:rsidRPr="006946A3">
        <w:t>może nauczyć się zależności zarówno między typami akcji, jak i ich przestrzennym rozmieszczeniem na boisku. Dzięki temu model może rozpoznawać wzorce takie jak "seria krótkich podań w centralnej strefie" czy "przełączenie gry z lewej na prawą stronę", gdzie zarówno sekwencja typów akcji jak i ich trajektorie przestrzenne są istotne dla przewidywania prawdopodobieństwa gola.</w:t>
      </w:r>
    </w:p>
    <w:p w14:paraId="359F88FD" w14:textId="3F7E6D36" w:rsidR="005717A4" w:rsidRPr="005717A4" w:rsidRDefault="005717A4" w:rsidP="005717A4">
      <w:r w:rsidRPr="005717A4">
        <w:t xml:space="preserve">Oprócz mechanizmu </w:t>
      </w:r>
      <w:proofErr w:type="spellStart"/>
      <w:r w:rsidRPr="005717A4">
        <w:rPr>
          <w:i/>
          <w:iCs/>
        </w:rPr>
        <w:t>multi-head</w:t>
      </w:r>
      <w:proofErr w:type="spellEnd"/>
      <w:r w:rsidRPr="005717A4">
        <w:rPr>
          <w:i/>
          <w:iCs/>
        </w:rPr>
        <w:t xml:space="preserve"> </w:t>
      </w:r>
      <w:proofErr w:type="spellStart"/>
      <w:r w:rsidRPr="005717A4">
        <w:rPr>
          <w:i/>
          <w:iCs/>
        </w:rPr>
        <w:t>attention</w:t>
      </w:r>
      <w:proofErr w:type="spellEnd"/>
      <w:r w:rsidRPr="005717A4">
        <w:t xml:space="preserve">, każda warstwa </w:t>
      </w:r>
      <w:r w:rsidRPr="00097773">
        <w:rPr>
          <w:i/>
          <w:iCs/>
        </w:rPr>
        <w:t>Transformera</w:t>
      </w:r>
      <w:r w:rsidRPr="005717A4">
        <w:t xml:space="preserve"> zawiera </w:t>
      </w:r>
      <w:proofErr w:type="spellStart"/>
      <w:r w:rsidRPr="005717A4">
        <w:rPr>
          <w:i/>
          <w:iCs/>
        </w:rPr>
        <w:t>position-wise</w:t>
      </w:r>
      <w:proofErr w:type="spellEnd"/>
      <w:r w:rsidRPr="005717A4">
        <w:rPr>
          <w:i/>
          <w:iCs/>
        </w:rPr>
        <w:t xml:space="preserve"> </w:t>
      </w:r>
      <w:proofErr w:type="spellStart"/>
      <w:r w:rsidRPr="005717A4">
        <w:rPr>
          <w:i/>
          <w:iCs/>
        </w:rPr>
        <w:t>feed-forward</w:t>
      </w:r>
      <w:proofErr w:type="spellEnd"/>
      <w:r w:rsidRPr="005717A4">
        <w:rPr>
          <w:i/>
          <w:iCs/>
        </w:rPr>
        <w:t xml:space="preserve"> network</w:t>
      </w:r>
      <w:r w:rsidRPr="005717A4">
        <w:t xml:space="preserve"> - w pełni połączoną sieć neuronową stosowaną niezależnie do każdej pozycji w sekwencji. Sieć ta składa się z dwóch transformacji liniowych z aktywacją </w:t>
      </w:r>
      <w:proofErr w:type="spellStart"/>
      <w:r w:rsidRPr="005717A4">
        <w:t>ReLU</w:t>
      </w:r>
      <w:proofErr w:type="spellEnd"/>
      <w:r w:rsidRPr="005717A4">
        <w:t xml:space="preserve"> pomiędzy nimi</w:t>
      </w:r>
      <w:r>
        <w:rPr>
          <w:rStyle w:val="Odwoanieprzypisudolnego"/>
        </w:rPr>
        <w:footnoteReference w:id="35"/>
      </w:r>
      <w:r>
        <w:t>:</w:t>
      </w:r>
    </w:p>
    <w:p w14:paraId="44573498" w14:textId="5B09F12A" w:rsidR="005717A4" w:rsidRPr="005717A4" w:rsidRDefault="005717A4" w:rsidP="005717A4">
      <m:oMathPara>
        <m:oMath>
          <m:r>
            <m:rPr>
              <m:nor/>
            </m:rPr>
            <m:t>FFN</m:t>
          </m:r>
          <m:r>
            <w:rPr>
              <w:rFonts w:ascii="Cambria Math" w:hAnsi="Cambria Math"/>
            </w:rPr>
            <m:t>(x)=</m:t>
          </m:r>
          <m:r>
            <m:rPr>
              <m:sty m:val="p"/>
            </m:rPr>
            <w:rPr>
              <w:rFonts w:ascii="Cambria Math" w:hAnsi="Cambria Math"/>
            </w:rPr>
            <m:t>max</m:t>
          </m:r>
          <m:r>
            <w:rPr>
              <w:rFonts w:ascii="Cambria Math" w:hAnsi="Cambria Math"/>
            </w:rPr>
            <m:t>⁡(0,x</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p w14:paraId="6089758C" w14:textId="5ED0ACBF" w:rsidR="005717A4" w:rsidRPr="005717A4" w:rsidRDefault="005717A4" w:rsidP="005717A4">
      <w:r w:rsidRPr="005717A4">
        <w:t xml:space="preserve">gdzie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5717A4">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5717A4">
        <w:t xml:space="preserve">,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5717A4">
        <w:t xml:space="preserve">,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5717A4">
        <w:t xml:space="preserve">są parametrami uczalnymi. Dodatkowo, architektura wykorzystuje </w:t>
      </w:r>
      <w:proofErr w:type="spellStart"/>
      <w:r w:rsidRPr="00DD27D3">
        <w:rPr>
          <w:i/>
          <w:iCs/>
        </w:rPr>
        <w:t>residual</w:t>
      </w:r>
      <w:proofErr w:type="spellEnd"/>
      <w:r w:rsidRPr="00DD27D3">
        <w:rPr>
          <w:i/>
          <w:iCs/>
        </w:rPr>
        <w:t xml:space="preserve"> </w:t>
      </w:r>
      <w:proofErr w:type="spellStart"/>
      <w:r w:rsidRPr="00DD27D3">
        <w:rPr>
          <w:i/>
          <w:iCs/>
        </w:rPr>
        <w:t>connections</w:t>
      </w:r>
      <w:proofErr w:type="spellEnd"/>
      <w:r w:rsidR="00DD27D3">
        <w:rPr>
          <w:rStyle w:val="Odwoanieprzypisudolnego"/>
        </w:rPr>
        <w:footnoteReference w:id="36"/>
      </w:r>
      <w:r w:rsidR="00DD27D3">
        <w:t xml:space="preserve"> </w:t>
      </w:r>
      <w:r w:rsidRPr="005717A4">
        <w:t>wokół każdej podwarstwy (</w:t>
      </w:r>
      <w:proofErr w:type="spellStart"/>
      <w:r w:rsidRPr="000336D3">
        <w:rPr>
          <w:i/>
          <w:iCs/>
        </w:rPr>
        <w:t>attention</w:t>
      </w:r>
      <w:proofErr w:type="spellEnd"/>
      <w:r w:rsidRPr="005717A4">
        <w:t xml:space="preserve"> oraz </w:t>
      </w:r>
      <w:proofErr w:type="spellStart"/>
      <w:r w:rsidRPr="000336D3">
        <w:rPr>
          <w:i/>
          <w:iCs/>
        </w:rPr>
        <w:t>feed-forward</w:t>
      </w:r>
      <w:proofErr w:type="spellEnd"/>
      <w:r w:rsidRPr="005717A4">
        <w:t xml:space="preserve">), po których następuje </w:t>
      </w:r>
      <w:proofErr w:type="spellStart"/>
      <w:r w:rsidRPr="000336D3">
        <w:rPr>
          <w:i/>
          <w:iCs/>
        </w:rPr>
        <w:t>layer</w:t>
      </w:r>
      <w:proofErr w:type="spellEnd"/>
      <w:r w:rsidRPr="000336D3">
        <w:rPr>
          <w:i/>
          <w:iCs/>
        </w:rPr>
        <w:t xml:space="preserve"> </w:t>
      </w:r>
      <w:proofErr w:type="spellStart"/>
      <w:r w:rsidRPr="000336D3">
        <w:rPr>
          <w:i/>
          <w:iCs/>
        </w:rPr>
        <w:t>normalization</w:t>
      </w:r>
      <w:proofErr w:type="spellEnd"/>
      <w:r w:rsidR="0044495F">
        <w:rPr>
          <w:rStyle w:val="Odwoanieprzypisudolnego"/>
        </w:rPr>
        <w:footnoteReference w:id="37"/>
      </w:r>
      <w:r w:rsidR="0044495F">
        <w:t xml:space="preserve">. </w:t>
      </w:r>
      <w:r w:rsidRPr="005717A4">
        <w:t xml:space="preserve">Formalnie, wyjście każdej podwarstwy ma postać </w:t>
      </w:r>
      <w:proofErr w:type="spellStart"/>
      <m:oMath>
        <m:r>
          <m:rPr>
            <m:nor/>
          </m:rPr>
          <m:t>LayerNorm</m:t>
        </m:r>
        <w:proofErr w:type="spellEnd"/>
        <m:r>
          <w:rPr>
            <w:rFonts w:ascii="Cambria Math" w:hAnsi="Cambria Math"/>
          </w:rPr>
          <m:t>(x+</m:t>
        </m:r>
        <m:r>
          <m:rPr>
            <m:nor/>
          </m:rPr>
          <m:t>Sublayer</m:t>
        </m:r>
        <m:r>
          <w:rPr>
            <w:rFonts w:ascii="Cambria Math" w:hAnsi="Cambria Math"/>
          </w:rPr>
          <m:t>(x))</m:t>
        </m:r>
      </m:oMath>
      <w:r w:rsidRPr="005717A4">
        <w:t xml:space="preserve">, gdzie </w:t>
      </w:r>
      <w:proofErr w:type="spellStart"/>
      <m:oMath>
        <m:r>
          <m:rPr>
            <m:nor/>
          </m:rPr>
          <m:t>Sublayer</m:t>
        </m:r>
        <w:proofErr w:type="spellEnd"/>
        <m:d>
          <m:dPr>
            <m:ctrlPr>
              <w:rPr>
                <w:rFonts w:ascii="Cambria Math" w:hAnsi="Cambria Math"/>
                <w:i/>
              </w:rPr>
            </m:ctrlPr>
          </m:dPr>
          <m:e>
            <m:r>
              <w:rPr>
                <w:rFonts w:ascii="Cambria Math" w:hAnsi="Cambria Math"/>
              </w:rPr>
              <m:t>x</m:t>
            </m:r>
          </m:e>
        </m:d>
      </m:oMath>
      <w:r w:rsidR="000336D3">
        <w:rPr>
          <w:rFonts w:eastAsiaTheme="minorEastAsia"/>
        </w:rPr>
        <w:t xml:space="preserve"> </w:t>
      </w:r>
      <w:r w:rsidRPr="005717A4">
        <w:t xml:space="preserve">jest funkcją implementowaną przez daną podwarstwę. Te mechanizmy </w:t>
      </w:r>
      <w:proofErr w:type="spellStart"/>
      <w:r w:rsidRPr="005717A4">
        <w:t>regularyzacyjne</w:t>
      </w:r>
      <w:proofErr w:type="spellEnd"/>
      <w:r w:rsidRPr="005717A4">
        <w:t xml:space="preserve"> stabilizują trening głębokich sieci, umożliwiając efektywne uczenie modeli ze stosunkowo dużą liczbą warstw. Szczegółowe parametry architektury zastosowanej w modelu </w:t>
      </w:r>
      <w:proofErr w:type="spellStart"/>
      <w:r w:rsidRPr="0071202C">
        <w:rPr>
          <w:i/>
          <w:iCs/>
        </w:rPr>
        <w:t>Expected</w:t>
      </w:r>
      <w:proofErr w:type="spellEnd"/>
      <w:r w:rsidRPr="0071202C">
        <w:rPr>
          <w:i/>
          <w:iCs/>
        </w:rPr>
        <w:t xml:space="preserve"> </w:t>
      </w:r>
      <w:proofErr w:type="spellStart"/>
      <w:r w:rsidRPr="0071202C">
        <w:rPr>
          <w:i/>
          <w:iCs/>
        </w:rPr>
        <w:t>Threat</w:t>
      </w:r>
      <w:proofErr w:type="spellEnd"/>
      <w:r w:rsidRPr="005717A4">
        <w:t xml:space="preserve"> - w tym liczba warstw, wymiarowość reprezentacji oraz konfiguracja </w:t>
      </w:r>
      <w:proofErr w:type="spellStart"/>
      <w:r w:rsidRPr="0071202C">
        <w:rPr>
          <w:i/>
          <w:iCs/>
        </w:rPr>
        <w:t>attention</w:t>
      </w:r>
      <w:proofErr w:type="spellEnd"/>
      <w:r w:rsidRPr="0071202C">
        <w:rPr>
          <w:i/>
          <w:iCs/>
        </w:rPr>
        <w:t xml:space="preserve"> </w:t>
      </w:r>
      <w:proofErr w:type="spellStart"/>
      <w:r w:rsidRPr="0071202C">
        <w:rPr>
          <w:i/>
          <w:iCs/>
        </w:rPr>
        <w:t>heads</w:t>
      </w:r>
      <w:proofErr w:type="spellEnd"/>
      <w:r w:rsidRPr="005717A4">
        <w:t xml:space="preserve"> - zostaną przedstawione w kolejnej sekcji poświęconej pełnej architekturze modelu.</w:t>
      </w:r>
    </w:p>
    <w:p w14:paraId="0DA1D7D1" w14:textId="3CF67716" w:rsidR="00E4456B" w:rsidRDefault="00D24100" w:rsidP="00376066">
      <w:r w:rsidRPr="00D24100">
        <w:t xml:space="preserve">Architektura Transformer stanowi naturalne rozwiązanie dla problemu modelowania sekwencji piłkarskich z kilku kluczowych powodów. Po pierwsze, mechanizm </w:t>
      </w:r>
      <w:proofErr w:type="spellStart"/>
      <w:r w:rsidRPr="00D24100">
        <w:rPr>
          <w:i/>
          <w:iCs/>
        </w:rPr>
        <w:t>self-attention</w:t>
      </w:r>
      <w:proofErr w:type="spellEnd"/>
      <w:r w:rsidRPr="00D24100">
        <w:t xml:space="preserve"> umożliwia modelowanie zależności </w:t>
      </w:r>
      <w:r>
        <w:t>wielo</w:t>
      </w:r>
      <w:r w:rsidR="009200C7">
        <w:t>zdarzeniowych</w:t>
      </w:r>
      <w:r w:rsidRPr="00D24100">
        <w:t xml:space="preserve"> bez degradacji sygnału charakterystycznej dla sieci rekurencyjnych. Po drugie, równoległa natura przetwarzania pozwala na efektywne uczenie na dużych zbiorach danych zawierających dziesiątki tysięcy sekwencji. Po trzecie, </w:t>
      </w:r>
      <w:r w:rsidR="00164A0D" w:rsidRPr="00164A0D">
        <w:t xml:space="preserve">zastosowanie wielu równoległych </w:t>
      </w:r>
      <w:proofErr w:type="spellStart"/>
      <w:r w:rsidR="00164A0D" w:rsidRPr="00164A0D">
        <w:rPr>
          <w:i/>
          <w:iCs/>
        </w:rPr>
        <w:t>head</w:t>
      </w:r>
      <w:proofErr w:type="spellEnd"/>
      <w:r w:rsidR="00164A0D" w:rsidRPr="00164A0D">
        <w:rPr>
          <w:i/>
          <w:iCs/>
        </w:rPr>
        <w:t xml:space="preserve"> </w:t>
      </w:r>
      <w:proofErr w:type="spellStart"/>
      <w:r w:rsidR="00164A0D" w:rsidRPr="00164A0D">
        <w:rPr>
          <w:i/>
          <w:iCs/>
        </w:rPr>
        <w:t>attention</w:t>
      </w:r>
      <w:proofErr w:type="spellEnd"/>
      <w:r w:rsidR="00164A0D">
        <w:t xml:space="preserve"> </w:t>
      </w:r>
      <w:r w:rsidRPr="00D24100">
        <w:t xml:space="preserve">pozwala modelowi jednocześnie uczyć się różnych aspektów gry - od wzorców przestrzennych po sekwencje taktyczne. Wreszcie, modułowa konstrukcja Transformera umożliwia łatwe skalowanie modelu poprzez dostosowanie liczby warstw, </w:t>
      </w:r>
      <w:proofErr w:type="spellStart"/>
      <w:r w:rsidR="00164A0D" w:rsidRPr="00164A0D">
        <w:rPr>
          <w:i/>
          <w:iCs/>
        </w:rPr>
        <w:t>head</w:t>
      </w:r>
      <w:proofErr w:type="spellEnd"/>
      <w:r w:rsidR="00164A0D" w:rsidRPr="00164A0D">
        <w:rPr>
          <w:i/>
          <w:iCs/>
        </w:rPr>
        <w:t xml:space="preserve"> </w:t>
      </w:r>
      <w:proofErr w:type="spellStart"/>
      <w:r w:rsidR="00164A0D" w:rsidRPr="00164A0D">
        <w:rPr>
          <w:i/>
          <w:iCs/>
        </w:rPr>
        <w:t>attention</w:t>
      </w:r>
      <w:proofErr w:type="spellEnd"/>
      <w:r w:rsidR="00164A0D">
        <w:t xml:space="preserve"> </w:t>
      </w:r>
      <w:r w:rsidRPr="00D24100">
        <w:t xml:space="preserve">czy wymiarowości reprezentacji, co pozwala na eksperymentowanie z różnymi konfiguracjami architektonicznymi. W kolejnej </w:t>
      </w:r>
      <w:r w:rsidRPr="00D24100">
        <w:lastRenderedPageBreak/>
        <w:t>sekcji przedstawi</w:t>
      </w:r>
      <w:r w:rsidR="00164A0D">
        <w:t>ę</w:t>
      </w:r>
      <w:r w:rsidRPr="00D24100">
        <w:t xml:space="preserve"> szczegółową architekturę modelu </w:t>
      </w:r>
      <w:proofErr w:type="spellStart"/>
      <w:r w:rsidRPr="00BF2387">
        <w:rPr>
          <w:i/>
          <w:iCs/>
        </w:rPr>
        <w:t>Expected</w:t>
      </w:r>
      <w:proofErr w:type="spellEnd"/>
      <w:r w:rsidRPr="00BF2387">
        <w:rPr>
          <w:i/>
          <w:iCs/>
        </w:rPr>
        <w:t xml:space="preserve"> </w:t>
      </w:r>
      <w:proofErr w:type="spellStart"/>
      <w:r w:rsidRPr="00BF2387">
        <w:rPr>
          <w:i/>
          <w:iCs/>
        </w:rPr>
        <w:t>Threat</w:t>
      </w:r>
      <w:proofErr w:type="spellEnd"/>
      <w:r w:rsidRPr="00D24100">
        <w:t xml:space="preserve">, opisując sposób integracji kodowania </w:t>
      </w:r>
      <w:r w:rsidRPr="00BF2387">
        <w:rPr>
          <w:i/>
          <w:iCs/>
        </w:rPr>
        <w:t xml:space="preserve">Fouriera, </w:t>
      </w:r>
      <w:proofErr w:type="spellStart"/>
      <w:r w:rsidRPr="00BF2387">
        <w:rPr>
          <w:i/>
          <w:iCs/>
        </w:rPr>
        <w:t>Mixture</w:t>
      </w:r>
      <w:proofErr w:type="spellEnd"/>
      <w:r w:rsidRPr="00BF2387">
        <w:rPr>
          <w:i/>
          <w:iCs/>
        </w:rPr>
        <w:t xml:space="preserve"> </w:t>
      </w:r>
      <w:proofErr w:type="spellStart"/>
      <w:r w:rsidRPr="00BF2387">
        <w:rPr>
          <w:i/>
          <w:iCs/>
        </w:rPr>
        <w:t>Density</w:t>
      </w:r>
      <w:proofErr w:type="spellEnd"/>
      <w:r w:rsidRPr="00BF2387">
        <w:rPr>
          <w:i/>
          <w:iCs/>
        </w:rPr>
        <w:t xml:space="preserve"> Networks</w:t>
      </w:r>
      <w:r w:rsidRPr="00D24100">
        <w:t xml:space="preserve"> oraz </w:t>
      </w:r>
      <w:r w:rsidRPr="00BF2387">
        <w:rPr>
          <w:i/>
          <w:iCs/>
        </w:rPr>
        <w:t xml:space="preserve">Transformer </w:t>
      </w:r>
      <w:proofErr w:type="spellStart"/>
      <w:r w:rsidRPr="00BF2387">
        <w:rPr>
          <w:i/>
          <w:iCs/>
        </w:rPr>
        <w:t>encoder</w:t>
      </w:r>
      <w:proofErr w:type="spellEnd"/>
      <w:r w:rsidRPr="00D24100">
        <w:t xml:space="preserve"> w spójny system predykcyjny.</w:t>
      </w:r>
    </w:p>
    <w:p w14:paraId="4058C327" w14:textId="4079C6A2" w:rsidR="00AE61FC" w:rsidRDefault="00E96E86" w:rsidP="00E96E86">
      <w:pPr>
        <w:pStyle w:val="Nagwek2"/>
        <w:numPr>
          <w:ilvl w:val="1"/>
          <w:numId w:val="49"/>
        </w:numPr>
      </w:pPr>
      <w:r>
        <w:t xml:space="preserve"> </w:t>
      </w:r>
      <w:bookmarkStart w:id="45" w:name="_Toc221437383"/>
      <w:r w:rsidR="00AE61FC">
        <w:t xml:space="preserve">Model </w:t>
      </w:r>
      <w:proofErr w:type="spellStart"/>
      <w:r w:rsidR="00AE61FC">
        <w:t>Workflow</w:t>
      </w:r>
      <w:bookmarkEnd w:id="45"/>
      <w:proofErr w:type="spellEnd"/>
    </w:p>
    <w:p w14:paraId="3727E4AF" w14:textId="4F5C4A35" w:rsidR="003F5B10" w:rsidRDefault="003F5B10" w:rsidP="00376066">
      <w:r>
        <w:rPr>
          <w:noProof/>
        </w:rPr>
        <mc:AlternateContent>
          <mc:Choice Requires="wps">
            <w:drawing>
              <wp:anchor distT="0" distB="0" distL="114300" distR="114300" simplePos="0" relativeHeight="251670528" behindDoc="0" locked="0" layoutInCell="1" allowOverlap="1" wp14:anchorId="3C859899" wp14:editId="3DAB2F14">
                <wp:simplePos x="0" y="0"/>
                <wp:positionH relativeFrom="column">
                  <wp:posOffset>1247913</wp:posOffset>
                </wp:positionH>
                <wp:positionV relativeFrom="paragraph">
                  <wp:posOffset>4927241</wp:posOffset>
                </wp:positionV>
                <wp:extent cx="3068955" cy="635"/>
                <wp:effectExtent l="0" t="0" r="0" b="8255"/>
                <wp:wrapTopAndBottom/>
                <wp:docPr id="1731930576" name="Pole tekstowe 1"/>
                <wp:cNvGraphicFramePr/>
                <a:graphic xmlns:a="http://schemas.openxmlformats.org/drawingml/2006/main">
                  <a:graphicData uri="http://schemas.microsoft.com/office/word/2010/wordprocessingShape">
                    <wps:wsp>
                      <wps:cNvSpPr txBox="1"/>
                      <wps:spPr>
                        <a:xfrm>
                          <a:off x="0" y="0"/>
                          <a:ext cx="3068955" cy="635"/>
                        </a:xfrm>
                        <a:prstGeom prst="rect">
                          <a:avLst/>
                        </a:prstGeom>
                        <a:solidFill>
                          <a:prstClr val="white"/>
                        </a:solidFill>
                        <a:ln>
                          <a:noFill/>
                        </a:ln>
                      </wps:spPr>
                      <wps:txbx>
                        <w:txbxContent>
                          <w:p w14:paraId="60B820FB" w14:textId="7E35A77E" w:rsidR="003F5B10" w:rsidRPr="00FE5ECC" w:rsidRDefault="003F5B10" w:rsidP="003F5B10">
                            <w:pPr>
                              <w:pStyle w:val="Legenda"/>
                              <w:rPr>
                                <w:noProof/>
                              </w:rPr>
                            </w:pPr>
                            <w:r>
                              <w:t xml:space="preserve">Rysunek </w:t>
                            </w:r>
                            <w:fldSimple w:instr=" SEQ Rysunek \* ARABIC ">
                              <w:r w:rsidR="007A5955">
                                <w:rPr>
                                  <w:noProof/>
                                </w:rPr>
                                <w:t>5</w:t>
                              </w:r>
                            </w:fldSimple>
                            <w:r>
                              <w:t xml:space="preserve"> </w:t>
                            </w:r>
                            <w:r w:rsidRPr="0006336F">
                              <w:t xml:space="preserve">Schemat przepływu danych w modelu </w:t>
                            </w:r>
                            <w:r w:rsidRPr="0006336F">
                              <w:t>Expected Threat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859899" id="_x0000_s1029" type="#_x0000_t202" style="position:absolute;margin-left:98.25pt;margin-top:387.95pt;width:241.6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" stroked="f">
                <v:textbox style="mso-fit-shape-to-text:t" inset="0,0,0,0">
                  <w:txbxContent>
                    <w:p w14:paraId="60B820FB" w14:textId="7E35A77E" w:rsidR="003F5B10" w:rsidRPr="00FE5ECC" w:rsidRDefault="003F5B10" w:rsidP="003F5B10">
                      <w:pPr>
                        <w:pStyle w:val="Legenda"/>
                        <w:rPr>
                          <w:noProof/>
                        </w:rPr>
                      </w:pPr>
                      <w:r>
                        <w:t xml:space="preserve">Rysunek </w:t>
                      </w:r>
                      <w:fldSimple w:instr=" SEQ Rysunek \* ARABIC ">
                        <w:r w:rsidR="007A5955">
                          <w:rPr>
                            <w:noProof/>
                          </w:rPr>
                          <w:t>5</w:t>
                        </w:r>
                      </w:fldSimple>
                      <w:r>
                        <w:t xml:space="preserve"> </w:t>
                      </w:r>
                      <w:r w:rsidRPr="0006336F">
                        <w:t xml:space="preserve">Schemat przepływu danych w modelu </w:t>
                      </w:r>
                      <w:r w:rsidRPr="0006336F">
                        <w:t>Expected Threat</w:t>
                      </w:r>
                    </w:p>
                  </w:txbxContent>
                </v:textbox>
                <w10:wrap type="topAndBottom"/>
              </v:shape>
            </w:pict>
          </mc:Fallback>
        </mc:AlternateContent>
      </w:r>
      <w:r>
        <w:rPr>
          <w:noProof/>
        </w:rPr>
        <w:drawing>
          <wp:anchor distT="0" distB="0" distL="114300" distR="114300" simplePos="0" relativeHeight="251668480" behindDoc="0" locked="0" layoutInCell="1" allowOverlap="1" wp14:anchorId="2A8DE5E9" wp14:editId="18B8A017">
            <wp:simplePos x="0" y="0"/>
            <wp:positionH relativeFrom="column">
              <wp:posOffset>1709530</wp:posOffset>
            </wp:positionH>
            <wp:positionV relativeFrom="paragraph">
              <wp:posOffset>1279884</wp:posOffset>
            </wp:positionV>
            <wp:extent cx="2038350" cy="3599815"/>
            <wp:effectExtent l="0" t="0" r="0" b="635"/>
            <wp:wrapTopAndBottom/>
            <wp:docPr id="1574768598" name="Obraz 3" descr="Obraz zawierający tekst, Czcionka, zrzut ekranu,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8598" name="Obraz 3" descr="Obraz zawierający tekst, Czcionka, zrzut ekranu, diagram&#10;&#10;Zawartość wygenerowana przez AI może być niepoprawna."/>
                    <pic:cNvPicPr/>
                  </pic:nvPicPr>
                  <pic:blipFill>
                    <a:blip r:embed="rId13">
                      <a:extLst>
                        <a:ext uri="{28A0092B-C50C-407E-A947-70E740481C1C}">
                          <a14:useLocalDpi xmlns:a14="http://schemas.microsoft.com/office/drawing/2010/main" val="0"/>
                        </a:ext>
                      </a:extLst>
                    </a:blip>
                    <a:stretch>
                      <a:fillRect/>
                    </a:stretch>
                  </pic:blipFill>
                  <pic:spPr>
                    <a:xfrm>
                      <a:off x="0" y="0"/>
                      <a:ext cx="2038350" cy="3599815"/>
                    </a:xfrm>
                    <a:prstGeom prst="rect">
                      <a:avLst/>
                    </a:prstGeom>
                  </pic:spPr>
                </pic:pic>
              </a:graphicData>
            </a:graphic>
          </wp:anchor>
        </w:drawing>
      </w:r>
      <w:r w:rsidR="00AE61FC" w:rsidRPr="00AE61FC">
        <w:t xml:space="preserve">Przedstawione w poprzednich sekcjach komponenty techniczne - kodowanie </w:t>
      </w:r>
      <w:r w:rsidR="00AE61FC" w:rsidRPr="00B64B8F">
        <w:rPr>
          <w:i/>
          <w:iCs/>
        </w:rPr>
        <w:t>Fouriera</w:t>
      </w:r>
      <w:r w:rsidR="00AE61FC" w:rsidRPr="00AE61FC">
        <w:t xml:space="preserve"> (</w:t>
      </w:r>
      <w:r w:rsidR="00BF3DB8">
        <w:t>2.3</w:t>
      </w:r>
      <w:r w:rsidR="00AE61FC" w:rsidRPr="00AE61FC">
        <w:t xml:space="preserve">), </w:t>
      </w:r>
      <w:proofErr w:type="spellStart"/>
      <w:r w:rsidR="00AE61FC" w:rsidRPr="00B64B8F">
        <w:rPr>
          <w:i/>
          <w:iCs/>
        </w:rPr>
        <w:t>Mixture</w:t>
      </w:r>
      <w:proofErr w:type="spellEnd"/>
      <w:r w:rsidR="00AE61FC" w:rsidRPr="00B64B8F">
        <w:rPr>
          <w:i/>
          <w:iCs/>
        </w:rPr>
        <w:t xml:space="preserve"> </w:t>
      </w:r>
      <w:proofErr w:type="spellStart"/>
      <w:r w:rsidR="00AE61FC" w:rsidRPr="00B64B8F">
        <w:rPr>
          <w:i/>
          <w:iCs/>
        </w:rPr>
        <w:t>Density</w:t>
      </w:r>
      <w:proofErr w:type="spellEnd"/>
      <w:r w:rsidR="00AE61FC" w:rsidRPr="00B64B8F">
        <w:rPr>
          <w:i/>
          <w:iCs/>
        </w:rPr>
        <w:t xml:space="preserve"> Networks</w:t>
      </w:r>
      <w:r w:rsidR="00AE61FC" w:rsidRPr="00AE61FC">
        <w:t xml:space="preserve"> (</w:t>
      </w:r>
      <w:r w:rsidR="00BF3DB8">
        <w:t>2.4</w:t>
      </w:r>
      <w:r w:rsidR="00AE61FC" w:rsidRPr="00AE61FC">
        <w:t xml:space="preserve">) oraz architektura </w:t>
      </w:r>
      <w:r w:rsidR="00AE61FC" w:rsidRPr="00B64B8F">
        <w:rPr>
          <w:i/>
          <w:iCs/>
        </w:rPr>
        <w:t>Transformer</w:t>
      </w:r>
      <w:r w:rsidR="00AE61FC" w:rsidRPr="00AE61FC">
        <w:t xml:space="preserve"> (</w:t>
      </w:r>
      <w:r w:rsidR="00BF3DB8">
        <w:t xml:space="preserve">2.5) </w:t>
      </w:r>
      <w:r w:rsidR="00AE61FC" w:rsidRPr="00AE61FC">
        <w:t xml:space="preserve">- zostały zintegrowane w spójny system predykcyjny do obliczania </w:t>
      </w:r>
      <w:proofErr w:type="spellStart"/>
      <w:r w:rsidR="00AE61FC" w:rsidRPr="00B64B8F">
        <w:rPr>
          <w:i/>
          <w:iCs/>
        </w:rPr>
        <w:t>Expected</w:t>
      </w:r>
      <w:proofErr w:type="spellEnd"/>
      <w:r w:rsidR="00AE61FC" w:rsidRPr="00B64B8F">
        <w:rPr>
          <w:i/>
          <w:iCs/>
        </w:rPr>
        <w:t xml:space="preserve"> </w:t>
      </w:r>
      <w:proofErr w:type="spellStart"/>
      <w:r w:rsidR="00AE61FC" w:rsidRPr="00B64B8F">
        <w:rPr>
          <w:i/>
          <w:iCs/>
        </w:rPr>
        <w:t>Threat</w:t>
      </w:r>
      <w:proofErr w:type="spellEnd"/>
      <w:r w:rsidR="00AE61FC" w:rsidRPr="00AE61FC">
        <w:t xml:space="preserve">. </w:t>
      </w:r>
      <w:r w:rsidR="00AE61FC">
        <w:t>Poniższy schemat</w:t>
      </w:r>
      <w:r w:rsidR="00AE61FC" w:rsidRPr="00AE61FC">
        <w:t xml:space="preserve"> przedstawia ogólny przegląd przepływ danych przez model oraz metodologię obliczania wartości </w:t>
      </w:r>
      <w:proofErr w:type="spellStart"/>
      <w:r w:rsidR="00AE61FC" w:rsidRPr="00B64B8F">
        <w:rPr>
          <w:i/>
          <w:iCs/>
        </w:rPr>
        <w:t>xT</w:t>
      </w:r>
      <w:proofErr w:type="spellEnd"/>
      <w:r w:rsidR="00AE61FC" w:rsidRPr="00AE61FC">
        <w:t xml:space="preserve">, natomiast szczegółowa konfiguracja </w:t>
      </w:r>
      <w:proofErr w:type="spellStart"/>
      <w:r w:rsidR="00AE61FC" w:rsidRPr="00AE61FC">
        <w:t>hiperparametrów</w:t>
      </w:r>
      <w:proofErr w:type="spellEnd"/>
      <w:r w:rsidR="00AE61FC" w:rsidRPr="00AE61FC">
        <w:t xml:space="preserve">, strategia treningowa oraz wyniki eksperymentalne zostały opisane w rozdziale </w:t>
      </w:r>
      <w:r w:rsidR="00D452A2">
        <w:t>3</w:t>
      </w:r>
      <w:r w:rsidR="00AE61FC" w:rsidRPr="00AE61FC">
        <w:t>.</w:t>
      </w:r>
    </w:p>
    <w:p w14:paraId="0780FC42" w14:textId="1EDD300D" w:rsidR="00651781" w:rsidRDefault="001E7A1A" w:rsidP="00651781">
      <w:r w:rsidRPr="001E7A1A">
        <w:t>Przepływ danych przez model rozpoczyna się od sekwencji wejściowej składającej się z typów zdarzeń (</w:t>
      </w:r>
      <w:r w:rsidRPr="00B64B8F">
        <w:rPr>
          <w:i/>
          <w:iCs/>
        </w:rPr>
        <w:t xml:space="preserve">Pass, </w:t>
      </w:r>
      <w:proofErr w:type="spellStart"/>
      <w:r w:rsidRPr="00B64B8F">
        <w:rPr>
          <w:i/>
          <w:iCs/>
        </w:rPr>
        <w:t>Shot</w:t>
      </w:r>
      <w:proofErr w:type="spellEnd"/>
      <w:r w:rsidRPr="001E7A1A">
        <w:t>) oraz ich współrzędnych przestrzennych znormalizowanych</w:t>
      </w:r>
      <w:r>
        <w:t xml:space="preserve"> do </w:t>
      </w:r>
      <w:r w:rsidR="003F5B10" w:rsidRPr="003F5B10">
        <w:t xml:space="preserve">przedziału [0,1]. Każde zdarzenie jest reprezentowane jako suma dwóch </w:t>
      </w:r>
      <w:proofErr w:type="spellStart"/>
      <w:r w:rsidR="003F5B10" w:rsidRPr="003F5B10">
        <w:t>embeddingów</w:t>
      </w:r>
      <w:proofErr w:type="spellEnd"/>
      <w:r w:rsidR="003F5B10" w:rsidRPr="003F5B10">
        <w:t xml:space="preserve">: </w:t>
      </w:r>
      <w:proofErr w:type="spellStart"/>
      <w:r w:rsidR="003F5B10" w:rsidRPr="003F5B10">
        <w:t>uczalnego</w:t>
      </w:r>
      <w:proofErr w:type="spellEnd"/>
      <w:r w:rsidR="003F5B10" w:rsidRPr="003F5B10">
        <w:t xml:space="preserve"> </w:t>
      </w:r>
      <w:proofErr w:type="spellStart"/>
      <w:r w:rsidR="003F5B10" w:rsidRPr="00B64B8F">
        <w:rPr>
          <w:i/>
          <w:iCs/>
        </w:rPr>
        <w:t>type</w:t>
      </w:r>
      <w:proofErr w:type="spellEnd"/>
      <w:r w:rsidR="003F5B10" w:rsidRPr="00B64B8F">
        <w:rPr>
          <w:i/>
          <w:iCs/>
        </w:rPr>
        <w:t xml:space="preserve"> </w:t>
      </w:r>
      <w:proofErr w:type="spellStart"/>
      <w:r w:rsidR="003F5B10" w:rsidRPr="00B64B8F">
        <w:rPr>
          <w:i/>
          <w:iCs/>
        </w:rPr>
        <w:t>embedding</w:t>
      </w:r>
      <w:proofErr w:type="spellEnd"/>
      <w:r w:rsidR="003F5B10" w:rsidRPr="003F5B10">
        <w:t xml:space="preserve"> (5 </w:t>
      </w:r>
      <w:proofErr w:type="spellStart"/>
      <w:r w:rsidR="003F5B10" w:rsidRPr="003F5B10">
        <w:t>tokenów</w:t>
      </w:r>
      <w:proofErr w:type="spellEnd"/>
      <w:r w:rsidR="003F5B10" w:rsidRPr="003F5B10">
        <w:t xml:space="preserve"> → 512 wymiarów) oraz kodowania Fouriera dla czterech współrzędnych (pozycje początkowe i końcowe). Wynikowa sekwencja 512-wymiarowych wektorów jest przetwarzana przez 12-warstwowy </w:t>
      </w:r>
      <w:r w:rsidR="003F5B10" w:rsidRPr="00974D42">
        <w:rPr>
          <w:i/>
          <w:iCs/>
        </w:rPr>
        <w:t xml:space="preserve">Transformer </w:t>
      </w:r>
      <w:proofErr w:type="spellStart"/>
      <w:r w:rsidR="003F5B10" w:rsidRPr="00974D42">
        <w:rPr>
          <w:i/>
          <w:iCs/>
        </w:rPr>
        <w:t>encoder</w:t>
      </w:r>
      <w:proofErr w:type="spellEnd"/>
      <w:r w:rsidR="003F5B10" w:rsidRPr="003F5B10">
        <w:t xml:space="preserve"> z </w:t>
      </w:r>
      <w:proofErr w:type="spellStart"/>
      <w:r w:rsidR="003F5B10" w:rsidRPr="00974D42">
        <w:rPr>
          <w:i/>
          <w:iCs/>
        </w:rPr>
        <w:t>causal</w:t>
      </w:r>
      <w:proofErr w:type="spellEnd"/>
      <w:r w:rsidR="003F5B10" w:rsidRPr="00974D42">
        <w:rPr>
          <w:i/>
          <w:iCs/>
        </w:rPr>
        <w:t xml:space="preserve"> </w:t>
      </w:r>
      <w:proofErr w:type="spellStart"/>
      <w:r w:rsidR="003F5B10" w:rsidRPr="00974D42">
        <w:rPr>
          <w:i/>
          <w:iCs/>
        </w:rPr>
        <w:t>masking</w:t>
      </w:r>
      <w:proofErr w:type="spellEnd"/>
      <w:r w:rsidR="003F5B10" w:rsidRPr="003F5B10">
        <w:t xml:space="preserve">, który generuje kontekstualne reprezentacje uwzględniające pełną historię poprzedzających zdarzeń. Dwie niezależne warstwy wyjściowe - </w:t>
      </w:r>
      <w:proofErr w:type="spellStart"/>
      <w:r w:rsidR="003F5B10" w:rsidRPr="00974D42">
        <w:rPr>
          <w:i/>
          <w:iCs/>
        </w:rPr>
        <w:t>type</w:t>
      </w:r>
      <w:proofErr w:type="spellEnd"/>
      <w:r w:rsidR="003F5B10" w:rsidRPr="00974D42">
        <w:rPr>
          <w:i/>
          <w:iCs/>
        </w:rPr>
        <w:t xml:space="preserve"> </w:t>
      </w:r>
      <w:proofErr w:type="spellStart"/>
      <w:r w:rsidR="003F5B10" w:rsidRPr="00974D42">
        <w:rPr>
          <w:i/>
          <w:iCs/>
        </w:rPr>
        <w:t>head</w:t>
      </w:r>
      <w:proofErr w:type="spellEnd"/>
      <w:r w:rsidR="003F5B10" w:rsidRPr="003F5B10">
        <w:t xml:space="preserve"> oraz MDN </w:t>
      </w:r>
      <w:proofErr w:type="spellStart"/>
      <w:r w:rsidR="003F5B10" w:rsidRPr="00974D42">
        <w:rPr>
          <w:i/>
          <w:iCs/>
        </w:rPr>
        <w:t>head</w:t>
      </w:r>
      <w:proofErr w:type="spellEnd"/>
      <w:r w:rsidR="003F5B10" w:rsidRPr="003F5B10">
        <w:t xml:space="preserve"> - przewidują następnie typ oraz pozycję następnego zdarzenia w sekwencji.</w:t>
      </w:r>
    </w:p>
    <w:p w14:paraId="6B708EFA" w14:textId="632852E0" w:rsidR="003F5B10" w:rsidRDefault="003F5B10" w:rsidP="00651781">
      <w:r w:rsidRPr="003F5B10">
        <w:t xml:space="preserve">Model jest trenowany na sekwencjach łańcuchów </w:t>
      </w:r>
      <w:r w:rsidR="00974D42" w:rsidRPr="003F5B10">
        <w:t>posiadania,</w:t>
      </w:r>
      <w:r w:rsidRPr="003F5B10">
        <w:t xml:space="preserve"> </w:t>
      </w:r>
      <w:r>
        <w:t xml:space="preserve">gdzie </w:t>
      </w:r>
      <w:r w:rsidRPr="003F5B10">
        <w:t xml:space="preserve">zbiór treningowy został </w:t>
      </w:r>
      <w:proofErr w:type="spellStart"/>
      <w:r>
        <w:t>re</w:t>
      </w:r>
      <w:r w:rsidRPr="003F5B10">
        <w:t>balansowany</w:t>
      </w:r>
      <w:proofErr w:type="spellEnd"/>
      <w:r w:rsidRPr="003F5B10">
        <w:t xml:space="preserve">, podczas gdy zbiór walidacyjny zachowuje naturalną dystrybucję dla rzetelnej </w:t>
      </w:r>
      <w:r>
        <w:t xml:space="preserve">kalibracji i </w:t>
      </w:r>
      <w:r w:rsidRPr="003F5B10">
        <w:t xml:space="preserve">ewaluacji. Funkcja straty łączy </w:t>
      </w:r>
      <w:proofErr w:type="spellStart"/>
      <w:r w:rsidRPr="003F5B10">
        <w:rPr>
          <w:i/>
          <w:iCs/>
        </w:rPr>
        <w:t>weighted</w:t>
      </w:r>
      <w:proofErr w:type="spellEnd"/>
      <w:r w:rsidRPr="003F5B10">
        <w:rPr>
          <w:i/>
          <w:iCs/>
        </w:rPr>
        <w:t xml:space="preserve"> cross-</w:t>
      </w:r>
      <w:proofErr w:type="spellStart"/>
      <w:r w:rsidRPr="003F5B10">
        <w:rPr>
          <w:i/>
          <w:iCs/>
        </w:rPr>
        <w:t>entropy</w:t>
      </w:r>
      <w:proofErr w:type="spellEnd"/>
      <w:r w:rsidRPr="003F5B10">
        <w:t xml:space="preserve"> dla predykcji typu </w:t>
      </w:r>
      <w:r w:rsidRPr="003F5B10">
        <w:lastRenderedPageBreak/>
        <w:t xml:space="preserve">zdarzenia z </w:t>
      </w:r>
      <w:proofErr w:type="spellStart"/>
      <w:r w:rsidRPr="003F5B10">
        <w:rPr>
          <w:i/>
          <w:iCs/>
        </w:rPr>
        <w:t>negative</w:t>
      </w:r>
      <w:proofErr w:type="spellEnd"/>
      <w:r w:rsidRPr="003F5B10">
        <w:rPr>
          <w:i/>
          <w:iCs/>
        </w:rPr>
        <w:t xml:space="preserve"> log-</w:t>
      </w:r>
      <w:proofErr w:type="spellStart"/>
      <w:r w:rsidRPr="003F5B10">
        <w:rPr>
          <w:i/>
          <w:iCs/>
        </w:rPr>
        <w:t>likelihood</w:t>
      </w:r>
      <w:proofErr w:type="spellEnd"/>
      <w:r w:rsidRPr="003F5B10">
        <w:t xml:space="preserve"> dla predykcji pozycji (MDN), gdzie wagi klas oraz współczynniki ważenia obu składowych zostały zoptymalizowane eksperymentalnie. Szczegółowa konfiguracja procesu treningowego, w tym wybór optymalizatora, learning </w:t>
      </w:r>
      <w:proofErr w:type="spellStart"/>
      <w:proofErr w:type="gramStart"/>
      <w:r w:rsidRPr="003F5B10">
        <w:t>rate</w:t>
      </w:r>
      <w:proofErr w:type="spellEnd"/>
      <w:r w:rsidRPr="003F5B10">
        <w:t>,</w:t>
      </w:r>
      <w:proofErr w:type="gramEnd"/>
      <w:r w:rsidRPr="003F5B10">
        <w:t xml:space="preserve"> oraz strategia ważenia klas, została opisana w sekcj</w:t>
      </w:r>
      <w:r w:rsidR="00D452A2">
        <w:t>ach 3.</w:t>
      </w:r>
      <w:r w:rsidR="002937A2">
        <w:t>2 oraz 3.3</w:t>
      </w:r>
      <w:r w:rsidRPr="003F5B10">
        <w:t>.</w:t>
      </w:r>
    </w:p>
    <w:p w14:paraId="07898E8F" w14:textId="524D7160" w:rsidR="00141EE6" w:rsidRPr="00141EE6" w:rsidRDefault="003F5B10" w:rsidP="00141EE6">
      <w:r w:rsidRPr="003F5B10">
        <w:t xml:space="preserve">Wartość </w:t>
      </w:r>
      <w:proofErr w:type="spellStart"/>
      <w:r w:rsidRPr="00D13318">
        <w:rPr>
          <w:i/>
          <w:iCs/>
        </w:rPr>
        <w:t>Expected</w:t>
      </w:r>
      <w:proofErr w:type="spellEnd"/>
      <w:r w:rsidRPr="00D13318">
        <w:rPr>
          <w:i/>
          <w:iCs/>
        </w:rPr>
        <w:t xml:space="preserve"> </w:t>
      </w:r>
      <w:proofErr w:type="spellStart"/>
      <w:r w:rsidRPr="00D13318">
        <w:rPr>
          <w:i/>
          <w:iCs/>
        </w:rPr>
        <w:t>Threat</w:t>
      </w:r>
      <w:proofErr w:type="spellEnd"/>
      <w:r w:rsidRPr="003F5B10">
        <w:t xml:space="preserve"> dla danej akcji jest obliczana poprzez symulację Monte Carlo: model generuje </w:t>
      </w:r>
      <w:r>
        <w:t>wiele</w:t>
      </w:r>
      <w:r w:rsidRPr="003F5B10">
        <w:t xml:space="preserve"> niezależnych trajektorii kontynuacji akcji poprzez </w:t>
      </w:r>
      <w:proofErr w:type="spellStart"/>
      <w:r w:rsidRPr="003F5B10">
        <w:t>autoregresywne</w:t>
      </w:r>
      <w:proofErr w:type="spellEnd"/>
      <w:r w:rsidRPr="003F5B10">
        <w:t xml:space="preserve"> próbkowanie z przewidywanych rozkładów (typ z rozkładu kategorycznego, pozycja z </w:t>
      </w:r>
      <w:proofErr w:type="spellStart"/>
      <w:r w:rsidRPr="00D13318">
        <w:rPr>
          <w:i/>
          <w:iCs/>
        </w:rPr>
        <w:t>Mixture</w:t>
      </w:r>
      <w:proofErr w:type="spellEnd"/>
      <w:r w:rsidRPr="00D13318">
        <w:rPr>
          <w:i/>
          <w:iCs/>
        </w:rPr>
        <w:t xml:space="preserve"> </w:t>
      </w:r>
      <w:proofErr w:type="spellStart"/>
      <w:r w:rsidRPr="00D13318">
        <w:rPr>
          <w:i/>
          <w:iCs/>
        </w:rPr>
        <w:t>Density</w:t>
      </w:r>
      <w:proofErr w:type="spellEnd"/>
      <w:r w:rsidRPr="00D13318">
        <w:rPr>
          <w:i/>
          <w:iCs/>
        </w:rPr>
        <w:t xml:space="preserve"> Network</w:t>
      </w:r>
      <w:r w:rsidRPr="003F5B10">
        <w:t xml:space="preserve">), a wartość </w:t>
      </w:r>
      <w:proofErr w:type="spellStart"/>
      <w:r w:rsidRPr="00D13318">
        <w:rPr>
          <w:i/>
          <w:iCs/>
        </w:rPr>
        <w:t>xT</w:t>
      </w:r>
      <w:proofErr w:type="spellEnd"/>
      <w:r w:rsidRPr="003F5B10">
        <w:t xml:space="preserve"> jest estymowana jako </w:t>
      </w:r>
      <w:r>
        <w:t>udział</w:t>
      </w:r>
      <w:r w:rsidRPr="003F5B10">
        <w:t xml:space="preserve"> trajektorii kończących się golem. </w:t>
      </w:r>
      <w:r w:rsidR="00141EE6" w:rsidRPr="00141EE6">
        <w:t xml:space="preserve">Aby uniknąć </w:t>
      </w:r>
      <w:r w:rsidR="00141EE6" w:rsidRPr="00141EE6">
        <w:rPr>
          <w:i/>
          <w:iCs/>
        </w:rPr>
        <w:t xml:space="preserve">data </w:t>
      </w:r>
      <w:proofErr w:type="spellStart"/>
      <w:r w:rsidR="00141EE6" w:rsidRPr="00141EE6">
        <w:rPr>
          <w:i/>
          <w:iCs/>
        </w:rPr>
        <w:t>leakage</w:t>
      </w:r>
      <w:proofErr w:type="spellEnd"/>
      <w:r w:rsidR="00141EE6" w:rsidRPr="00141EE6">
        <w:t xml:space="preserve">, sekwencja wejściowa do symulacji Monte Carlo jest konstruowana w następujący sposób: dla akcji krótkich (1-2 eventy w </w:t>
      </w:r>
      <w:proofErr w:type="spellStart"/>
      <w:r w:rsidR="00141EE6" w:rsidRPr="00141EE6">
        <w:rPr>
          <w:i/>
          <w:iCs/>
        </w:rPr>
        <w:t>input</w:t>
      </w:r>
      <w:proofErr w:type="spellEnd"/>
      <w:r w:rsidR="00141EE6" w:rsidRPr="00141EE6">
        <w:t xml:space="preserve">) wykorzystywana jest cała dostępna informacja, natomiast dla akcji dłuższych brane są pierwsze 3 </w:t>
      </w:r>
      <w:proofErr w:type="spellStart"/>
      <w:r w:rsidR="00141EE6" w:rsidRPr="00141EE6">
        <w:t>tokeny</w:t>
      </w:r>
      <w:proofErr w:type="spellEnd"/>
      <w:r w:rsidR="00141EE6" w:rsidRPr="00141EE6">
        <w:t xml:space="preserve"> z </w:t>
      </w:r>
      <w:proofErr w:type="spellStart"/>
      <w:r w:rsidR="00141EE6" w:rsidRPr="00141EE6">
        <w:rPr>
          <w:i/>
          <w:iCs/>
        </w:rPr>
        <w:t>input</w:t>
      </w:r>
      <w:proofErr w:type="spellEnd"/>
      <w:r w:rsidR="00141EE6" w:rsidRPr="00141EE6">
        <w:rPr>
          <w:i/>
          <w:iCs/>
        </w:rPr>
        <w:t xml:space="preserve"> </w:t>
      </w:r>
      <w:proofErr w:type="spellStart"/>
      <w:r w:rsidR="00141EE6" w:rsidRPr="00141EE6">
        <w:rPr>
          <w:i/>
          <w:iCs/>
        </w:rPr>
        <w:t>sequence</w:t>
      </w:r>
      <w:proofErr w:type="spellEnd"/>
      <w:r w:rsidR="00141EE6" w:rsidRPr="00141EE6">
        <w:t xml:space="preserve">. Kluczowe jest, że ze względu na </w:t>
      </w:r>
      <w:proofErr w:type="spellStart"/>
      <w:r w:rsidR="00141EE6" w:rsidRPr="00141EE6">
        <w:rPr>
          <w:i/>
          <w:iCs/>
        </w:rPr>
        <w:t>causal</w:t>
      </w:r>
      <w:proofErr w:type="spellEnd"/>
      <w:r w:rsidR="00141EE6" w:rsidRPr="00141EE6">
        <w:rPr>
          <w:i/>
          <w:iCs/>
        </w:rPr>
        <w:t xml:space="preserve"> </w:t>
      </w:r>
      <w:proofErr w:type="spellStart"/>
      <w:r w:rsidR="00141EE6" w:rsidRPr="00141EE6">
        <w:rPr>
          <w:i/>
          <w:iCs/>
        </w:rPr>
        <w:t>shift</w:t>
      </w:r>
      <w:proofErr w:type="spellEnd"/>
      <w:r w:rsidR="00141EE6" w:rsidRPr="00141EE6">
        <w:t xml:space="preserve"> w konstrukcji </w:t>
      </w:r>
      <w:proofErr w:type="spellStart"/>
      <w:r w:rsidR="00141EE6" w:rsidRPr="00141EE6">
        <w:t>datasetu</w:t>
      </w:r>
      <w:proofErr w:type="spellEnd"/>
      <w:r w:rsidR="00141EE6" w:rsidRPr="00141EE6">
        <w:t xml:space="preserve">, model nigdy nie obserwuje wyniku akcji (GOAL/NO_GOAL) podczas predykcji - te </w:t>
      </w:r>
      <w:proofErr w:type="spellStart"/>
      <w:r w:rsidR="00141EE6" w:rsidRPr="00141EE6">
        <w:t>tokeny</w:t>
      </w:r>
      <w:proofErr w:type="spellEnd"/>
      <w:r w:rsidR="00141EE6" w:rsidRPr="00141EE6">
        <w:t xml:space="preserve"> znajdują się wyłącznie w sekwencji target, co zapewnia, że model przewiduje prawdopodobieństwo gola wyłącznie na podstawie obserwowanych eventów, bez dostępu do informacji o faktycznym wyniku akcji.</w:t>
      </w:r>
      <w:r w:rsidR="00831AF8">
        <w:t xml:space="preserve"> </w:t>
      </w:r>
      <w:r w:rsidR="00141EE6" w:rsidRPr="00141EE6">
        <w:t xml:space="preserve">To podejście naturalnie uwzględnia niepewność modelu i umożliwia obliczanie wartości </w:t>
      </w:r>
      <w:proofErr w:type="spellStart"/>
      <w:r w:rsidR="00141EE6" w:rsidRPr="00141EE6">
        <w:rPr>
          <w:i/>
          <w:iCs/>
        </w:rPr>
        <w:t>xT</w:t>
      </w:r>
      <w:proofErr w:type="spellEnd"/>
      <w:r w:rsidR="00141EE6" w:rsidRPr="00141EE6">
        <w:t xml:space="preserve"> dla dowolnej pozycji w przestrzeni ciągłej, w przeciwieństwie do tradycyjnych metod wymagających dyskretnej siatki pozycji.</w:t>
      </w:r>
    </w:p>
    <w:p w14:paraId="364E74A5" w14:textId="77777777" w:rsidR="00141EE6" w:rsidRDefault="00141EE6" w:rsidP="00651781"/>
    <w:p w14:paraId="45772613" w14:textId="77777777" w:rsidR="009C76A9" w:rsidRDefault="009C76A9" w:rsidP="00651781"/>
    <w:p w14:paraId="1F6DF000" w14:textId="77777777" w:rsidR="009C76A9" w:rsidRDefault="009C76A9" w:rsidP="00651781"/>
    <w:p w14:paraId="3B115700" w14:textId="77777777" w:rsidR="009C76A9" w:rsidRDefault="009C76A9" w:rsidP="00651781"/>
    <w:p w14:paraId="6A6DF5BD" w14:textId="77777777" w:rsidR="009C76A9" w:rsidRDefault="009C76A9" w:rsidP="00651781"/>
    <w:p w14:paraId="1FDEAD26" w14:textId="77777777" w:rsidR="009C76A9" w:rsidRDefault="009C76A9" w:rsidP="00651781"/>
    <w:p w14:paraId="2A5041F6" w14:textId="77777777" w:rsidR="009C76A9" w:rsidRDefault="009C76A9" w:rsidP="00651781"/>
    <w:p w14:paraId="501B62CE" w14:textId="77777777" w:rsidR="009C76A9" w:rsidRDefault="009C76A9" w:rsidP="00651781"/>
    <w:p w14:paraId="309D3AC1" w14:textId="77777777" w:rsidR="009C76A9" w:rsidRDefault="009C76A9" w:rsidP="00651781"/>
    <w:p w14:paraId="32A6D464" w14:textId="77777777" w:rsidR="009C76A9" w:rsidRDefault="009C76A9" w:rsidP="00651781"/>
    <w:p w14:paraId="2F04B15C" w14:textId="77777777" w:rsidR="009C76A9" w:rsidRDefault="009C76A9" w:rsidP="00651781"/>
    <w:p w14:paraId="544A1A70" w14:textId="77777777" w:rsidR="009C76A9" w:rsidRDefault="009C76A9" w:rsidP="00651781"/>
    <w:p w14:paraId="277ECC1E" w14:textId="77777777" w:rsidR="009C76A9" w:rsidRDefault="009C76A9" w:rsidP="00651781"/>
    <w:p w14:paraId="5451C39E" w14:textId="77777777" w:rsidR="009C76A9" w:rsidRDefault="009C76A9" w:rsidP="00651781"/>
    <w:p w14:paraId="75511081" w14:textId="77777777" w:rsidR="009C76A9" w:rsidRDefault="009C76A9" w:rsidP="00651781"/>
    <w:p w14:paraId="71318D22" w14:textId="77777777" w:rsidR="009C76A9" w:rsidRDefault="009C76A9" w:rsidP="00651781"/>
    <w:p w14:paraId="19C1A3AD" w14:textId="724C5E65" w:rsidR="0010495C" w:rsidRPr="0010495C" w:rsidRDefault="0010495C" w:rsidP="00E96E86">
      <w:pPr>
        <w:pStyle w:val="Nagwek1"/>
        <w:numPr>
          <w:ilvl w:val="0"/>
          <w:numId w:val="47"/>
        </w:numPr>
      </w:pPr>
      <w:bookmarkStart w:id="46" w:name="_Toc221437384"/>
      <w:r w:rsidRPr="0010495C">
        <w:lastRenderedPageBreak/>
        <w:t>Eksperymenty</w:t>
      </w:r>
      <w:bookmarkEnd w:id="46"/>
    </w:p>
    <w:p w14:paraId="34B0D59A" w14:textId="15043FB3" w:rsidR="0010495C" w:rsidRPr="0010495C" w:rsidRDefault="00E96E86" w:rsidP="00E96E86">
      <w:pPr>
        <w:pStyle w:val="Nagwek2"/>
        <w:numPr>
          <w:ilvl w:val="1"/>
          <w:numId w:val="47"/>
        </w:numPr>
      </w:pPr>
      <w:r>
        <w:t xml:space="preserve"> </w:t>
      </w:r>
      <w:bookmarkStart w:id="47" w:name="_Toc221437385"/>
      <w:r w:rsidR="0010495C" w:rsidRPr="0010495C">
        <w:t>Przygotowanie danych</w:t>
      </w:r>
      <w:bookmarkEnd w:id="47"/>
    </w:p>
    <w:p w14:paraId="2532D6D9" w14:textId="72E80E01" w:rsidR="005051EF" w:rsidRDefault="00881FBD" w:rsidP="0010495C">
      <w:r w:rsidRPr="00881FBD">
        <w:t xml:space="preserve">Do treningu i ewaluacji modelu wykorzystano dane z platformy </w:t>
      </w:r>
      <w:proofErr w:type="spellStart"/>
      <w:r w:rsidRPr="00881FBD">
        <w:t>StatsBomb</w:t>
      </w:r>
      <w:proofErr w:type="spellEnd"/>
      <w:r w:rsidRPr="00881FBD">
        <w:t xml:space="preserve">, obejmujące pięć najlepszych lig europejskich (Premier </w:t>
      </w:r>
      <w:proofErr w:type="spellStart"/>
      <w:r w:rsidRPr="00881FBD">
        <w:t>League</w:t>
      </w:r>
      <w:proofErr w:type="spellEnd"/>
      <w:r w:rsidRPr="00881FBD">
        <w:t xml:space="preserve">, La Liga, Bundesliga, Serie A, </w:t>
      </w:r>
      <w:proofErr w:type="spellStart"/>
      <w:r w:rsidRPr="00881FBD">
        <w:t>Ligue</w:t>
      </w:r>
      <w:proofErr w:type="spellEnd"/>
      <w:r w:rsidRPr="00881FBD">
        <w:t xml:space="preserve"> 1) z sezonu 2015/16. </w:t>
      </w:r>
      <w:proofErr w:type="spellStart"/>
      <w:r w:rsidRPr="00881FBD">
        <w:t>StatsBomb</w:t>
      </w:r>
      <w:proofErr w:type="spellEnd"/>
      <w:r w:rsidRPr="00881FBD">
        <w:t xml:space="preserve"> dostarcza dane w formacie </w:t>
      </w:r>
      <w:r w:rsidRPr="00087B2B">
        <w:rPr>
          <w:i/>
          <w:iCs/>
        </w:rPr>
        <w:t>event-</w:t>
      </w:r>
      <w:proofErr w:type="spellStart"/>
      <w:r w:rsidRPr="00087B2B">
        <w:rPr>
          <w:i/>
          <w:iCs/>
        </w:rPr>
        <w:t>level</w:t>
      </w:r>
      <w:proofErr w:type="spellEnd"/>
      <w:r w:rsidRPr="00881FBD">
        <w:t xml:space="preserve">, co oznacza, że każde pojedyncze zdarzenie podczas meczu (podanie, strzał, drybling, przechwyt itp.) jest rejestrowane jako osobna obserwacja wraz ze szczegółowymi atrybutami: typem akcji, współrzędnymi przestrzennymi (pozycja początkowa i końcowa), wynikiem akcji (czy była udana), czasem wystąpienia oraz bogatym kontekstem sytuacyjnym (np. część ciała, technika wykonania, presja defensywna). Takie </w:t>
      </w:r>
      <w:r w:rsidR="006F0261">
        <w:t>szczegółowe</w:t>
      </w:r>
      <w:r w:rsidRPr="00881FBD">
        <w:t xml:space="preserve"> dane pozwalają na precyzyjną rekonstrukcję przebiegu meczu i analizę każdej akcji z osobna, w przeciwieństwie do danych agregowanych (np. statystyki meczow</w:t>
      </w:r>
      <w:r w:rsidR="006F0261">
        <w:t>e</w:t>
      </w:r>
      <w:r w:rsidRPr="00881FBD">
        <w:t>), które operują jedynie na zbiorczych podsumowaniach.</w:t>
      </w:r>
    </w:p>
    <w:p w14:paraId="176813B6" w14:textId="2D83CE26" w:rsidR="0010495C" w:rsidRPr="0010495C" w:rsidRDefault="0010495C" w:rsidP="0010495C">
      <w:r w:rsidRPr="0010495C">
        <w:t xml:space="preserve">Po </w:t>
      </w:r>
      <w:r w:rsidR="00387DE2">
        <w:t xml:space="preserve">pobraniu wszystkich </w:t>
      </w:r>
      <w:proofErr w:type="spellStart"/>
      <w:r w:rsidR="00087B2B">
        <w:rPr>
          <w:i/>
          <w:iCs/>
        </w:rPr>
        <w:t>events</w:t>
      </w:r>
      <w:proofErr w:type="spellEnd"/>
      <w:r w:rsidRPr="0010495C">
        <w:t xml:space="preserve"> zbiór zawierał 6,391,338 eventów ze wszystkich pięciu lig. Z tego zbioru wyodrębniono jedynie akcje istotne dla modelowania </w:t>
      </w:r>
      <w:proofErr w:type="spellStart"/>
      <w:r w:rsidRPr="0010495C">
        <w:t>Expected</w:t>
      </w:r>
      <w:proofErr w:type="spellEnd"/>
      <w:r w:rsidRPr="0010495C">
        <w:t xml:space="preserve"> </w:t>
      </w:r>
      <w:proofErr w:type="spellStart"/>
      <w:r w:rsidRPr="0010495C">
        <w:t>Threat</w:t>
      </w:r>
      <w:proofErr w:type="spellEnd"/>
      <w:r w:rsidRPr="0010495C">
        <w:t xml:space="preserve"> - podania (</w:t>
      </w:r>
      <w:r w:rsidRPr="00087B2B">
        <w:rPr>
          <w:i/>
          <w:iCs/>
        </w:rPr>
        <w:t>Pass</w:t>
      </w:r>
      <w:r w:rsidRPr="0010495C">
        <w:t>) oraz strzały (</w:t>
      </w:r>
      <w:proofErr w:type="spellStart"/>
      <w:r w:rsidRPr="00087B2B">
        <w:rPr>
          <w:i/>
          <w:iCs/>
        </w:rPr>
        <w:t>Shot</w:t>
      </w:r>
      <w:proofErr w:type="spellEnd"/>
      <w:r w:rsidRPr="0010495C">
        <w:t>) - co stanowiło 1,822,645 eventów (28.5% oryginalnego zbioru). Dodatkowo usunięto rzuty karne ze zbioru, ponieważ charakteryzują się one wyjątkowymi właściwościami statystycznymi (bardzo wysokie prawdopodobieństwo gola z</w:t>
      </w:r>
      <w:r w:rsidR="00C104A2">
        <w:t xml:space="preserve">e stałej </w:t>
      </w:r>
      <w:r w:rsidRPr="0010495C">
        <w:t>pozycji) i mogłyby wprowadzić niepożądan</w:t>
      </w:r>
      <w:r w:rsidR="00EF18B8">
        <w:t xml:space="preserve">y </w:t>
      </w:r>
      <w:proofErr w:type="spellStart"/>
      <w:r w:rsidR="00EF18B8" w:rsidRPr="00EF18B8">
        <w:rPr>
          <w:i/>
          <w:iCs/>
        </w:rPr>
        <w:t>bias</w:t>
      </w:r>
      <w:proofErr w:type="spellEnd"/>
      <w:r w:rsidR="00EF18B8">
        <w:t xml:space="preserve"> </w:t>
      </w:r>
      <w:r w:rsidRPr="00EF18B8">
        <w:t>do</w:t>
      </w:r>
      <w:r w:rsidRPr="0010495C">
        <w:t xml:space="preserve"> modelu. Po wykluczeniu rzutów karnych </w:t>
      </w:r>
      <w:r w:rsidR="00C104A2">
        <w:t>wynikowy</w:t>
      </w:r>
      <w:r w:rsidRPr="0010495C">
        <w:t xml:space="preserve"> zbiór zawierał 1,777,412 podań</w:t>
      </w:r>
      <w:r w:rsidR="00C104A2">
        <w:t xml:space="preserve"> oraz </w:t>
      </w:r>
      <w:r w:rsidRPr="0010495C">
        <w:t>45,233 strzałów</w:t>
      </w:r>
      <w:r w:rsidR="00C104A2">
        <w:t xml:space="preserve">, z których </w:t>
      </w:r>
      <w:r w:rsidRPr="0010495C">
        <w:t xml:space="preserve">4,338 </w:t>
      </w:r>
      <w:r w:rsidR="00C104A2">
        <w:t>zakończyło się golem.</w:t>
      </w:r>
    </w:p>
    <w:p w14:paraId="3B07B6DA" w14:textId="06CAF8D8" w:rsidR="00DF5BA1" w:rsidRPr="00DF5BA1" w:rsidRDefault="00DF5BA1" w:rsidP="00DF5BA1">
      <w:r w:rsidRPr="00DF5BA1">
        <w:t>Model operuje na sekwencjach zdarzeń odpowiadających łańcuchom posiadania piłki (</w:t>
      </w:r>
      <w:proofErr w:type="spellStart"/>
      <w:r w:rsidRPr="00DF5BA1">
        <w:rPr>
          <w:i/>
          <w:iCs/>
        </w:rPr>
        <w:t>possession</w:t>
      </w:r>
      <w:proofErr w:type="spellEnd"/>
      <w:r w:rsidRPr="00DF5BA1">
        <w:rPr>
          <w:i/>
          <w:iCs/>
        </w:rPr>
        <w:t xml:space="preserve"> </w:t>
      </w:r>
      <w:proofErr w:type="spellStart"/>
      <w:r w:rsidRPr="00DF5BA1">
        <w:rPr>
          <w:i/>
          <w:iCs/>
        </w:rPr>
        <w:t>chains</w:t>
      </w:r>
      <w:proofErr w:type="spellEnd"/>
      <w:r w:rsidRPr="00DF5BA1">
        <w:t xml:space="preserve">). Wykorzystano definicję </w:t>
      </w:r>
      <w:proofErr w:type="spellStart"/>
      <w:r w:rsidRPr="00DF5BA1">
        <w:rPr>
          <w:i/>
          <w:iCs/>
        </w:rPr>
        <w:t>possession</w:t>
      </w:r>
      <w:proofErr w:type="spellEnd"/>
      <w:r w:rsidRPr="00DF5BA1">
        <w:t xml:space="preserve"> stosowaną przez </w:t>
      </w:r>
      <w:proofErr w:type="spellStart"/>
      <w:r w:rsidRPr="00DF5BA1">
        <w:t>StatsBomb</w:t>
      </w:r>
      <w:proofErr w:type="spellEnd"/>
      <w:r w:rsidRPr="00DF5BA1">
        <w:t xml:space="preserve">, zgodną z podejściem opisanym wcześniej w kontekście modelu </w:t>
      </w:r>
      <w:proofErr w:type="spellStart"/>
      <w:r w:rsidRPr="00DF5BA1">
        <w:t>Sumptera</w:t>
      </w:r>
      <w:proofErr w:type="spellEnd"/>
      <w:r w:rsidRPr="00DF5BA1">
        <w:t xml:space="preserve"> (XXX???).</w:t>
      </w:r>
      <w:r w:rsidR="008F58E1">
        <w:t xml:space="preserve"> Warto nadmienić, że pierwotnie </w:t>
      </w:r>
      <w:r w:rsidR="007C5086">
        <w:t>sekwencje miały bardzo zróżnicowane długości (od 1 do 103)</w:t>
      </w:r>
      <w:r w:rsidR="00C21845">
        <w:t xml:space="preserve">. W związku z tym podjęta została decyzja o ustawieniu sztywnego ograniczenia długości sekwencji do 12 zdarzeń. Akcje składające się z </w:t>
      </w:r>
      <w:r w:rsidR="00317A07">
        <w:t xml:space="preserve">większej liczby zdarzeń zostały przycięte, zostawiając 12 ostatnich zdarzeń danej akcji. </w:t>
      </w:r>
      <w:r w:rsidR="00E9233B">
        <w:t xml:space="preserve">Jest to natomiast zgodne z założeniami </w:t>
      </w:r>
      <w:proofErr w:type="spellStart"/>
      <w:r w:rsidR="00E9233B">
        <w:t>Karuna</w:t>
      </w:r>
      <w:proofErr w:type="spellEnd"/>
      <w:r w:rsidR="00E9233B">
        <w:t xml:space="preserve"> Sin</w:t>
      </w:r>
      <w:r w:rsidR="002169FB">
        <w:t>gha</w:t>
      </w:r>
      <w:r w:rsidR="00E9233B">
        <w:t xml:space="preserve"> (XXX???), który w swoim modelu dowodził, że </w:t>
      </w:r>
      <w:r w:rsidR="00327C82">
        <w:t>zbieżność jest osiągana już przy cofnięciu się o 5 zdarzeń poprzedzających koniec akcji.</w:t>
      </w:r>
    </w:p>
    <w:p w14:paraId="35BF76B4" w14:textId="7AE18D44" w:rsidR="0010495C" w:rsidRPr="0010495C" w:rsidRDefault="0010495C" w:rsidP="0010495C">
      <w:proofErr w:type="spellStart"/>
      <w:r w:rsidRPr="0010495C">
        <w:t>StatsBomb</w:t>
      </w:r>
      <w:proofErr w:type="spellEnd"/>
      <w:r w:rsidRPr="0010495C">
        <w:t xml:space="preserve"> stosuje standardowy system współrzędnych, w którym boisko ma wymiary 120×80, </w:t>
      </w:r>
      <w:r w:rsidR="003C0879">
        <w:t>a drużyna atakuje w kierunku</w:t>
      </w:r>
      <w:r w:rsidRPr="0010495C">
        <w:t xml:space="preserve"> x=120. </w:t>
      </w:r>
      <w:r w:rsidR="0027460E">
        <w:t>Co istotne, lokalizację są ustalane na podstawie tego</w:t>
      </w:r>
      <w:r w:rsidR="00437976">
        <w:t>,</w:t>
      </w:r>
      <w:r w:rsidR="0027460E">
        <w:t xml:space="preserve"> która drużyna wykonuje zagranie, a nie tego do której drużyny należy </w:t>
      </w:r>
      <w:proofErr w:type="spellStart"/>
      <w:r w:rsidR="0027460E" w:rsidRPr="0027460E">
        <w:rPr>
          <w:i/>
          <w:iCs/>
        </w:rPr>
        <w:t>possession</w:t>
      </w:r>
      <w:proofErr w:type="spellEnd"/>
      <w:r w:rsidR="0027460E">
        <w:t xml:space="preserve">. </w:t>
      </w:r>
      <w:r w:rsidR="00CD4670" w:rsidRPr="0027460E">
        <w:t>Ze</w:t>
      </w:r>
      <w:r w:rsidR="00CD4670">
        <w:t xml:space="preserve"> względu na </w:t>
      </w:r>
      <w:r w:rsidR="00954B69">
        <w:t xml:space="preserve">definicję </w:t>
      </w:r>
      <w:proofErr w:type="spellStart"/>
      <w:r w:rsidR="00954B69">
        <w:rPr>
          <w:i/>
          <w:iCs/>
        </w:rPr>
        <w:t>possesion</w:t>
      </w:r>
      <w:proofErr w:type="spellEnd"/>
      <w:r w:rsidR="007C63EA">
        <w:t xml:space="preserve"> </w:t>
      </w:r>
      <w:r w:rsidRPr="0010495C">
        <w:t xml:space="preserve">w ramach pojedynczego łańcucha posiadania mogą pojawić się zdarzenia wykonane przez obie drużyny (gdy drużyna broniąca tymczasowo przejmie piłkę na 1-2 kontakty). W takich przypadkach kierunek ataku tych przejściowych </w:t>
      </w:r>
      <w:proofErr w:type="spellStart"/>
      <w:r w:rsidRPr="0010495C">
        <w:t>zagrań</w:t>
      </w:r>
      <w:proofErr w:type="spellEnd"/>
      <w:r w:rsidRPr="0010495C">
        <w:t xml:space="preserve"> drużyny B </w:t>
      </w:r>
      <w:r w:rsidR="00C85A0B">
        <w:t>musi zostać odwrócony</w:t>
      </w:r>
      <w:r w:rsidRPr="0010495C">
        <w:t>, aby zachować spójność z kierunkiem ataku drużyny A posiadającej piłkę. Po zastosowaniu tej transformacji wszystkie współrzędne są normalizowane do przedziału [0,1] poprzez dzielenie przez wymiary boiska:</w:t>
      </w:r>
    </w:p>
    <w:p w14:paraId="15BC08BD" w14:textId="693006A1" w:rsidR="00437976" w:rsidRDefault="00BE120E" w:rsidP="0010495C">
      <m:oMathPara>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=x/120</m:t>
          </m:r>
        </m:oMath>
      </m:oMathPara>
    </w:p>
    <w:p w14:paraId="0D39B534" w14:textId="36285C68" w:rsidR="0010495C" w:rsidRPr="0010495C" w:rsidRDefault="00BE120E" w:rsidP="0010495C">
      <m:oMathPara>
        <m:oMath>
          <m:sSub>
            <m:sSubPr>
              <m:ctrlPr>
                <w:rPr>
                  <w:rFonts w:ascii="Cambria Math" w:hAnsi="Cambria Math"/>
                  <w:i/>
                </w:rPr>
              </m:ctrlPr>
            </m:sSubPr>
            <m:e>
              <m:r>
                <w:rPr>
                  <w:rFonts w:ascii="Cambria Math" w:hAnsi="Cambria Math"/>
                </w:rPr>
                <m:t>y</m:t>
              </m:r>
            </m:e>
            <m:sub>
              <m:r>
                <w:rPr>
                  <w:rFonts w:ascii="Cambria Math" w:hAnsi="Cambria Math"/>
                </w:rPr>
                <m:t>norm</m:t>
              </m:r>
            </m:sub>
          </m:sSub>
          <m:r>
            <w:rPr>
              <w:rFonts w:ascii="Cambria Math" w:hAnsi="Cambria Math"/>
            </w:rPr>
            <m:t>=y/80</m:t>
          </m:r>
        </m:oMath>
      </m:oMathPara>
    </w:p>
    <w:p w14:paraId="79E94F3F" w14:textId="77777777" w:rsidR="0010495C" w:rsidRPr="0010495C" w:rsidRDefault="0010495C" w:rsidP="0010495C">
      <w:r w:rsidRPr="0010495C">
        <w:t>Ta normalizacja ma na celu ułatwienie procesu uczenia i poprawę stabilności numerycznej modelu.</w:t>
      </w:r>
    </w:p>
    <w:p w14:paraId="00AF7594" w14:textId="77777777" w:rsidR="00F13C22" w:rsidRPr="00F13C22" w:rsidRDefault="00F13C22" w:rsidP="00F13C22">
      <w:r w:rsidRPr="00F13C22">
        <w:t>Każde zdarzenie w sekwencji jest reprezentowane jako struktura zawierająca typ zdarzenia oraz współrzędne przestrzenne, przy czym konkretna zawartość zależy od typu eventu:</w:t>
      </w:r>
    </w:p>
    <w:p w14:paraId="663E63F6" w14:textId="77777777" w:rsidR="00F13C22" w:rsidRPr="00F13C22" w:rsidRDefault="00F13C22" w:rsidP="00F13C22">
      <w:pPr>
        <w:numPr>
          <w:ilvl w:val="0"/>
          <w:numId w:val="19"/>
        </w:numPr>
      </w:pPr>
      <w:r w:rsidRPr="00F13C22">
        <w:rPr>
          <w:b/>
          <w:bCs/>
        </w:rPr>
        <w:t>Pass</w:t>
      </w:r>
      <w:r w:rsidRPr="00F13C22">
        <w:t xml:space="preserve"> - zawiera pełną informację przestrzenną: </w:t>
      </w:r>
    </w:p>
    <w:p w14:paraId="028DD33A" w14:textId="77777777" w:rsidR="00F13C22" w:rsidRPr="00F13C22" w:rsidRDefault="00F13C22" w:rsidP="00F13C22">
      <w:pPr>
        <w:numPr>
          <w:ilvl w:val="1"/>
          <w:numId w:val="19"/>
        </w:numPr>
      </w:pPr>
      <w:proofErr w:type="spellStart"/>
      <w:r w:rsidRPr="00F13C22">
        <w:t>type</w:t>
      </w:r>
      <w:proofErr w:type="spellEnd"/>
      <w:r w:rsidRPr="00F13C22">
        <w:t xml:space="preserve"> = </w:t>
      </w:r>
      <w:r w:rsidRPr="00D4296E">
        <w:rPr>
          <w:i/>
          <w:iCs/>
        </w:rPr>
        <w:t>'Pass'</w:t>
      </w:r>
    </w:p>
    <w:p w14:paraId="15ED0481" w14:textId="12859362" w:rsidR="00F13C22" w:rsidRPr="00F13C22" w:rsidRDefault="00D4296E" w:rsidP="00F13C22">
      <w:pPr>
        <w:numPr>
          <w:ilvl w:val="1"/>
          <w:numId w:val="19"/>
        </w:numPr>
      </w:pPr>
      <m:oMath>
        <m:r>
          <w:rPr>
            <w:rFonts w:ascii="Cambria Math" w:hAnsi="Cambria Math"/>
          </w:rPr>
          <m:t xml:space="preserve">x, y </m:t>
        </m:r>
      </m:oMath>
      <w:r w:rsidR="00F13C22" w:rsidRPr="00F13C22">
        <w:t>- znormalizowane współrzędne początkowe podania [0,1]</w:t>
      </w:r>
    </w:p>
    <w:p w14:paraId="40D297B1" w14:textId="64DB0929" w:rsidR="00F13C22" w:rsidRPr="00F13C22" w:rsidRDefault="00BE120E" w:rsidP="00F13C22">
      <w:pPr>
        <w:numPr>
          <w:ilvl w:val="1"/>
          <w:numId w:val="19"/>
        </w:numPr>
      </w:pP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end</m:t>
            </m:r>
          </m:sub>
        </m:sSub>
      </m:oMath>
      <w:r w:rsidR="00F13C22" w:rsidRPr="00F13C22">
        <w:t xml:space="preserve"> - znormalizowane współrzędne końcowe podania [0,1]</w:t>
      </w:r>
    </w:p>
    <w:p w14:paraId="6A122F13" w14:textId="77777777" w:rsidR="00F13C22" w:rsidRPr="00F13C22" w:rsidRDefault="00F13C22" w:rsidP="00F13C22">
      <w:pPr>
        <w:numPr>
          <w:ilvl w:val="0"/>
          <w:numId w:val="19"/>
        </w:numPr>
      </w:pPr>
      <w:proofErr w:type="spellStart"/>
      <w:r w:rsidRPr="00F13C22">
        <w:rPr>
          <w:b/>
          <w:bCs/>
        </w:rPr>
        <w:t>Shot</w:t>
      </w:r>
      <w:proofErr w:type="spellEnd"/>
      <w:r w:rsidRPr="00F13C22">
        <w:t xml:space="preserve"> - zawiera jedynie lokalizację strzału: </w:t>
      </w:r>
    </w:p>
    <w:p w14:paraId="56A4DA92" w14:textId="77777777" w:rsidR="00F13C22" w:rsidRPr="00F13C22" w:rsidRDefault="00F13C22" w:rsidP="00F13C22">
      <w:pPr>
        <w:numPr>
          <w:ilvl w:val="1"/>
          <w:numId w:val="19"/>
        </w:numPr>
      </w:pPr>
      <w:proofErr w:type="spellStart"/>
      <w:r w:rsidRPr="00F13C22">
        <w:t>type</w:t>
      </w:r>
      <w:proofErr w:type="spellEnd"/>
      <w:r w:rsidRPr="00F13C22">
        <w:t xml:space="preserve"> = </w:t>
      </w:r>
      <w:r w:rsidRPr="00D4296E">
        <w:rPr>
          <w:i/>
          <w:iCs/>
        </w:rPr>
        <w:t>'</w:t>
      </w:r>
      <w:proofErr w:type="spellStart"/>
      <w:r w:rsidRPr="00D4296E">
        <w:rPr>
          <w:i/>
          <w:iCs/>
        </w:rPr>
        <w:t>Shot</w:t>
      </w:r>
      <w:proofErr w:type="spellEnd"/>
      <w:r w:rsidRPr="00D4296E">
        <w:rPr>
          <w:i/>
          <w:iCs/>
        </w:rPr>
        <w:t>'</w:t>
      </w:r>
    </w:p>
    <w:p w14:paraId="0D61F7BF" w14:textId="13FEABDA" w:rsidR="00F13C22" w:rsidRPr="00F13C22" w:rsidRDefault="00D4296E" w:rsidP="00F13C22">
      <w:pPr>
        <w:numPr>
          <w:ilvl w:val="1"/>
          <w:numId w:val="19"/>
        </w:numPr>
      </w:pPr>
      <m:oMath>
        <m:r>
          <w:rPr>
            <w:rFonts w:ascii="Cambria Math" w:hAnsi="Cambria Math"/>
          </w:rPr>
          <m:t>x, y</m:t>
        </m:r>
      </m:oMath>
      <w:r w:rsidRPr="00F13C22">
        <w:t xml:space="preserve"> </w:t>
      </w:r>
      <w:r w:rsidR="00F13C22" w:rsidRPr="00F13C22">
        <w:t>- znormalizowane współrzędne pozycji strzelca [0,1]</w:t>
      </w:r>
    </w:p>
    <w:p w14:paraId="026A12A9" w14:textId="45B97184" w:rsidR="00F13C22" w:rsidRPr="00F13C22" w:rsidRDefault="00BE120E" w:rsidP="00F13C22">
      <w:pPr>
        <w:numPr>
          <w:ilvl w:val="1"/>
          <w:numId w:val="19"/>
        </w:numPr>
      </w:pPr>
      <m:oMath>
        <m:sSub>
          <m:sSubPr>
            <m:ctrlPr>
              <w:rPr>
                <w:rFonts w:ascii="Cambria Math" w:hAnsi="Cambria Math"/>
                <w:i/>
              </w:rPr>
            </m:ctrlPr>
          </m:sSubPr>
          <m:e>
            <m:r>
              <w:rPr>
                <w:rFonts w:ascii="Cambria Math" w:hAnsi="Cambria Math"/>
              </w:rPr>
              <m:t>x</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end</m:t>
            </m:r>
          </m:sub>
        </m:sSub>
      </m:oMath>
      <w:r w:rsidR="00D4296E">
        <w:rPr>
          <w:rFonts w:eastAsiaTheme="minorEastAsia"/>
        </w:rPr>
        <w:t xml:space="preserve"> </w:t>
      </w:r>
      <w:r w:rsidR="00F13C22" w:rsidRPr="00F13C22">
        <w:t>- brak (</w:t>
      </w:r>
      <w:proofErr w:type="spellStart"/>
      <w:r w:rsidR="00F13C22" w:rsidRPr="00DA4658">
        <w:rPr>
          <w:i/>
          <w:iCs/>
        </w:rPr>
        <w:t>None</w:t>
      </w:r>
      <w:proofErr w:type="spellEnd"/>
      <w:r w:rsidR="00F13C22" w:rsidRPr="00F13C22">
        <w:t>)</w:t>
      </w:r>
    </w:p>
    <w:p w14:paraId="3A5AA0AE" w14:textId="77777777" w:rsidR="00F13C22" w:rsidRPr="00F13C22" w:rsidRDefault="00F13C22" w:rsidP="00F13C22">
      <w:pPr>
        <w:numPr>
          <w:ilvl w:val="0"/>
          <w:numId w:val="19"/>
        </w:numPr>
      </w:pPr>
      <w:r w:rsidRPr="00F13C22">
        <w:rPr>
          <w:b/>
          <w:bCs/>
        </w:rPr>
        <w:t>GOAL / NO_GOAL</w:t>
      </w:r>
      <w:r w:rsidRPr="00F13C22">
        <w:t xml:space="preserve"> - </w:t>
      </w:r>
      <w:proofErr w:type="spellStart"/>
      <w:r w:rsidRPr="00F13C22">
        <w:t>tokeny</w:t>
      </w:r>
      <w:proofErr w:type="spellEnd"/>
      <w:r w:rsidRPr="00F13C22">
        <w:t xml:space="preserve"> terminalne bez współrzędnych: </w:t>
      </w:r>
    </w:p>
    <w:p w14:paraId="41D31166" w14:textId="77777777" w:rsidR="00F13C22" w:rsidRPr="00F13C22" w:rsidRDefault="00F13C22" w:rsidP="00F13C22">
      <w:pPr>
        <w:numPr>
          <w:ilvl w:val="1"/>
          <w:numId w:val="19"/>
        </w:numPr>
      </w:pPr>
      <w:proofErr w:type="spellStart"/>
      <w:r w:rsidRPr="00F13C22">
        <w:t>type</w:t>
      </w:r>
      <w:proofErr w:type="spellEnd"/>
      <w:r w:rsidRPr="00F13C22">
        <w:t xml:space="preserve"> = </w:t>
      </w:r>
      <w:r w:rsidRPr="00A64246">
        <w:rPr>
          <w:i/>
          <w:iCs/>
        </w:rPr>
        <w:t>'GOAL'</w:t>
      </w:r>
      <w:r w:rsidRPr="00F13C22">
        <w:t xml:space="preserve"> lub </w:t>
      </w:r>
      <w:r w:rsidRPr="00A64246">
        <w:rPr>
          <w:i/>
          <w:iCs/>
        </w:rPr>
        <w:t>'NO_GOAL'</w:t>
      </w:r>
    </w:p>
    <w:p w14:paraId="594F4CE5" w14:textId="52EBC89D" w:rsidR="00F13C22" w:rsidRPr="00F13C22" w:rsidRDefault="00BE120E" w:rsidP="00F13C22">
      <w:pPr>
        <w:numPr>
          <w:ilvl w:val="1"/>
          <w:numId w:val="19"/>
        </w:numPr>
      </w:pPr>
      <m:oMath>
        <m:sSub>
          <m:sSubPr>
            <m:ctrlPr>
              <w:rPr>
                <w:rFonts w:ascii="Cambria Math" w:hAnsi="Cambria Math"/>
                <w:i/>
              </w:rPr>
            </m:ctrlPr>
          </m:sSubPr>
          <m:e>
            <m:r>
              <w:rPr>
                <w:rFonts w:ascii="Cambria Math" w:hAnsi="Cambria Math"/>
              </w:rPr>
              <m:t>x, y, x</m:t>
            </m:r>
          </m:e>
          <m:sub>
            <m:r>
              <w:rPr>
                <w:rFonts w:ascii="Cambria Math" w:hAnsi="Cambria Math"/>
              </w:rPr>
              <m:t>end</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end</m:t>
            </m:r>
          </m:sub>
        </m:sSub>
      </m:oMath>
      <w:r w:rsidR="00DA4658">
        <w:rPr>
          <w:rFonts w:eastAsiaTheme="minorEastAsia"/>
        </w:rPr>
        <w:t xml:space="preserve"> </w:t>
      </w:r>
      <w:r w:rsidR="00F13C22" w:rsidRPr="00F13C22">
        <w:t>- brak (</w:t>
      </w:r>
      <w:proofErr w:type="spellStart"/>
      <w:r w:rsidR="00F13C22" w:rsidRPr="00DA4658">
        <w:rPr>
          <w:i/>
          <w:iCs/>
        </w:rPr>
        <w:t>None</w:t>
      </w:r>
      <w:proofErr w:type="spellEnd"/>
      <w:r w:rsidR="00F13C22" w:rsidRPr="00F13C22">
        <w:t>)</w:t>
      </w:r>
    </w:p>
    <w:p w14:paraId="5245DB09" w14:textId="77777777" w:rsidR="00F13C22" w:rsidRPr="00F13C22" w:rsidRDefault="00F13C22" w:rsidP="00F13C22">
      <w:r w:rsidRPr="00F13C22">
        <w:t xml:space="preserve">Sekwencje są obligatoryjnie zakończone </w:t>
      </w:r>
      <w:proofErr w:type="spellStart"/>
      <w:r w:rsidRPr="00F13C22">
        <w:t>tokenem</w:t>
      </w:r>
      <w:proofErr w:type="spellEnd"/>
      <w:r w:rsidRPr="00F13C22">
        <w:t xml:space="preserve"> terminalnym, który może przyjąć jedną z dwóch wartości:</w:t>
      </w:r>
    </w:p>
    <w:p w14:paraId="5CF0CD0C" w14:textId="77777777" w:rsidR="00F13C22" w:rsidRPr="00F13C22" w:rsidRDefault="00F13C22" w:rsidP="00F13C22">
      <w:pPr>
        <w:numPr>
          <w:ilvl w:val="0"/>
          <w:numId w:val="20"/>
        </w:numPr>
      </w:pPr>
      <w:r w:rsidRPr="00F13C22">
        <w:rPr>
          <w:b/>
          <w:bCs/>
        </w:rPr>
        <w:t>GOAL</w:t>
      </w:r>
      <w:r w:rsidRPr="00F13C22">
        <w:t xml:space="preserve"> - jeśli sekwencja zakończyła się zdobyciem bramki</w:t>
      </w:r>
    </w:p>
    <w:p w14:paraId="1CF72AF7" w14:textId="77777777" w:rsidR="00F13C22" w:rsidRPr="00F13C22" w:rsidRDefault="00F13C22" w:rsidP="00F13C22">
      <w:pPr>
        <w:numPr>
          <w:ilvl w:val="0"/>
          <w:numId w:val="20"/>
        </w:numPr>
      </w:pPr>
      <w:r w:rsidRPr="00F13C22">
        <w:rPr>
          <w:b/>
          <w:bCs/>
        </w:rPr>
        <w:t>NO_GOAL</w:t>
      </w:r>
      <w:r w:rsidRPr="00F13C22">
        <w:t xml:space="preserve"> - jeśli sekwencja zakończyła się w jakikolwiek inny sposób (utrata piłki, niecelny strzał, strzał obroniony przez bramkarza)</w:t>
      </w:r>
    </w:p>
    <w:p w14:paraId="513804E5" w14:textId="77777777" w:rsidR="00F13C22" w:rsidRPr="00F13C22" w:rsidRDefault="00F13C22" w:rsidP="00F13C22">
      <w:r w:rsidRPr="00F13C22">
        <w:t xml:space="preserve">Taki binarny schemat etykietowania jest kluczowy dla obliczania </w:t>
      </w:r>
      <w:proofErr w:type="spellStart"/>
      <w:r w:rsidRPr="001A099A">
        <w:rPr>
          <w:i/>
          <w:iCs/>
        </w:rPr>
        <w:t>Expected</w:t>
      </w:r>
      <w:proofErr w:type="spellEnd"/>
      <w:r w:rsidRPr="001A099A">
        <w:rPr>
          <w:i/>
          <w:iCs/>
        </w:rPr>
        <w:t xml:space="preserve"> </w:t>
      </w:r>
      <w:proofErr w:type="spellStart"/>
      <w:r w:rsidRPr="001A099A">
        <w:rPr>
          <w:i/>
          <w:iCs/>
        </w:rPr>
        <w:t>Threat</w:t>
      </w:r>
      <w:proofErr w:type="spellEnd"/>
      <w:r w:rsidRPr="00F13C22">
        <w:t xml:space="preserve"> poprzez </w:t>
      </w:r>
      <w:r w:rsidRPr="00DA4658">
        <w:rPr>
          <w:i/>
          <w:iCs/>
        </w:rPr>
        <w:t xml:space="preserve">Monte Carlo </w:t>
      </w:r>
      <w:proofErr w:type="spellStart"/>
      <w:r w:rsidRPr="00DA4658">
        <w:rPr>
          <w:i/>
          <w:iCs/>
        </w:rPr>
        <w:t>rollouts</w:t>
      </w:r>
      <w:proofErr w:type="spellEnd"/>
      <w:r w:rsidRPr="00F13C22">
        <w:t xml:space="preserve"> - każda symulowana trajektoria musi zakończyć się jednoznaczną informacją o tym, czy doprowadziła do gola czy nie.</w:t>
      </w:r>
    </w:p>
    <w:p w14:paraId="6D20A3C0" w14:textId="34E3134A" w:rsidR="00F13C22" w:rsidRPr="00F13C22" w:rsidRDefault="00F13C22" w:rsidP="00F13C22">
      <w:r w:rsidRPr="00F13C22">
        <w:t xml:space="preserve">Dodatkowo wykorzystano </w:t>
      </w:r>
      <w:proofErr w:type="spellStart"/>
      <w:r w:rsidRPr="00F13C22">
        <w:t>token</w:t>
      </w:r>
      <w:proofErr w:type="spellEnd"/>
      <w:r w:rsidRPr="00F13C22">
        <w:t xml:space="preserve"> </w:t>
      </w:r>
      <w:r w:rsidRPr="00F13C22">
        <w:rPr>
          <w:b/>
          <w:bCs/>
        </w:rPr>
        <w:t>&lt;pad&gt;</w:t>
      </w:r>
      <w:r w:rsidRPr="00F13C22">
        <w:t xml:space="preserve"> służący do wyrównywania długości sekwencji w ramach </w:t>
      </w:r>
      <w:proofErr w:type="spellStart"/>
      <w:r w:rsidRPr="00F13C22">
        <w:t>batchy</w:t>
      </w:r>
      <w:proofErr w:type="spellEnd"/>
      <w:r w:rsidRPr="00F13C22">
        <w:t xml:space="preserve"> podczas treningu. </w:t>
      </w:r>
      <w:r w:rsidR="00352D02" w:rsidRPr="00F13C22">
        <w:t>Końcowy</w:t>
      </w:r>
      <w:r w:rsidRPr="00F13C22">
        <w:t xml:space="preserve"> słownik składa się zatem z 5 </w:t>
      </w:r>
      <w:proofErr w:type="spellStart"/>
      <w:r w:rsidRPr="00F13C22">
        <w:t>tokenów</w:t>
      </w:r>
      <w:proofErr w:type="spellEnd"/>
      <w:r w:rsidRPr="00F13C22">
        <w:t xml:space="preserve">: {Pass: 0, </w:t>
      </w:r>
      <w:proofErr w:type="spellStart"/>
      <w:r w:rsidRPr="00F13C22">
        <w:t>Shot</w:t>
      </w:r>
      <w:proofErr w:type="spellEnd"/>
      <w:r w:rsidRPr="00F13C22">
        <w:t>: 1, GOAL: 2, NO_GOAL: 3, &lt;pad&gt;: 4}.</w:t>
      </w:r>
    </w:p>
    <w:p w14:paraId="229FAAD6" w14:textId="72BD2C16" w:rsidR="00DF08A0" w:rsidRPr="0010495C" w:rsidRDefault="0010495C" w:rsidP="005454B5">
      <w:r w:rsidRPr="0010495C">
        <w:t xml:space="preserve">Zbiór danych został podzielony na trzy rozłączne podzbiory: treningowy, walidacyjny oraz testowy w proporcji </w:t>
      </w:r>
      <w:r w:rsidR="00F011C7">
        <w:t>80</w:t>
      </w:r>
      <w:r w:rsidRPr="0010495C">
        <w:t>-</w:t>
      </w:r>
      <w:r w:rsidR="00F011C7">
        <w:t>10</w:t>
      </w:r>
      <w:r w:rsidRPr="0010495C">
        <w:t>-</w:t>
      </w:r>
      <w:r w:rsidR="00F011C7">
        <w:t>10</w:t>
      </w:r>
      <w:r w:rsidRPr="0010495C">
        <w:t xml:space="preserve">. </w:t>
      </w:r>
      <w:r w:rsidR="00C0759F">
        <w:t>Po tym wst</w:t>
      </w:r>
      <w:r w:rsidR="00E04DC4">
        <w:t xml:space="preserve">ępnym podziale liczebność zbiorów przedstawiała się następująco: treningowy </w:t>
      </w:r>
      <w:r w:rsidR="00BC2E4D">
        <w:t>-</w:t>
      </w:r>
      <w:r w:rsidR="00E04DC4">
        <w:t xml:space="preserve"> </w:t>
      </w:r>
      <w:r w:rsidR="0097038D">
        <w:t>27</w:t>
      </w:r>
      <w:r w:rsidR="00613ACF">
        <w:t xml:space="preserve">3 856 </w:t>
      </w:r>
      <w:r w:rsidR="0097038D">
        <w:t xml:space="preserve">akcji, walidacyjny </w:t>
      </w:r>
      <w:r w:rsidR="00BC2E4D">
        <w:t>-</w:t>
      </w:r>
      <w:r w:rsidR="0097038D">
        <w:t xml:space="preserve"> </w:t>
      </w:r>
      <w:r w:rsidR="00613ACF">
        <w:t>34 064</w:t>
      </w:r>
      <w:r w:rsidR="0097038D">
        <w:t xml:space="preserve"> akcji, </w:t>
      </w:r>
      <w:r w:rsidR="00613ACF">
        <w:t xml:space="preserve">testowy </w:t>
      </w:r>
      <w:r w:rsidR="00BC2E4D">
        <w:t>-</w:t>
      </w:r>
      <w:r w:rsidR="00613ACF">
        <w:t xml:space="preserve"> </w:t>
      </w:r>
      <w:r w:rsidR="00411C28">
        <w:t>34 189 akcji. W każdym z tych zbiorów udział akcji zakończonych golem wynosił około</w:t>
      </w:r>
      <w:r w:rsidR="000C02D1">
        <w:t xml:space="preserve"> 1,3%. </w:t>
      </w:r>
      <w:r w:rsidR="00CD6EF9">
        <w:t xml:space="preserve">Podjęta została zatem decyzja o </w:t>
      </w:r>
      <w:proofErr w:type="spellStart"/>
      <w:r w:rsidR="00CD6EF9">
        <w:t>resamplingu</w:t>
      </w:r>
      <w:proofErr w:type="spellEnd"/>
      <w:r w:rsidR="00CD6EF9">
        <w:t xml:space="preserve"> zbioru treningowego, ponieważ t</w:t>
      </w:r>
      <w:r w:rsidR="00CD6EF9" w:rsidRPr="0010495C">
        <w:t xml:space="preserve">renowanie </w:t>
      </w:r>
      <w:r w:rsidR="00CD6EF9" w:rsidRPr="0010495C">
        <w:lastRenderedPageBreak/>
        <w:t>modelu na tak niezbalansowanych danych często prowadzi do zachowania, gdzie model uczy się przewidywać klasę dominującą dla wszystkich przypadków, osiągając pozornie wysoką dokładność, ale będąc bezużytecznym w praktyce.</w:t>
      </w:r>
      <w:r w:rsidR="00DF08A0">
        <w:t xml:space="preserve"> </w:t>
      </w:r>
      <w:r w:rsidR="00DF08A0" w:rsidRPr="0010495C">
        <w:t xml:space="preserve">Aby zaradzić temu problemowi, zastosowano </w:t>
      </w:r>
      <w:proofErr w:type="spellStart"/>
      <w:r w:rsidR="00DF08A0" w:rsidRPr="004E4268">
        <w:rPr>
          <w:i/>
          <w:iCs/>
        </w:rPr>
        <w:t>undersampling</w:t>
      </w:r>
      <w:proofErr w:type="spellEnd"/>
      <w:r w:rsidR="00DF08A0" w:rsidRPr="0010495C">
        <w:t xml:space="preserve"> klasy negatywnej (NO_GOAL) w zbiorze treningowym. Celem było osiągnięcie rozkładu, w którym sekwencje kończące się golem stanowią około 5% zbioru treningowego. Wybór wartości 5% był arbitralny i stanowi kompromis między dwoma ekstremami</w:t>
      </w:r>
      <w:r w:rsidR="00783CC0">
        <w:t xml:space="preserve">. Zbyt niski udział klasy pozytywnej prowadzi do ignorowania jej przez model, natomiast zbyt wysoki </w:t>
      </w:r>
      <w:r w:rsidR="003C7EE7">
        <w:t xml:space="preserve">zakłamywałby </w:t>
      </w:r>
      <w:r w:rsidR="00ED4F29">
        <w:t xml:space="preserve">predykcje w drugą stronę, zbyt ochoczo przewidując klasę pozytywną. </w:t>
      </w:r>
      <w:r w:rsidR="00DF08A0" w:rsidRPr="0010495C">
        <w:t xml:space="preserve">Zdecydowano się na </w:t>
      </w:r>
      <w:proofErr w:type="spellStart"/>
      <w:r w:rsidR="00DF08A0" w:rsidRPr="004E4268">
        <w:rPr>
          <w:i/>
          <w:iCs/>
        </w:rPr>
        <w:t>undersampling</w:t>
      </w:r>
      <w:proofErr w:type="spellEnd"/>
      <w:r w:rsidR="00DF08A0" w:rsidRPr="0010495C">
        <w:t xml:space="preserve"> (a nie </w:t>
      </w:r>
      <w:proofErr w:type="spellStart"/>
      <w:r w:rsidR="00DF08A0" w:rsidRPr="004E4268">
        <w:rPr>
          <w:i/>
          <w:iCs/>
        </w:rPr>
        <w:t>oversampling</w:t>
      </w:r>
      <w:proofErr w:type="spellEnd"/>
      <w:r w:rsidR="00DF08A0" w:rsidRPr="0010495C">
        <w:t xml:space="preserve"> klasy pozytywnej) z dwóch głównych powodów</w:t>
      </w:r>
      <w:r w:rsidR="006761CD">
        <w:t>. Pierwszym z nich była chęć uniknięcia</w:t>
      </w:r>
      <w:r w:rsidR="004C15B8">
        <w:t xml:space="preserve"> duplikatów</w:t>
      </w:r>
      <w:r w:rsidR="006761CD">
        <w:t xml:space="preserve"> - </w:t>
      </w:r>
      <w:proofErr w:type="spellStart"/>
      <w:r w:rsidR="00DF08A0" w:rsidRPr="004E4268">
        <w:rPr>
          <w:i/>
          <w:iCs/>
        </w:rPr>
        <w:t>oversampling</w:t>
      </w:r>
      <w:proofErr w:type="spellEnd"/>
      <w:r w:rsidR="00DF08A0" w:rsidRPr="0010495C">
        <w:t xml:space="preserve"> prowadziłby do wielokrotnego powielania tych samych sekwencji kończących się golem, co mogłoby prowadzić do </w:t>
      </w:r>
      <w:proofErr w:type="spellStart"/>
      <w:r w:rsidR="00DF08A0" w:rsidRPr="004E4268">
        <w:rPr>
          <w:i/>
          <w:iCs/>
        </w:rPr>
        <w:t>overfittingu</w:t>
      </w:r>
      <w:proofErr w:type="spellEnd"/>
      <w:r w:rsidR="00DF08A0" w:rsidRPr="0010495C">
        <w:t xml:space="preserve"> na konkretnych wzorcach</w:t>
      </w:r>
      <w:r w:rsidR="005454B5">
        <w:t xml:space="preserve">. Drugim natomiast była efektywność obliczeniowa. </w:t>
      </w:r>
      <w:r w:rsidR="005454B5" w:rsidRPr="005454B5">
        <w:t>Model</w:t>
      </w:r>
      <w:r w:rsidR="005454B5">
        <w:rPr>
          <w:b/>
          <w:bCs/>
        </w:rPr>
        <w:t xml:space="preserve"> </w:t>
      </w:r>
      <w:r w:rsidR="00DF08A0" w:rsidRPr="004E4268">
        <w:rPr>
          <w:i/>
          <w:iCs/>
        </w:rPr>
        <w:t>Transformer</w:t>
      </w:r>
      <w:r w:rsidR="00DF08A0" w:rsidRPr="0010495C">
        <w:t xml:space="preserve"> z MDN jest obliczeniowo kosztowny</w:t>
      </w:r>
      <w:r w:rsidR="005454B5">
        <w:t xml:space="preserve">, a </w:t>
      </w:r>
      <w:r w:rsidR="00DF08A0" w:rsidRPr="0010495C">
        <w:t xml:space="preserve">zmniejszenie rozmiaru zbioru treningowego poprzez </w:t>
      </w:r>
      <w:proofErr w:type="spellStart"/>
      <w:r w:rsidR="00DF08A0" w:rsidRPr="004E4268">
        <w:rPr>
          <w:i/>
          <w:iCs/>
        </w:rPr>
        <w:t>undersampling</w:t>
      </w:r>
      <w:proofErr w:type="spellEnd"/>
      <w:r w:rsidR="00DF08A0" w:rsidRPr="0010495C">
        <w:t xml:space="preserve"> skraca czas treningu przy zachowaniu zróżnicowania danych</w:t>
      </w:r>
    </w:p>
    <w:p w14:paraId="5115BF46" w14:textId="2CD4E905" w:rsidR="00B704DA" w:rsidRDefault="00DF08A0" w:rsidP="004E4268">
      <w:r w:rsidRPr="0010495C">
        <w:t>Zbiory walidacyjny i testowy zachowują naturalny rozkład klas (1.3% goli), co jest kluczowe dla rzetelnej oceny wydajności modelu w warunkach rzeczywistych i umożliwia prawidłową kalibrację prawdopodobieństw.</w:t>
      </w:r>
      <w:r w:rsidR="00AD572E">
        <w:t xml:space="preserve"> W końcowym </w:t>
      </w:r>
      <w:r w:rsidR="00AD572E" w:rsidRPr="00AD572E">
        <w:t>podziale</w:t>
      </w:r>
      <w:r w:rsidR="00C07AD2" w:rsidRPr="00AD572E">
        <w:t xml:space="preserve"> </w:t>
      </w:r>
      <w:r w:rsidR="00AD572E" w:rsidRPr="00AD572E">
        <w:t>z</w:t>
      </w:r>
      <w:r w:rsidR="0010495C" w:rsidRPr="00AD572E">
        <w:t>biór treningowy</w:t>
      </w:r>
      <w:r w:rsidR="00C07AD2" w:rsidRPr="00AD572E">
        <w:t xml:space="preserve"> zawiera</w:t>
      </w:r>
      <w:r w:rsidR="00C07AD2">
        <w:rPr>
          <w:b/>
          <w:bCs/>
        </w:rPr>
        <w:t xml:space="preserve"> </w:t>
      </w:r>
      <w:r w:rsidR="0010495C" w:rsidRPr="0010495C">
        <w:t>68</w:t>
      </w:r>
      <w:r w:rsidR="00545041">
        <w:t xml:space="preserve"> </w:t>
      </w:r>
      <w:r w:rsidR="0010495C" w:rsidRPr="0010495C">
        <w:t>866</w:t>
      </w:r>
      <w:r w:rsidR="00C07AD2">
        <w:t xml:space="preserve"> sekwencji, z których </w:t>
      </w:r>
      <w:r w:rsidR="00AD572E">
        <w:t>3 510 (5.1%) kończy się golem. Zbiór walidacyjny ma 34 064 sekwencje z czego 451 (1.3%) kończy się golem, a do zbioru testowego trafiło 34 189 sekwencji, z których 439 (1.3%) zakończyło się golem.</w:t>
      </w:r>
    </w:p>
    <w:tbl>
      <w:tblPr>
        <w:tblStyle w:val="Tabela-Siatka"/>
        <w:tblW w:w="0" w:type="auto"/>
        <w:tblLook w:val="04A0" w:firstRow="1" w:lastRow="0" w:firstColumn="1" w:lastColumn="0" w:noHBand="0" w:noVBand="1"/>
      </w:tblPr>
      <w:tblGrid>
        <w:gridCol w:w="2265"/>
        <w:gridCol w:w="2265"/>
        <w:gridCol w:w="2266"/>
        <w:gridCol w:w="2266"/>
      </w:tblGrid>
      <w:tr w:rsidR="00545041" w14:paraId="5B32C361" w14:textId="77777777" w:rsidTr="00545041">
        <w:tc>
          <w:tcPr>
            <w:tcW w:w="2265" w:type="dxa"/>
          </w:tcPr>
          <w:p w14:paraId="478A8A3E" w14:textId="730309C3" w:rsidR="00545041" w:rsidRDefault="00545041" w:rsidP="00B704DA">
            <w:pPr>
              <w:jc w:val="center"/>
            </w:pPr>
            <w:r>
              <w:t>Zbiór</w:t>
            </w:r>
          </w:p>
        </w:tc>
        <w:tc>
          <w:tcPr>
            <w:tcW w:w="2265" w:type="dxa"/>
          </w:tcPr>
          <w:p w14:paraId="28E63A87" w14:textId="4B73F443" w:rsidR="00545041" w:rsidRDefault="00545041" w:rsidP="00B704DA">
            <w:pPr>
              <w:jc w:val="center"/>
            </w:pPr>
            <w:r>
              <w:t>Liczba sekwencji</w:t>
            </w:r>
          </w:p>
        </w:tc>
        <w:tc>
          <w:tcPr>
            <w:tcW w:w="2266" w:type="dxa"/>
          </w:tcPr>
          <w:p w14:paraId="236003E4" w14:textId="595B8C9C" w:rsidR="00545041" w:rsidRDefault="00545041" w:rsidP="00B704DA">
            <w:pPr>
              <w:jc w:val="center"/>
            </w:pPr>
            <w:r>
              <w:t>Liczba goli</w:t>
            </w:r>
          </w:p>
        </w:tc>
        <w:tc>
          <w:tcPr>
            <w:tcW w:w="2266" w:type="dxa"/>
          </w:tcPr>
          <w:p w14:paraId="35821A2B" w14:textId="6E70F909" w:rsidR="00545041" w:rsidRDefault="00545041" w:rsidP="00B704DA">
            <w:pPr>
              <w:jc w:val="center"/>
            </w:pPr>
            <w:r>
              <w:t>Udział goli</w:t>
            </w:r>
          </w:p>
        </w:tc>
      </w:tr>
      <w:tr w:rsidR="00545041" w14:paraId="223AA902" w14:textId="77777777" w:rsidTr="00545041">
        <w:tc>
          <w:tcPr>
            <w:tcW w:w="2265" w:type="dxa"/>
          </w:tcPr>
          <w:p w14:paraId="457E3F53" w14:textId="27C907A0" w:rsidR="00545041" w:rsidRDefault="00545041" w:rsidP="00B704DA">
            <w:pPr>
              <w:jc w:val="center"/>
            </w:pPr>
            <w:r>
              <w:t>Treningowy</w:t>
            </w:r>
          </w:p>
        </w:tc>
        <w:tc>
          <w:tcPr>
            <w:tcW w:w="2265" w:type="dxa"/>
          </w:tcPr>
          <w:p w14:paraId="175019E3" w14:textId="2BC51DBD" w:rsidR="00545041" w:rsidRDefault="00545041" w:rsidP="00B704DA">
            <w:pPr>
              <w:jc w:val="center"/>
            </w:pPr>
            <w:r>
              <w:t>68 866</w:t>
            </w:r>
          </w:p>
        </w:tc>
        <w:tc>
          <w:tcPr>
            <w:tcW w:w="2266" w:type="dxa"/>
          </w:tcPr>
          <w:p w14:paraId="76FDDEEC" w14:textId="7447DF0A" w:rsidR="00545041" w:rsidRDefault="00545041" w:rsidP="00B704DA">
            <w:pPr>
              <w:jc w:val="center"/>
            </w:pPr>
            <w:r>
              <w:t>3 510</w:t>
            </w:r>
          </w:p>
        </w:tc>
        <w:tc>
          <w:tcPr>
            <w:tcW w:w="2266" w:type="dxa"/>
          </w:tcPr>
          <w:p w14:paraId="045DEC30" w14:textId="4E678AB8" w:rsidR="00545041" w:rsidRDefault="00545041" w:rsidP="00B704DA">
            <w:pPr>
              <w:jc w:val="center"/>
            </w:pPr>
            <w:r>
              <w:t>5.1%</w:t>
            </w:r>
          </w:p>
        </w:tc>
      </w:tr>
      <w:tr w:rsidR="00545041" w14:paraId="6FFEFF88" w14:textId="77777777" w:rsidTr="00545041">
        <w:tc>
          <w:tcPr>
            <w:tcW w:w="2265" w:type="dxa"/>
          </w:tcPr>
          <w:p w14:paraId="3F7274B6" w14:textId="3FE25166" w:rsidR="00545041" w:rsidRDefault="00545041" w:rsidP="00B704DA">
            <w:pPr>
              <w:jc w:val="center"/>
            </w:pPr>
            <w:r>
              <w:t>Walidacyjny</w:t>
            </w:r>
          </w:p>
        </w:tc>
        <w:tc>
          <w:tcPr>
            <w:tcW w:w="2265" w:type="dxa"/>
          </w:tcPr>
          <w:p w14:paraId="24F452CB" w14:textId="7CBFB6DA" w:rsidR="00545041" w:rsidRDefault="00B704DA" w:rsidP="00B704DA">
            <w:pPr>
              <w:jc w:val="center"/>
            </w:pPr>
            <w:r>
              <w:t>34 064</w:t>
            </w:r>
          </w:p>
        </w:tc>
        <w:tc>
          <w:tcPr>
            <w:tcW w:w="2266" w:type="dxa"/>
          </w:tcPr>
          <w:p w14:paraId="4C190612" w14:textId="32D601AF" w:rsidR="00545041" w:rsidRDefault="00B704DA" w:rsidP="00B704DA">
            <w:pPr>
              <w:jc w:val="center"/>
            </w:pPr>
            <w:r>
              <w:t>451</w:t>
            </w:r>
          </w:p>
        </w:tc>
        <w:tc>
          <w:tcPr>
            <w:tcW w:w="2266" w:type="dxa"/>
          </w:tcPr>
          <w:p w14:paraId="770AAF96" w14:textId="58E6BFD2" w:rsidR="00545041" w:rsidRDefault="00545041" w:rsidP="00B704DA">
            <w:pPr>
              <w:jc w:val="center"/>
            </w:pPr>
            <w:r>
              <w:t>1.3%</w:t>
            </w:r>
          </w:p>
        </w:tc>
      </w:tr>
      <w:tr w:rsidR="00545041" w14:paraId="7894F46A" w14:textId="77777777" w:rsidTr="00545041">
        <w:tc>
          <w:tcPr>
            <w:tcW w:w="2265" w:type="dxa"/>
          </w:tcPr>
          <w:p w14:paraId="249DEFEE" w14:textId="425FB699" w:rsidR="00545041" w:rsidRDefault="00545041" w:rsidP="00B704DA">
            <w:pPr>
              <w:jc w:val="center"/>
            </w:pPr>
            <w:r>
              <w:t>Testowy</w:t>
            </w:r>
          </w:p>
        </w:tc>
        <w:tc>
          <w:tcPr>
            <w:tcW w:w="2265" w:type="dxa"/>
          </w:tcPr>
          <w:p w14:paraId="5A0A4A1C" w14:textId="652390E6" w:rsidR="00545041" w:rsidRDefault="00B704DA" w:rsidP="00B704DA">
            <w:pPr>
              <w:jc w:val="center"/>
            </w:pPr>
            <w:r>
              <w:t>34 189</w:t>
            </w:r>
          </w:p>
        </w:tc>
        <w:tc>
          <w:tcPr>
            <w:tcW w:w="2266" w:type="dxa"/>
          </w:tcPr>
          <w:p w14:paraId="57CA0D68" w14:textId="06C57ECE" w:rsidR="00545041" w:rsidRDefault="00B704DA" w:rsidP="00B704DA">
            <w:pPr>
              <w:jc w:val="center"/>
            </w:pPr>
            <w:r>
              <w:t>439</w:t>
            </w:r>
          </w:p>
        </w:tc>
        <w:tc>
          <w:tcPr>
            <w:tcW w:w="2266" w:type="dxa"/>
          </w:tcPr>
          <w:p w14:paraId="7D712492" w14:textId="2591CEE3" w:rsidR="00545041" w:rsidRDefault="00545041" w:rsidP="004E4268">
            <w:pPr>
              <w:keepNext/>
              <w:jc w:val="center"/>
            </w:pPr>
            <w:r>
              <w:t>1.3%</w:t>
            </w:r>
          </w:p>
        </w:tc>
      </w:tr>
    </w:tbl>
    <w:p w14:paraId="3A1BB918" w14:textId="33F3FF42" w:rsidR="00545041" w:rsidRPr="004E4268" w:rsidRDefault="004E4268" w:rsidP="004E4268">
      <w:pPr>
        <w:pStyle w:val="Legenda"/>
        <w:rPr>
          <w:color w:val="auto"/>
        </w:rPr>
      </w:pPr>
      <w:r w:rsidRPr="004E4268">
        <w:rPr>
          <w:color w:val="auto"/>
        </w:rPr>
        <w:t xml:space="preserve">Tabela </w:t>
      </w:r>
      <w:r w:rsidR="00DF710B">
        <w:rPr>
          <w:color w:val="auto"/>
        </w:rPr>
        <w:fldChar w:fldCharType="begin"/>
      </w:r>
      <w:r w:rsidR="00DF710B">
        <w:rPr>
          <w:color w:val="auto"/>
        </w:rPr>
        <w:instrText xml:space="preserve"> SEQ Tabela \* ARABIC </w:instrText>
      </w:r>
      <w:r w:rsidR="00DF710B">
        <w:rPr>
          <w:color w:val="auto"/>
        </w:rPr>
        <w:fldChar w:fldCharType="separate"/>
      </w:r>
      <w:r w:rsidR="00DF710B">
        <w:rPr>
          <w:noProof/>
          <w:color w:val="auto"/>
        </w:rPr>
        <w:t>2</w:t>
      </w:r>
      <w:r w:rsidR="00DF710B">
        <w:rPr>
          <w:color w:val="auto"/>
        </w:rPr>
        <w:fldChar w:fldCharType="end"/>
      </w:r>
      <w:r w:rsidRPr="004E4268">
        <w:rPr>
          <w:color w:val="auto"/>
        </w:rPr>
        <w:t xml:space="preserve"> Końcowe statystyki zbiorów danych</w:t>
      </w:r>
    </w:p>
    <w:p w14:paraId="7940E006" w14:textId="27C5F9F0" w:rsidR="007F2142" w:rsidRDefault="00E96E86" w:rsidP="00E96E86">
      <w:pPr>
        <w:pStyle w:val="Nagwek2"/>
        <w:numPr>
          <w:ilvl w:val="1"/>
          <w:numId w:val="47"/>
        </w:numPr>
      </w:pPr>
      <w:r>
        <w:t xml:space="preserve"> </w:t>
      </w:r>
      <w:bookmarkStart w:id="48" w:name="_Toc221437386"/>
      <w:proofErr w:type="spellStart"/>
      <w:r w:rsidR="0016338C">
        <w:t>Stage</w:t>
      </w:r>
      <w:proofErr w:type="spellEnd"/>
      <w:r w:rsidR="0016338C">
        <w:t xml:space="preserve"> 1: Optymalizacja wag klas</w:t>
      </w:r>
      <w:bookmarkEnd w:id="48"/>
    </w:p>
    <w:p w14:paraId="768A89F2" w14:textId="77777777" w:rsidR="00323C9C" w:rsidRPr="00323C9C" w:rsidRDefault="00323C9C" w:rsidP="00323C9C">
      <w:r w:rsidRPr="00323C9C">
        <w:t xml:space="preserve">Trenowanie modeli uczenia maszynowego na niezbalansowanych danych stanowi istotne wyzwanie. W przypadku danych piłkarskich problem ten jest szczególnie wyraźny: sekwencje zakończone golem stanowią jedynie około 1.3% wszystkich łańcuchów posiadania w naturalnym rozkładzie. Bez odpowiedniej interwencji model ma tendencję do ignorowania klasy mniejszościowej (GOAL), osiągając pozornie wysoką dokładność poprzez przewidywanie klasy dominującej (NO_GOAL) dla wszystkich przypadków. Choć zbiór treningowy został zbalansowany do 5% goli poprzez </w:t>
      </w:r>
      <w:proofErr w:type="spellStart"/>
      <w:r w:rsidRPr="0057657D">
        <w:rPr>
          <w:i/>
          <w:iCs/>
        </w:rPr>
        <w:t>undersampling</w:t>
      </w:r>
      <w:proofErr w:type="spellEnd"/>
      <w:r w:rsidRPr="00323C9C">
        <w:t>, istotne pozostaje pytanie o optymalne wagi dla poszczególnych klas w funkcji straty.</w:t>
      </w:r>
    </w:p>
    <w:p w14:paraId="5AD48E45" w14:textId="73605384" w:rsidR="00323C9C" w:rsidRPr="00323C9C" w:rsidRDefault="00323C9C" w:rsidP="00323C9C">
      <w:r w:rsidRPr="00323C9C">
        <w:t>W niniejszym eksperymencie zastosowano technikę ważonej funkcji straty (</w:t>
      </w:r>
      <w:proofErr w:type="spellStart"/>
      <w:r w:rsidRPr="00323C9C">
        <w:rPr>
          <w:i/>
          <w:iCs/>
        </w:rPr>
        <w:t>weighted</w:t>
      </w:r>
      <w:proofErr w:type="spellEnd"/>
      <w:r w:rsidRPr="00323C9C">
        <w:rPr>
          <w:i/>
          <w:iCs/>
        </w:rPr>
        <w:t xml:space="preserve"> cross-</w:t>
      </w:r>
      <w:proofErr w:type="spellStart"/>
      <w:r w:rsidRPr="00323C9C">
        <w:rPr>
          <w:i/>
          <w:iCs/>
        </w:rPr>
        <w:t>entropy</w:t>
      </w:r>
      <w:proofErr w:type="spellEnd"/>
      <w:r w:rsidRPr="00323C9C">
        <w:t xml:space="preserve">) dla predykcji typu zdarzenia. </w:t>
      </w:r>
      <w:proofErr w:type="spellStart"/>
      <w:r w:rsidRPr="00323C9C">
        <w:rPr>
          <w:i/>
          <w:iCs/>
        </w:rPr>
        <w:t>Weighted</w:t>
      </w:r>
      <w:proofErr w:type="spellEnd"/>
      <w:r w:rsidRPr="00323C9C">
        <w:rPr>
          <w:i/>
          <w:iCs/>
        </w:rPr>
        <w:t xml:space="preserve"> cross-</w:t>
      </w:r>
      <w:proofErr w:type="spellStart"/>
      <w:r w:rsidRPr="00323C9C">
        <w:rPr>
          <w:i/>
          <w:iCs/>
        </w:rPr>
        <w:t>entropy</w:t>
      </w:r>
      <w:proofErr w:type="spellEnd"/>
      <w:r w:rsidRPr="00323C9C">
        <w:t xml:space="preserve"> przypisuje różne wagi poszczególnym klasom podczas obliczania straty, efektywnie zwiększając "koszt" błędnej klasyfikacji dla wybranych klas. Pozwala to modelowi skupić większą uwagę na poprawnej predykcji klas rzadszych lub bardziej istotnych.</w:t>
      </w:r>
      <w:r>
        <w:t xml:space="preserve"> </w:t>
      </w:r>
      <w:proofErr w:type="spellStart"/>
      <w:r w:rsidRPr="0057657D">
        <w:rPr>
          <w:i/>
          <w:iCs/>
        </w:rPr>
        <w:t>Stage</w:t>
      </w:r>
      <w:proofErr w:type="spellEnd"/>
      <w:r w:rsidRPr="0057657D">
        <w:rPr>
          <w:i/>
          <w:iCs/>
        </w:rPr>
        <w:t xml:space="preserve"> 1</w:t>
      </w:r>
      <w:r w:rsidRPr="00323C9C">
        <w:t xml:space="preserve"> miał na celu znalezienie optymalnych </w:t>
      </w:r>
      <w:r w:rsidRPr="00323C9C">
        <w:lastRenderedPageBreak/>
        <w:t xml:space="preserve">wag dla trzech kluczowych klas zdarzeń: GOAL (najrzadszy, ale najbardziej istotny </w:t>
      </w:r>
      <w:proofErr w:type="spellStart"/>
      <w:r w:rsidRPr="00323C9C">
        <w:t>token</w:t>
      </w:r>
      <w:proofErr w:type="spellEnd"/>
      <w:r w:rsidRPr="00323C9C">
        <w:t xml:space="preserve">), </w:t>
      </w:r>
      <w:proofErr w:type="spellStart"/>
      <w:r w:rsidRPr="00323C9C">
        <w:t>Shot</w:t>
      </w:r>
      <w:proofErr w:type="spellEnd"/>
      <w:r w:rsidRPr="00323C9C">
        <w:t xml:space="preserve"> (zdarzenie poprzedzające potencjalny gol), NO_GOAL (</w:t>
      </w:r>
      <w:r>
        <w:t xml:space="preserve">terminalna </w:t>
      </w:r>
      <w:r w:rsidRPr="00323C9C">
        <w:t>klasa dominująca).</w:t>
      </w:r>
    </w:p>
    <w:p w14:paraId="165E0276" w14:textId="77777777" w:rsidR="00323C9C" w:rsidRPr="00323C9C" w:rsidRDefault="00323C9C" w:rsidP="00323C9C">
      <w:r w:rsidRPr="00323C9C">
        <w:t xml:space="preserve">Proces optymalizacji wag został przeprowadzony w sposób systematyczny, rozpoczynając od ustalenia punktu odniesienia. W pierwszej kolejności przeprowadzono eksperyment </w:t>
      </w:r>
      <w:proofErr w:type="spellStart"/>
      <w:r w:rsidRPr="00895E37">
        <w:rPr>
          <w:i/>
          <w:iCs/>
        </w:rPr>
        <w:t>baseline</w:t>
      </w:r>
      <w:proofErr w:type="spellEnd"/>
      <w:r w:rsidRPr="00323C9C">
        <w:t xml:space="preserve"> z wagami [1.0, 1.0, 1.0] - czyli bez żadnego ważenia klas - aby ocenić jakość modelu wyłącznie na podstawie zbalansowanego zbioru treningowego, bez dodatkowej ingerencji w funkcję straty. Eksperyment ten miał również odpowiedzieć na fundamentalne pytanie: czy </w:t>
      </w:r>
      <w:proofErr w:type="spellStart"/>
      <w:r w:rsidRPr="00323C9C">
        <w:t>class</w:t>
      </w:r>
      <w:proofErr w:type="spellEnd"/>
      <w:r w:rsidRPr="00323C9C">
        <w:t xml:space="preserve"> </w:t>
      </w:r>
      <w:proofErr w:type="spellStart"/>
      <w:r w:rsidRPr="00323C9C">
        <w:t>weighting</w:t>
      </w:r>
      <w:proofErr w:type="spellEnd"/>
      <w:r w:rsidRPr="00323C9C">
        <w:t xml:space="preserve"> jest w ogóle potrzebny, skoro dane treningowe zostały już zbalansowane do 5% goli?</w:t>
      </w:r>
    </w:p>
    <w:p w14:paraId="6DED82A5" w14:textId="46616070" w:rsidR="00323C9C" w:rsidRPr="00323C9C" w:rsidRDefault="00323C9C" w:rsidP="00323C9C">
      <w:r w:rsidRPr="00323C9C">
        <w:t xml:space="preserve">Wyniki </w:t>
      </w:r>
      <w:proofErr w:type="spellStart"/>
      <w:r w:rsidRPr="00895E37">
        <w:rPr>
          <w:i/>
          <w:iCs/>
        </w:rPr>
        <w:t>baseline</w:t>
      </w:r>
      <w:proofErr w:type="spellEnd"/>
      <w:r w:rsidRPr="00323C9C">
        <w:t xml:space="preserve"> okazały się zaskakująco dobre. Model osiągnął ROC-AUC = 0.7394, co świadczy o tym, że architektura Transformer z MDN skutecznie uczy się reprezentacji danych nawet bez dodatkowych wag klas. </w:t>
      </w:r>
      <w:proofErr w:type="spellStart"/>
      <w:r w:rsidRPr="00895E37">
        <w:rPr>
          <w:i/>
          <w:iCs/>
        </w:rPr>
        <w:t>Separation</w:t>
      </w:r>
      <w:proofErr w:type="spellEnd"/>
      <w:r w:rsidRPr="00323C9C">
        <w:t xml:space="preserve"> wynosił 0.1184, a </w:t>
      </w:r>
      <w:proofErr w:type="spellStart"/>
      <w:r w:rsidRPr="00323C9C">
        <w:t>Brier</w:t>
      </w:r>
      <w:proofErr w:type="spellEnd"/>
      <w:r w:rsidRPr="00323C9C">
        <w:t xml:space="preserve"> </w:t>
      </w:r>
      <w:proofErr w:type="spellStart"/>
      <w:r w:rsidRPr="00323C9C">
        <w:t>Score</w:t>
      </w:r>
      <w:proofErr w:type="spellEnd"/>
      <w:r w:rsidRPr="00323C9C">
        <w:t xml:space="preserve"> jedynie 0.0139 - co sugeruje świetną kalibrację prawdopodobieństw. Te wyniki potwierdzają, że </w:t>
      </w:r>
      <w:proofErr w:type="spellStart"/>
      <w:r w:rsidRPr="00895E37">
        <w:rPr>
          <w:i/>
          <w:iCs/>
        </w:rPr>
        <w:t>undersampling</w:t>
      </w:r>
      <w:proofErr w:type="spellEnd"/>
      <w:r w:rsidRPr="00323C9C">
        <w:t xml:space="preserve"> zbioru treningowego do 5% goli był </w:t>
      </w:r>
      <w:r w:rsidR="00C518CC">
        <w:t>skuteczną</w:t>
      </w:r>
      <w:r w:rsidRPr="00323C9C">
        <w:t xml:space="preserve"> interwencją zapewniającą modelowi wystarczającą ekspozycję na klasę pozytywną.</w:t>
      </w:r>
      <w:r w:rsidR="00C518CC">
        <w:t xml:space="preserve"> </w:t>
      </w:r>
      <w:r w:rsidRPr="00323C9C">
        <w:t xml:space="preserve">Niemniej, stosunkowo niska wartość </w:t>
      </w:r>
      <w:proofErr w:type="spellStart"/>
      <w:r w:rsidRPr="00E73B3F">
        <w:rPr>
          <w:i/>
          <w:iCs/>
        </w:rPr>
        <w:t>separation</w:t>
      </w:r>
      <w:proofErr w:type="spellEnd"/>
      <w:r w:rsidRPr="00323C9C">
        <w:t xml:space="preserve"> (0.118) w porównaniu do </w:t>
      </w:r>
      <w:proofErr w:type="spellStart"/>
      <w:r w:rsidRPr="00E73B3F">
        <w:rPr>
          <w:i/>
          <w:iCs/>
        </w:rPr>
        <w:t>mean_xT_goals</w:t>
      </w:r>
      <w:proofErr w:type="spellEnd"/>
      <w:r w:rsidRPr="00323C9C">
        <w:t xml:space="preserve"> (0.25) i </w:t>
      </w:r>
      <w:proofErr w:type="spellStart"/>
      <w:r w:rsidRPr="00E73B3F">
        <w:rPr>
          <w:i/>
          <w:iCs/>
        </w:rPr>
        <w:t>mean_xT_no_goals</w:t>
      </w:r>
      <w:proofErr w:type="spellEnd"/>
      <w:r w:rsidRPr="00323C9C">
        <w:t xml:space="preserve"> (0.13) sugerowała potencjał do poprawy. Zaprojektowano zatem eksploracyjną siatkę eksperymentalną mającą na celu zbadanie czy dodatkowe </w:t>
      </w:r>
      <w:r w:rsidR="00C518CC">
        <w:t>ważenie klas</w:t>
      </w:r>
      <w:r w:rsidRPr="00323C9C">
        <w:t xml:space="preserve"> może przynieść wartość dodaną w postaci lepszego rozróżniania klas.</w:t>
      </w:r>
    </w:p>
    <w:p w14:paraId="37062AB4" w14:textId="717A66F3" w:rsidR="00323C9C" w:rsidRPr="00323C9C" w:rsidRDefault="00323C9C" w:rsidP="00323C9C">
      <w:r w:rsidRPr="00323C9C">
        <w:t xml:space="preserve">Podejście do definiowania siatki było oparte na wiedzy eksperckiej oraz charakterystyce danych. Dla </w:t>
      </w:r>
      <w:proofErr w:type="spellStart"/>
      <w:r w:rsidRPr="00A466BA">
        <w:rPr>
          <w:i/>
          <w:iCs/>
        </w:rPr>
        <w:t>weight_goal</w:t>
      </w:r>
      <w:proofErr w:type="spellEnd"/>
      <w:r w:rsidRPr="00323C9C">
        <w:t xml:space="preserve"> wybrano zakres [5, 10, 15, 20, 25], </w:t>
      </w:r>
      <w:r w:rsidR="00444944" w:rsidRPr="00444944">
        <w:t xml:space="preserve">gdzie wartość 5 testuje minimalne wzmocnienie klasy rzadkiej, 10 stanowi umiarkowane wagi, wartości 15-20 reprezentują wagi typowe dla niezbalansowanych danych (przy czym 20 w przybliżeniu odpowiada stosunkowi klas 5% </w:t>
      </w:r>
      <w:proofErr w:type="gramStart"/>
      <w:r w:rsidR="00444944" w:rsidRPr="00444944">
        <w:t>goli :</w:t>
      </w:r>
      <w:proofErr w:type="gramEnd"/>
      <w:r w:rsidR="00444944" w:rsidRPr="00444944">
        <w:t xml:space="preserve"> 95% non-goli = 1:19), a 25 testuje ekstremalne wzmocnienie</w:t>
      </w:r>
      <w:r w:rsidRPr="00323C9C">
        <w:t xml:space="preserve">. </w:t>
      </w:r>
      <w:r w:rsidR="00014886" w:rsidRPr="00014886">
        <w:t xml:space="preserve">Dla </w:t>
      </w:r>
      <w:proofErr w:type="spellStart"/>
      <w:r w:rsidR="00014886" w:rsidRPr="00A466BA">
        <w:rPr>
          <w:i/>
          <w:iCs/>
        </w:rPr>
        <w:t>weight_shot</w:t>
      </w:r>
      <w:proofErr w:type="spellEnd"/>
      <w:r w:rsidR="00014886" w:rsidRPr="00014886">
        <w:t xml:space="preserve"> przetestowano wartości [1, 2, 3, 5, 10], gdzie 1 reprezentuje brak dodatkowego wzmocnienia (równorzędne traktowanie z Pass), wartości 2-3 testują umiarkowane zwiększenie uwagi na strzałach, 5 nawiązuje do średniej długości sekwencji (~5.83 eventów), a 10 pozwala zbadać czy strzały - jako bezpośredni prekursor goli - wymagają silnego wzmocnienia oraz czy zbliżenie wagi </w:t>
      </w:r>
      <w:proofErr w:type="spellStart"/>
      <w:r w:rsidR="00014886" w:rsidRPr="00014886">
        <w:t>Shot</w:t>
      </w:r>
      <w:proofErr w:type="spellEnd"/>
      <w:r w:rsidR="00014886" w:rsidRPr="00014886">
        <w:t xml:space="preserve"> do wagi GOAL jest korzystne. Dla </w:t>
      </w:r>
      <w:proofErr w:type="spellStart"/>
      <w:r w:rsidR="00014886" w:rsidRPr="00C83C23">
        <w:rPr>
          <w:i/>
          <w:iCs/>
        </w:rPr>
        <w:t>weight_no_goal</w:t>
      </w:r>
      <w:proofErr w:type="spellEnd"/>
      <w:r w:rsidR="00014886" w:rsidRPr="00014886">
        <w:t xml:space="preserve"> przetestowano [1.0, 1.5, 2.0], gdzie 1.0 stanowi </w:t>
      </w:r>
      <w:proofErr w:type="spellStart"/>
      <w:r w:rsidR="00014886" w:rsidRPr="00C83C23">
        <w:rPr>
          <w:i/>
          <w:iCs/>
        </w:rPr>
        <w:t>baseline</w:t>
      </w:r>
      <w:proofErr w:type="spellEnd"/>
      <w:r w:rsidR="00014886" w:rsidRPr="00014886">
        <w:t>, 1.5 testuje umiarkowane zwiększenie uwagi, a 2.0 pozwala ocenić czy wzmocnienie poprawnej klasyfikacji negatywnych przypadków może poprawić ogólną jakość rankingu.</w:t>
      </w:r>
    </w:p>
    <w:p w14:paraId="02A11CA7" w14:textId="77777777" w:rsidR="00323C9C" w:rsidRPr="00323C9C" w:rsidRDefault="00323C9C" w:rsidP="00323C9C">
      <w:r w:rsidRPr="00323C9C">
        <w:t xml:space="preserve">Ze względów obliczeniowych nie było możliwe przetestowanie wszystkich kombinacji (pełny </w:t>
      </w:r>
      <w:proofErr w:type="spellStart"/>
      <w:r w:rsidRPr="00323C9C">
        <w:t>grid</w:t>
      </w:r>
      <w:proofErr w:type="spellEnd"/>
      <w:r w:rsidRPr="00323C9C">
        <w:t xml:space="preserve">: 5 × 5 × 3 = 75 eksperymentów). Trenowanie pojedynczego modelu zajmowało około 2-2.5 godziny, przy czym najbardziej kosztowna była faza ewaluacji na zbiorze walidacyjnym wymagająca obliczenia wartości </w:t>
      </w:r>
      <w:proofErr w:type="spellStart"/>
      <w:r w:rsidRPr="00C83C23">
        <w:rPr>
          <w:i/>
          <w:iCs/>
        </w:rPr>
        <w:t>xT</w:t>
      </w:r>
      <w:proofErr w:type="spellEnd"/>
      <w:r w:rsidRPr="00323C9C">
        <w:t xml:space="preserve"> dla 34,064 sekwencji poprzez </w:t>
      </w:r>
      <w:r w:rsidRPr="00C83C23">
        <w:rPr>
          <w:i/>
          <w:iCs/>
        </w:rPr>
        <w:t xml:space="preserve">Monte Carlo </w:t>
      </w:r>
      <w:proofErr w:type="spellStart"/>
      <w:r w:rsidRPr="00C83C23">
        <w:rPr>
          <w:i/>
          <w:iCs/>
        </w:rPr>
        <w:t>rollouts</w:t>
      </w:r>
      <w:proofErr w:type="spellEnd"/>
      <w:r w:rsidRPr="00323C9C">
        <w:t xml:space="preserve"> (100 trajektorii na sekwencję). Wybrano zatem </w:t>
      </w:r>
      <w:r w:rsidRPr="00C83C23">
        <w:t>19 strategicznie dobranych konfiguracji</w:t>
      </w:r>
      <w:r w:rsidRPr="00323C9C">
        <w:t xml:space="preserve"> zapewniających reprezentatywne pokrycie przestrzeni parametrów, ze szczególnym uwzględnieniem:</w:t>
      </w:r>
    </w:p>
    <w:p w14:paraId="79D4DD4D" w14:textId="77777777" w:rsidR="00323C9C" w:rsidRPr="00323C9C" w:rsidRDefault="00323C9C" w:rsidP="00323C9C">
      <w:pPr>
        <w:numPr>
          <w:ilvl w:val="0"/>
          <w:numId w:val="23"/>
        </w:numPr>
      </w:pPr>
      <w:r w:rsidRPr="00323C9C">
        <w:t xml:space="preserve">Progresji </w:t>
      </w:r>
      <w:proofErr w:type="spellStart"/>
      <w:r w:rsidRPr="00C83C23">
        <w:rPr>
          <w:i/>
          <w:iCs/>
        </w:rPr>
        <w:t>weight_goal</w:t>
      </w:r>
      <w:proofErr w:type="spellEnd"/>
      <w:r w:rsidRPr="00323C9C">
        <w:t xml:space="preserve"> (5 → 10 → 15 → 20 → 25)</w:t>
      </w:r>
    </w:p>
    <w:p w14:paraId="763ABA60" w14:textId="7F756BBC" w:rsidR="00323C9C" w:rsidRPr="00323C9C" w:rsidRDefault="00323C9C" w:rsidP="00323C9C">
      <w:pPr>
        <w:numPr>
          <w:ilvl w:val="0"/>
          <w:numId w:val="23"/>
        </w:numPr>
      </w:pPr>
      <w:r w:rsidRPr="00323C9C">
        <w:lastRenderedPageBreak/>
        <w:t xml:space="preserve">Różnych kombinacji </w:t>
      </w:r>
      <w:proofErr w:type="spellStart"/>
      <w:r w:rsidRPr="00C83C23">
        <w:rPr>
          <w:i/>
          <w:iCs/>
        </w:rPr>
        <w:t>weight_shot</w:t>
      </w:r>
      <w:proofErr w:type="spellEnd"/>
      <w:r w:rsidRPr="00323C9C">
        <w:t xml:space="preserve"> </w:t>
      </w:r>
      <w:r w:rsidR="0020468F">
        <w:t>oraz</w:t>
      </w:r>
      <w:r w:rsidRPr="00323C9C">
        <w:t xml:space="preserve"> </w:t>
      </w:r>
      <w:proofErr w:type="spellStart"/>
      <w:r w:rsidRPr="00C83C23">
        <w:rPr>
          <w:i/>
          <w:iCs/>
        </w:rPr>
        <w:t>weight_no_goal</w:t>
      </w:r>
      <w:proofErr w:type="spellEnd"/>
    </w:p>
    <w:p w14:paraId="460CD8E7" w14:textId="77777777" w:rsidR="00323C9C" w:rsidRPr="00323C9C" w:rsidRDefault="00323C9C" w:rsidP="00323C9C">
      <w:pPr>
        <w:numPr>
          <w:ilvl w:val="0"/>
          <w:numId w:val="23"/>
        </w:numPr>
      </w:pPr>
      <w:r w:rsidRPr="00323C9C">
        <w:t>Punktów porównawczych pozwalających na izolowaną ocenę wpływu poszczególnych wag</w:t>
      </w:r>
    </w:p>
    <w:p w14:paraId="75EA02A3" w14:textId="77777777" w:rsidR="00323C9C" w:rsidRPr="00323C9C" w:rsidRDefault="00323C9C" w:rsidP="00323C9C">
      <w:r w:rsidRPr="00323C9C">
        <w:t xml:space="preserve">Pozostałe </w:t>
      </w:r>
      <w:proofErr w:type="spellStart"/>
      <w:r w:rsidRPr="00323C9C">
        <w:t>hiperparametry</w:t>
      </w:r>
      <w:proofErr w:type="spellEnd"/>
      <w:r w:rsidRPr="00323C9C">
        <w:t xml:space="preserve"> modelu zostały ustalone na poziomie:</w:t>
      </w:r>
    </w:p>
    <w:p w14:paraId="2D74168F" w14:textId="2FF76B7F" w:rsidR="00323C9C" w:rsidRPr="00323C9C" w:rsidRDefault="00323C9C" w:rsidP="00323C9C">
      <w:pPr>
        <w:numPr>
          <w:ilvl w:val="0"/>
          <w:numId w:val="24"/>
        </w:numPr>
      </w:pPr>
      <w:r w:rsidRPr="00323C9C">
        <w:rPr>
          <w:b/>
          <w:bCs/>
        </w:rPr>
        <w:t>Architektura Transformer</w:t>
      </w:r>
      <w:r w:rsidRPr="00323C9C">
        <w:t xml:space="preserve">: 12 warstw, 8 </w:t>
      </w:r>
      <w:proofErr w:type="spellStart"/>
      <w:r w:rsidRPr="002A71F5">
        <w:rPr>
          <w:i/>
          <w:iCs/>
        </w:rPr>
        <w:t>attention</w:t>
      </w:r>
      <w:proofErr w:type="spellEnd"/>
      <w:r w:rsidRPr="002A71F5">
        <w:rPr>
          <w:i/>
          <w:iCs/>
        </w:rPr>
        <w:t xml:space="preserve"> </w:t>
      </w:r>
      <w:proofErr w:type="spellStart"/>
      <w:r w:rsidRPr="002A71F5">
        <w:rPr>
          <w:i/>
          <w:iCs/>
        </w:rPr>
        <w:t>heads</w:t>
      </w:r>
      <w:proofErr w:type="spellEnd"/>
      <w:r w:rsidRPr="00323C9C">
        <w:t xml:space="preserve">, wymiar </w:t>
      </w:r>
      <w:proofErr w:type="spellStart"/>
      <w:r w:rsidRPr="00323C9C">
        <w:t>embeddingu</w:t>
      </w:r>
      <w:proofErr w:type="spellEnd"/>
      <w:r w:rsidR="002A71F5">
        <w:t>:</w:t>
      </w:r>
      <w:r w:rsidRPr="00323C9C">
        <w:t xml:space="preserve"> 512</w:t>
      </w:r>
    </w:p>
    <w:p w14:paraId="599242CA" w14:textId="77777777" w:rsidR="00323C9C" w:rsidRPr="00323C9C" w:rsidRDefault="00323C9C" w:rsidP="00323C9C">
      <w:pPr>
        <w:numPr>
          <w:ilvl w:val="0"/>
          <w:numId w:val="24"/>
        </w:numPr>
      </w:pPr>
      <w:r w:rsidRPr="00323C9C">
        <w:rPr>
          <w:b/>
          <w:bCs/>
        </w:rPr>
        <w:t>MDN</w:t>
      </w:r>
      <w:r w:rsidRPr="00323C9C">
        <w:t>: 5 komponentów Gaussowskich</w:t>
      </w:r>
    </w:p>
    <w:p w14:paraId="5B192D3A" w14:textId="71B19D36" w:rsidR="00323C9C" w:rsidRPr="00323C9C" w:rsidRDefault="00323C9C" w:rsidP="00323C9C">
      <w:pPr>
        <w:numPr>
          <w:ilvl w:val="0"/>
          <w:numId w:val="24"/>
        </w:numPr>
      </w:pPr>
      <w:r w:rsidRPr="00323C9C">
        <w:rPr>
          <w:b/>
          <w:bCs/>
        </w:rPr>
        <w:t>Trening</w:t>
      </w:r>
      <w:r w:rsidRPr="00323C9C">
        <w:t xml:space="preserve">: </w:t>
      </w:r>
      <w:r w:rsidRPr="002A71F5">
        <w:rPr>
          <w:i/>
          <w:iCs/>
        </w:rPr>
        <w:t xml:space="preserve">learning </w:t>
      </w:r>
      <w:proofErr w:type="spellStart"/>
      <w:r w:rsidRPr="002A71F5">
        <w:rPr>
          <w:i/>
          <w:iCs/>
        </w:rPr>
        <w:t>rate</w:t>
      </w:r>
      <w:proofErr w:type="spellEnd"/>
      <w:r w:rsidR="002A71F5">
        <w:t>:</w:t>
      </w:r>
      <w:r w:rsidRPr="00323C9C">
        <w:t xml:space="preserve"> 1e-4, </w:t>
      </w:r>
      <w:proofErr w:type="spellStart"/>
      <w:r w:rsidRPr="002A71F5">
        <w:rPr>
          <w:i/>
          <w:iCs/>
        </w:rPr>
        <w:t>batch</w:t>
      </w:r>
      <w:proofErr w:type="spellEnd"/>
      <w:r w:rsidRPr="002A71F5">
        <w:rPr>
          <w:i/>
          <w:iCs/>
        </w:rPr>
        <w:t xml:space="preserve"> </w:t>
      </w:r>
      <w:proofErr w:type="spellStart"/>
      <w:r w:rsidRPr="002A71F5">
        <w:rPr>
          <w:i/>
          <w:iCs/>
        </w:rPr>
        <w:t>size</w:t>
      </w:r>
      <w:proofErr w:type="spellEnd"/>
      <w:r w:rsidR="002A71F5">
        <w:t>:</w:t>
      </w:r>
      <w:r w:rsidRPr="00323C9C">
        <w:t xml:space="preserve"> 32, 10 epok, </w:t>
      </w:r>
      <w:proofErr w:type="spellStart"/>
      <w:r w:rsidRPr="00323C9C">
        <w:t>AdamW</w:t>
      </w:r>
      <w:proofErr w:type="spellEnd"/>
      <w:r w:rsidRPr="00323C9C">
        <w:t xml:space="preserve"> </w:t>
      </w:r>
      <w:proofErr w:type="spellStart"/>
      <w:r w:rsidRPr="00323C9C">
        <w:t>optimizer</w:t>
      </w:r>
      <w:proofErr w:type="spellEnd"/>
      <w:r w:rsidRPr="00323C9C">
        <w:t xml:space="preserve"> z </w:t>
      </w:r>
      <w:proofErr w:type="spellStart"/>
      <w:r w:rsidRPr="002A71F5">
        <w:rPr>
          <w:i/>
          <w:iCs/>
        </w:rPr>
        <w:t>weight</w:t>
      </w:r>
      <w:proofErr w:type="spellEnd"/>
      <w:r w:rsidRPr="002A71F5">
        <w:rPr>
          <w:i/>
          <w:iCs/>
        </w:rPr>
        <w:t xml:space="preserve"> </w:t>
      </w:r>
      <w:proofErr w:type="spellStart"/>
      <w:r w:rsidR="002A71F5" w:rsidRPr="002A71F5">
        <w:rPr>
          <w:i/>
          <w:iCs/>
        </w:rPr>
        <w:t>decay</w:t>
      </w:r>
      <w:proofErr w:type="spellEnd"/>
      <w:r w:rsidR="002A71F5">
        <w:t>:</w:t>
      </w:r>
      <w:r w:rsidRPr="00323C9C">
        <w:t xml:space="preserve"> 0.01</w:t>
      </w:r>
    </w:p>
    <w:p w14:paraId="6FE8EED9" w14:textId="77777777" w:rsidR="00323C9C" w:rsidRPr="00323C9C" w:rsidRDefault="00323C9C" w:rsidP="00323C9C">
      <w:pPr>
        <w:numPr>
          <w:ilvl w:val="0"/>
          <w:numId w:val="24"/>
        </w:numPr>
      </w:pPr>
      <w:r w:rsidRPr="00323C9C">
        <w:rPr>
          <w:b/>
          <w:bCs/>
        </w:rPr>
        <w:t>Ewaluacja</w:t>
      </w:r>
      <w:r w:rsidRPr="00323C9C">
        <w:t xml:space="preserve">: 100 </w:t>
      </w:r>
      <w:r w:rsidRPr="002A71F5">
        <w:rPr>
          <w:i/>
          <w:iCs/>
        </w:rPr>
        <w:t xml:space="preserve">Monte Carlo </w:t>
      </w:r>
      <w:proofErr w:type="spellStart"/>
      <w:r w:rsidRPr="002A71F5">
        <w:rPr>
          <w:i/>
          <w:iCs/>
        </w:rPr>
        <w:t>rollouts</w:t>
      </w:r>
      <w:proofErr w:type="spellEnd"/>
      <w:r w:rsidRPr="00323C9C">
        <w:t xml:space="preserve"> dla obliczania </w:t>
      </w:r>
      <w:proofErr w:type="spellStart"/>
      <w:r w:rsidRPr="00323C9C">
        <w:t>xT</w:t>
      </w:r>
      <w:proofErr w:type="spellEnd"/>
    </w:p>
    <w:p w14:paraId="561FE06F" w14:textId="3FB8E7D6" w:rsidR="00323C9C" w:rsidRPr="00323C9C" w:rsidRDefault="00323C9C" w:rsidP="00323C9C">
      <w:r w:rsidRPr="00323C9C">
        <w:t xml:space="preserve">Liczba </w:t>
      </w:r>
      <w:proofErr w:type="spellStart"/>
      <w:r w:rsidRPr="008A278D">
        <w:rPr>
          <w:i/>
          <w:iCs/>
        </w:rPr>
        <w:t>rollouts</w:t>
      </w:r>
      <w:proofErr w:type="spellEnd"/>
      <w:r w:rsidRPr="00323C9C">
        <w:t xml:space="preserve"> (100) została celowo ograniczona ze względów obliczeniowych na etapie optymalizacji </w:t>
      </w:r>
      <w:proofErr w:type="spellStart"/>
      <w:r w:rsidRPr="00323C9C">
        <w:t>hiperparametrów</w:t>
      </w:r>
      <w:proofErr w:type="spellEnd"/>
      <w:r w:rsidRPr="00323C9C">
        <w:t xml:space="preserve">. Mniejsza liczba </w:t>
      </w:r>
      <w:proofErr w:type="spellStart"/>
      <w:r w:rsidRPr="008A278D">
        <w:rPr>
          <w:i/>
          <w:iCs/>
        </w:rPr>
        <w:t>rollouts</w:t>
      </w:r>
      <w:proofErr w:type="spellEnd"/>
      <w:r w:rsidRPr="00323C9C">
        <w:t xml:space="preserve"> wprowadza </w:t>
      </w:r>
      <w:r w:rsidR="0020490A">
        <w:t xml:space="preserve">nieznaczną </w:t>
      </w:r>
      <w:r w:rsidRPr="00323C9C">
        <w:t xml:space="preserve">wariancję do estymacji </w:t>
      </w:r>
      <w:proofErr w:type="spellStart"/>
      <w:r w:rsidRPr="0020490A">
        <w:rPr>
          <w:i/>
          <w:iCs/>
        </w:rPr>
        <w:t>xT</w:t>
      </w:r>
      <w:proofErr w:type="spellEnd"/>
      <w:r w:rsidRPr="00323C9C">
        <w:t>, jednak pozwala na wykonanie eksperymentów w rozsądnym czasie.</w:t>
      </w:r>
    </w:p>
    <w:p w14:paraId="56FAA621" w14:textId="4484602B" w:rsidR="00D41602" w:rsidRPr="00D41602" w:rsidRDefault="00D41602" w:rsidP="00BC639A">
      <w:r w:rsidRPr="00D41602">
        <w:t>W ocenie jakości modeli wykorzystano trzy komplementarne metryki oceniające różne aspekty wydajności</w:t>
      </w:r>
      <w:r w:rsidR="00116B53">
        <w:t xml:space="preserve">. Pierwszą metryką było </w:t>
      </w:r>
      <w:r w:rsidRPr="00D34B3F">
        <w:t>ROC-AUC</w:t>
      </w:r>
      <w:r w:rsidRPr="00D41602">
        <w:t xml:space="preserve"> </w:t>
      </w:r>
      <w:r w:rsidR="00116B53">
        <w:t>mierzące</w:t>
      </w:r>
      <w:r w:rsidRPr="00D41602">
        <w:t xml:space="preserve"> zdolność modelu do poprawnego </w:t>
      </w:r>
      <w:r w:rsidR="00D34B3F">
        <w:t>szeregowania</w:t>
      </w:r>
      <w:r w:rsidRPr="00D41602">
        <w:t xml:space="preserve"> sekwencji według prawdopodobieństwa zakończenia golem. ROC</w:t>
      </w:r>
      <w:r w:rsidR="008A278D">
        <w:t xml:space="preserve"> </w:t>
      </w:r>
      <w:r w:rsidRPr="00D41602">
        <w:t xml:space="preserve">AUC jest niezależna od wyboru progu decyzyjnego i ocenia czy model konsekwentnie przypisuje wyższe wartości </w:t>
      </w:r>
      <w:proofErr w:type="spellStart"/>
      <w:r w:rsidRPr="008A278D">
        <w:rPr>
          <w:i/>
          <w:iCs/>
        </w:rPr>
        <w:t>xT</w:t>
      </w:r>
      <w:proofErr w:type="spellEnd"/>
      <w:r w:rsidRPr="00D41602">
        <w:t xml:space="preserve"> akcjom, które faktycznie prowadzą do gola. W kontekście </w:t>
      </w:r>
      <w:proofErr w:type="spellStart"/>
      <w:r w:rsidRPr="008A278D">
        <w:rPr>
          <w:i/>
          <w:iCs/>
        </w:rPr>
        <w:t>Expected</w:t>
      </w:r>
      <w:proofErr w:type="spellEnd"/>
      <w:r w:rsidRPr="008A278D">
        <w:rPr>
          <w:i/>
          <w:iCs/>
        </w:rPr>
        <w:t xml:space="preserve"> </w:t>
      </w:r>
      <w:proofErr w:type="spellStart"/>
      <w:r w:rsidRPr="008A278D">
        <w:rPr>
          <w:i/>
          <w:iCs/>
        </w:rPr>
        <w:t>Threat</w:t>
      </w:r>
      <w:proofErr w:type="spellEnd"/>
      <w:r w:rsidRPr="00D41602">
        <w:t xml:space="preserve"> kluczowe jest właśnie poprawne uporządkowanie akcji według ich zagrożenia. ROC</w:t>
      </w:r>
      <w:r w:rsidR="008A278D">
        <w:t xml:space="preserve"> </w:t>
      </w:r>
      <w:r w:rsidRPr="00D41602">
        <w:t>AUC stanowił główne kryterium selekcji konfiguracji.</w:t>
      </w:r>
      <w:r w:rsidR="00BC639A">
        <w:t xml:space="preserve"> Kolejną miarą zostało </w:t>
      </w:r>
      <w:proofErr w:type="spellStart"/>
      <w:r w:rsidR="00BC639A" w:rsidRPr="008A278D">
        <w:rPr>
          <w:i/>
          <w:iCs/>
        </w:rPr>
        <w:t>s</w:t>
      </w:r>
      <w:r w:rsidRPr="008A278D">
        <w:rPr>
          <w:i/>
          <w:iCs/>
        </w:rPr>
        <w:t>eparation</w:t>
      </w:r>
      <w:proofErr w:type="spellEnd"/>
      <w:r w:rsidRPr="00D41602">
        <w:t xml:space="preserve"> definiowane jako różnica między średnim </w:t>
      </w:r>
      <w:proofErr w:type="spellStart"/>
      <w:r w:rsidRPr="008A278D">
        <w:rPr>
          <w:i/>
          <w:iCs/>
        </w:rPr>
        <w:t>xT</w:t>
      </w:r>
      <w:proofErr w:type="spellEnd"/>
      <w:r w:rsidRPr="00D41602">
        <w:t xml:space="preserve"> dla sekwencji kończących się golem a średnim </w:t>
      </w:r>
      <w:proofErr w:type="spellStart"/>
      <w:r w:rsidRPr="008A278D">
        <w:rPr>
          <w:i/>
          <w:iCs/>
        </w:rPr>
        <w:t>xT</w:t>
      </w:r>
      <w:proofErr w:type="spellEnd"/>
      <w:r w:rsidRPr="00D41602">
        <w:t xml:space="preserve"> dla sekwencji niekończących się golem:</w:t>
      </w:r>
    </w:p>
    <w:p w14:paraId="68C416C1" w14:textId="256A3CA8" w:rsidR="00D41602" w:rsidRPr="00D41602" w:rsidRDefault="00D41602" w:rsidP="00D41602">
      <w:proofErr w:type="spellStart"/>
      <m:oMathPara>
        <m:oMath>
          <m:r>
            <m:rPr>
              <m:nor/>
            </m:rPr>
            <m:t>separation</m:t>
          </m:r>
          <w:proofErr w:type="spellEn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goals</m:t>
                  </m:r>
                </m:sub>
              </m:sSub>
            </m:den>
          </m:f>
          <m:nary>
            <m:naryPr>
              <m:chr m:val="∑"/>
              <m:limLoc m:val="undOvr"/>
              <m:grow m:val="1"/>
              <m:supHide m:val="1"/>
              <m:ctrlPr>
                <w:rPr>
                  <w:rFonts w:ascii="Cambria Math" w:hAnsi="Cambria Math"/>
                </w:rPr>
              </m:ctrlPr>
            </m:naryPr>
            <m:sub>
              <m:r>
                <w:rPr>
                  <w:rFonts w:ascii="Cambria Math" w:hAnsi="Cambria Math"/>
                </w:rPr>
                <m:t>i∈</m:t>
              </m:r>
              <m:r>
                <m:rPr>
                  <m:nor/>
                </m:rPr>
                <m:t>goals</m:t>
              </m:r>
            </m:sub>
            <m:sup/>
            <m:e>
              <m:r>
                <w:rPr>
                  <w:rFonts w:ascii="Cambria Math" w:hAnsi="Cambria Math"/>
                </w:rPr>
                <m:t>x</m:t>
              </m:r>
            </m:e>
          </m:nary>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no_goals</m:t>
                  </m:r>
                </m:sub>
              </m:sSub>
            </m:den>
          </m:f>
          <m:nary>
            <m:naryPr>
              <m:chr m:val="∑"/>
              <m:limLoc m:val="undOvr"/>
              <m:grow m:val="1"/>
              <m:supHide m:val="1"/>
              <m:ctrlPr>
                <w:rPr>
                  <w:rFonts w:ascii="Cambria Math" w:hAnsi="Cambria Math"/>
                </w:rPr>
              </m:ctrlPr>
            </m:naryPr>
            <m:sub>
              <m:r>
                <w:rPr>
                  <w:rFonts w:ascii="Cambria Math" w:hAnsi="Cambria Math"/>
                </w:rPr>
                <m:t>j∈</m:t>
              </m:r>
              <m:r>
                <m:rPr>
                  <m:nor/>
                </m:rPr>
                <m:t>no_goals</m:t>
              </m:r>
            </m:sub>
            <m:sup/>
            <m:e>
              <m:r>
                <w:rPr>
                  <w:rFonts w:ascii="Cambria Math" w:hAnsi="Cambria Math"/>
                </w:rPr>
                <m:t>x</m:t>
              </m:r>
            </m:e>
          </m:nary>
          <m:sSub>
            <m:sSubPr>
              <m:ctrlPr>
                <w:rPr>
                  <w:rFonts w:ascii="Cambria Math" w:hAnsi="Cambria Math"/>
                </w:rPr>
              </m:ctrlPr>
            </m:sSubPr>
            <m:e>
              <m:r>
                <w:rPr>
                  <w:rFonts w:ascii="Cambria Math" w:hAnsi="Cambria Math"/>
                </w:rPr>
                <m:t>T</m:t>
              </m:r>
            </m:e>
            <m:sub>
              <m:r>
                <w:rPr>
                  <w:rFonts w:ascii="Cambria Math" w:hAnsi="Cambria Math"/>
                </w:rPr>
                <m:t>j</m:t>
              </m:r>
            </m:sub>
          </m:sSub>
        </m:oMath>
      </m:oMathPara>
    </w:p>
    <w:p w14:paraId="1EC362D0" w14:textId="3481F1BE" w:rsidR="00D41602" w:rsidRPr="00D41602" w:rsidRDefault="00D41602" w:rsidP="00D41602">
      <w:r w:rsidRPr="00D41602">
        <w:t xml:space="preserve">Metryka ta ocenia czy model faktycznie rozróżnia dwie klasy w przestrzeni predykcji. Wysoka wartość </w:t>
      </w:r>
      <w:proofErr w:type="spellStart"/>
      <w:r w:rsidRPr="008A278D">
        <w:rPr>
          <w:i/>
          <w:iCs/>
        </w:rPr>
        <w:t>separation</w:t>
      </w:r>
      <w:proofErr w:type="spellEnd"/>
      <w:r w:rsidRPr="00D41602">
        <w:t xml:space="preserve"> świadczy o tym, że model konsekwentnie przypisuje znacznie wyższe wartości zagrożenia akcjom prowadzącym do goli. </w:t>
      </w:r>
      <w:proofErr w:type="spellStart"/>
      <w:r w:rsidRPr="008A278D">
        <w:rPr>
          <w:i/>
          <w:iCs/>
        </w:rPr>
        <w:t>Separation</w:t>
      </w:r>
      <w:proofErr w:type="spellEnd"/>
      <w:r w:rsidRPr="00D41602">
        <w:t xml:space="preserve"> może być interpretowana jako praktyczna "użyteczność" modelu - im większa separacja, tym łatwiej identyfikować niebezpieczne akcje w praktycznych zastosowaniach.</w:t>
      </w:r>
      <w:r w:rsidR="00BC639A">
        <w:t xml:space="preserve"> Trzecią metryką był </w:t>
      </w:r>
      <w:proofErr w:type="spellStart"/>
      <w:r w:rsidRPr="00D41602">
        <w:t>Brier</w:t>
      </w:r>
      <w:proofErr w:type="spellEnd"/>
      <w:r w:rsidRPr="00D41602">
        <w:t xml:space="preserve"> </w:t>
      </w:r>
      <w:proofErr w:type="spellStart"/>
      <w:r w:rsidRPr="00D41602">
        <w:t>Score</w:t>
      </w:r>
      <w:proofErr w:type="spellEnd"/>
      <w:r w:rsidR="00BC639A">
        <w:t>. M</w:t>
      </w:r>
      <w:r w:rsidRPr="00D41602">
        <w:t xml:space="preserve">ierzy </w:t>
      </w:r>
      <w:r w:rsidR="00BC639A">
        <w:t xml:space="preserve">on </w:t>
      </w:r>
      <w:r w:rsidRPr="00D41602">
        <w:t xml:space="preserve">kalibrację prawdopodobieństw - czyli zgodność przewidywanych prawdopodobieństw z rzeczywistymi częstościami zdarzeń. Jest to średni kwadrat błędu między predykcjami a rzeczywistymi wartościami binarnych etykiet. Choć metryka ta jest istotna dla praktycznych zastosowań modelu, kalibracja prawdopodobieństw była planowanym przedmiotem dedykowanej optymalizacji </w:t>
      </w:r>
      <w:r w:rsidR="00BC639A">
        <w:t>późniejszym etapie</w:t>
      </w:r>
      <w:r w:rsidRPr="00D41602">
        <w:t xml:space="preserve"> poprzez techniki post-hoc. Na etapie </w:t>
      </w:r>
      <w:proofErr w:type="spellStart"/>
      <w:r w:rsidRPr="008A278D">
        <w:rPr>
          <w:i/>
          <w:iCs/>
        </w:rPr>
        <w:t>Stage</w:t>
      </w:r>
      <w:proofErr w:type="spellEnd"/>
      <w:r w:rsidRPr="008A278D">
        <w:rPr>
          <w:i/>
          <w:iCs/>
        </w:rPr>
        <w:t xml:space="preserve"> 1</w:t>
      </w:r>
      <w:r w:rsidRPr="00D41602">
        <w:t xml:space="preserve"> </w:t>
      </w:r>
      <w:proofErr w:type="spellStart"/>
      <w:r w:rsidRPr="00D41602">
        <w:t>Brier</w:t>
      </w:r>
      <w:proofErr w:type="spellEnd"/>
      <w:r w:rsidRPr="00D41602">
        <w:t xml:space="preserve"> </w:t>
      </w:r>
      <w:proofErr w:type="spellStart"/>
      <w:r w:rsidRPr="00D41602">
        <w:t>Score</w:t>
      </w:r>
      <w:proofErr w:type="spellEnd"/>
      <w:r w:rsidRPr="00D41602">
        <w:t xml:space="preserve"> służył przede wszystkim do oceny jakości bazowej kalibracji różnych konfiguracji, z </w:t>
      </w:r>
      <w:r w:rsidR="00BC639A" w:rsidRPr="00D41602">
        <w:t>założeniem,</w:t>
      </w:r>
      <w:r w:rsidRPr="00D41602">
        <w:t xml:space="preserve"> że końcowa kalibracja zostanie poprawiona niezależnie od wyboru wag.</w:t>
      </w:r>
    </w:p>
    <w:p w14:paraId="1974C93E" w14:textId="14FE7251" w:rsidR="00323C9C" w:rsidRPr="00323C9C" w:rsidRDefault="00323C9C" w:rsidP="00323C9C">
      <w:r w:rsidRPr="00323C9C">
        <w:lastRenderedPageBreak/>
        <w:t xml:space="preserve">Tabela </w:t>
      </w:r>
      <w:r w:rsidR="008A278D">
        <w:t>3</w:t>
      </w:r>
      <w:r w:rsidRPr="00323C9C">
        <w:t xml:space="preserve"> przedstawia wyniki wybranych konfiguracji posortowane według ROC</w:t>
      </w:r>
      <w:r w:rsidR="008A278D">
        <w:t xml:space="preserve"> </w:t>
      </w:r>
      <w:r w:rsidRPr="00323C9C">
        <w:t xml:space="preserve">AUC. W celu zachowania przejrzystości prezentacji pokazano </w:t>
      </w:r>
      <w:proofErr w:type="spellStart"/>
      <w:r w:rsidRPr="008E2BB8">
        <w:rPr>
          <w:i/>
          <w:iCs/>
        </w:rPr>
        <w:t>baseline</w:t>
      </w:r>
      <w:proofErr w:type="spellEnd"/>
      <w:r w:rsidRPr="00323C9C">
        <w:t xml:space="preserve"> oraz 12 reprezentatywnych konfiguracji z oryginalnej siatki eksperymentalnej.</w:t>
      </w:r>
    </w:p>
    <w:tbl>
      <w:tblPr>
        <w:tblStyle w:val="Tabela-Siatka"/>
        <w:tblW w:w="0" w:type="auto"/>
        <w:tblLook w:val="04A0" w:firstRow="1" w:lastRow="0" w:firstColumn="1" w:lastColumn="0" w:noHBand="0" w:noVBand="1"/>
      </w:tblPr>
      <w:tblGrid>
        <w:gridCol w:w="1463"/>
        <w:gridCol w:w="643"/>
        <w:gridCol w:w="643"/>
        <w:gridCol w:w="1017"/>
        <w:gridCol w:w="1350"/>
        <w:gridCol w:w="1337"/>
        <w:gridCol w:w="1387"/>
      </w:tblGrid>
      <w:tr w:rsidR="006208CF" w:rsidRPr="00323C9C" w14:paraId="43BCB080" w14:textId="77777777" w:rsidTr="0088102F">
        <w:tc>
          <w:tcPr>
            <w:tcW w:w="0" w:type="auto"/>
            <w:vAlign w:val="center"/>
          </w:tcPr>
          <w:p w14:paraId="0B859311" w14:textId="77777777" w:rsidR="006208CF" w:rsidRPr="00323C9C" w:rsidRDefault="006208CF" w:rsidP="0088102F">
            <w:pPr>
              <w:jc w:val="center"/>
              <w:rPr>
                <w:b/>
                <w:bCs/>
              </w:rPr>
            </w:pPr>
          </w:p>
        </w:tc>
        <w:tc>
          <w:tcPr>
            <w:tcW w:w="0" w:type="auto"/>
            <w:gridSpan w:val="3"/>
            <w:vAlign w:val="center"/>
          </w:tcPr>
          <w:p w14:paraId="21D10CF2" w14:textId="31EB958D" w:rsidR="006208CF" w:rsidRPr="00323C9C" w:rsidRDefault="006208CF" w:rsidP="0088102F">
            <w:pPr>
              <w:jc w:val="center"/>
              <w:rPr>
                <w:b/>
                <w:bCs/>
              </w:rPr>
            </w:pPr>
            <w:r>
              <w:rPr>
                <w:b/>
                <w:bCs/>
              </w:rPr>
              <w:t>WEIGHTS</w:t>
            </w:r>
          </w:p>
        </w:tc>
        <w:tc>
          <w:tcPr>
            <w:tcW w:w="0" w:type="auto"/>
            <w:gridSpan w:val="3"/>
            <w:vAlign w:val="center"/>
          </w:tcPr>
          <w:p w14:paraId="11DC1921" w14:textId="415CAECC" w:rsidR="006208CF" w:rsidRPr="00323C9C" w:rsidRDefault="006208CF" w:rsidP="0088102F">
            <w:pPr>
              <w:jc w:val="center"/>
              <w:rPr>
                <w:b/>
                <w:bCs/>
              </w:rPr>
            </w:pPr>
            <w:r>
              <w:rPr>
                <w:b/>
                <w:bCs/>
              </w:rPr>
              <w:t>METRICS</w:t>
            </w:r>
          </w:p>
        </w:tc>
      </w:tr>
      <w:tr w:rsidR="00323C9C" w:rsidRPr="00323C9C" w14:paraId="2A59732D" w14:textId="77777777" w:rsidTr="00EB1279">
        <w:tc>
          <w:tcPr>
            <w:tcW w:w="0" w:type="auto"/>
            <w:tcBorders>
              <w:bottom w:val="single" w:sz="18" w:space="0" w:color="000000"/>
            </w:tcBorders>
            <w:vAlign w:val="center"/>
            <w:hideMark/>
          </w:tcPr>
          <w:p w14:paraId="3059033A" w14:textId="396A6C54" w:rsidR="00323C9C" w:rsidRPr="00323C9C" w:rsidRDefault="0088102F" w:rsidP="0088102F">
            <w:pPr>
              <w:spacing w:after="160" w:line="278" w:lineRule="auto"/>
              <w:jc w:val="center"/>
              <w:rPr>
                <w:b/>
                <w:bCs/>
              </w:rPr>
            </w:pPr>
            <w:r>
              <w:rPr>
                <w:b/>
                <w:bCs/>
              </w:rPr>
              <w:t>NAME</w:t>
            </w:r>
          </w:p>
        </w:tc>
        <w:tc>
          <w:tcPr>
            <w:tcW w:w="0" w:type="auto"/>
            <w:tcBorders>
              <w:bottom w:val="single" w:sz="18" w:space="0" w:color="000000"/>
            </w:tcBorders>
            <w:vAlign w:val="center"/>
            <w:hideMark/>
          </w:tcPr>
          <w:p w14:paraId="61DD8848" w14:textId="11CFCFFA" w:rsidR="00323C9C" w:rsidRPr="00323C9C" w:rsidRDefault="006208CF" w:rsidP="0088102F">
            <w:pPr>
              <w:spacing w:after="160" w:line="278" w:lineRule="auto"/>
              <w:jc w:val="center"/>
              <w:rPr>
                <w:b/>
                <w:bCs/>
              </w:rPr>
            </w:pPr>
            <w:proofErr w:type="spellStart"/>
            <w:r>
              <w:rPr>
                <w:b/>
                <w:bCs/>
              </w:rPr>
              <w:t>goal</w:t>
            </w:r>
            <w:proofErr w:type="spellEnd"/>
          </w:p>
        </w:tc>
        <w:tc>
          <w:tcPr>
            <w:tcW w:w="0" w:type="auto"/>
            <w:tcBorders>
              <w:bottom w:val="single" w:sz="18" w:space="0" w:color="000000"/>
            </w:tcBorders>
            <w:vAlign w:val="center"/>
            <w:hideMark/>
          </w:tcPr>
          <w:p w14:paraId="0AC2258D" w14:textId="3D28C4E9" w:rsidR="00323C9C" w:rsidRPr="00323C9C" w:rsidRDefault="006208CF" w:rsidP="0088102F">
            <w:pPr>
              <w:spacing w:after="160" w:line="278" w:lineRule="auto"/>
              <w:jc w:val="center"/>
              <w:rPr>
                <w:b/>
                <w:bCs/>
              </w:rPr>
            </w:pPr>
            <w:proofErr w:type="spellStart"/>
            <w:r>
              <w:rPr>
                <w:b/>
                <w:bCs/>
              </w:rPr>
              <w:t>shot</w:t>
            </w:r>
            <w:proofErr w:type="spellEnd"/>
          </w:p>
        </w:tc>
        <w:tc>
          <w:tcPr>
            <w:tcW w:w="0" w:type="auto"/>
            <w:tcBorders>
              <w:bottom w:val="single" w:sz="18" w:space="0" w:color="000000"/>
            </w:tcBorders>
            <w:vAlign w:val="center"/>
            <w:hideMark/>
          </w:tcPr>
          <w:p w14:paraId="55273B35" w14:textId="0060FB93" w:rsidR="00323C9C" w:rsidRPr="00323C9C" w:rsidRDefault="006208CF" w:rsidP="0088102F">
            <w:pPr>
              <w:spacing w:after="160" w:line="278" w:lineRule="auto"/>
              <w:jc w:val="center"/>
              <w:rPr>
                <w:b/>
                <w:bCs/>
              </w:rPr>
            </w:pPr>
            <w:proofErr w:type="spellStart"/>
            <w:r>
              <w:rPr>
                <w:b/>
                <w:bCs/>
              </w:rPr>
              <w:t>no_goal</w:t>
            </w:r>
            <w:proofErr w:type="spellEnd"/>
          </w:p>
        </w:tc>
        <w:tc>
          <w:tcPr>
            <w:tcW w:w="0" w:type="auto"/>
            <w:tcBorders>
              <w:bottom w:val="single" w:sz="18" w:space="0" w:color="000000"/>
            </w:tcBorders>
            <w:vAlign w:val="center"/>
            <w:hideMark/>
          </w:tcPr>
          <w:p w14:paraId="5D1747CE" w14:textId="77777777" w:rsidR="00323C9C" w:rsidRPr="00323C9C" w:rsidRDefault="00323C9C" w:rsidP="0088102F">
            <w:pPr>
              <w:spacing w:after="160" w:line="278" w:lineRule="auto"/>
              <w:jc w:val="center"/>
              <w:rPr>
                <w:b/>
                <w:bCs/>
              </w:rPr>
            </w:pPr>
            <w:r w:rsidRPr="00323C9C">
              <w:rPr>
                <w:b/>
                <w:bCs/>
              </w:rPr>
              <w:t>ROC-AUC</w:t>
            </w:r>
          </w:p>
        </w:tc>
        <w:tc>
          <w:tcPr>
            <w:tcW w:w="0" w:type="auto"/>
            <w:tcBorders>
              <w:bottom w:val="single" w:sz="18" w:space="0" w:color="000000"/>
            </w:tcBorders>
            <w:vAlign w:val="center"/>
            <w:hideMark/>
          </w:tcPr>
          <w:p w14:paraId="612A84B9" w14:textId="77777777" w:rsidR="00323C9C" w:rsidRPr="00323C9C" w:rsidRDefault="00323C9C" w:rsidP="0088102F">
            <w:pPr>
              <w:spacing w:after="160" w:line="278" w:lineRule="auto"/>
              <w:jc w:val="center"/>
              <w:rPr>
                <w:b/>
                <w:bCs/>
              </w:rPr>
            </w:pPr>
            <w:proofErr w:type="spellStart"/>
            <w:r w:rsidRPr="00323C9C">
              <w:rPr>
                <w:b/>
                <w:bCs/>
              </w:rPr>
              <w:t>Separation</w:t>
            </w:r>
            <w:proofErr w:type="spellEnd"/>
          </w:p>
        </w:tc>
        <w:tc>
          <w:tcPr>
            <w:tcW w:w="0" w:type="auto"/>
            <w:tcBorders>
              <w:bottom w:val="single" w:sz="18" w:space="0" w:color="000000"/>
            </w:tcBorders>
            <w:vAlign w:val="center"/>
            <w:hideMark/>
          </w:tcPr>
          <w:p w14:paraId="373293B6" w14:textId="77777777" w:rsidR="00323C9C" w:rsidRPr="00323C9C" w:rsidRDefault="00323C9C" w:rsidP="0088102F">
            <w:pPr>
              <w:spacing w:after="160" w:line="278" w:lineRule="auto"/>
              <w:jc w:val="center"/>
              <w:rPr>
                <w:b/>
                <w:bCs/>
              </w:rPr>
            </w:pPr>
            <w:proofErr w:type="spellStart"/>
            <w:r w:rsidRPr="00323C9C">
              <w:rPr>
                <w:b/>
                <w:bCs/>
              </w:rPr>
              <w:t>Brier</w:t>
            </w:r>
            <w:proofErr w:type="spellEnd"/>
            <w:r w:rsidRPr="00323C9C">
              <w:rPr>
                <w:b/>
                <w:bCs/>
              </w:rPr>
              <w:t xml:space="preserve"> </w:t>
            </w:r>
            <w:proofErr w:type="spellStart"/>
            <w:r w:rsidRPr="00323C9C">
              <w:rPr>
                <w:b/>
                <w:bCs/>
              </w:rPr>
              <w:t>Score</w:t>
            </w:r>
            <w:proofErr w:type="spellEnd"/>
          </w:p>
        </w:tc>
      </w:tr>
      <w:tr w:rsidR="00323C9C" w:rsidRPr="00323C9C" w14:paraId="13E3B229" w14:textId="77777777" w:rsidTr="00EB1279">
        <w:tc>
          <w:tcPr>
            <w:tcW w:w="0" w:type="auto"/>
            <w:tcBorders>
              <w:top w:val="single" w:sz="18" w:space="0" w:color="000000"/>
              <w:left w:val="single" w:sz="18" w:space="0" w:color="000000"/>
              <w:bottom w:val="single" w:sz="18" w:space="0" w:color="000000"/>
            </w:tcBorders>
            <w:vAlign w:val="center"/>
            <w:hideMark/>
          </w:tcPr>
          <w:p w14:paraId="44A458D1" w14:textId="77777777" w:rsidR="00323C9C" w:rsidRPr="00323C9C" w:rsidRDefault="00323C9C" w:rsidP="0088102F">
            <w:pPr>
              <w:spacing w:after="160" w:line="278" w:lineRule="auto"/>
              <w:jc w:val="center"/>
            </w:pPr>
            <w:proofErr w:type="spellStart"/>
            <w:r w:rsidRPr="00323C9C">
              <w:rPr>
                <w:b/>
                <w:bCs/>
              </w:rPr>
              <w:t>baseline</w:t>
            </w:r>
            <w:proofErr w:type="spellEnd"/>
          </w:p>
        </w:tc>
        <w:tc>
          <w:tcPr>
            <w:tcW w:w="0" w:type="auto"/>
            <w:tcBorders>
              <w:top w:val="single" w:sz="18" w:space="0" w:color="000000"/>
              <w:bottom w:val="single" w:sz="18" w:space="0" w:color="000000"/>
            </w:tcBorders>
            <w:vAlign w:val="center"/>
            <w:hideMark/>
          </w:tcPr>
          <w:p w14:paraId="6FF03119" w14:textId="77777777" w:rsidR="00323C9C" w:rsidRPr="00323C9C" w:rsidRDefault="00323C9C" w:rsidP="0088102F">
            <w:pPr>
              <w:spacing w:after="160" w:line="278" w:lineRule="auto"/>
              <w:jc w:val="center"/>
            </w:pPr>
            <w:r w:rsidRPr="00323C9C">
              <w:rPr>
                <w:b/>
                <w:bCs/>
              </w:rPr>
              <w:t>1.0</w:t>
            </w:r>
          </w:p>
        </w:tc>
        <w:tc>
          <w:tcPr>
            <w:tcW w:w="0" w:type="auto"/>
            <w:tcBorders>
              <w:top w:val="single" w:sz="18" w:space="0" w:color="000000"/>
              <w:bottom w:val="single" w:sz="18" w:space="0" w:color="000000"/>
            </w:tcBorders>
            <w:vAlign w:val="center"/>
            <w:hideMark/>
          </w:tcPr>
          <w:p w14:paraId="6C9890DA" w14:textId="77777777" w:rsidR="00323C9C" w:rsidRPr="00323C9C" w:rsidRDefault="00323C9C" w:rsidP="0088102F">
            <w:pPr>
              <w:spacing w:after="160" w:line="278" w:lineRule="auto"/>
              <w:jc w:val="center"/>
            </w:pPr>
            <w:r w:rsidRPr="00323C9C">
              <w:rPr>
                <w:b/>
                <w:bCs/>
              </w:rPr>
              <w:t>1.0</w:t>
            </w:r>
          </w:p>
        </w:tc>
        <w:tc>
          <w:tcPr>
            <w:tcW w:w="0" w:type="auto"/>
            <w:tcBorders>
              <w:top w:val="single" w:sz="18" w:space="0" w:color="000000"/>
              <w:bottom w:val="single" w:sz="18" w:space="0" w:color="000000"/>
            </w:tcBorders>
            <w:vAlign w:val="center"/>
            <w:hideMark/>
          </w:tcPr>
          <w:p w14:paraId="33F9F64E" w14:textId="77777777" w:rsidR="00323C9C" w:rsidRPr="00323C9C" w:rsidRDefault="00323C9C" w:rsidP="0088102F">
            <w:pPr>
              <w:spacing w:after="160" w:line="278" w:lineRule="auto"/>
              <w:jc w:val="center"/>
            </w:pPr>
            <w:r w:rsidRPr="00323C9C">
              <w:rPr>
                <w:b/>
                <w:bCs/>
              </w:rPr>
              <w:t>1.0</w:t>
            </w:r>
          </w:p>
        </w:tc>
        <w:tc>
          <w:tcPr>
            <w:tcW w:w="0" w:type="auto"/>
            <w:tcBorders>
              <w:top w:val="single" w:sz="18" w:space="0" w:color="000000"/>
              <w:bottom w:val="single" w:sz="18" w:space="0" w:color="000000"/>
            </w:tcBorders>
            <w:vAlign w:val="center"/>
            <w:hideMark/>
          </w:tcPr>
          <w:p w14:paraId="176AD299" w14:textId="77777777" w:rsidR="00323C9C" w:rsidRPr="00323C9C" w:rsidRDefault="00323C9C" w:rsidP="0088102F">
            <w:pPr>
              <w:spacing w:after="160" w:line="278" w:lineRule="auto"/>
              <w:jc w:val="center"/>
            </w:pPr>
            <w:r w:rsidRPr="00323C9C">
              <w:rPr>
                <w:b/>
                <w:bCs/>
              </w:rPr>
              <w:t>0.7394</w:t>
            </w:r>
          </w:p>
        </w:tc>
        <w:tc>
          <w:tcPr>
            <w:tcW w:w="0" w:type="auto"/>
            <w:tcBorders>
              <w:top w:val="single" w:sz="18" w:space="0" w:color="000000"/>
              <w:bottom w:val="single" w:sz="18" w:space="0" w:color="000000"/>
            </w:tcBorders>
            <w:vAlign w:val="center"/>
            <w:hideMark/>
          </w:tcPr>
          <w:p w14:paraId="781DFD43" w14:textId="77777777" w:rsidR="00323C9C" w:rsidRPr="00323C9C" w:rsidRDefault="00323C9C" w:rsidP="0088102F">
            <w:pPr>
              <w:spacing w:after="160" w:line="278" w:lineRule="auto"/>
              <w:jc w:val="center"/>
            </w:pPr>
            <w:r w:rsidRPr="00323C9C">
              <w:rPr>
                <w:b/>
                <w:bCs/>
              </w:rPr>
              <w:t>0.1184</w:t>
            </w:r>
          </w:p>
        </w:tc>
        <w:tc>
          <w:tcPr>
            <w:tcW w:w="0" w:type="auto"/>
            <w:tcBorders>
              <w:top w:val="single" w:sz="18" w:space="0" w:color="000000"/>
              <w:bottom w:val="single" w:sz="18" w:space="0" w:color="000000"/>
              <w:right w:val="single" w:sz="18" w:space="0" w:color="000000"/>
            </w:tcBorders>
            <w:vAlign w:val="center"/>
            <w:hideMark/>
          </w:tcPr>
          <w:p w14:paraId="3189F0B2" w14:textId="77777777" w:rsidR="00323C9C" w:rsidRPr="00323C9C" w:rsidRDefault="00323C9C" w:rsidP="0088102F">
            <w:pPr>
              <w:spacing w:after="160" w:line="278" w:lineRule="auto"/>
              <w:jc w:val="center"/>
            </w:pPr>
            <w:r w:rsidRPr="00323C9C">
              <w:rPr>
                <w:b/>
                <w:bCs/>
              </w:rPr>
              <w:t>0.0139</w:t>
            </w:r>
          </w:p>
        </w:tc>
      </w:tr>
      <w:tr w:rsidR="00323C9C" w:rsidRPr="00323C9C" w14:paraId="1F0A5348" w14:textId="77777777" w:rsidTr="00EB1279">
        <w:tc>
          <w:tcPr>
            <w:tcW w:w="0" w:type="auto"/>
            <w:tcBorders>
              <w:top w:val="single" w:sz="18" w:space="0" w:color="000000"/>
            </w:tcBorders>
            <w:vAlign w:val="center"/>
            <w:hideMark/>
          </w:tcPr>
          <w:p w14:paraId="21368C0A" w14:textId="77777777" w:rsidR="00323C9C" w:rsidRPr="00323C9C" w:rsidRDefault="00323C9C" w:rsidP="0088102F">
            <w:pPr>
              <w:spacing w:after="160" w:line="278" w:lineRule="auto"/>
              <w:jc w:val="center"/>
            </w:pPr>
            <w:r w:rsidRPr="00323C9C">
              <w:t>g25_s5_n2</w:t>
            </w:r>
          </w:p>
        </w:tc>
        <w:tc>
          <w:tcPr>
            <w:tcW w:w="0" w:type="auto"/>
            <w:tcBorders>
              <w:top w:val="single" w:sz="18" w:space="0" w:color="000000"/>
            </w:tcBorders>
            <w:vAlign w:val="center"/>
            <w:hideMark/>
          </w:tcPr>
          <w:p w14:paraId="44A71780" w14:textId="77777777" w:rsidR="00323C9C" w:rsidRPr="00323C9C" w:rsidRDefault="00323C9C" w:rsidP="0088102F">
            <w:pPr>
              <w:spacing w:after="160" w:line="278" w:lineRule="auto"/>
              <w:jc w:val="center"/>
            </w:pPr>
            <w:r w:rsidRPr="00323C9C">
              <w:t>25.0</w:t>
            </w:r>
          </w:p>
        </w:tc>
        <w:tc>
          <w:tcPr>
            <w:tcW w:w="0" w:type="auto"/>
            <w:tcBorders>
              <w:top w:val="single" w:sz="18" w:space="0" w:color="000000"/>
            </w:tcBorders>
            <w:vAlign w:val="center"/>
            <w:hideMark/>
          </w:tcPr>
          <w:p w14:paraId="593D685C" w14:textId="77777777" w:rsidR="00323C9C" w:rsidRPr="00323C9C" w:rsidRDefault="00323C9C" w:rsidP="0088102F">
            <w:pPr>
              <w:spacing w:after="160" w:line="278" w:lineRule="auto"/>
              <w:jc w:val="center"/>
            </w:pPr>
            <w:r w:rsidRPr="00323C9C">
              <w:t>5.0</w:t>
            </w:r>
          </w:p>
        </w:tc>
        <w:tc>
          <w:tcPr>
            <w:tcW w:w="0" w:type="auto"/>
            <w:tcBorders>
              <w:top w:val="single" w:sz="18" w:space="0" w:color="000000"/>
            </w:tcBorders>
            <w:vAlign w:val="center"/>
            <w:hideMark/>
          </w:tcPr>
          <w:p w14:paraId="23D9699D" w14:textId="77777777" w:rsidR="00323C9C" w:rsidRPr="00323C9C" w:rsidRDefault="00323C9C" w:rsidP="0088102F">
            <w:pPr>
              <w:spacing w:after="160" w:line="278" w:lineRule="auto"/>
              <w:jc w:val="center"/>
            </w:pPr>
            <w:r w:rsidRPr="00323C9C">
              <w:t>2.0</w:t>
            </w:r>
          </w:p>
        </w:tc>
        <w:tc>
          <w:tcPr>
            <w:tcW w:w="0" w:type="auto"/>
            <w:tcBorders>
              <w:top w:val="single" w:sz="18" w:space="0" w:color="000000"/>
            </w:tcBorders>
            <w:vAlign w:val="center"/>
            <w:hideMark/>
          </w:tcPr>
          <w:p w14:paraId="66B57DDB" w14:textId="77777777" w:rsidR="00323C9C" w:rsidRPr="00323C9C" w:rsidRDefault="00323C9C" w:rsidP="0088102F">
            <w:pPr>
              <w:spacing w:after="160" w:line="278" w:lineRule="auto"/>
              <w:jc w:val="center"/>
            </w:pPr>
            <w:r w:rsidRPr="00323C9C">
              <w:rPr>
                <w:b/>
                <w:bCs/>
              </w:rPr>
              <w:t>0.7605</w:t>
            </w:r>
          </w:p>
        </w:tc>
        <w:tc>
          <w:tcPr>
            <w:tcW w:w="0" w:type="auto"/>
            <w:tcBorders>
              <w:top w:val="single" w:sz="18" w:space="0" w:color="000000"/>
            </w:tcBorders>
            <w:vAlign w:val="center"/>
            <w:hideMark/>
          </w:tcPr>
          <w:p w14:paraId="5BAA21E2" w14:textId="77777777" w:rsidR="00323C9C" w:rsidRPr="00323C9C" w:rsidRDefault="00323C9C" w:rsidP="0088102F">
            <w:pPr>
              <w:spacing w:after="160" w:line="278" w:lineRule="auto"/>
              <w:jc w:val="center"/>
            </w:pPr>
            <w:r w:rsidRPr="00323C9C">
              <w:t>0.2636</w:t>
            </w:r>
          </w:p>
        </w:tc>
        <w:tc>
          <w:tcPr>
            <w:tcW w:w="0" w:type="auto"/>
            <w:tcBorders>
              <w:top w:val="single" w:sz="18" w:space="0" w:color="000000"/>
            </w:tcBorders>
            <w:vAlign w:val="center"/>
            <w:hideMark/>
          </w:tcPr>
          <w:p w14:paraId="28E2C773" w14:textId="77777777" w:rsidR="00323C9C" w:rsidRPr="00323C9C" w:rsidRDefault="00323C9C" w:rsidP="0088102F">
            <w:pPr>
              <w:spacing w:after="160" w:line="278" w:lineRule="auto"/>
              <w:jc w:val="center"/>
            </w:pPr>
            <w:r w:rsidRPr="00323C9C">
              <w:t>0.0534</w:t>
            </w:r>
          </w:p>
        </w:tc>
      </w:tr>
      <w:tr w:rsidR="00323C9C" w:rsidRPr="00323C9C" w14:paraId="7D6D0FC6" w14:textId="77777777" w:rsidTr="0088102F">
        <w:tc>
          <w:tcPr>
            <w:tcW w:w="0" w:type="auto"/>
            <w:vAlign w:val="center"/>
            <w:hideMark/>
          </w:tcPr>
          <w:p w14:paraId="6A29B617" w14:textId="77777777" w:rsidR="00323C9C" w:rsidRPr="00323C9C" w:rsidRDefault="00323C9C" w:rsidP="0088102F">
            <w:pPr>
              <w:spacing w:after="160" w:line="278" w:lineRule="auto"/>
              <w:jc w:val="center"/>
            </w:pPr>
            <w:r w:rsidRPr="00323C9C">
              <w:rPr>
                <w:b/>
                <w:bCs/>
              </w:rPr>
              <w:t>g15_s3_n1.5</w:t>
            </w:r>
          </w:p>
        </w:tc>
        <w:tc>
          <w:tcPr>
            <w:tcW w:w="0" w:type="auto"/>
            <w:vAlign w:val="center"/>
            <w:hideMark/>
          </w:tcPr>
          <w:p w14:paraId="5D3B6E64" w14:textId="77777777" w:rsidR="00323C9C" w:rsidRPr="00323C9C" w:rsidRDefault="00323C9C" w:rsidP="0088102F">
            <w:pPr>
              <w:spacing w:after="160" w:line="278" w:lineRule="auto"/>
              <w:jc w:val="center"/>
            </w:pPr>
            <w:r w:rsidRPr="00323C9C">
              <w:rPr>
                <w:b/>
                <w:bCs/>
              </w:rPr>
              <w:t>15.0</w:t>
            </w:r>
          </w:p>
        </w:tc>
        <w:tc>
          <w:tcPr>
            <w:tcW w:w="0" w:type="auto"/>
            <w:vAlign w:val="center"/>
            <w:hideMark/>
          </w:tcPr>
          <w:p w14:paraId="4C06CA98" w14:textId="77777777" w:rsidR="00323C9C" w:rsidRPr="00323C9C" w:rsidRDefault="00323C9C" w:rsidP="0088102F">
            <w:pPr>
              <w:spacing w:after="160" w:line="278" w:lineRule="auto"/>
              <w:jc w:val="center"/>
            </w:pPr>
            <w:r w:rsidRPr="00323C9C">
              <w:rPr>
                <w:b/>
                <w:bCs/>
              </w:rPr>
              <w:t>3.0</w:t>
            </w:r>
          </w:p>
        </w:tc>
        <w:tc>
          <w:tcPr>
            <w:tcW w:w="0" w:type="auto"/>
            <w:vAlign w:val="center"/>
            <w:hideMark/>
          </w:tcPr>
          <w:p w14:paraId="3B970202" w14:textId="77777777" w:rsidR="00323C9C" w:rsidRPr="00323C9C" w:rsidRDefault="00323C9C" w:rsidP="0088102F">
            <w:pPr>
              <w:spacing w:after="160" w:line="278" w:lineRule="auto"/>
              <w:jc w:val="center"/>
            </w:pPr>
            <w:r w:rsidRPr="00323C9C">
              <w:rPr>
                <w:b/>
                <w:bCs/>
              </w:rPr>
              <w:t>1.5</w:t>
            </w:r>
          </w:p>
        </w:tc>
        <w:tc>
          <w:tcPr>
            <w:tcW w:w="0" w:type="auto"/>
            <w:vAlign w:val="center"/>
            <w:hideMark/>
          </w:tcPr>
          <w:p w14:paraId="2B34E9EF" w14:textId="77777777" w:rsidR="00323C9C" w:rsidRPr="00323C9C" w:rsidRDefault="00323C9C" w:rsidP="0088102F">
            <w:pPr>
              <w:spacing w:after="160" w:line="278" w:lineRule="auto"/>
              <w:jc w:val="center"/>
            </w:pPr>
            <w:r w:rsidRPr="00323C9C">
              <w:rPr>
                <w:b/>
                <w:bCs/>
              </w:rPr>
              <w:t>0.7547</w:t>
            </w:r>
          </w:p>
        </w:tc>
        <w:tc>
          <w:tcPr>
            <w:tcW w:w="0" w:type="auto"/>
            <w:vAlign w:val="center"/>
            <w:hideMark/>
          </w:tcPr>
          <w:p w14:paraId="27FF3C2F" w14:textId="77777777" w:rsidR="00323C9C" w:rsidRPr="00323C9C" w:rsidRDefault="00323C9C" w:rsidP="0088102F">
            <w:pPr>
              <w:spacing w:after="160" w:line="278" w:lineRule="auto"/>
              <w:jc w:val="center"/>
            </w:pPr>
            <w:r w:rsidRPr="00323C9C">
              <w:rPr>
                <w:b/>
                <w:bCs/>
              </w:rPr>
              <w:t>0.2590</w:t>
            </w:r>
          </w:p>
        </w:tc>
        <w:tc>
          <w:tcPr>
            <w:tcW w:w="0" w:type="auto"/>
            <w:vAlign w:val="center"/>
            <w:hideMark/>
          </w:tcPr>
          <w:p w14:paraId="05B4A00F" w14:textId="77777777" w:rsidR="00323C9C" w:rsidRPr="00323C9C" w:rsidRDefault="00323C9C" w:rsidP="0088102F">
            <w:pPr>
              <w:spacing w:after="160" w:line="278" w:lineRule="auto"/>
              <w:jc w:val="center"/>
            </w:pPr>
            <w:r w:rsidRPr="00323C9C">
              <w:rPr>
                <w:b/>
                <w:bCs/>
              </w:rPr>
              <w:t>0.0453</w:t>
            </w:r>
          </w:p>
        </w:tc>
      </w:tr>
      <w:tr w:rsidR="00323C9C" w:rsidRPr="00323C9C" w14:paraId="2D049EB5" w14:textId="77777777" w:rsidTr="0088102F">
        <w:tc>
          <w:tcPr>
            <w:tcW w:w="0" w:type="auto"/>
            <w:vAlign w:val="center"/>
            <w:hideMark/>
          </w:tcPr>
          <w:p w14:paraId="5C032533" w14:textId="77777777" w:rsidR="00323C9C" w:rsidRPr="00323C9C" w:rsidRDefault="00323C9C" w:rsidP="0088102F">
            <w:pPr>
              <w:spacing w:after="160" w:line="278" w:lineRule="auto"/>
              <w:jc w:val="center"/>
            </w:pPr>
            <w:r w:rsidRPr="00323C9C">
              <w:t>g20_s10_n2</w:t>
            </w:r>
          </w:p>
        </w:tc>
        <w:tc>
          <w:tcPr>
            <w:tcW w:w="0" w:type="auto"/>
            <w:vAlign w:val="center"/>
            <w:hideMark/>
          </w:tcPr>
          <w:p w14:paraId="7FB7028B" w14:textId="77777777" w:rsidR="00323C9C" w:rsidRPr="00323C9C" w:rsidRDefault="00323C9C" w:rsidP="0088102F">
            <w:pPr>
              <w:spacing w:after="160" w:line="278" w:lineRule="auto"/>
              <w:jc w:val="center"/>
            </w:pPr>
            <w:r w:rsidRPr="00323C9C">
              <w:t>20.0</w:t>
            </w:r>
          </w:p>
        </w:tc>
        <w:tc>
          <w:tcPr>
            <w:tcW w:w="0" w:type="auto"/>
            <w:vAlign w:val="center"/>
            <w:hideMark/>
          </w:tcPr>
          <w:p w14:paraId="2AE999B7" w14:textId="77777777" w:rsidR="00323C9C" w:rsidRPr="00323C9C" w:rsidRDefault="00323C9C" w:rsidP="0088102F">
            <w:pPr>
              <w:spacing w:after="160" w:line="278" w:lineRule="auto"/>
              <w:jc w:val="center"/>
            </w:pPr>
            <w:r w:rsidRPr="00323C9C">
              <w:t>10.0</w:t>
            </w:r>
          </w:p>
        </w:tc>
        <w:tc>
          <w:tcPr>
            <w:tcW w:w="0" w:type="auto"/>
            <w:vAlign w:val="center"/>
            <w:hideMark/>
          </w:tcPr>
          <w:p w14:paraId="5EBAC7D6" w14:textId="77777777" w:rsidR="00323C9C" w:rsidRPr="00323C9C" w:rsidRDefault="00323C9C" w:rsidP="0088102F">
            <w:pPr>
              <w:spacing w:after="160" w:line="278" w:lineRule="auto"/>
              <w:jc w:val="center"/>
            </w:pPr>
            <w:r w:rsidRPr="00323C9C">
              <w:t>2.0</w:t>
            </w:r>
          </w:p>
        </w:tc>
        <w:tc>
          <w:tcPr>
            <w:tcW w:w="0" w:type="auto"/>
            <w:vAlign w:val="center"/>
            <w:hideMark/>
          </w:tcPr>
          <w:p w14:paraId="3E914C16" w14:textId="77777777" w:rsidR="00323C9C" w:rsidRPr="00323C9C" w:rsidRDefault="00323C9C" w:rsidP="0088102F">
            <w:pPr>
              <w:spacing w:after="160" w:line="278" w:lineRule="auto"/>
              <w:jc w:val="center"/>
            </w:pPr>
            <w:r w:rsidRPr="00323C9C">
              <w:t>0.7501</w:t>
            </w:r>
          </w:p>
        </w:tc>
        <w:tc>
          <w:tcPr>
            <w:tcW w:w="0" w:type="auto"/>
            <w:vAlign w:val="center"/>
            <w:hideMark/>
          </w:tcPr>
          <w:p w14:paraId="6720BEAF" w14:textId="77777777" w:rsidR="00323C9C" w:rsidRPr="00323C9C" w:rsidRDefault="00323C9C" w:rsidP="0088102F">
            <w:pPr>
              <w:spacing w:after="160" w:line="278" w:lineRule="auto"/>
              <w:jc w:val="center"/>
            </w:pPr>
            <w:r w:rsidRPr="00323C9C">
              <w:t>0.2708</w:t>
            </w:r>
          </w:p>
        </w:tc>
        <w:tc>
          <w:tcPr>
            <w:tcW w:w="0" w:type="auto"/>
            <w:vAlign w:val="center"/>
            <w:hideMark/>
          </w:tcPr>
          <w:p w14:paraId="6E401F7B" w14:textId="77777777" w:rsidR="00323C9C" w:rsidRPr="00323C9C" w:rsidRDefault="00323C9C" w:rsidP="0088102F">
            <w:pPr>
              <w:spacing w:after="160" w:line="278" w:lineRule="auto"/>
              <w:jc w:val="center"/>
            </w:pPr>
            <w:r w:rsidRPr="00323C9C">
              <w:t>0.0582</w:t>
            </w:r>
          </w:p>
        </w:tc>
      </w:tr>
      <w:tr w:rsidR="00323C9C" w:rsidRPr="00323C9C" w14:paraId="772B0CDD" w14:textId="77777777" w:rsidTr="0088102F">
        <w:tc>
          <w:tcPr>
            <w:tcW w:w="0" w:type="auto"/>
            <w:vAlign w:val="center"/>
            <w:hideMark/>
          </w:tcPr>
          <w:p w14:paraId="25494452" w14:textId="77777777" w:rsidR="00323C9C" w:rsidRPr="00323C9C" w:rsidRDefault="00323C9C" w:rsidP="0088102F">
            <w:pPr>
              <w:spacing w:after="160" w:line="278" w:lineRule="auto"/>
              <w:jc w:val="center"/>
            </w:pPr>
            <w:r w:rsidRPr="00323C9C">
              <w:t>g15_s10_n2</w:t>
            </w:r>
          </w:p>
        </w:tc>
        <w:tc>
          <w:tcPr>
            <w:tcW w:w="0" w:type="auto"/>
            <w:vAlign w:val="center"/>
            <w:hideMark/>
          </w:tcPr>
          <w:p w14:paraId="06CECAF8" w14:textId="77777777" w:rsidR="00323C9C" w:rsidRPr="00323C9C" w:rsidRDefault="00323C9C" w:rsidP="0088102F">
            <w:pPr>
              <w:spacing w:after="160" w:line="278" w:lineRule="auto"/>
              <w:jc w:val="center"/>
            </w:pPr>
            <w:r w:rsidRPr="00323C9C">
              <w:t>15.0</w:t>
            </w:r>
          </w:p>
        </w:tc>
        <w:tc>
          <w:tcPr>
            <w:tcW w:w="0" w:type="auto"/>
            <w:vAlign w:val="center"/>
            <w:hideMark/>
          </w:tcPr>
          <w:p w14:paraId="464D4304" w14:textId="77777777" w:rsidR="00323C9C" w:rsidRPr="00323C9C" w:rsidRDefault="00323C9C" w:rsidP="0088102F">
            <w:pPr>
              <w:spacing w:after="160" w:line="278" w:lineRule="auto"/>
              <w:jc w:val="center"/>
            </w:pPr>
            <w:r w:rsidRPr="00323C9C">
              <w:t>10.0</w:t>
            </w:r>
          </w:p>
        </w:tc>
        <w:tc>
          <w:tcPr>
            <w:tcW w:w="0" w:type="auto"/>
            <w:vAlign w:val="center"/>
            <w:hideMark/>
          </w:tcPr>
          <w:p w14:paraId="1D10CFC4" w14:textId="77777777" w:rsidR="00323C9C" w:rsidRPr="00323C9C" w:rsidRDefault="00323C9C" w:rsidP="0088102F">
            <w:pPr>
              <w:spacing w:after="160" w:line="278" w:lineRule="auto"/>
              <w:jc w:val="center"/>
            </w:pPr>
            <w:r w:rsidRPr="00323C9C">
              <w:t>2.0</w:t>
            </w:r>
          </w:p>
        </w:tc>
        <w:tc>
          <w:tcPr>
            <w:tcW w:w="0" w:type="auto"/>
            <w:vAlign w:val="center"/>
            <w:hideMark/>
          </w:tcPr>
          <w:p w14:paraId="28FF477B" w14:textId="77777777" w:rsidR="00323C9C" w:rsidRPr="00323C9C" w:rsidRDefault="00323C9C" w:rsidP="0088102F">
            <w:pPr>
              <w:spacing w:after="160" w:line="278" w:lineRule="auto"/>
              <w:jc w:val="center"/>
            </w:pPr>
            <w:r w:rsidRPr="00323C9C">
              <w:t>0.7487</w:t>
            </w:r>
          </w:p>
        </w:tc>
        <w:tc>
          <w:tcPr>
            <w:tcW w:w="0" w:type="auto"/>
            <w:vAlign w:val="center"/>
            <w:hideMark/>
          </w:tcPr>
          <w:p w14:paraId="6465F2C7" w14:textId="77777777" w:rsidR="00323C9C" w:rsidRPr="00323C9C" w:rsidRDefault="00323C9C" w:rsidP="0088102F">
            <w:pPr>
              <w:spacing w:after="160" w:line="278" w:lineRule="auto"/>
              <w:jc w:val="center"/>
            </w:pPr>
            <w:r w:rsidRPr="00323C9C">
              <w:t>0.2626</w:t>
            </w:r>
          </w:p>
        </w:tc>
        <w:tc>
          <w:tcPr>
            <w:tcW w:w="0" w:type="auto"/>
            <w:vAlign w:val="center"/>
            <w:hideMark/>
          </w:tcPr>
          <w:p w14:paraId="361FA5DE" w14:textId="77777777" w:rsidR="00323C9C" w:rsidRPr="00323C9C" w:rsidRDefault="00323C9C" w:rsidP="0088102F">
            <w:pPr>
              <w:spacing w:after="160" w:line="278" w:lineRule="auto"/>
              <w:jc w:val="center"/>
            </w:pPr>
            <w:r w:rsidRPr="00323C9C">
              <w:t>0.0528</w:t>
            </w:r>
          </w:p>
        </w:tc>
      </w:tr>
      <w:tr w:rsidR="00323C9C" w:rsidRPr="00323C9C" w14:paraId="64539F78" w14:textId="77777777" w:rsidTr="0088102F">
        <w:tc>
          <w:tcPr>
            <w:tcW w:w="0" w:type="auto"/>
            <w:vAlign w:val="center"/>
            <w:hideMark/>
          </w:tcPr>
          <w:p w14:paraId="4999649C" w14:textId="77777777" w:rsidR="00323C9C" w:rsidRPr="00323C9C" w:rsidRDefault="00323C9C" w:rsidP="0088102F">
            <w:pPr>
              <w:spacing w:after="160" w:line="278" w:lineRule="auto"/>
              <w:jc w:val="center"/>
            </w:pPr>
            <w:r w:rsidRPr="00323C9C">
              <w:t>g20_s5_n1</w:t>
            </w:r>
          </w:p>
        </w:tc>
        <w:tc>
          <w:tcPr>
            <w:tcW w:w="0" w:type="auto"/>
            <w:vAlign w:val="center"/>
            <w:hideMark/>
          </w:tcPr>
          <w:p w14:paraId="1CB584EC" w14:textId="77777777" w:rsidR="00323C9C" w:rsidRPr="00323C9C" w:rsidRDefault="00323C9C" w:rsidP="0088102F">
            <w:pPr>
              <w:spacing w:after="160" w:line="278" w:lineRule="auto"/>
              <w:jc w:val="center"/>
            </w:pPr>
            <w:r w:rsidRPr="00323C9C">
              <w:t>20.0</w:t>
            </w:r>
          </w:p>
        </w:tc>
        <w:tc>
          <w:tcPr>
            <w:tcW w:w="0" w:type="auto"/>
            <w:vAlign w:val="center"/>
            <w:hideMark/>
          </w:tcPr>
          <w:p w14:paraId="7AB919D0" w14:textId="77777777" w:rsidR="00323C9C" w:rsidRPr="00323C9C" w:rsidRDefault="00323C9C" w:rsidP="0088102F">
            <w:pPr>
              <w:spacing w:after="160" w:line="278" w:lineRule="auto"/>
              <w:jc w:val="center"/>
            </w:pPr>
            <w:r w:rsidRPr="00323C9C">
              <w:t>5.0</w:t>
            </w:r>
          </w:p>
        </w:tc>
        <w:tc>
          <w:tcPr>
            <w:tcW w:w="0" w:type="auto"/>
            <w:vAlign w:val="center"/>
            <w:hideMark/>
          </w:tcPr>
          <w:p w14:paraId="2A2036BA" w14:textId="77777777" w:rsidR="00323C9C" w:rsidRPr="00323C9C" w:rsidRDefault="00323C9C" w:rsidP="0088102F">
            <w:pPr>
              <w:spacing w:after="160" w:line="278" w:lineRule="auto"/>
              <w:jc w:val="center"/>
            </w:pPr>
            <w:r w:rsidRPr="00323C9C">
              <w:t>1.0</w:t>
            </w:r>
          </w:p>
        </w:tc>
        <w:tc>
          <w:tcPr>
            <w:tcW w:w="0" w:type="auto"/>
            <w:vAlign w:val="center"/>
            <w:hideMark/>
          </w:tcPr>
          <w:p w14:paraId="30E04248" w14:textId="77777777" w:rsidR="00323C9C" w:rsidRPr="00323C9C" w:rsidRDefault="00323C9C" w:rsidP="0088102F">
            <w:pPr>
              <w:spacing w:after="160" w:line="278" w:lineRule="auto"/>
              <w:jc w:val="center"/>
            </w:pPr>
            <w:r w:rsidRPr="00323C9C">
              <w:t>0.7470</w:t>
            </w:r>
          </w:p>
        </w:tc>
        <w:tc>
          <w:tcPr>
            <w:tcW w:w="0" w:type="auto"/>
            <w:vAlign w:val="center"/>
            <w:hideMark/>
          </w:tcPr>
          <w:p w14:paraId="265B8D4A" w14:textId="77777777" w:rsidR="00323C9C" w:rsidRPr="00323C9C" w:rsidRDefault="00323C9C" w:rsidP="0088102F">
            <w:pPr>
              <w:spacing w:after="160" w:line="278" w:lineRule="auto"/>
              <w:jc w:val="center"/>
            </w:pPr>
            <w:r w:rsidRPr="00323C9C">
              <w:t>0.2710</w:t>
            </w:r>
          </w:p>
        </w:tc>
        <w:tc>
          <w:tcPr>
            <w:tcW w:w="0" w:type="auto"/>
            <w:vAlign w:val="center"/>
            <w:hideMark/>
          </w:tcPr>
          <w:p w14:paraId="21480E27" w14:textId="77777777" w:rsidR="00323C9C" w:rsidRPr="00323C9C" w:rsidRDefault="00323C9C" w:rsidP="0088102F">
            <w:pPr>
              <w:spacing w:after="160" w:line="278" w:lineRule="auto"/>
              <w:jc w:val="center"/>
            </w:pPr>
            <w:r w:rsidRPr="00323C9C">
              <w:t>0.0961</w:t>
            </w:r>
          </w:p>
        </w:tc>
      </w:tr>
      <w:tr w:rsidR="00323C9C" w:rsidRPr="00323C9C" w14:paraId="702406F2" w14:textId="77777777" w:rsidTr="0088102F">
        <w:tc>
          <w:tcPr>
            <w:tcW w:w="0" w:type="auto"/>
            <w:vAlign w:val="center"/>
            <w:hideMark/>
          </w:tcPr>
          <w:p w14:paraId="7719AC5C" w14:textId="77777777" w:rsidR="00323C9C" w:rsidRPr="00323C9C" w:rsidRDefault="00323C9C" w:rsidP="0088102F">
            <w:pPr>
              <w:spacing w:after="160" w:line="278" w:lineRule="auto"/>
              <w:jc w:val="center"/>
            </w:pPr>
            <w:r w:rsidRPr="00323C9C">
              <w:t>g15_s5_n2</w:t>
            </w:r>
          </w:p>
        </w:tc>
        <w:tc>
          <w:tcPr>
            <w:tcW w:w="0" w:type="auto"/>
            <w:vAlign w:val="center"/>
            <w:hideMark/>
          </w:tcPr>
          <w:p w14:paraId="2EF64999" w14:textId="77777777" w:rsidR="00323C9C" w:rsidRPr="00323C9C" w:rsidRDefault="00323C9C" w:rsidP="0088102F">
            <w:pPr>
              <w:spacing w:after="160" w:line="278" w:lineRule="auto"/>
              <w:jc w:val="center"/>
            </w:pPr>
            <w:r w:rsidRPr="00323C9C">
              <w:t>15.0</w:t>
            </w:r>
          </w:p>
        </w:tc>
        <w:tc>
          <w:tcPr>
            <w:tcW w:w="0" w:type="auto"/>
            <w:vAlign w:val="center"/>
            <w:hideMark/>
          </w:tcPr>
          <w:p w14:paraId="397235F1" w14:textId="77777777" w:rsidR="00323C9C" w:rsidRPr="00323C9C" w:rsidRDefault="00323C9C" w:rsidP="0088102F">
            <w:pPr>
              <w:spacing w:after="160" w:line="278" w:lineRule="auto"/>
              <w:jc w:val="center"/>
            </w:pPr>
            <w:r w:rsidRPr="00323C9C">
              <w:t>5.0</w:t>
            </w:r>
          </w:p>
        </w:tc>
        <w:tc>
          <w:tcPr>
            <w:tcW w:w="0" w:type="auto"/>
            <w:vAlign w:val="center"/>
            <w:hideMark/>
          </w:tcPr>
          <w:p w14:paraId="6D8C43B4" w14:textId="77777777" w:rsidR="00323C9C" w:rsidRPr="00323C9C" w:rsidRDefault="00323C9C" w:rsidP="0088102F">
            <w:pPr>
              <w:spacing w:after="160" w:line="278" w:lineRule="auto"/>
              <w:jc w:val="center"/>
            </w:pPr>
            <w:r w:rsidRPr="00323C9C">
              <w:t>2.0</w:t>
            </w:r>
          </w:p>
        </w:tc>
        <w:tc>
          <w:tcPr>
            <w:tcW w:w="0" w:type="auto"/>
            <w:vAlign w:val="center"/>
            <w:hideMark/>
          </w:tcPr>
          <w:p w14:paraId="390E3279" w14:textId="77777777" w:rsidR="00323C9C" w:rsidRPr="00323C9C" w:rsidRDefault="00323C9C" w:rsidP="0088102F">
            <w:pPr>
              <w:spacing w:after="160" w:line="278" w:lineRule="auto"/>
              <w:jc w:val="center"/>
            </w:pPr>
            <w:r w:rsidRPr="00323C9C">
              <w:t>0.7461</w:t>
            </w:r>
          </w:p>
        </w:tc>
        <w:tc>
          <w:tcPr>
            <w:tcW w:w="0" w:type="auto"/>
            <w:vAlign w:val="center"/>
            <w:hideMark/>
          </w:tcPr>
          <w:p w14:paraId="70B31CF4" w14:textId="77777777" w:rsidR="00323C9C" w:rsidRPr="00323C9C" w:rsidRDefault="00323C9C" w:rsidP="0088102F">
            <w:pPr>
              <w:spacing w:after="160" w:line="278" w:lineRule="auto"/>
              <w:jc w:val="center"/>
            </w:pPr>
            <w:r w:rsidRPr="00323C9C">
              <w:t>0.2697</w:t>
            </w:r>
          </w:p>
        </w:tc>
        <w:tc>
          <w:tcPr>
            <w:tcW w:w="0" w:type="auto"/>
            <w:vAlign w:val="center"/>
            <w:hideMark/>
          </w:tcPr>
          <w:p w14:paraId="226AA40B" w14:textId="77777777" w:rsidR="00323C9C" w:rsidRPr="00323C9C" w:rsidRDefault="00323C9C" w:rsidP="0088102F">
            <w:pPr>
              <w:spacing w:after="160" w:line="278" w:lineRule="auto"/>
              <w:jc w:val="center"/>
            </w:pPr>
            <w:r w:rsidRPr="00323C9C">
              <w:rPr>
                <w:b/>
                <w:bCs/>
              </w:rPr>
              <w:t>0.0445</w:t>
            </w:r>
          </w:p>
        </w:tc>
      </w:tr>
      <w:tr w:rsidR="00323C9C" w:rsidRPr="00323C9C" w14:paraId="4C9CE918" w14:textId="77777777" w:rsidTr="0088102F">
        <w:tc>
          <w:tcPr>
            <w:tcW w:w="0" w:type="auto"/>
            <w:vAlign w:val="center"/>
            <w:hideMark/>
          </w:tcPr>
          <w:p w14:paraId="312B60A9" w14:textId="77777777" w:rsidR="00323C9C" w:rsidRPr="00323C9C" w:rsidRDefault="00323C9C" w:rsidP="0088102F">
            <w:pPr>
              <w:spacing w:after="160" w:line="278" w:lineRule="auto"/>
              <w:jc w:val="center"/>
            </w:pPr>
            <w:r w:rsidRPr="00323C9C">
              <w:t>g5_s2_n1.5</w:t>
            </w:r>
          </w:p>
        </w:tc>
        <w:tc>
          <w:tcPr>
            <w:tcW w:w="0" w:type="auto"/>
            <w:vAlign w:val="center"/>
            <w:hideMark/>
          </w:tcPr>
          <w:p w14:paraId="6827F8DA" w14:textId="77777777" w:rsidR="00323C9C" w:rsidRPr="00323C9C" w:rsidRDefault="00323C9C" w:rsidP="0088102F">
            <w:pPr>
              <w:spacing w:after="160" w:line="278" w:lineRule="auto"/>
              <w:jc w:val="center"/>
            </w:pPr>
            <w:r w:rsidRPr="00323C9C">
              <w:t>5.0</w:t>
            </w:r>
          </w:p>
        </w:tc>
        <w:tc>
          <w:tcPr>
            <w:tcW w:w="0" w:type="auto"/>
            <w:vAlign w:val="center"/>
            <w:hideMark/>
          </w:tcPr>
          <w:p w14:paraId="6082ABA5" w14:textId="77777777" w:rsidR="00323C9C" w:rsidRPr="00323C9C" w:rsidRDefault="00323C9C" w:rsidP="0088102F">
            <w:pPr>
              <w:spacing w:after="160" w:line="278" w:lineRule="auto"/>
              <w:jc w:val="center"/>
            </w:pPr>
            <w:r w:rsidRPr="00323C9C">
              <w:t>2.0</w:t>
            </w:r>
          </w:p>
        </w:tc>
        <w:tc>
          <w:tcPr>
            <w:tcW w:w="0" w:type="auto"/>
            <w:vAlign w:val="center"/>
            <w:hideMark/>
          </w:tcPr>
          <w:p w14:paraId="0FFFBABA" w14:textId="77777777" w:rsidR="00323C9C" w:rsidRPr="00323C9C" w:rsidRDefault="00323C9C" w:rsidP="0088102F">
            <w:pPr>
              <w:spacing w:after="160" w:line="278" w:lineRule="auto"/>
              <w:jc w:val="center"/>
            </w:pPr>
            <w:r w:rsidRPr="00323C9C">
              <w:t>1.5</w:t>
            </w:r>
          </w:p>
        </w:tc>
        <w:tc>
          <w:tcPr>
            <w:tcW w:w="0" w:type="auto"/>
            <w:vAlign w:val="center"/>
            <w:hideMark/>
          </w:tcPr>
          <w:p w14:paraId="60AB269E" w14:textId="77777777" w:rsidR="00323C9C" w:rsidRPr="00323C9C" w:rsidRDefault="00323C9C" w:rsidP="0088102F">
            <w:pPr>
              <w:spacing w:after="160" w:line="278" w:lineRule="auto"/>
              <w:jc w:val="center"/>
            </w:pPr>
            <w:r w:rsidRPr="00323C9C">
              <w:t>0.7458</w:t>
            </w:r>
          </w:p>
        </w:tc>
        <w:tc>
          <w:tcPr>
            <w:tcW w:w="0" w:type="auto"/>
            <w:vAlign w:val="center"/>
            <w:hideMark/>
          </w:tcPr>
          <w:p w14:paraId="20F56C51" w14:textId="77777777" w:rsidR="00323C9C" w:rsidRPr="00323C9C" w:rsidRDefault="00323C9C" w:rsidP="0088102F">
            <w:pPr>
              <w:spacing w:after="160" w:line="278" w:lineRule="auto"/>
              <w:jc w:val="center"/>
            </w:pPr>
            <w:r w:rsidRPr="00323C9C">
              <w:t>0.2160</w:t>
            </w:r>
          </w:p>
        </w:tc>
        <w:tc>
          <w:tcPr>
            <w:tcW w:w="0" w:type="auto"/>
            <w:vAlign w:val="center"/>
            <w:hideMark/>
          </w:tcPr>
          <w:p w14:paraId="02492F01" w14:textId="77777777" w:rsidR="00323C9C" w:rsidRPr="00323C9C" w:rsidRDefault="00323C9C" w:rsidP="0088102F">
            <w:pPr>
              <w:spacing w:after="160" w:line="278" w:lineRule="auto"/>
              <w:jc w:val="center"/>
            </w:pPr>
            <w:r w:rsidRPr="00323C9C">
              <w:t>0.0255</w:t>
            </w:r>
          </w:p>
        </w:tc>
      </w:tr>
      <w:tr w:rsidR="00323C9C" w:rsidRPr="00323C9C" w14:paraId="2A541735" w14:textId="77777777" w:rsidTr="0088102F">
        <w:tc>
          <w:tcPr>
            <w:tcW w:w="0" w:type="auto"/>
            <w:vAlign w:val="center"/>
            <w:hideMark/>
          </w:tcPr>
          <w:p w14:paraId="3AA70C3F" w14:textId="77777777" w:rsidR="00323C9C" w:rsidRPr="00323C9C" w:rsidRDefault="00323C9C" w:rsidP="0088102F">
            <w:pPr>
              <w:spacing w:after="160" w:line="278" w:lineRule="auto"/>
              <w:jc w:val="center"/>
            </w:pPr>
            <w:r w:rsidRPr="00323C9C">
              <w:t>g25_s5_n1</w:t>
            </w:r>
          </w:p>
        </w:tc>
        <w:tc>
          <w:tcPr>
            <w:tcW w:w="0" w:type="auto"/>
            <w:vAlign w:val="center"/>
            <w:hideMark/>
          </w:tcPr>
          <w:p w14:paraId="358DA527" w14:textId="77777777" w:rsidR="00323C9C" w:rsidRPr="00323C9C" w:rsidRDefault="00323C9C" w:rsidP="0088102F">
            <w:pPr>
              <w:spacing w:after="160" w:line="278" w:lineRule="auto"/>
              <w:jc w:val="center"/>
            </w:pPr>
            <w:r w:rsidRPr="00323C9C">
              <w:t>25.0</w:t>
            </w:r>
          </w:p>
        </w:tc>
        <w:tc>
          <w:tcPr>
            <w:tcW w:w="0" w:type="auto"/>
            <w:vAlign w:val="center"/>
            <w:hideMark/>
          </w:tcPr>
          <w:p w14:paraId="1605A1F6" w14:textId="77777777" w:rsidR="00323C9C" w:rsidRPr="00323C9C" w:rsidRDefault="00323C9C" w:rsidP="0088102F">
            <w:pPr>
              <w:spacing w:after="160" w:line="278" w:lineRule="auto"/>
              <w:jc w:val="center"/>
            </w:pPr>
            <w:r w:rsidRPr="00323C9C">
              <w:t>5.0</w:t>
            </w:r>
          </w:p>
        </w:tc>
        <w:tc>
          <w:tcPr>
            <w:tcW w:w="0" w:type="auto"/>
            <w:vAlign w:val="center"/>
            <w:hideMark/>
          </w:tcPr>
          <w:p w14:paraId="71231735" w14:textId="77777777" w:rsidR="00323C9C" w:rsidRPr="00323C9C" w:rsidRDefault="00323C9C" w:rsidP="0088102F">
            <w:pPr>
              <w:spacing w:after="160" w:line="278" w:lineRule="auto"/>
              <w:jc w:val="center"/>
            </w:pPr>
            <w:r w:rsidRPr="00323C9C">
              <w:t>1.0</w:t>
            </w:r>
          </w:p>
        </w:tc>
        <w:tc>
          <w:tcPr>
            <w:tcW w:w="0" w:type="auto"/>
            <w:vAlign w:val="center"/>
            <w:hideMark/>
          </w:tcPr>
          <w:p w14:paraId="6A3E38F9" w14:textId="77777777" w:rsidR="00323C9C" w:rsidRPr="00323C9C" w:rsidRDefault="00323C9C" w:rsidP="0088102F">
            <w:pPr>
              <w:spacing w:after="160" w:line="278" w:lineRule="auto"/>
              <w:jc w:val="center"/>
            </w:pPr>
            <w:r w:rsidRPr="00323C9C">
              <w:t>0.7434</w:t>
            </w:r>
          </w:p>
        </w:tc>
        <w:tc>
          <w:tcPr>
            <w:tcW w:w="0" w:type="auto"/>
            <w:vAlign w:val="center"/>
            <w:hideMark/>
          </w:tcPr>
          <w:p w14:paraId="701C97DF" w14:textId="77777777" w:rsidR="00323C9C" w:rsidRPr="00323C9C" w:rsidRDefault="00323C9C" w:rsidP="0088102F">
            <w:pPr>
              <w:spacing w:after="160" w:line="278" w:lineRule="auto"/>
              <w:jc w:val="center"/>
            </w:pPr>
            <w:r w:rsidRPr="00323C9C">
              <w:t>0.2738</w:t>
            </w:r>
          </w:p>
        </w:tc>
        <w:tc>
          <w:tcPr>
            <w:tcW w:w="0" w:type="auto"/>
            <w:vAlign w:val="center"/>
            <w:hideMark/>
          </w:tcPr>
          <w:p w14:paraId="13FB4A0A" w14:textId="77777777" w:rsidR="00323C9C" w:rsidRPr="00323C9C" w:rsidRDefault="00323C9C" w:rsidP="0088102F">
            <w:pPr>
              <w:spacing w:after="160" w:line="278" w:lineRule="auto"/>
              <w:jc w:val="center"/>
            </w:pPr>
            <w:r w:rsidRPr="00323C9C">
              <w:t>0.1103</w:t>
            </w:r>
          </w:p>
        </w:tc>
      </w:tr>
      <w:tr w:rsidR="00323C9C" w:rsidRPr="00323C9C" w14:paraId="27EF4F82" w14:textId="77777777" w:rsidTr="0088102F">
        <w:tc>
          <w:tcPr>
            <w:tcW w:w="0" w:type="auto"/>
            <w:vAlign w:val="center"/>
            <w:hideMark/>
          </w:tcPr>
          <w:p w14:paraId="770B2138" w14:textId="77777777" w:rsidR="00323C9C" w:rsidRPr="00323C9C" w:rsidRDefault="00323C9C" w:rsidP="0088102F">
            <w:pPr>
              <w:spacing w:after="160" w:line="278" w:lineRule="auto"/>
              <w:jc w:val="center"/>
            </w:pPr>
            <w:r w:rsidRPr="00323C9C">
              <w:t>g25_s10_n2</w:t>
            </w:r>
          </w:p>
        </w:tc>
        <w:tc>
          <w:tcPr>
            <w:tcW w:w="0" w:type="auto"/>
            <w:vAlign w:val="center"/>
            <w:hideMark/>
          </w:tcPr>
          <w:p w14:paraId="010660CD" w14:textId="77777777" w:rsidR="00323C9C" w:rsidRPr="00323C9C" w:rsidRDefault="00323C9C" w:rsidP="0088102F">
            <w:pPr>
              <w:spacing w:after="160" w:line="278" w:lineRule="auto"/>
              <w:jc w:val="center"/>
            </w:pPr>
            <w:r w:rsidRPr="00323C9C">
              <w:t>25.0</w:t>
            </w:r>
          </w:p>
        </w:tc>
        <w:tc>
          <w:tcPr>
            <w:tcW w:w="0" w:type="auto"/>
            <w:vAlign w:val="center"/>
            <w:hideMark/>
          </w:tcPr>
          <w:p w14:paraId="6CBC4AE6" w14:textId="77777777" w:rsidR="00323C9C" w:rsidRPr="00323C9C" w:rsidRDefault="00323C9C" w:rsidP="0088102F">
            <w:pPr>
              <w:spacing w:after="160" w:line="278" w:lineRule="auto"/>
              <w:jc w:val="center"/>
            </w:pPr>
            <w:r w:rsidRPr="00323C9C">
              <w:t>10.0</w:t>
            </w:r>
          </w:p>
        </w:tc>
        <w:tc>
          <w:tcPr>
            <w:tcW w:w="0" w:type="auto"/>
            <w:vAlign w:val="center"/>
            <w:hideMark/>
          </w:tcPr>
          <w:p w14:paraId="0E923CC4" w14:textId="77777777" w:rsidR="00323C9C" w:rsidRPr="00323C9C" w:rsidRDefault="00323C9C" w:rsidP="0088102F">
            <w:pPr>
              <w:spacing w:after="160" w:line="278" w:lineRule="auto"/>
              <w:jc w:val="center"/>
            </w:pPr>
            <w:r w:rsidRPr="00323C9C">
              <w:t>2.0</w:t>
            </w:r>
          </w:p>
        </w:tc>
        <w:tc>
          <w:tcPr>
            <w:tcW w:w="0" w:type="auto"/>
            <w:vAlign w:val="center"/>
            <w:hideMark/>
          </w:tcPr>
          <w:p w14:paraId="1B31D6BD" w14:textId="77777777" w:rsidR="00323C9C" w:rsidRPr="00323C9C" w:rsidRDefault="00323C9C" w:rsidP="0088102F">
            <w:pPr>
              <w:spacing w:after="160" w:line="278" w:lineRule="auto"/>
              <w:jc w:val="center"/>
            </w:pPr>
            <w:r w:rsidRPr="00323C9C">
              <w:t>0.7415</w:t>
            </w:r>
          </w:p>
        </w:tc>
        <w:tc>
          <w:tcPr>
            <w:tcW w:w="0" w:type="auto"/>
            <w:vAlign w:val="center"/>
            <w:hideMark/>
          </w:tcPr>
          <w:p w14:paraId="6207D897" w14:textId="77777777" w:rsidR="00323C9C" w:rsidRPr="00323C9C" w:rsidRDefault="00323C9C" w:rsidP="0088102F">
            <w:pPr>
              <w:spacing w:after="160" w:line="278" w:lineRule="auto"/>
              <w:jc w:val="center"/>
            </w:pPr>
            <w:r w:rsidRPr="00323C9C">
              <w:t>0.2682</w:t>
            </w:r>
          </w:p>
        </w:tc>
        <w:tc>
          <w:tcPr>
            <w:tcW w:w="0" w:type="auto"/>
            <w:vAlign w:val="center"/>
            <w:hideMark/>
          </w:tcPr>
          <w:p w14:paraId="620D0114" w14:textId="77777777" w:rsidR="00323C9C" w:rsidRPr="00323C9C" w:rsidRDefault="00323C9C" w:rsidP="0088102F">
            <w:pPr>
              <w:spacing w:after="160" w:line="278" w:lineRule="auto"/>
              <w:jc w:val="center"/>
            </w:pPr>
            <w:r w:rsidRPr="00323C9C">
              <w:t>0.0759</w:t>
            </w:r>
          </w:p>
        </w:tc>
      </w:tr>
      <w:tr w:rsidR="00323C9C" w:rsidRPr="00323C9C" w14:paraId="3889F7DD" w14:textId="77777777" w:rsidTr="0088102F">
        <w:tc>
          <w:tcPr>
            <w:tcW w:w="0" w:type="auto"/>
            <w:vAlign w:val="center"/>
            <w:hideMark/>
          </w:tcPr>
          <w:p w14:paraId="22C9EFA4" w14:textId="77777777" w:rsidR="00323C9C" w:rsidRPr="00323C9C" w:rsidRDefault="00323C9C" w:rsidP="0088102F">
            <w:pPr>
              <w:spacing w:after="160" w:line="278" w:lineRule="auto"/>
              <w:jc w:val="center"/>
            </w:pPr>
            <w:r w:rsidRPr="00323C9C">
              <w:t>g20_s3_n1.5</w:t>
            </w:r>
          </w:p>
        </w:tc>
        <w:tc>
          <w:tcPr>
            <w:tcW w:w="0" w:type="auto"/>
            <w:vAlign w:val="center"/>
            <w:hideMark/>
          </w:tcPr>
          <w:p w14:paraId="37FB3002" w14:textId="77777777" w:rsidR="00323C9C" w:rsidRPr="00323C9C" w:rsidRDefault="00323C9C" w:rsidP="0088102F">
            <w:pPr>
              <w:spacing w:after="160" w:line="278" w:lineRule="auto"/>
              <w:jc w:val="center"/>
            </w:pPr>
            <w:r w:rsidRPr="00323C9C">
              <w:t>20.0</w:t>
            </w:r>
          </w:p>
        </w:tc>
        <w:tc>
          <w:tcPr>
            <w:tcW w:w="0" w:type="auto"/>
            <w:vAlign w:val="center"/>
            <w:hideMark/>
          </w:tcPr>
          <w:p w14:paraId="3A6D96DE" w14:textId="77777777" w:rsidR="00323C9C" w:rsidRPr="00323C9C" w:rsidRDefault="00323C9C" w:rsidP="0088102F">
            <w:pPr>
              <w:spacing w:after="160" w:line="278" w:lineRule="auto"/>
              <w:jc w:val="center"/>
            </w:pPr>
            <w:r w:rsidRPr="00323C9C">
              <w:t>3.0</w:t>
            </w:r>
          </w:p>
        </w:tc>
        <w:tc>
          <w:tcPr>
            <w:tcW w:w="0" w:type="auto"/>
            <w:vAlign w:val="center"/>
            <w:hideMark/>
          </w:tcPr>
          <w:p w14:paraId="194189D5" w14:textId="77777777" w:rsidR="00323C9C" w:rsidRPr="00323C9C" w:rsidRDefault="00323C9C" w:rsidP="0088102F">
            <w:pPr>
              <w:spacing w:after="160" w:line="278" w:lineRule="auto"/>
              <w:jc w:val="center"/>
            </w:pPr>
            <w:r w:rsidRPr="00323C9C">
              <w:t>1.5</w:t>
            </w:r>
          </w:p>
        </w:tc>
        <w:tc>
          <w:tcPr>
            <w:tcW w:w="0" w:type="auto"/>
            <w:vAlign w:val="center"/>
            <w:hideMark/>
          </w:tcPr>
          <w:p w14:paraId="0251794A" w14:textId="77777777" w:rsidR="00323C9C" w:rsidRPr="00323C9C" w:rsidRDefault="00323C9C" w:rsidP="0088102F">
            <w:pPr>
              <w:spacing w:after="160" w:line="278" w:lineRule="auto"/>
              <w:jc w:val="center"/>
            </w:pPr>
            <w:r w:rsidRPr="00323C9C">
              <w:t>0.7400</w:t>
            </w:r>
          </w:p>
        </w:tc>
        <w:tc>
          <w:tcPr>
            <w:tcW w:w="0" w:type="auto"/>
            <w:vAlign w:val="center"/>
            <w:hideMark/>
          </w:tcPr>
          <w:p w14:paraId="0AA6B53F" w14:textId="77777777" w:rsidR="00323C9C" w:rsidRPr="00323C9C" w:rsidRDefault="00323C9C" w:rsidP="0088102F">
            <w:pPr>
              <w:spacing w:after="160" w:line="278" w:lineRule="auto"/>
              <w:jc w:val="center"/>
            </w:pPr>
            <w:r w:rsidRPr="00323C9C">
              <w:t>0.2636</w:t>
            </w:r>
          </w:p>
        </w:tc>
        <w:tc>
          <w:tcPr>
            <w:tcW w:w="0" w:type="auto"/>
            <w:vAlign w:val="center"/>
            <w:hideMark/>
          </w:tcPr>
          <w:p w14:paraId="3883EF8E" w14:textId="77777777" w:rsidR="00323C9C" w:rsidRPr="00323C9C" w:rsidRDefault="00323C9C" w:rsidP="0088102F">
            <w:pPr>
              <w:spacing w:after="160" w:line="278" w:lineRule="auto"/>
              <w:jc w:val="center"/>
            </w:pPr>
            <w:r w:rsidRPr="00323C9C">
              <w:t>0.0567</w:t>
            </w:r>
          </w:p>
        </w:tc>
      </w:tr>
      <w:tr w:rsidR="00323C9C" w:rsidRPr="00323C9C" w14:paraId="616E4241" w14:textId="77777777" w:rsidTr="0088102F">
        <w:tc>
          <w:tcPr>
            <w:tcW w:w="0" w:type="auto"/>
            <w:vAlign w:val="center"/>
            <w:hideMark/>
          </w:tcPr>
          <w:p w14:paraId="1FF6A950" w14:textId="77777777" w:rsidR="00323C9C" w:rsidRPr="00323C9C" w:rsidRDefault="00323C9C" w:rsidP="0088102F">
            <w:pPr>
              <w:spacing w:after="160" w:line="278" w:lineRule="auto"/>
              <w:jc w:val="center"/>
            </w:pPr>
            <w:r w:rsidRPr="00323C9C">
              <w:t>g15_s5_n1</w:t>
            </w:r>
          </w:p>
        </w:tc>
        <w:tc>
          <w:tcPr>
            <w:tcW w:w="0" w:type="auto"/>
            <w:vAlign w:val="center"/>
            <w:hideMark/>
          </w:tcPr>
          <w:p w14:paraId="54CA153D" w14:textId="77777777" w:rsidR="00323C9C" w:rsidRPr="00323C9C" w:rsidRDefault="00323C9C" w:rsidP="0088102F">
            <w:pPr>
              <w:spacing w:after="160" w:line="278" w:lineRule="auto"/>
              <w:jc w:val="center"/>
            </w:pPr>
            <w:r w:rsidRPr="00323C9C">
              <w:t>15.0</w:t>
            </w:r>
          </w:p>
        </w:tc>
        <w:tc>
          <w:tcPr>
            <w:tcW w:w="0" w:type="auto"/>
            <w:vAlign w:val="center"/>
            <w:hideMark/>
          </w:tcPr>
          <w:p w14:paraId="679DA152" w14:textId="77777777" w:rsidR="00323C9C" w:rsidRPr="00323C9C" w:rsidRDefault="00323C9C" w:rsidP="0088102F">
            <w:pPr>
              <w:spacing w:after="160" w:line="278" w:lineRule="auto"/>
              <w:jc w:val="center"/>
            </w:pPr>
            <w:r w:rsidRPr="00323C9C">
              <w:t>5.0</w:t>
            </w:r>
          </w:p>
        </w:tc>
        <w:tc>
          <w:tcPr>
            <w:tcW w:w="0" w:type="auto"/>
            <w:vAlign w:val="center"/>
            <w:hideMark/>
          </w:tcPr>
          <w:p w14:paraId="2542B0AA" w14:textId="77777777" w:rsidR="00323C9C" w:rsidRPr="00323C9C" w:rsidRDefault="00323C9C" w:rsidP="0088102F">
            <w:pPr>
              <w:spacing w:after="160" w:line="278" w:lineRule="auto"/>
              <w:jc w:val="center"/>
            </w:pPr>
            <w:r w:rsidRPr="00323C9C">
              <w:t>1.0</w:t>
            </w:r>
          </w:p>
        </w:tc>
        <w:tc>
          <w:tcPr>
            <w:tcW w:w="0" w:type="auto"/>
            <w:vAlign w:val="center"/>
            <w:hideMark/>
          </w:tcPr>
          <w:p w14:paraId="0A80367D" w14:textId="77777777" w:rsidR="00323C9C" w:rsidRPr="00323C9C" w:rsidRDefault="00323C9C" w:rsidP="0088102F">
            <w:pPr>
              <w:spacing w:after="160" w:line="278" w:lineRule="auto"/>
              <w:jc w:val="center"/>
            </w:pPr>
            <w:r w:rsidRPr="00323C9C">
              <w:t>0.7390</w:t>
            </w:r>
          </w:p>
        </w:tc>
        <w:tc>
          <w:tcPr>
            <w:tcW w:w="0" w:type="auto"/>
            <w:vAlign w:val="center"/>
            <w:hideMark/>
          </w:tcPr>
          <w:p w14:paraId="73B70CE2" w14:textId="77777777" w:rsidR="00323C9C" w:rsidRPr="00323C9C" w:rsidRDefault="00323C9C" w:rsidP="0088102F">
            <w:pPr>
              <w:spacing w:after="160" w:line="278" w:lineRule="auto"/>
              <w:jc w:val="center"/>
            </w:pPr>
            <w:r w:rsidRPr="00323C9C">
              <w:t>0.2722</w:t>
            </w:r>
          </w:p>
        </w:tc>
        <w:tc>
          <w:tcPr>
            <w:tcW w:w="0" w:type="auto"/>
            <w:vAlign w:val="center"/>
            <w:hideMark/>
          </w:tcPr>
          <w:p w14:paraId="50763223" w14:textId="77777777" w:rsidR="00323C9C" w:rsidRPr="00323C9C" w:rsidRDefault="00323C9C" w:rsidP="0088102F">
            <w:pPr>
              <w:spacing w:after="160" w:line="278" w:lineRule="auto"/>
              <w:jc w:val="center"/>
            </w:pPr>
            <w:r w:rsidRPr="00323C9C">
              <w:t>0.0985</w:t>
            </w:r>
          </w:p>
        </w:tc>
      </w:tr>
      <w:tr w:rsidR="00323C9C" w:rsidRPr="00323C9C" w14:paraId="3074D88A" w14:textId="77777777" w:rsidTr="0088102F">
        <w:tc>
          <w:tcPr>
            <w:tcW w:w="0" w:type="auto"/>
            <w:vAlign w:val="center"/>
            <w:hideMark/>
          </w:tcPr>
          <w:p w14:paraId="5DF093C6" w14:textId="77777777" w:rsidR="00323C9C" w:rsidRPr="00323C9C" w:rsidRDefault="00323C9C" w:rsidP="0088102F">
            <w:pPr>
              <w:spacing w:after="160" w:line="278" w:lineRule="auto"/>
              <w:jc w:val="center"/>
            </w:pPr>
            <w:r w:rsidRPr="00323C9C">
              <w:t>g20_s5_n2</w:t>
            </w:r>
          </w:p>
        </w:tc>
        <w:tc>
          <w:tcPr>
            <w:tcW w:w="0" w:type="auto"/>
            <w:vAlign w:val="center"/>
            <w:hideMark/>
          </w:tcPr>
          <w:p w14:paraId="7161FCCD" w14:textId="77777777" w:rsidR="00323C9C" w:rsidRPr="00323C9C" w:rsidRDefault="00323C9C" w:rsidP="0088102F">
            <w:pPr>
              <w:spacing w:after="160" w:line="278" w:lineRule="auto"/>
              <w:jc w:val="center"/>
            </w:pPr>
            <w:r w:rsidRPr="00323C9C">
              <w:t>20.0</w:t>
            </w:r>
          </w:p>
        </w:tc>
        <w:tc>
          <w:tcPr>
            <w:tcW w:w="0" w:type="auto"/>
            <w:vAlign w:val="center"/>
            <w:hideMark/>
          </w:tcPr>
          <w:p w14:paraId="572C3790" w14:textId="77777777" w:rsidR="00323C9C" w:rsidRPr="00323C9C" w:rsidRDefault="00323C9C" w:rsidP="0088102F">
            <w:pPr>
              <w:spacing w:after="160" w:line="278" w:lineRule="auto"/>
              <w:jc w:val="center"/>
            </w:pPr>
            <w:r w:rsidRPr="00323C9C">
              <w:t>5.0</w:t>
            </w:r>
          </w:p>
        </w:tc>
        <w:tc>
          <w:tcPr>
            <w:tcW w:w="0" w:type="auto"/>
            <w:vAlign w:val="center"/>
            <w:hideMark/>
          </w:tcPr>
          <w:p w14:paraId="565C6927" w14:textId="77777777" w:rsidR="00323C9C" w:rsidRPr="00323C9C" w:rsidRDefault="00323C9C" w:rsidP="0088102F">
            <w:pPr>
              <w:spacing w:after="160" w:line="278" w:lineRule="auto"/>
              <w:jc w:val="center"/>
            </w:pPr>
            <w:r w:rsidRPr="00323C9C">
              <w:t>2.0</w:t>
            </w:r>
          </w:p>
        </w:tc>
        <w:tc>
          <w:tcPr>
            <w:tcW w:w="0" w:type="auto"/>
            <w:vAlign w:val="center"/>
            <w:hideMark/>
          </w:tcPr>
          <w:p w14:paraId="323ACED7" w14:textId="77777777" w:rsidR="00323C9C" w:rsidRPr="00323C9C" w:rsidRDefault="00323C9C" w:rsidP="0088102F">
            <w:pPr>
              <w:spacing w:after="160" w:line="278" w:lineRule="auto"/>
              <w:jc w:val="center"/>
            </w:pPr>
            <w:r w:rsidRPr="00323C9C">
              <w:t>0.7387</w:t>
            </w:r>
          </w:p>
        </w:tc>
        <w:tc>
          <w:tcPr>
            <w:tcW w:w="0" w:type="auto"/>
            <w:vAlign w:val="center"/>
            <w:hideMark/>
          </w:tcPr>
          <w:p w14:paraId="151DE77F" w14:textId="77777777" w:rsidR="00323C9C" w:rsidRPr="00323C9C" w:rsidRDefault="00323C9C" w:rsidP="0088102F">
            <w:pPr>
              <w:spacing w:after="160" w:line="278" w:lineRule="auto"/>
              <w:jc w:val="center"/>
            </w:pPr>
            <w:r w:rsidRPr="00323C9C">
              <w:t>0.2626</w:t>
            </w:r>
          </w:p>
        </w:tc>
        <w:tc>
          <w:tcPr>
            <w:tcW w:w="0" w:type="auto"/>
            <w:vAlign w:val="center"/>
            <w:hideMark/>
          </w:tcPr>
          <w:p w14:paraId="3746C15D" w14:textId="77777777" w:rsidR="00323C9C" w:rsidRPr="00323C9C" w:rsidRDefault="00323C9C" w:rsidP="008A278D">
            <w:pPr>
              <w:keepNext/>
              <w:spacing w:after="160" w:line="278" w:lineRule="auto"/>
              <w:jc w:val="center"/>
            </w:pPr>
            <w:r w:rsidRPr="00323C9C">
              <w:t>0.0534</w:t>
            </w:r>
          </w:p>
        </w:tc>
      </w:tr>
    </w:tbl>
    <w:p w14:paraId="4D5EB3D4" w14:textId="759222B5" w:rsidR="008A278D" w:rsidRDefault="008A278D">
      <w:pPr>
        <w:pStyle w:val="Legenda"/>
      </w:pPr>
      <w:r>
        <w:t xml:space="preserve">Tabela </w:t>
      </w:r>
      <w:fldSimple w:instr=" SEQ Tabela \* ARABIC ">
        <w:r w:rsidR="00DF710B">
          <w:rPr>
            <w:noProof/>
          </w:rPr>
          <w:t>3</w:t>
        </w:r>
      </w:fldSimple>
      <w:r>
        <w:t xml:space="preserve"> </w:t>
      </w:r>
      <w:r w:rsidRPr="00F80810">
        <w:t xml:space="preserve">Wyniki </w:t>
      </w:r>
      <w:proofErr w:type="spellStart"/>
      <w:r w:rsidRPr="00F80810">
        <w:t>Stage</w:t>
      </w:r>
      <w:proofErr w:type="spellEnd"/>
      <w:r w:rsidRPr="00F80810">
        <w:t xml:space="preserve"> 1 - optymalizacja wag klas</w:t>
      </w:r>
    </w:p>
    <w:p w14:paraId="658BFD0D" w14:textId="32A2BB0C" w:rsidR="00323C9C" w:rsidRPr="00323C9C" w:rsidRDefault="00323C9C" w:rsidP="00323C9C">
      <w:r w:rsidRPr="00323C9C">
        <w:t xml:space="preserve">Analiza wyników ujawniła interesujący trade-off między </w:t>
      </w:r>
      <w:r w:rsidR="008E2BB8">
        <w:t>szeregowaniem</w:t>
      </w:r>
      <w:r w:rsidRPr="00323C9C">
        <w:t xml:space="preserve"> a kalibracją prawdopodobieństw. Model </w:t>
      </w:r>
      <w:r w:rsidRPr="000E0C0F">
        <w:t>g25_s5_n2 osiągnął najwyższy ROC</w:t>
      </w:r>
      <w:r w:rsidR="008E2BB8" w:rsidRPr="000E0C0F">
        <w:t xml:space="preserve"> </w:t>
      </w:r>
      <w:r w:rsidRPr="000E0C0F">
        <w:t>AUC (0.7605), jednak po dokładnej analizie wszystkich metryk oraz właściwości modeli, konfiguracja g15_s3_n1.5</w:t>
      </w:r>
      <w:r w:rsidRPr="00323C9C">
        <w:t xml:space="preserve"> (</w:t>
      </w:r>
      <w:proofErr w:type="spellStart"/>
      <w:r w:rsidRPr="000E0C0F">
        <w:rPr>
          <w:i/>
          <w:iCs/>
        </w:rPr>
        <w:t>weight_goal</w:t>
      </w:r>
      <w:proofErr w:type="spellEnd"/>
      <w:r w:rsidRPr="00323C9C">
        <w:t xml:space="preserve">=15, </w:t>
      </w:r>
      <w:proofErr w:type="spellStart"/>
      <w:r w:rsidRPr="000E0C0F">
        <w:rPr>
          <w:i/>
          <w:iCs/>
        </w:rPr>
        <w:t>weight_shot</w:t>
      </w:r>
      <w:proofErr w:type="spellEnd"/>
      <w:r w:rsidRPr="00323C9C">
        <w:t xml:space="preserve">=3, </w:t>
      </w:r>
      <w:proofErr w:type="spellStart"/>
      <w:r w:rsidRPr="000E0C0F">
        <w:rPr>
          <w:i/>
          <w:iCs/>
        </w:rPr>
        <w:t>weight_no_goal</w:t>
      </w:r>
      <w:proofErr w:type="spellEnd"/>
      <w:r w:rsidRPr="00323C9C">
        <w:t>=1.5) została wybrana jako optymalna ze względu na lepszy balans metryk oraz bardziej obiecujące właściwości dla dalszej optymalizacji.</w:t>
      </w:r>
    </w:p>
    <w:p w14:paraId="7E70CDF3" w14:textId="32EBA2ED" w:rsidR="00323C9C" w:rsidRPr="00323C9C" w:rsidRDefault="00323C9C" w:rsidP="00323C9C">
      <w:r w:rsidRPr="000E0C0F">
        <w:t>Różnica w ROC</w:t>
      </w:r>
      <w:r w:rsidR="000E0C0F" w:rsidRPr="000E0C0F">
        <w:t xml:space="preserve"> </w:t>
      </w:r>
      <w:r w:rsidRPr="000E0C0F">
        <w:t xml:space="preserve">AUC między g15_s3_n1.5 (0.7547) a g25_s5_n2 (0.7605) wynosi zaledwie 0.0058 punktu (0.76%), co mieści się w granicach wariancji wynikającej z losowości Monte Carlo </w:t>
      </w:r>
      <w:proofErr w:type="spellStart"/>
      <w:r w:rsidRPr="000E0C0F">
        <w:t>rollouts</w:t>
      </w:r>
      <w:proofErr w:type="spellEnd"/>
      <w:r w:rsidRPr="000E0C0F">
        <w:t xml:space="preserve"> przy 100 trajektoriach</w:t>
      </w:r>
      <w:r w:rsidRPr="00323C9C">
        <w:t>. Biorąc pod uwagę t</w:t>
      </w:r>
      <w:r w:rsidR="006132E8">
        <w:t>en brak deterministyczności</w:t>
      </w:r>
      <w:r w:rsidRPr="00323C9C">
        <w:t>, obie konfiguracje można uznać za</w:t>
      </w:r>
      <w:r w:rsidR="006132E8">
        <w:t xml:space="preserve"> niemal</w:t>
      </w:r>
      <w:r w:rsidRPr="00323C9C">
        <w:t xml:space="preserve"> równorzędne pod względem zdolności do </w:t>
      </w:r>
      <w:r w:rsidR="000E0C0F">
        <w:t>szeregowania</w:t>
      </w:r>
      <w:r w:rsidRPr="00323C9C">
        <w:t xml:space="preserve"> zagrożenia.</w:t>
      </w:r>
    </w:p>
    <w:p w14:paraId="723067D4" w14:textId="2B62FA91" w:rsidR="00323C9C" w:rsidRPr="00323C9C" w:rsidRDefault="00323C9C" w:rsidP="00323C9C">
      <w:r w:rsidRPr="00323C9C">
        <w:t xml:space="preserve">Jednocześnie g15_s3_n1.5 wykazuje </w:t>
      </w:r>
      <w:r w:rsidRPr="00905313">
        <w:t>znacząco lepszą kalibrację prawdopodobieństw</w:t>
      </w:r>
      <w:r w:rsidR="000E0C0F">
        <w:t>.</w:t>
      </w:r>
      <w:r w:rsidRPr="00905313">
        <w:t xml:space="preserve"> </w:t>
      </w:r>
      <w:proofErr w:type="spellStart"/>
      <w:r w:rsidRPr="00905313">
        <w:t>Brier</w:t>
      </w:r>
      <w:proofErr w:type="spellEnd"/>
      <w:r w:rsidRPr="00905313">
        <w:t xml:space="preserve"> </w:t>
      </w:r>
      <w:proofErr w:type="spellStart"/>
      <w:r w:rsidRPr="00905313">
        <w:t>Score</w:t>
      </w:r>
      <w:proofErr w:type="spellEnd"/>
      <w:r w:rsidRPr="00905313">
        <w:t xml:space="preserve"> wynosi 0.0453 w porównaniu do 0.0534 dla g25_s5_n2, co stanowi poprawę o 15%.</w:t>
      </w:r>
      <w:r w:rsidRPr="00323C9C">
        <w:t xml:space="preserve"> Choć kalibracja była planowana jako przedmiot optymalizacji w </w:t>
      </w:r>
      <w:proofErr w:type="spellStart"/>
      <w:r w:rsidRPr="000E0C0F">
        <w:rPr>
          <w:i/>
          <w:iCs/>
        </w:rPr>
        <w:t>Stage</w:t>
      </w:r>
      <w:proofErr w:type="spellEnd"/>
      <w:r w:rsidRPr="000E0C0F">
        <w:rPr>
          <w:i/>
          <w:iCs/>
        </w:rPr>
        <w:t xml:space="preserve"> 3</w:t>
      </w:r>
      <w:r w:rsidRPr="00323C9C">
        <w:t>, lepszy punkt wyjścia przynosi istotne korzyści</w:t>
      </w:r>
      <w:r w:rsidR="00AC4798">
        <w:t xml:space="preserve">. </w:t>
      </w:r>
      <w:r w:rsidR="007E5E1B">
        <w:t>Większość modeli kalibracji</w:t>
      </w:r>
      <w:r w:rsidRPr="007E5E1B">
        <w:t xml:space="preserve"> działa </w:t>
      </w:r>
      <w:r w:rsidR="00905313" w:rsidRPr="007E5E1B">
        <w:t>najlepiej,</w:t>
      </w:r>
      <w:r w:rsidRPr="007E5E1B">
        <w:t xml:space="preserve"> gdy model </w:t>
      </w:r>
      <w:r w:rsidRPr="007E5E1B">
        <w:lastRenderedPageBreak/>
        <w:t xml:space="preserve">jest już </w:t>
      </w:r>
      <w:r w:rsidR="000E0C0F">
        <w:t>wstępnie</w:t>
      </w:r>
      <w:r w:rsidR="007E5E1B">
        <w:t xml:space="preserve"> </w:t>
      </w:r>
      <w:r w:rsidRPr="007E5E1B">
        <w:t>dobrze skalibrowany</w:t>
      </w:r>
      <w:r w:rsidRPr="00323C9C">
        <w:t xml:space="preserve"> - mniejsza potrzebna korekta zmniejsza ryzyko pogorszenia innych właściwości modelu</w:t>
      </w:r>
      <w:r w:rsidR="000831AC">
        <w:t xml:space="preserve">. Ponadto </w:t>
      </w:r>
      <w:r w:rsidR="000831AC" w:rsidRPr="000831AC">
        <w:t>n</w:t>
      </w:r>
      <w:r w:rsidRPr="000831AC">
        <w:t>iższe wagi klas sugerują mniejszą ingerencję</w:t>
      </w:r>
      <w:r w:rsidRPr="00323C9C">
        <w:t xml:space="preserve"> w naturalną strukturę danych, co zmniejsza ryzyko </w:t>
      </w:r>
      <w:proofErr w:type="spellStart"/>
      <w:r w:rsidRPr="0051444A">
        <w:rPr>
          <w:i/>
          <w:iCs/>
        </w:rPr>
        <w:t>overfittingu</w:t>
      </w:r>
      <w:proofErr w:type="spellEnd"/>
      <w:r w:rsidRPr="00323C9C">
        <w:t xml:space="preserve"> i zwiększa prawdopodobieństwo dobrej generalizacji</w:t>
      </w:r>
      <w:r w:rsidR="000831AC">
        <w:t xml:space="preserve">. </w:t>
      </w:r>
      <w:r w:rsidRPr="000831AC">
        <w:t>Umiarkowane wzmocnienie (15 vs 25 dla GOAL)</w:t>
      </w:r>
      <w:r w:rsidRPr="00323C9C">
        <w:t xml:space="preserve"> </w:t>
      </w:r>
      <w:r w:rsidR="000831AC" w:rsidRPr="00323C9C">
        <w:t>pokazuje,</w:t>
      </w:r>
      <w:r w:rsidRPr="00323C9C">
        <w:t xml:space="preserve"> że model nie wymaga ekstremalnych </w:t>
      </w:r>
      <w:r w:rsidR="00905313">
        <w:t>modyfikacji,</w:t>
      </w:r>
      <w:r w:rsidRPr="00323C9C">
        <w:t xml:space="preserve"> aby osiągnąć dobre wyniki</w:t>
      </w:r>
      <w:r w:rsidR="00905313">
        <w:t xml:space="preserve">. </w:t>
      </w:r>
      <w:proofErr w:type="spellStart"/>
      <w:r w:rsidRPr="0051444A">
        <w:rPr>
          <w:i/>
          <w:iCs/>
        </w:rPr>
        <w:t>Separation</w:t>
      </w:r>
      <w:proofErr w:type="spellEnd"/>
      <w:r w:rsidRPr="00323C9C">
        <w:t xml:space="preserve"> dla g15_s3_n1.5 wynosi 0.2590, co jest praktycznie identyczne z g25_s5_n2 (0.2636) - różnica 0.0046 (1.8%) jest nieistotna praktycznie. Obie konfiguracje zapewniają wystarczającą separację klas do efektywnej identyfikacji niebezpiecznych akcji.</w:t>
      </w:r>
    </w:p>
    <w:p w14:paraId="5869D6B7" w14:textId="071CB17F" w:rsidR="00323C9C" w:rsidRPr="00323C9C" w:rsidRDefault="00323C9C" w:rsidP="00323C9C">
      <w:r w:rsidRPr="00323C9C">
        <w:t xml:space="preserve">Zarówno g15_s3_n1.5 jak i g25_s5_n2 reprezentują </w:t>
      </w:r>
      <w:r w:rsidR="00905313">
        <w:t>istotną poprawę</w:t>
      </w:r>
      <w:r w:rsidRPr="00323C9C">
        <w:t xml:space="preserve"> względem </w:t>
      </w:r>
      <w:proofErr w:type="spellStart"/>
      <w:r w:rsidRPr="00905313">
        <w:rPr>
          <w:i/>
          <w:iCs/>
        </w:rPr>
        <w:t>baseline</w:t>
      </w:r>
      <w:proofErr w:type="spellEnd"/>
      <w:r w:rsidRPr="00323C9C">
        <w:t xml:space="preserve"> [1,1,1]:</w:t>
      </w:r>
    </w:p>
    <w:p w14:paraId="6F5F19D2" w14:textId="77777777" w:rsidR="00323C9C" w:rsidRPr="00323C9C" w:rsidRDefault="00323C9C" w:rsidP="00323C9C">
      <w:pPr>
        <w:numPr>
          <w:ilvl w:val="0"/>
          <w:numId w:val="26"/>
        </w:numPr>
      </w:pPr>
      <w:r w:rsidRPr="00323C9C">
        <w:t>g15_s3_n1.5: +2.1% ROC-AUC (0.7394 → 0.7547)</w:t>
      </w:r>
    </w:p>
    <w:p w14:paraId="2E6E8A59" w14:textId="77777777" w:rsidR="00323C9C" w:rsidRPr="00323C9C" w:rsidRDefault="00323C9C" w:rsidP="00323C9C">
      <w:pPr>
        <w:numPr>
          <w:ilvl w:val="0"/>
          <w:numId w:val="26"/>
        </w:numPr>
      </w:pPr>
      <w:r w:rsidRPr="00323C9C">
        <w:t>g25_s5_n2: +2.9% ROC-AUC (0.7394 → 0.7605)</w:t>
      </w:r>
    </w:p>
    <w:p w14:paraId="61BE31F3" w14:textId="77777777" w:rsidR="00323C9C" w:rsidRPr="00323C9C" w:rsidRDefault="00323C9C" w:rsidP="00323C9C">
      <w:r w:rsidRPr="00323C9C">
        <w:t xml:space="preserve">Co szczególnie istotne, obie konfiguracje znacząco poprawiają </w:t>
      </w:r>
      <w:proofErr w:type="spellStart"/>
      <w:r w:rsidRPr="0051444A">
        <w:rPr>
          <w:i/>
          <w:iCs/>
        </w:rPr>
        <w:t>separation</w:t>
      </w:r>
      <w:proofErr w:type="spellEnd"/>
      <w:r w:rsidRPr="00323C9C">
        <w:t>:</w:t>
      </w:r>
    </w:p>
    <w:p w14:paraId="588F2B44" w14:textId="5E94E5A2" w:rsidR="00323C9C" w:rsidRPr="00323C9C" w:rsidRDefault="009C3EEA" w:rsidP="00323C9C">
      <w:pPr>
        <w:numPr>
          <w:ilvl w:val="0"/>
          <w:numId w:val="27"/>
        </w:numPr>
      </w:pPr>
      <w:proofErr w:type="spellStart"/>
      <w:r w:rsidRPr="0051444A">
        <w:rPr>
          <w:i/>
          <w:iCs/>
        </w:rPr>
        <w:t>b</w:t>
      </w:r>
      <w:r w:rsidR="00323C9C" w:rsidRPr="0051444A">
        <w:rPr>
          <w:i/>
          <w:iCs/>
        </w:rPr>
        <w:t>aseline</w:t>
      </w:r>
      <w:proofErr w:type="spellEnd"/>
      <w:r w:rsidR="00323C9C" w:rsidRPr="00323C9C">
        <w:t>: 0.1184</w:t>
      </w:r>
    </w:p>
    <w:p w14:paraId="077BB070" w14:textId="1A426674" w:rsidR="00323C9C" w:rsidRPr="00323C9C" w:rsidRDefault="00323C9C" w:rsidP="00323C9C">
      <w:pPr>
        <w:numPr>
          <w:ilvl w:val="0"/>
          <w:numId w:val="27"/>
        </w:numPr>
      </w:pPr>
      <w:r w:rsidRPr="00323C9C">
        <w:t>g15_s3_n1.5: 0.2590 (+118%)</w:t>
      </w:r>
    </w:p>
    <w:p w14:paraId="2F2C7F45" w14:textId="00613AB3" w:rsidR="00323C9C" w:rsidRPr="00323C9C" w:rsidRDefault="00323C9C" w:rsidP="00323C9C">
      <w:pPr>
        <w:numPr>
          <w:ilvl w:val="0"/>
          <w:numId w:val="27"/>
        </w:numPr>
      </w:pPr>
      <w:r w:rsidRPr="00323C9C">
        <w:t>g25_s5_n2: 0.2636 (+123%)</w:t>
      </w:r>
    </w:p>
    <w:p w14:paraId="591B57F3" w14:textId="4E111418" w:rsidR="00323C9C" w:rsidRPr="00323C9C" w:rsidRDefault="00323C9C" w:rsidP="00323C9C">
      <w:r w:rsidRPr="00323C9C">
        <w:t xml:space="preserve">To potwierdza wartość dodaną </w:t>
      </w:r>
      <w:r w:rsidR="007A690E">
        <w:t>ważenia klas</w:t>
      </w:r>
      <w:r w:rsidRPr="00323C9C">
        <w:t xml:space="preserve"> - model z ważonymi klasami znacznie lepiej rozróżnia akcje prowadzące do gola od tych które do niego nie prowadzą, co przekłada się na praktyczną użyteczność w zastosowaniach analitycznych.</w:t>
      </w:r>
    </w:p>
    <w:p w14:paraId="27940A15" w14:textId="6A022AEA" w:rsidR="00323C9C" w:rsidRPr="00323C9C" w:rsidRDefault="007A690E" w:rsidP="00323C9C">
      <w:r>
        <w:t xml:space="preserve">Analizując wszystkie </w:t>
      </w:r>
      <w:r w:rsidR="002A70B7">
        <w:t xml:space="preserve">testowane konfiguracje eksperymentów można dojść do kilku ważnych wniosków. </w:t>
      </w:r>
      <w:r w:rsidR="00323C9C" w:rsidRPr="00323C9C">
        <w:t>Kluczową obserwacją jest stosunkowo niewielka rozpiętość ROC</w:t>
      </w:r>
      <w:r w:rsidR="003C7824">
        <w:t xml:space="preserve"> </w:t>
      </w:r>
      <w:r w:rsidR="00323C9C" w:rsidRPr="00323C9C">
        <w:t xml:space="preserve">AUC między najlepszym (0.7605) a najgorszym przetestowanym modelem (0.7314) - różnica wynosi jedynie </w:t>
      </w:r>
      <w:r w:rsidR="00323C9C" w:rsidRPr="006B2FF8">
        <w:t>3.8%.</w:t>
      </w:r>
      <w:r w:rsidR="00323C9C" w:rsidRPr="00323C9C">
        <w:t xml:space="preserve"> Co więcej, wszystkie modele z </w:t>
      </w:r>
      <w:proofErr w:type="spellStart"/>
      <w:r w:rsidR="00323C9C" w:rsidRPr="00323C9C">
        <w:t>weight_goal</w:t>
      </w:r>
      <w:proofErr w:type="spellEnd"/>
      <w:r w:rsidR="00323C9C" w:rsidRPr="00323C9C">
        <w:t xml:space="preserve"> ≥ 15 osiągnęły ROC</w:t>
      </w:r>
      <w:r w:rsidR="003C7824">
        <w:t xml:space="preserve"> </w:t>
      </w:r>
      <w:r w:rsidR="00323C9C" w:rsidRPr="00323C9C">
        <w:t xml:space="preserve">AUC w zakresie 0.74-0.76. Świadczy to o </w:t>
      </w:r>
      <w:r w:rsidR="00323C9C" w:rsidRPr="006B2FF8">
        <w:t>wysokiej stabilności architektury</w:t>
      </w:r>
      <w:r w:rsidR="00323C9C" w:rsidRPr="00323C9C">
        <w:t xml:space="preserve"> względem zmian wag klas w badanym zakresie. Model konsekwentnie uczy się </w:t>
      </w:r>
      <w:r w:rsidR="00264302">
        <w:t>odpornych</w:t>
      </w:r>
      <w:r w:rsidR="00323C9C" w:rsidRPr="00323C9C">
        <w:t xml:space="preserve"> reprezentacji danych niezależnie od konkretnej konfiguracji wag, co jest pozytywną właściwością </w:t>
      </w:r>
      <w:r w:rsidR="001077A2" w:rsidRPr="00323C9C">
        <w:t>sugerującą,</w:t>
      </w:r>
      <w:r w:rsidR="00323C9C" w:rsidRPr="00323C9C">
        <w:t xml:space="preserve"> że fundamentalna architektura (</w:t>
      </w:r>
      <w:r w:rsidR="00323C9C" w:rsidRPr="003C7824">
        <w:rPr>
          <w:i/>
          <w:iCs/>
        </w:rPr>
        <w:t xml:space="preserve">Transformer + MDN + Fourier </w:t>
      </w:r>
      <w:proofErr w:type="spellStart"/>
      <w:r w:rsidR="00323C9C" w:rsidRPr="003C7824">
        <w:rPr>
          <w:i/>
          <w:iCs/>
        </w:rPr>
        <w:t>encoding</w:t>
      </w:r>
      <w:proofErr w:type="spellEnd"/>
      <w:r w:rsidR="00323C9C" w:rsidRPr="00323C9C">
        <w:t>) jest dobrze dopasowana do zadania.</w:t>
      </w:r>
    </w:p>
    <w:p w14:paraId="6E46C269" w14:textId="4754801D" w:rsidR="00323C9C" w:rsidRPr="00323C9C" w:rsidRDefault="00323C9C" w:rsidP="008D47C0">
      <w:r w:rsidRPr="00323C9C">
        <w:t>Analiza systematyczna pozwoliła wyodrębnić kilka wzorców</w:t>
      </w:r>
      <w:r w:rsidR="00264302">
        <w:t xml:space="preserve">. </w:t>
      </w:r>
      <w:r w:rsidRPr="00323C9C">
        <w:t xml:space="preserve">Wyższe wartości </w:t>
      </w:r>
      <w:proofErr w:type="spellStart"/>
      <w:r w:rsidR="00264302" w:rsidRPr="008B23B9">
        <w:rPr>
          <w:i/>
          <w:iCs/>
        </w:rPr>
        <w:t>weight_goal</w:t>
      </w:r>
      <w:proofErr w:type="spellEnd"/>
      <w:r w:rsidR="00264302">
        <w:t xml:space="preserve"> </w:t>
      </w:r>
      <w:r w:rsidRPr="00323C9C">
        <w:t>(15-25) wykazują tendencję do nieznacznie lepszych wyników ROC</w:t>
      </w:r>
      <w:r w:rsidR="008B23B9">
        <w:t xml:space="preserve"> </w:t>
      </w:r>
      <w:r w:rsidRPr="00323C9C">
        <w:t>AUC, jednak różnice są małe (~2%). Sugeruje to, że już zbalansowanie zbioru treningowego do 5% goli zapewnia modelowi wystarczającą ekspozycję na klasę pozytywną.</w:t>
      </w:r>
      <w:r w:rsidR="00264302">
        <w:t xml:space="preserve"> </w:t>
      </w:r>
      <w:r w:rsidRPr="00323C9C">
        <w:t xml:space="preserve">Zwiększenie </w:t>
      </w:r>
      <w:r w:rsidR="00264302">
        <w:t>wag</w:t>
      </w:r>
      <w:r w:rsidR="008D47C0">
        <w:t>i</w:t>
      </w:r>
      <w:r w:rsidR="00264302">
        <w:t xml:space="preserve"> </w:t>
      </w:r>
      <w:r w:rsidR="008D47C0">
        <w:t>NO_GOAL</w:t>
      </w:r>
      <w:r w:rsidR="00264302">
        <w:t xml:space="preserve"> </w:t>
      </w:r>
      <w:r w:rsidRPr="00323C9C">
        <w:t>z 1.0 do 1.5 lub 2.0 wykazuje pozytywny wpływ na ROC</w:t>
      </w:r>
      <w:r w:rsidR="008B23B9">
        <w:t xml:space="preserve"> </w:t>
      </w:r>
      <w:r w:rsidRPr="00323C9C">
        <w:t xml:space="preserve">AUC i </w:t>
      </w:r>
      <w:proofErr w:type="spellStart"/>
      <w:r w:rsidRPr="00323C9C">
        <w:t>separation</w:t>
      </w:r>
      <w:proofErr w:type="spellEnd"/>
      <w:r w:rsidRPr="00323C9C">
        <w:t>. Mechanizm ten można interpretować jako zwiększenie precyzji rozróżniania klas - model zmuszony do większej uwagi na poprawną klasyfikację negatywnych przypadków uczy się bardziej wyraźnych granic decyzyjnych.</w:t>
      </w:r>
      <w:r w:rsidR="00833AEB">
        <w:t xml:space="preserve"> </w:t>
      </w:r>
      <w:r w:rsidR="008D47C0" w:rsidRPr="008D47C0">
        <w:t xml:space="preserve">Z kolei </w:t>
      </w:r>
      <w:r w:rsidR="008D47C0">
        <w:t>w</w:t>
      </w:r>
      <w:r w:rsidRPr="008D47C0">
        <w:t>artość wagi</w:t>
      </w:r>
      <w:r w:rsidR="008D47C0">
        <w:t xml:space="preserve"> dla </w:t>
      </w:r>
      <w:proofErr w:type="spellStart"/>
      <w:r w:rsidR="008D47C0">
        <w:t>Shot</w:t>
      </w:r>
      <w:proofErr w:type="spellEnd"/>
      <w:r w:rsidRPr="008D47C0">
        <w:t xml:space="preserve"> nie wykazuje jednoznacznego wpływu na jakość modelu w badanym zakresie (1-10), co sugeruje</w:t>
      </w:r>
      <w:r w:rsidR="00833AEB">
        <w:t>,</w:t>
      </w:r>
      <w:r w:rsidRPr="008D47C0">
        <w:t xml:space="preserve"> że klasa </w:t>
      </w:r>
      <w:proofErr w:type="spellStart"/>
      <w:r w:rsidRPr="008D47C0">
        <w:t>Shot</w:t>
      </w:r>
      <w:proofErr w:type="spellEnd"/>
      <w:r w:rsidRPr="008D47C0">
        <w:t xml:space="preserve"> nie wymaga specjalnego traktowania.</w:t>
      </w:r>
    </w:p>
    <w:p w14:paraId="49CBEF83" w14:textId="03CB2ACE" w:rsidR="00323C9C" w:rsidRPr="00323C9C" w:rsidRDefault="00323C9C" w:rsidP="00323C9C">
      <w:r w:rsidRPr="00323C9C">
        <w:lastRenderedPageBreak/>
        <w:t xml:space="preserve">Zauważalny jest wyraźny trade-off między </w:t>
      </w:r>
      <w:proofErr w:type="spellStart"/>
      <w:r w:rsidRPr="00323C9C">
        <w:t>Brier</w:t>
      </w:r>
      <w:proofErr w:type="spellEnd"/>
      <w:r w:rsidRPr="00323C9C">
        <w:t xml:space="preserve"> </w:t>
      </w:r>
      <w:proofErr w:type="spellStart"/>
      <w:r w:rsidRPr="00323C9C">
        <w:t>Score</w:t>
      </w:r>
      <w:proofErr w:type="spellEnd"/>
      <w:r w:rsidRPr="00323C9C">
        <w:t xml:space="preserve"> a ROC-AUC - modele z niższymi wagami (szczególnie [5,1,1], [5,2,1.5]) osiągają lepszą </w:t>
      </w:r>
      <w:r w:rsidR="00833AEB" w:rsidRPr="00323C9C">
        <w:t>kalibrację</w:t>
      </w:r>
      <w:r w:rsidR="00833AEB">
        <w:t>,</w:t>
      </w:r>
      <w:r w:rsidRPr="00323C9C">
        <w:t xml:space="preserve"> ale nieznacznie gorszy ranking. Z kolei modele z bardzo wysokimi wagami [25,</w:t>
      </w:r>
      <w:r w:rsidR="00833AEB">
        <w:t xml:space="preserve"> </w:t>
      </w:r>
      <w:r w:rsidRPr="00323C9C">
        <w:t>X</w:t>
      </w:r>
      <w:r w:rsidR="00833AEB">
        <w:t xml:space="preserve"> </w:t>
      </w:r>
      <w:r w:rsidRPr="00323C9C">
        <w:t>,1] mają tendencję do gorszej kalibracji (</w:t>
      </w:r>
      <w:proofErr w:type="spellStart"/>
      <w:r w:rsidRPr="00323C9C">
        <w:t>Brier</w:t>
      </w:r>
      <w:proofErr w:type="spellEnd"/>
      <w:r w:rsidRPr="00323C9C">
        <w:t xml:space="preserve"> &gt;0.10). Potwierdza </w:t>
      </w:r>
      <w:r w:rsidR="00CC2327" w:rsidRPr="00323C9C">
        <w:t>to</w:t>
      </w:r>
      <w:r w:rsidR="00CC2327">
        <w:t xml:space="preserve"> przypuszczenie,</w:t>
      </w:r>
      <w:r w:rsidRPr="00323C9C">
        <w:t xml:space="preserve"> że </w:t>
      </w:r>
      <w:r w:rsidRPr="00CC2327">
        <w:t>ekstremalne wagi prowadzą do systematycznego przeszacowywania prawdopodobieństwa gola</w:t>
      </w:r>
      <w:r w:rsidRPr="00323C9C">
        <w:t xml:space="preserve">, co można skorygować w </w:t>
      </w:r>
      <w:r w:rsidR="00CC2327">
        <w:t>późniejszych etapach</w:t>
      </w:r>
      <w:r w:rsidRPr="00323C9C">
        <w:t>, jednak lepiej jest rozpocząć od konfiguracji umiarkowanej.</w:t>
      </w:r>
    </w:p>
    <w:p w14:paraId="17C0DA87" w14:textId="314CED91" w:rsidR="00323C9C" w:rsidRDefault="00323C9C" w:rsidP="00323C9C">
      <w:r w:rsidRPr="00323C9C">
        <w:t xml:space="preserve">Wyniki </w:t>
      </w:r>
      <w:proofErr w:type="spellStart"/>
      <w:r w:rsidRPr="007D1FFE">
        <w:rPr>
          <w:i/>
          <w:iCs/>
        </w:rPr>
        <w:t>Stage</w:t>
      </w:r>
      <w:proofErr w:type="spellEnd"/>
      <w:r w:rsidRPr="007D1FFE">
        <w:rPr>
          <w:i/>
          <w:iCs/>
        </w:rPr>
        <w:t xml:space="preserve"> 1</w:t>
      </w:r>
      <w:r w:rsidRPr="00323C9C">
        <w:t xml:space="preserve"> demonstrują wartość dodaną </w:t>
      </w:r>
      <w:proofErr w:type="spellStart"/>
      <w:r w:rsidRPr="007D1FFE">
        <w:rPr>
          <w:i/>
          <w:iCs/>
        </w:rPr>
        <w:t>class</w:t>
      </w:r>
      <w:proofErr w:type="spellEnd"/>
      <w:r w:rsidRPr="007D1FFE">
        <w:rPr>
          <w:i/>
          <w:iCs/>
        </w:rPr>
        <w:t xml:space="preserve"> </w:t>
      </w:r>
      <w:proofErr w:type="spellStart"/>
      <w:r w:rsidRPr="007D1FFE">
        <w:rPr>
          <w:i/>
          <w:iCs/>
        </w:rPr>
        <w:t>weighting</w:t>
      </w:r>
      <w:proofErr w:type="spellEnd"/>
      <w:r w:rsidRPr="00323C9C">
        <w:t xml:space="preserve"> nawet przy zbalansowanym zbiorze treningowym - optymalizacja wag przyniosła </w:t>
      </w:r>
      <w:r w:rsidR="007D1FFE">
        <w:t>poprawę</w:t>
      </w:r>
      <w:r w:rsidRPr="00323C9C">
        <w:t xml:space="preserve"> w ROC</w:t>
      </w:r>
      <w:r w:rsidR="007D1FFE">
        <w:t xml:space="preserve"> </w:t>
      </w:r>
      <w:r w:rsidRPr="00323C9C">
        <w:t xml:space="preserve">AUC (+2.1%) oraz znaczące zwiększenie </w:t>
      </w:r>
      <w:proofErr w:type="spellStart"/>
      <w:r w:rsidRPr="007D1FFE">
        <w:rPr>
          <w:i/>
          <w:iCs/>
        </w:rPr>
        <w:t>separation</w:t>
      </w:r>
      <w:proofErr w:type="spellEnd"/>
      <w:r w:rsidRPr="00323C9C">
        <w:t xml:space="preserve"> (+118%). Jednocześnie stabilność modelu względem zmian wag buduje zaufanie do architektury. Optymalne wagi </w:t>
      </w:r>
      <w:r w:rsidRPr="00880A6F">
        <w:t>[15, 3, 1.5]</w:t>
      </w:r>
      <w:r w:rsidRPr="00323C9C">
        <w:t xml:space="preserve"> zostają przeniesione jako stałe parametry do </w:t>
      </w:r>
      <w:r w:rsidR="00880A6F">
        <w:t xml:space="preserve">następnych etapów optymalizacji </w:t>
      </w:r>
      <w:proofErr w:type="spellStart"/>
      <w:r w:rsidR="00880A6F">
        <w:t>hiperparametrów</w:t>
      </w:r>
      <w:proofErr w:type="spellEnd"/>
      <w:r w:rsidRPr="00323C9C">
        <w:t>, zapewniając solidną podstawę do dalszego doskonalenia modelu.</w:t>
      </w:r>
    </w:p>
    <w:p w14:paraId="5C84508F" w14:textId="0B55CF68" w:rsidR="0037267C" w:rsidRPr="0037267C" w:rsidRDefault="00E96E86" w:rsidP="00E96E86">
      <w:pPr>
        <w:pStyle w:val="Nagwek2"/>
        <w:numPr>
          <w:ilvl w:val="1"/>
          <w:numId w:val="47"/>
        </w:numPr>
      </w:pPr>
      <w:r>
        <w:t xml:space="preserve"> </w:t>
      </w:r>
      <w:bookmarkStart w:id="49" w:name="_Toc221437387"/>
      <w:proofErr w:type="spellStart"/>
      <w:r w:rsidR="0037267C" w:rsidRPr="0037267C">
        <w:t>Stage</w:t>
      </w:r>
      <w:proofErr w:type="spellEnd"/>
      <w:r w:rsidR="0037267C" w:rsidRPr="0037267C">
        <w:t xml:space="preserve"> 2: Optymalizacja </w:t>
      </w:r>
      <w:proofErr w:type="spellStart"/>
      <w:r w:rsidR="0037267C" w:rsidRPr="0037267C">
        <w:t>hiperparametrów</w:t>
      </w:r>
      <w:bookmarkEnd w:id="49"/>
      <w:proofErr w:type="spellEnd"/>
    </w:p>
    <w:p w14:paraId="11E79D5E" w14:textId="29042D2E" w:rsidR="0037267C" w:rsidRPr="0037267C" w:rsidRDefault="0037267C" w:rsidP="0037267C">
      <w:r w:rsidRPr="0037267C">
        <w:t xml:space="preserve">Po ustaleniu optymalnych wag klas w </w:t>
      </w:r>
      <w:proofErr w:type="spellStart"/>
      <w:r w:rsidRPr="007D1FFE">
        <w:rPr>
          <w:i/>
          <w:iCs/>
        </w:rPr>
        <w:t>Stage</w:t>
      </w:r>
      <w:proofErr w:type="spellEnd"/>
      <w:r w:rsidRPr="007D1FFE">
        <w:rPr>
          <w:i/>
          <w:iCs/>
        </w:rPr>
        <w:t xml:space="preserve"> 1</w:t>
      </w:r>
      <w:r w:rsidRPr="0037267C">
        <w:t xml:space="preserve"> ([15, 3, 1.5]), kolejnym etapem optymalizacji było dostrojenie pozostałych </w:t>
      </w:r>
      <w:proofErr w:type="spellStart"/>
      <w:r w:rsidRPr="0037267C">
        <w:t>hiperparametrów</w:t>
      </w:r>
      <w:proofErr w:type="spellEnd"/>
      <w:r w:rsidRPr="0037267C">
        <w:t xml:space="preserve"> modelu. Architektura zastosowana w niniejszej pracy zawiera szereg parametrów wpływających na różne aspekty procesu uczenia i właściwości modelu</w:t>
      </w:r>
      <w:r w:rsidR="00614736">
        <w:t>.</w:t>
      </w:r>
    </w:p>
    <w:p w14:paraId="17F2640C" w14:textId="6DCA62E3" w:rsidR="0037267C" w:rsidRPr="0037267C" w:rsidRDefault="00614736" w:rsidP="009E6817">
      <w:pPr>
        <w:tabs>
          <w:tab w:val="num" w:pos="720"/>
        </w:tabs>
      </w:pPr>
      <w:r w:rsidRPr="00614736">
        <w:t xml:space="preserve">Pierwszy typ to </w:t>
      </w:r>
      <w:proofErr w:type="spellStart"/>
      <w:r w:rsidRPr="00614736">
        <w:t>hiperparametry</w:t>
      </w:r>
      <w:proofErr w:type="spellEnd"/>
      <w:r w:rsidRPr="00614736">
        <w:t xml:space="preserve"> powiązane z architekturą Transformera.</w:t>
      </w:r>
      <w:r w:rsidR="003A5F61">
        <w:t xml:space="preserve"> Jednym z nich jest </w:t>
      </w:r>
      <w:proofErr w:type="spellStart"/>
      <w:r w:rsidR="0037267C" w:rsidRPr="0037267C">
        <w:rPr>
          <w:b/>
          <w:bCs/>
        </w:rPr>
        <w:t>d_model</w:t>
      </w:r>
      <w:proofErr w:type="spellEnd"/>
      <w:r w:rsidR="0037267C" w:rsidRPr="0037267C">
        <w:t xml:space="preserve"> (wymiar </w:t>
      </w:r>
      <w:proofErr w:type="spellStart"/>
      <w:r w:rsidR="0037267C" w:rsidRPr="0037267C">
        <w:t>embeddingu</w:t>
      </w:r>
      <w:proofErr w:type="spellEnd"/>
      <w:r w:rsidR="0037267C" w:rsidRPr="0037267C">
        <w:t>)</w:t>
      </w:r>
      <w:r w:rsidR="003A5F61">
        <w:t xml:space="preserve">, który </w:t>
      </w:r>
      <w:r w:rsidR="0037267C" w:rsidRPr="0037267C">
        <w:t>kontroluje pojemność reprezentacji</w:t>
      </w:r>
      <w:r w:rsidR="003A5F61">
        <w:t>. Większe</w:t>
      </w:r>
      <w:r w:rsidR="0037267C" w:rsidRPr="0037267C">
        <w:t xml:space="preserve"> wartości pozwalają na uczenie bardziej złożonych zależności, ale zwiększają ryzyko </w:t>
      </w:r>
      <w:proofErr w:type="spellStart"/>
      <w:r w:rsidR="0037267C" w:rsidRPr="000703E6">
        <w:rPr>
          <w:i/>
          <w:iCs/>
        </w:rPr>
        <w:t>overfittingu</w:t>
      </w:r>
      <w:proofErr w:type="spellEnd"/>
      <w:r w:rsidR="0037267C" w:rsidRPr="0037267C">
        <w:t xml:space="preserve"> i koszty obliczeniowe</w:t>
      </w:r>
      <w:r w:rsidR="003A5F61">
        <w:t xml:space="preserve">. Kolejny to </w:t>
      </w:r>
      <w:proofErr w:type="spellStart"/>
      <w:r w:rsidR="0037267C" w:rsidRPr="0037267C">
        <w:rPr>
          <w:b/>
          <w:bCs/>
        </w:rPr>
        <w:t>num_layers</w:t>
      </w:r>
      <w:proofErr w:type="spellEnd"/>
      <w:r w:rsidR="0037267C" w:rsidRPr="0037267C">
        <w:t xml:space="preserve"> (liczba warstw) wpływa</w:t>
      </w:r>
      <w:r w:rsidR="003A5F61">
        <w:t>jąca</w:t>
      </w:r>
      <w:r w:rsidR="0037267C" w:rsidRPr="0037267C">
        <w:t xml:space="preserve"> na głębokość sieci i zdolność do modelowania hierarchicznych abstrakcji</w:t>
      </w:r>
      <w:r w:rsidR="003A5F61">
        <w:t>. Tu z kolei w</w:t>
      </w:r>
      <w:r w:rsidR="0037267C" w:rsidRPr="0037267C">
        <w:t>ięcej warstw może poprawić ekspresywność</w:t>
      </w:r>
      <w:r w:rsidR="003064C0">
        <w:t xml:space="preserve"> </w:t>
      </w:r>
      <w:r w:rsidR="003064C0" w:rsidRPr="003064C0">
        <w:t>pozwala</w:t>
      </w:r>
      <w:r w:rsidR="003064C0">
        <w:t>jąc</w:t>
      </w:r>
      <w:r w:rsidR="003064C0" w:rsidRPr="003064C0">
        <w:t xml:space="preserve"> modelowi wielokrotnie przetwarzać i przekształcać relacje między </w:t>
      </w:r>
      <w:proofErr w:type="spellStart"/>
      <w:r w:rsidR="003064C0" w:rsidRPr="003064C0">
        <w:t>tokenami</w:t>
      </w:r>
      <w:proofErr w:type="spellEnd"/>
      <w:r w:rsidR="003064C0" w:rsidRPr="003064C0">
        <w:t>, budując zależności coraz wyższego rzędu</w:t>
      </w:r>
      <w:r w:rsidR="003064C0">
        <w:t>. Natomiast równocześnie</w:t>
      </w:r>
      <w:r w:rsidR="0037267C" w:rsidRPr="0037267C">
        <w:t xml:space="preserve"> komplikuje</w:t>
      </w:r>
      <w:r w:rsidR="003064C0">
        <w:t xml:space="preserve"> to</w:t>
      </w:r>
      <w:r w:rsidR="0037267C" w:rsidRPr="0037267C">
        <w:t xml:space="preserve"> optymalizację i wydłuża czas treningu</w:t>
      </w:r>
      <w:r w:rsidR="009E6817">
        <w:t xml:space="preserve">. Natomiast </w:t>
      </w:r>
      <w:proofErr w:type="spellStart"/>
      <w:r w:rsidR="0037267C" w:rsidRPr="0037267C">
        <w:rPr>
          <w:b/>
          <w:bCs/>
        </w:rPr>
        <w:t>nhead</w:t>
      </w:r>
      <w:proofErr w:type="spellEnd"/>
      <w:r w:rsidR="0037267C" w:rsidRPr="0037267C">
        <w:t xml:space="preserve"> (liczba głowic </w:t>
      </w:r>
      <w:proofErr w:type="spellStart"/>
      <w:r w:rsidR="0037267C" w:rsidRPr="000703E6">
        <w:rPr>
          <w:i/>
          <w:iCs/>
        </w:rPr>
        <w:t>attention</w:t>
      </w:r>
      <w:proofErr w:type="spellEnd"/>
      <w:r w:rsidR="0037267C" w:rsidRPr="0037267C">
        <w:t xml:space="preserve">) </w:t>
      </w:r>
      <w:r w:rsidR="003064C0" w:rsidRPr="0037267C">
        <w:t>określa,</w:t>
      </w:r>
      <w:r w:rsidR="0037267C" w:rsidRPr="0037267C">
        <w:t xml:space="preserve"> ile równoległych mechanizmów uwagi działa w każdej warstwie</w:t>
      </w:r>
      <w:r w:rsidR="009E6817">
        <w:t xml:space="preserve">. </w:t>
      </w:r>
      <w:r w:rsidR="00735819" w:rsidRPr="00735819">
        <w:t xml:space="preserve">Większa liczba głowic pozwala na modelowanie relacji z różnych „perspektyw”, ale przy stałym </w:t>
      </w:r>
      <w:proofErr w:type="spellStart"/>
      <w:r w:rsidR="00735819" w:rsidRPr="000703E6">
        <w:rPr>
          <w:i/>
          <w:iCs/>
        </w:rPr>
        <w:t>d_model</w:t>
      </w:r>
      <w:proofErr w:type="spellEnd"/>
      <w:r w:rsidR="00735819" w:rsidRPr="00735819">
        <w:t xml:space="preserve"> oznacza to mniejszy wymiar każdej głowicy, co może ograniczać jej indywidualną zdolność reprezentacji.</w:t>
      </w:r>
    </w:p>
    <w:p w14:paraId="0DEC2B9B" w14:textId="3F941EA2" w:rsidR="00FE1667" w:rsidRDefault="00E106C2" w:rsidP="00E61498">
      <w:pPr>
        <w:tabs>
          <w:tab w:val="num" w:pos="720"/>
        </w:tabs>
      </w:pPr>
      <w:r w:rsidRPr="00E106C2">
        <w:t xml:space="preserve">Najważniejszym </w:t>
      </w:r>
      <w:proofErr w:type="spellStart"/>
      <w:r w:rsidRPr="00E106C2">
        <w:t>hiperparametrem</w:t>
      </w:r>
      <w:proofErr w:type="spellEnd"/>
      <w:r w:rsidRPr="00E106C2">
        <w:t xml:space="preserve"> dotyczącym </w:t>
      </w:r>
      <w:proofErr w:type="spellStart"/>
      <w:r w:rsidRPr="000703E6">
        <w:rPr>
          <w:i/>
          <w:iCs/>
        </w:rPr>
        <w:t>Mixture</w:t>
      </w:r>
      <w:proofErr w:type="spellEnd"/>
      <w:r w:rsidRPr="000703E6">
        <w:rPr>
          <w:i/>
          <w:iCs/>
        </w:rPr>
        <w:t xml:space="preserve"> </w:t>
      </w:r>
      <w:proofErr w:type="spellStart"/>
      <w:r w:rsidRPr="000703E6">
        <w:rPr>
          <w:i/>
          <w:iCs/>
        </w:rPr>
        <w:t>Density</w:t>
      </w:r>
      <w:proofErr w:type="spellEnd"/>
      <w:r w:rsidRPr="000703E6">
        <w:rPr>
          <w:i/>
          <w:iCs/>
        </w:rPr>
        <w:t xml:space="preserve"> Network</w:t>
      </w:r>
      <w:r w:rsidRPr="00E106C2">
        <w:t xml:space="preserve"> jest</w:t>
      </w:r>
      <w:r>
        <w:rPr>
          <w:b/>
          <w:bCs/>
        </w:rPr>
        <w:t xml:space="preserve"> </w:t>
      </w:r>
      <w:proofErr w:type="spellStart"/>
      <w:r>
        <w:rPr>
          <w:b/>
          <w:bCs/>
        </w:rPr>
        <w:t>n_</w:t>
      </w:r>
      <w:r w:rsidR="0037267C" w:rsidRPr="0037267C">
        <w:rPr>
          <w:b/>
          <w:bCs/>
        </w:rPr>
        <w:t>components</w:t>
      </w:r>
      <w:proofErr w:type="spellEnd"/>
      <w:r w:rsidR="0037267C" w:rsidRPr="0037267C">
        <w:t xml:space="preserve"> (liczba komponentów Gaussowskich)</w:t>
      </w:r>
      <w:r>
        <w:t xml:space="preserve">. </w:t>
      </w:r>
      <w:r w:rsidR="00AE3D90">
        <w:t>K</w:t>
      </w:r>
      <w:r w:rsidR="00E61498" w:rsidRPr="00E61498">
        <w:t xml:space="preserve">ontroluje </w:t>
      </w:r>
      <w:r w:rsidR="00AE3D90">
        <w:t xml:space="preserve">on </w:t>
      </w:r>
      <w:r w:rsidR="00E61498" w:rsidRPr="00E61498">
        <w:t>elastyczność modelowanego rozkładu predykcji. Określa, z ilu lokalnych rozkładów Gaussowskich składa się końcowa predykcja</w:t>
      </w:r>
      <w:r w:rsidR="00AE3D90">
        <w:t xml:space="preserve">. </w:t>
      </w:r>
      <w:r w:rsidR="00E61498" w:rsidRPr="00E61498">
        <w:t>Większa liczba komponentów pozwala na modelowanie bardziej złożonych, multimodalnych rozkładów, kosztem wzrostu liczby parametrów do uczenia.</w:t>
      </w:r>
    </w:p>
    <w:p w14:paraId="7F7FFB5E" w14:textId="7CE58992" w:rsidR="0037267C" w:rsidRDefault="0073120D" w:rsidP="004D0DFA">
      <w:pPr>
        <w:tabs>
          <w:tab w:val="num" w:pos="720"/>
        </w:tabs>
      </w:pPr>
      <w:r w:rsidRPr="00046F32">
        <w:t xml:space="preserve">W kontekście </w:t>
      </w:r>
      <w:proofErr w:type="spellStart"/>
      <w:r w:rsidRPr="00046F32">
        <w:t>regularyzac</w:t>
      </w:r>
      <w:r w:rsidR="00C456ED">
        <w:t>ji</w:t>
      </w:r>
      <w:proofErr w:type="spellEnd"/>
      <w:r w:rsidRPr="00046F32">
        <w:t xml:space="preserve"> </w:t>
      </w:r>
      <w:r w:rsidR="00046F32" w:rsidRPr="00046F32">
        <w:t xml:space="preserve">stosowany jest </w:t>
      </w:r>
      <w:proofErr w:type="spellStart"/>
      <w:r w:rsidR="0037267C" w:rsidRPr="00046F32">
        <w:rPr>
          <w:b/>
          <w:bCs/>
        </w:rPr>
        <w:t>dropout</w:t>
      </w:r>
      <w:proofErr w:type="spellEnd"/>
      <w:r w:rsidR="00046F32">
        <w:t>. Z</w:t>
      </w:r>
      <w:r w:rsidR="0037267C" w:rsidRPr="0037267C">
        <w:t xml:space="preserve">apobiega </w:t>
      </w:r>
      <w:r w:rsidR="00046F32">
        <w:t xml:space="preserve">on </w:t>
      </w:r>
      <w:proofErr w:type="spellStart"/>
      <w:r w:rsidR="0037267C" w:rsidRPr="000703E6">
        <w:rPr>
          <w:i/>
          <w:iCs/>
        </w:rPr>
        <w:t>overfittingowi</w:t>
      </w:r>
      <w:proofErr w:type="spellEnd"/>
      <w:r w:rsidR="0037267C" w:rsidRPr="0037267C">
        <w:t xml:space="preserve"> poprzez losowe wyłączanie neuronów podczas treningu</w:t>
      </w:r>
      <w:r w:rsidR="00046F32">
        <w:t>. Z</w:t>
      </w:r>
      <w:r w:rsidR="0037267C" w:rsidRPr="0037267C">
        <w:t xml:space="preserve">byt niski </w:t>
      </w:r>
      <w:proofErr w:type="spellStart"/>
      <w:r w:rsidR="0037267C" w:rsidRPr="000703E6">
        <w:rPr>
          <w:i/>
          <w:iCs/>
        </w:rPr>
        <w:t>dropout</w:t>
      </w:r>
      <w:proofErr w:type="spellEnd"/>
      <w:r w:rsidR="0037267C" w:rsidRPr="0037267C">
        <w:t xml:space="preserve"> może prowadzić do </w:t>
      </w:r>
      <w:proofErr w:type="spellStart"/>
      <w:r w:rsidR="0037267C" w:rsidRPr="000703E6">
        <w:rPr>
          <w:i/>
          <w:iCs/>
        </w:rPr>
        <w:t>overfittingu</w:t>
      </w:r>
      <w:proofErr w:type="spellEnd"/>
      <w:r w:rsidR="0037267C" w:rsidRPr="0037267C">
        <w:t xml:space="preserve">, zbyt wysoki do </w:t>
      </w:r>
      <w:proofErr w:type="spellStart"/>
      <w:r w:rsidR="0037267C" w:rsidRPr="000703E6">
        <w:rPr>
          <w:i/>
          <w:iCs/>
        </w:rPr>
        <w:t>underfittingu</w:t>
      </w:r>
      <w:proofErr w:type="spellEnd"/>
      <w:r w:rsidR="0037267C" w:rsidRPr="0037267C">
        <w:t xml:space="preserve"> i spowolnienia uczenia</w:t>
      </w:r>
      <w:r w:rsidR="00C456ED">
        <w:t xml:space="preserve">. Do standardowych </w:t>
      </w:r>
      <w:proofErr w:type="spellStart"/>
      <w:r w:rsidR="00C456ED">
        <w:t>hiperparametrów</w:t>
      </w:r>
      <w:proofErr w:type="spellEnd"/>
      <w:r w:rsidR="00C456ED">
        <w:t xml:space="preserve"> optymalizacyjnych zalicza się</w:t>
      </w:r>
      <w:r w:rsidR="00F905FA">
        <w:t xml:space="preserve"> </w:t>
      </w:r>
      <w:proofErr w:type="spellStart"/>
      <w:r w:rsidR="0037267C" w:rsidRPr="00797091">
        <w:rPr>
          <w:b/>
          <w:bCs/>
        </w:rPr>
        <w:t>learning_rate</w:t>
      </w:r>
      <w:proofErr w:type="spellEnd"/>
      <w:r w:rsidR="00F905FA">
        <w:t>, który k</w:t>
      </w:r>
      <w:r w:rsidR="0037267C" w:rsidRPr="0037267C">
        <w:t>ontroluje wielkość kroków optymalizacji</w:t>
      </w:r>
      <w:r w:rsidR="00F905FA">
        <w:t>.</w:t>
      </w:r>
      <w:r w:rsidR="0037267C" w:rsidRPr="0037267C">
        <w:t xml:space="preserve"> </w:t>
      </w:r>
      <w:r w:rsidR="00F905FA">
        <w:t>Z</w:t>
      </w:r>
      <w:r w:rsidR="0037267C" w:rsidRPr="0037267C">
        <w:t xml:space="preserve">byt wysoki </w:t>
      </w:r>
      <w:r w:rsidR="0037267C" w:rsidRPr="000703E6">
        <w:rPr>
          <w:i/>
          <w:iCs/>
        </w:rPr>
        <w:t xml:space="preserve">learning </w:t>
      </w:r>
      <w:proofErr w:type="spellStart"/>
      <w:r w:rsidR="0037267C" w:rsidRPr="000703E6">
        <w:rPr>
          <w:i/>
          <w:iCs/>
        </w:rPr>
        <w:t>rate</w:t>
      </w:r>
      <w:proofErr w:type="spellEnd"/>
      <w:r w:rsidR="0037267C" w:rsidRPr="0037267C">
        <w:t xml:space="preserve"> może prowadzić do niestabilności i braku zbieżności, </w:t>
      </w:r>
      <w:r w:rsidR="001B4F3B">
        <w:t xml:space="preserve">a </w:t>
      </w:r>
      <w:r w:rsidR="0037267C" w:rsidRPr="0037267C">
        <w:t xml:space="preserve">zbyt niski do bardzo wolnego uczenia </w:t>
      </w:r>
      <w:r w:rsidR="001B4F3B" w:rsidRPr="001B4F3B">
        <w:t xml:space="preserve">oraz utknięcia na płaskich obszarach </w:t>
      </w:r>
      <w:r w:rsidR="001B4F3B" w:rsidRPr="001B4F3B">
        <w:lastRenderedPageBreak/>
        <w:t>funkcji straty</w:t>
      </w:r>
      <w:r w:rsidR="001B4F3B">
        <w:t xml:space="preserve">. </w:t>
      </w:r>
      <w:r w:rsidR="00797091">
        <w:t xml:space="preserve">Kolejny jest </w:t>
      </w:r>
      <w:proofErr w:type="spellStart"/>
      <w:r w:rsidR="0037267C" w:rsidRPr="0037267C">
        <w:rPr>
          <w:b/>
          <w:bCs/>
        </w:rPr>
        <w:t>batch_size</w:t>
      </w:r>
      <w:proofErr w:type="spellEnd"/>
      <w:r w:rsidR="0037267C" w:rsidRPr="0037267C">
        <w:t xml:space="preserve"> wpływa</w:t>
      </w:r>
      <w:r w:rsidR="00797091">
        <w:t>jący</w:t>
      </w:r>
      <w:r w:rsidR="0037267C" w:rsidRPr="0037267C">
        <w:t xml:space="preserve"> na stabilność estymacji gradientu oraz efektywność obliczeniową</w:t>
      </w:r>
      <w:r w:rsidR="00797091">
        <w:t>.</w:t>
      </w:r>
      <w:r w:rsidR="0037267C" w:rsidRPr="0037267C">
        <w:t xml:space="preserve"> </w:t>
      </w:r>
      <w:r w:rsidR="00DC7ADF">
        <w:t>D</w:t>
      </w:r>
      <w:r w:rsidR="00DC7ADF" w:rsidRPr="00DC7ADF">
        <w:t xml:space="preserve">uże </w:t>
      </w:r>
      <w:proofErr w:type="spellStart"/>
      <w:r w:rsidR="00DC7ADF" w:rsidRPr="000703E6">
        <w:rPr>
          <w:i/>
          <w:iCs/>
        </w:rPr>
        <w:t>batche</w:t>
      </w:r>
      <w:proofErr w:type="spellEnd"/>
      <w:r w:rsidR="00DC7ADF" w:rsidRPr="00DC7ADF">
        <w:t xml:space="preserve"> przyspieszają konwergencję treningową, ale często pogarszają generalizację</w:t>
      </w:r>
      <w:r w:rsidR="0037267C" w:rsidRPr="0037267C">
        <w:t xml:space="preserve">, mniejsze </w:t>
      </w:r>
      <w:r w:rsidR="00797091">
        <w:t xml:space="preserve">zaś </w:t>
      </w:r>
      <w:r w:rsidR="0037267C" w:rsidRPr="0037267C">
        <w:t>umożliwiają częstsze aktualizacje</w:t>
      </w:r>
      <w:r w:rsidR="007C07F8">
        <w:t>,</w:t>
      </w:r>
      <w:r w:rsidR="0037267C" w:rsidRPr="0037267C">
        <w:t xml:space="preserve"> ale z większym szumem</w:t>
      </w:r>
      <w:r w:rsidR="00797091">
        <w:t xml:space="preserve">. Natomiast </w:t>
      </w:r>
      <w:proofErr w:type="spellStart"/>
      <w:r w:rsidR="0037267C" w:rsidRPr="0037267C">
        <w:rPr>
          <w:b/>
          <w:bCs/>
        </w:rPr>
        <w:t>weight_decay</w:t>
      </w:r>
      <w:proofErr w:type="spellEnd"/>
      <w:r w:rsidR="00797091">
        <w:t>, czyli</w:t>
      </w:r>
      <w:r w:rsidR="0037267C" w:rsidRPr="0037267C">
        <w:t xml:space="preserve"> </w:t>
      </w:r>
      <w:proofErr w:type="spellStart"/>
      <w:r w:rsidR="0037267C" w:rsidRPr="0037267C">
        <w:t>regularyzacja</w:t>
      </w:r>
      <w:proofErr w:type="spellEnd"/>
      <w:r w:rsidR="0037267C" w:rsidRPr="0037267C">
        <w:t xml:space="preserve"> L2 zapobiega nadmiernemu wzrostowi wag</w:t>
      </w:r>
      <w:r w:rsidR="00DC7ADF">
        <w:t>. P</w:t>
      </w:r>
      <w:r w:rsidR="0037267C" w:rsidRPr="0037267C">
        <w:t>omaga w generalizacji</w:t>
      </w:r>
      <w:r w:rsidR="00DC7ADF">
        <w:t>,</w:t>
      </w:r>
      <w:r w:rsidR="0037267C" w:rsidRPr="0037267C">
        <w:t xml:space="preserve"> ale może hamować uczenie istotnych zależności</w:t>
      </w:r>
      <w:r w:rsidR="004D0DFA">
        <w:t xml:space="preserve">. </w:t>
      </w:r>
      <w:r w:rsidR="007C07F8" w:rsidRPr="00475DEA">
        <w:t xml:space="preserve">W tym </w:t>
      </w:r>
      <w:r w:rsidR="00475DEA" w:rsidRPr="00475DEA">
        <w:t>konkretnym</w:t>
      </w:r>
      <w:r w:rsidR="007C07F8" w:rsidRPr="00475DEA">
        <w:t xml:space="preserve"> modelu is</w:t>
      </w:r>
      <w:r w:rsidR="00475DEA">
        <w:t xml:space="preserve">totny wydaje się także </w:t>
      </w:r>
      <w:proofErr w:type="spellStart"/>
      <w:r w:rsidR="0037267C" w:rsidRPr="0037267C">
        <w:rPr>
          <w:b/>
          <w:bCs/>
        </w:rPr>
        <w:t>loss_ratio</w:t>
      </w:r>
      <w:proofErr w:type="spellEnd"/>
      <w:r w:rsidR="006421F0">
        <w:rPr>
          <w:b/>
          <w:bCs/>
        </w:rPr>
        <w:t xml:space="preserve"> </w:t>
      </w:r>
      <w:r w:rsidR="006421F0">
        <w:t xml:space="preserve">(oznaczone w tym modelu </w:t>
      </w:r>
      <w:r w:rsidR="001A1564">
        <w:t xml:space="preserve">jako </w:t>
      </w:r>
      <m:oMath>
        <m:r>
          <w:rPr>
            <w:rFonts w:ascii="Cambria Math" w:hAnsi="Cambria Math"/>
          </w:rPr>
          <m:t>γ</m:t>
        </m:r>
      </m:oMath>
      <w:r w:rsidR="006421F0">
        <w:t>)</w:t>
      </w:r>
      <w:r w:rsidR="00475DEA">
        <w:t xml:space="preserve">. </w:t>
      </w:r>
      <w:r w:rsidR="00966BF6">
        <w:t>K</w:t>
      </w:r>
      <w:r w:rsidR="0037267C" w:rsidRPr="0037267C">
        <w:t xml:space="preserve">ontroluje </w:t>
      </w:r>
      <w:r w:rsidR="00966BF6">
        <w:t xml:space="preserve">on </w:t>
      </w:r>
      <w:r w:rsidR="0037267C" w:rsidRPr="0037267C">
        <w:t xml:space="preserve">balans między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type</m:t>
            </m:r>
          </m:sub>
        </m:sSub>
      </m:oMath>
      <w:r w:rsidR="00144F53" w:rsidRPr="0037267C">
        <w:t xml:space="preserve"> </w:t>
      </w:r>
      <w:r w:rsidR="0037267C" w:rsidRPr="0037267C">
        <w:t>(predykcja typu zdarzenia: Pass/</w:t>
      </w:r>
      <w:proofErr w:type="spellStart"/>
      <w:r w:rsidR="0037267C" w:rsidRPr="0037267C">
        <w:t>Shot</w:t>
      </w:r>
      <w:proofErr w:type="spellEnd"/>
      <w:r w:rsidR="0037267C" w:rsidRPr="0037267C">
        <w:t xml:space="preserve">/GOAL/NO_GOAL) a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MDN</m:t>
            </m:r>
          </m:sub>
        </m:sSub>
      </m:oMath>
      <w:r w:rsidR="0037267C" w:rsidRPr="0037267C">
        <w:t xml:space="preserve"> (predykcja pozycji następnego zdarzenia) w łączonej funkcji straty:</w:t>
      </w:r>
    </w:p>
    <w:p w14:paraId="55AAF2D9" w14:textId="7CFEE652" w:rsidR="004D0DFA" w:rsidRPr="0037267C" w:rsidRDefault="00BE120E" w:rsidP="004D0DFA">
      <w:pPr>
        <w:tabs>
          <w:tab w:val="num" w:pos="720"/>
        </w:tabs>
      </w:pPr>
      <m:oMathPara>
        <m:oMath>
          <m:sSub>
            <m:sSubPr>
              <m:ctrlPr>
                <w:rPr>
                  <w:rFonts w:ascii="Cambria Math" w:hAnsi="Cambria Math"/>
                  <w:i/>
                </w:rPr>
              </m:ctrlPr>
            </m:sSubPr>
            <m:e>
              <m:r>
                <w:rPr>
                  <w:rFonts w:ascii="Cambria Math" w:hAnsi="Cambria Math"/>
                </w:rPr>
                <m:t>loss</m:t>
              </m:r>
            </m:e>
            <m:sub>
              <m:r>
                <w:rPr>
                  <w:rFonts w:ascii="Cambria Math" w:hAnsi="Cambria Math"/>
                </w:rPr>
                <m:t>total</m:t>
              </m:r>
            </m:sub>
          </m:sSub>
          <m:r>
            <w:rPr>
              <w:rFonts w:ascii="Cambria Math" w:hAnsi="Cambria Math"/>
            </w:rPr>
            <m:t>=γ*los</m:t>
          </m:r>
          <m:sSub>
            <m:sSubPr>
              <m:ctrlPr>
                <w:rPr>
                  <w:rFonts w:ascii="Cambria Math" w:hAnsi="Cambria Math"/>
                  <w:i/>
                </w:rPr>
              </m:ctrlPr>
            </m:sSubPr>
            <m:e>
              <m:r>
                <w:rPr>
                  <w:rFonts w:ascii="Cambria Math" w:hAnsi="Cambria Math"/>
                </w:rPr>
                <m:t>s</m:t>
              </m:r>
            </m:e>
            <m:sub>
              <m:r>
                <w:rPr>
                  <w:rFonts w:ascii="Cambria Math" w:hAnsi="Cambria Math"/>
                </w:rPr>
                <m:t>type</m:t>
              </m:r>
            </m:sub>
          </m:sSub>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MDN</m:t>
              </m:r>
            </m:sub>
          </m:sSub>
        </m:oMath>
      </m:oMathPara>
    </w:p>
    <w:p w14:paraId="22808E51" w14:textId="505A9F1A" w:rsidR="00FE1667" w:rsidRPr="000B2B93" w:rsidRDefault="0037267C" w:rsidP="0037267C">
      <w:r w:rsidRPr="0037267C">
        <w:t xml:space="preserve">Wartość </w:t>
      </w:r>
      <m:oMath>
        <m:r>
          <w:rPr>
            <w:rFonts w:ascii="Cambria Math" w:hAnsi="Cambria Math"/>
          </w:rPr>
          <m:t>γ</m:t>
        </m:r>
      </m:oMath>
      <w:r w:rsidRPr="0037267C">
        <w:t xml:space="preserve"> określa relatywną wagę, jaką model przypisuje poprawnej klasyfikacji typu zdarzenia względem dokładności predykcji przestrzennych. Niskie wartości (&lt;1) faworyzują uczenie rozkładu pozycji, podczas gdy wysokie wartości (&gt;1) kładą większy nacisk na klasyfikację typu zdarzenia.</w:t>
      </w:r>
      <w:r w:rsidR="00D45A4E">
        <w:t xml:space="preserve"> </w:t>
      </w:r>
      <w:r w:rsidR="00FE1667">
        <w:t xml:space="preserve">Ostatnim </w:t>
      </w:r>
      <w:proofErr w:type="spellStart"/>
      <w:r w:rsidR="00FE1667">
        <w:t>hiperparametrem</w:t>
      </w:r>
      <w:proofErr w:type="spellEnd"/>
      <w:r w:rsidR="00FE1667">
        <w:t xml:space="preserve">, związanym </w:t>
      </w:r>
      <w:r w:rsidR="000B2B93">
        <w:t>bezpośrednio z procesem uczenia, jest</w:t>
      </w:r>
      <w:r w:rsidR="00D45A4E">
        <w:t xml:space="preserve"> liczba</w:t>
      </w:r>
      <w:r w:rsidR="000B2B93">
        <w:t xml:space="preserve"> </w:t>
      </w:r>
      <w:proofErr w:type="spellStart"/>
      <w:r w:rsidR="000B2B93">
        <w:rPr>
          <w:b/>
          <w:bCs/>
        </w:rPr>
        <w:t>epochs</w:t>
      </w:r>
      <w:proofErr w:type="spellEnd"/>
      <w:r w:rsidR="000B2B93">
        <w:t xml:space="preserve">. </w:t>
      </w:r>
      <w:r w:rsidR="00390915">
        <w:t>Określa on</w:t>
      </w:r>
      <w:r w:rsidR="00390915" w:rsidRPr="00390915">
        <w:t xml:space="preserve">, ile razy model przechodzi przez cały zbiór treningowy; zbyt mała liczba epok może prowadzić do niedouczenia, zbyt duża do </w:t>
      </w:r>
      <w:proofErr w:type="spellStart"/>
      <w:r w:rsidR="00390915" w:rsidRPr="000703E6">
        <w:rPr>
          <w:i/>
          <w:iCs/>
        </w:rPr>
        <w:t>overfittingu</w:t>
      </w:r>
      <w:proofErr w:type="spellEnd"/>
      <w:r w:rsidR="00390915" w:rsidRPr="00390915">
        <w:t xml:space="preserve"> oraz niepotrzebnych kosztów obliczeniowych.</w:t>
      </w:r>
      <w:r w:rsidR="00390915">
        <w:t xml:space="preserve"> </w:t>
      </w:r>
      <w:r w:rsidR="00D45A4E" w:rsidRPr="00D45A4E">
        <w:t xml:space="preserve">Epoki kontrolują </w:t>
      </w:r>
      <w:r w:rsidR="00390915">
        <w:t xml:space="preserve">zatem </w:t>
      </w:r>
      <w:r w:rsidR="00D45A4E" w:rsidRPr="00D45A4E">
        <w:t>stopień dopasowania modelu do danych treningowych w czasie</w:t>
      </w:r>
      <w:r w:rsidR="00390915">
        <w:t>.</w:t>
      </w:r>
    </w:p>
    <w:p w14:paraId="04666439" w14:textId="7D3734DD" w:rsidR="0037267C" w:rsidRPr="0037267C" w:rsidRDefault="0037267C" w:rsidP="0037267C">
      <w:r w:rsidRPr="0037267C">
        <w:t xml:space="preserve">Ze względu na znaczne koszty obliczeniowe - pojedynczy eksperyment wymaga około 2.5 godziny ze względu na ewaluację Monte Carlo (100 </w:t>
      </w:r>
      <w:proofErr w:type="spellStart"/>
      <w:r w:rsidRPr="00D94734">
        <w:rPr>
          <w:i/>
          <w:iCs/>
        </w:rPr>
        <w:t>rollouts</w:t>
      </w:r>
      <w:proofErr w:type="spellEnd"/>
      <w:r w:rsidRPr="0037267C">
        <w:t xml:space="preserve"> × 34,064 sekwencji walidacyjnych) - pełna optymalizacja wszystkich </w:t>
      </w:r>
      <w:proofErr w:type="spellStart"/>
      <w:r w:rsidRPr="0037267C">
        <w:t>hiperparametrów</w:t>
      </w:r>
      <w:proofErr w:type="spellEnd"/>
      <w:r w:rsidRPr="0037267C">
        <w:t xml:space="preserve"> metodą </w:t>
      </w:r>
      <w:proofErr w:type="spellStart"/>
      <w:r w:rsidRPr="00D94734">
        <w:rPr>
          <w:i/>
          <w:iCs/>
        </w:rPr>
        <w:t>grid</w:t>
      </w:r>
      <w:proofErr w:type="spellEnd"/>
      <w:r w:rsidRPr="00D94734">
        <w:rPr>
          <w:i/>
          <w:iCs/>
        </w:rPr>
        <w:t xml:space="preserve"> </w:t>
      </w:r>
      <w:proofErr w:type="spellStart"/>
      <w:r w:rsidRPr="00D94734">
        <w:rPr>
          <w:i/>
          <w:iCs/>
        </w:rPr>
        <w:t>search</w:t>
      </w:r>
      <w:proofErr w:type="spellEnd"/>
      <w:r w:rsidRPr="0037267C">
        <w:t xml:space="preserve"> byłaby niepraktyczna. Przykładowo, nawet skromna siatka 3 wartości dla każdego z 8 </w:t>
      </w:r>
      <w:proofErr w:type="spellStart"/>
      <w:r w:rsidRPr="0037267C">
        <w:t>hiperparametrów</w:t>
      </w:r>
      <w:proofErr w:type="spellEnd"/>
      <w:r w:rsidRPr="0037267C">
        <w:t xml:space="preserve"> wymagałaby </w:t>
      </w:r>
      <m:oMath>
        <m:sSup>
          <m:sSupPr>
            <m:ctrlPr>
              <w:rPr>
                <w:rFonts w:ascii="Cambria Math" w:hAnsi="Cambria Math"/>
                <w:i/>
              </w:rPr>
            </m:ctrlPr>
          </m:sSupPr>
          <m:e>
            <m:r>
              <w:rPr>
                <w:rFonts w:ascii="Cambria Math" w:hAnsi="Cambria Math"/>
              </w:rPr>
              <m:t>3</m:t>
            </m:r>
          </m:e>
          <m:sup>
            <m:r>
              <w:rPr>
                <w:rFonts w:ascii="Cambria Math" w:hAnsi="Cambria Math"/>
              </w:rPr>
              <m:t>8</m:t>
            </m:r>
          </m:sup>
        </m:sSup>
        <m:r>
          <w:rPr>
            <w:rFonts w:ascii="Cambria Math" w:hAnsi="Cambria Math"/>
          </w:rPr>
          <m:t>=6 561</m:t>
        </m:r>
      </m:oMath>
      <w:r w:rsidR="00856C51">
        <w:t xml:space="preserve"> </w:t>
      </w:r>
      <w:r w:rsidRPr="0037267C">
        <w:t xml:space="preserve">eksperymentów, co przy </w:t>
      </w:r>
      <w:r w:rsidR="00856C51">
        <w:t xml:space="preserve">moich </w:t>
      </w:r>
      <w:r w:rsidRPr="0037267C">
        <w:t xml:space="preserve">obecnych zasobach obliczeniowych zajęłoby </w:t>
      </w:r>
      <w:r w:rsidR="00D96A64">
        <w:t xml:space="preserve">blisko 2 </w:t>
      </w:r>
      <w:r w:rsidR="00F75D82">
        <w:t>lata</w:t>
      </w:r>
      <w:r w:rsidR="00856C51">
        <w:t xml:space="preserve"> (</w:t>
      </w:r>
      <m:oMath>
        <m:r>
          <w:rPr>
            <w:rFonts w:ascii="Cambria Math" w:hAnsi="Cambria Math"/>
          </w:rPr>
          <m:t>6 561*2.5</m:t>
        </m:r>
        <m:r>
          <w:rPr>
            <w:rFonts w:ascii="Cambria Math" w:hAnsi="Cambria Math"/>
          </w:rPr>
          <m:t>h=</m:t>
        </m:r>
        <m:r>
          <w:rPr>
            <w:rFonts w:ascii="Cambria Math" w:hAnsi="Cambria Math"/>
          </w:rPr>
          <m:t>16 402.5</m:t>
        </m:r>
        <m:r>
          <w:rPr>
            <w:rFonts w:ascii="Cambria Math" w:hAnsi="Cambria Math"/>
          </w:rPr>
          <m:t>h≈</m:t>
        </m:r>
        <m:r>
          <w:rPr>
            <w:rFonts w:ascii="Cambria Math" w:hAnsi="Cambria Math"/>
          </w:rPr>
          <m:t xml:space="preserve">683 days≈1.9 year </m:t>
        </m:r>
      </m:oMath>
      <w:r w:rsidR="00856C51">
        <w:t>)</w:t>
      </w:r>
      <w:r w:rsidRPr="0037267C">
        <w:t>.</w:t>
      </w:r>
    </w:p>
    <w:p w14:paraId="77F38263" w14:textId="174B73AE" w:rsidR="0037267C" w:rsidRPr="0037267C" w:rsidRDefault="0037267C" w:rsidP="0037267C">
      <w:r w:rsidRPr="0037267C">
        <w:t xml:space="preserve">W związku z tym podjęto decyzję o </w:t>
      </w:r>
      <w:r w:rsidRPr="00F75D82">
        <w:t xml:space="preserve">skoncentrowaniu optymalizacji na dwóch </w:t>
      </w:r>
      <w:proofErr w:type="spellStart"/>
      <w:r w:rsidRPr="00F75D82">
        <w:t>hiperparametrach</w:t>
      </w:r>
      <w:proofErr w:type="spellEnd"/>
      <w:r w:rsidRPr="00F75D82">
        <w:t xml:space="preserve"> o potencjalnie największym wpływie na jakość modelu</w:t>
      </w:r>
      <w:r w:rsidR="00774796">
        <w:t xml:space="preserve">. Pierwszym z nich był </w:t>
      </w:r>
      <w:proofErr w:type="spellStart"/>
      <w:r w:rsidRPr="0037267C">
        <w:rPr>
          <w:b/>
          <w:bCs/>
        </w:rPr>
        <w:t>learning_rate</w:t>
      </w:r>
      <w:proofErr w:type="spellEnd"/>
      <w:r w:rsidR="00774796">
        <w:t>. F</w:t>
      </w:r>
      <w:r w:rsidRPr="0037267C">
        <w:t>undamentalny parametr optymalizacji wpływający bezpośrednio na zdolność modelu do zbieżności i jakość znalezionego minimum funkcji straty</w:t>
      </w:r>
      <w:r w:rsidR="00774796">
        <w:t>. A drugim</w:t>
      </w:r>
      <w:r w:rsidR="00745B8E">
        <w:t xml:space="preserve"> </w:t>
      </w:r>
      <w:proofErr w:type="spellStart"/>
      <w:r w:rsidRPr="0037267C">
        <w:rPr>
          <w:b/>
          <w:bCs/>
        </w:rPr>
        <w:t>loss_ratio</w:t>
      </w:r>
      <w:proofErr w:type="spellEnd"/>
      <w:r w:rsidRPr="0037267C">
        <w:t xml:space="preserve"> - jako unikalny parametr specyficzny dla architektury tego modelu, kontrolujący krytyczny trade-off między dwoma celami uczenia (klasyfikacja typu vs predykcja pozycji), którego optymalna wartość nie jest znana </w:t>
      </w:r>
      <w:r w:rsidRPr="00D94734">
        <w:rPr>
          <w:i/>
          <w:iCs/>
        </w:rPr>
        <w:t>a priori</w:t>
      </w:r>
      <w:r w:rsidR="00745B8E">
        <w:t xml:space="preserve"> (ciężko przyjąć </w:t>
      </w:r>
      <w:r w:rsidR="00892605">
        <w:t xml:space="preserve">konkretne </w:t>
      </w:r>
      <w:r w:rsidR="00745B8E">
        <w:t>założenia o domyślnej wartości</w:t>
      </w:r>
      <w:r w:rsidR="00892605">
        <w:t>, poza naiwnym 1:1</w:t>
      </w:r>
      <w:r w:rsidR="00745B8E">
        <w:t>)</w:t>
      </w:r>
      <w:r w:rsidR="00892605">
        <w:t xml:space="preserve">. </w:t>
      </w:r>
      <w:r w:rsidRPr="0037267C">
        <w:t xml:space="preserve">Wybór tych dwóch </w:t>
      </w:r>
      <w:proofErr w:type="spellStart"/>
      <w:r w:rsidRPr="0037267C">
        <w:t>hiperparametrów</w:t>
      </w:r>
      <w:proofErr w:type="spellEnd"/>
      <w:r w:rsidRPr="0037267C">
        <w:t xml:space="preserve"> był motywowany zarówno ich potencjalnym wpływem na wyniki, jak i brakiem dobrych heurystyk do ustalenia ich wartości - w przeciwieństwie do parametrów architektonicznych</w:t>
      </w:r>
      <w:r w:rsidR="00892605">
        <w:t xml:space="preserve"> </w:t>
      </w:r>
      <w:r w:rsidRPr="0037267C">
        <w:t>dla których istnieją sprawdzone praktyki i wzorce z literatury.</w:t>
      </w:r>
    </w:p>
    <w:p w14:paraId="6A5EBB95" w14:textId="003CCB99" w:rsidR="0037267C" w:rsidRPr="0037267C" w:rsidRDefault="0037267C" w:rsidP="0037267C">
      <w:pPr>
        <w:rPr>
          <w:b/>
          <w:bCs/>
        </w:rPr>
      </w:pPr>
      <w:r w:rsidRPr="0037267C">
        <w:t xml:space="preserve">Pozostałe </w:t>
      </w:r>
      <w:proofErr w:type="spellStart"/>
      <w:r w:rsidRPr="0037267C">
        <w:t>hiperparametry</w:t>
      </w:r>
      <w:proofErr w:type="spellEnd"/>
      <w:r w:rsidRPr="0037267C">
        <w:t xml:space="preserve"> zostały ustalone na wartościach </w:t>
      </w:r>
      <w:r w:rsidR="003462D8">
        <w:t xml:space="preserve">zasięgniętych z literatury a także </w:t>
      </w:r>
      <w:r w:rsidRPr="0037267C">
        <w:t>wypracowan</w:t>
      </w:r>
      <w:r w:rsidR="003462D8">
        <w:t>e</w:t>
      </w:r>
      <w:r w:rsidRPr="0037267C">
        <w:t xml:space="preserve"> podczas eksperymentów wstępnyc</w:t>
      </w:r>
      <w:r w:rsidR="000C3515">
        <w:t xml:space="preserve">h i przedstawiały się </w:t>
      </w:r>
      <w:r w:rsidR="00D62525">
        <w:t>następująco</w:t>
      </w:r>
      <w:r w:rsidR="000C3515">
        <w:t>:</w:t>
      </w:r>
      <w:r w:rsidRPr="0037267C">
        <w:t xml:space="preserve"> </w:t>
      </w:r>
      <w:proofErr w:type="spellStart"/>
      <w:r w:rsidRPr="00D94734">
        <w:rPr>
          <w:i/>
          <w:iCs/>
        </w:rPr>
        <w:t>d_model</w:t>
      </w:r>
      <w:proofErr w:type="spellEnd"/>
      <w:r w:rsidRPr="0037267C">
        <w:t xml:space="preserve">=512, </w:t>
      </w:r>
      <w:proofErr w:type="spellStart"/>
      <w:r w:rsidRPr="00D94734">
        <w:rPr>
          <w:i/>
          <w:iCs/>
        </w:rPr>
        <w:t>num_layers</w:t>
      </w:r>
      <w:proofErr w:type="spellEnd"/>
      <w:r w:rsidRPr="0037267C">
        <w:t xml:space="preserve">=12, </w:t>
      </w:r>
      <w:proofErr w:type="spellStart"/>
      <w:r w:rsidRPr="00D94734">
        <w:rPr>
          <w:i/>
          <w:iCs/>
        </w:rPr>
        <w:t>nhead</w:t>
      </w:r>
      <w:proofErr w:type="spellEnd"/>
      <w:r w:rsidRPr="0037267C">
        <w:t>=8 (standardowa konfiguracja dla średnich modeli Transformer)</w:t>
      </w:r>
      <w:r w:rsidR="00D62525">
        <w:t>,</w:t>
      </w:r>
      <w:r w:rsidRPr="0037267C">
        <w:t xml:space="preserve"> </w:t>
      </w:r>
      <w:proofErr w:type="spellStart"/>
      <w:r w:rsidRPr="00D94734">
        <w:rPr>
          <w:i/>
          <w:iCs/>
        </w:rPr>
        <w:t>n_components</w:t>
      </w:r>
      <w:proofErr w:type="spellEnd"/>
      <w:r w:rsidRPr="0037267C">
        <w:t>=5 (balans między elastycznością a złożonością)</w:t>
      </w:r>
      <w:r w:rsidR="00D62525">
        <w:t>,</w:t>
      </w:r>
      <w:r w:rsidRPr="0037267C">
        <w:t xml:space="preserve"> </w:t>
      </w:r>
      <w:proofErr w:type="spellStart"/>
      <w:r w:rsidRPr="00D94734">
        <w:rPr>
          <w:i/>
          <w:iCs/>
        </w:rPr>
        <w:t>dropout</w:t>
      </w:r>
      <w:proofErr w:type="spellEnd"/>
      <w:r w:rsidRPr="0037267C">
        <w:t xml:space="preserve">=0.1 (umiarkowana </w:t>
      </w:r>
      <w:proofErr w:type="spellStart"/>
      <w:r w:rsidRPr="0037267C">
        <w:t>regularyzacja</w:t>
      </w:r>
      <w:proofErr w:type="spellEnd"/>
      <w:r w:rsidRPr="0037267C">
        <w:t>)</w:t>
      </w:r>
      <w:r w:rsidR="00D62525">
        <w:t xml:space="preserve">, </w:t>
      </w:r>
      <w:proofErr w:type="spellStart"/>
      <w:r w:rsidRPr="00D94734">
        <w:rPr>
          <w:i/>
          <w:iCs/>
        </w:rPr>
        <w:t>batch_size</w:t>
      </w:r>
      <w:proofErr w:type="spellEnd"/>
      <w:r w:rsidRPr="0037267C">
        <w:t xml:space="preserve">=32, </w:t>
      </w:r>
      <w:proofErr w:type="spellStart"/>
      <w:r w:rsidRPr="00D94734">
        <w:rPr>
          <w:i/>
          <w:iCs/>
        </w:rPr>
        <w:t>weight_decay</w:t>
      </w:r>
      <w:proofErr w:type="spellEnd"/>
      <w:r w:rsidRPr="0037267C">
        <w:t xml:space="preserve">=0.01, </w:t>
      </w:r>
      <w:proofErr w:type="spellStart"/>
      <w:r w:rsidRPr="00D94734">
        <w:rPr>
          <w:i/>
          <w:iCs/>
        </w:rPr>
        <w:t>epochs</w:t>
      </w:r>
      <w:proofErr w:type="spellEnd"/>
      <w:r w:rsidRPr="0037267C">
        <w:t>=1</w:t>
      </w:r>
      <w:r w:rsidR="00D62525">
        <w:t xml:space="preserve">2. </w:t>
      </w:r>
      <w:r w:rsidR="00D35A68">
        <w:t>Natomiast w</w:t>
      </w:r>
      <w:r w:rsidR="00D35A68" w:rsidRPr="00D35A68">
        <w:t xml:space="preserve"> </w:t>
      </w:r>
      <w:r w:rsidR="00D35A68" w:rsidRPr="00D35A68">
        <w:lastRenderedPageBreak/>
        <w:t>trakcie treningu stosowano mechanizm</w:t>
      </w:r>
      <w:r w:rsidR="00D94734">
        <w:t xml:space="preserve">, </w:t>
      </w:r>
      <w:r w:rsidR="00D35A68" w:rsidRPr="00D35A68">
        <w:t>w którym końcowy zestaw parametrów pochodził nie z ostatniej epoki, lecz z tej, dla której model osiągnął najniższą wartość funkcji straty na zbiorze walidacyjnym.</w:t>
      </w:r>
    </w:p>
    <w:p w14:paraId="53CD2EFD" w14:textId="21789C4F" w:rsidR="0037267C" w:rsidRDefault="00A6081F" w:rsidP="0037267C">
      <w:r>
        <w:t xml:space="preserve">Projektując siatkę dla </w:t>
      </w:r>
      <w:proofErr w:type="spellStart"/>
      <w:r w:rsidRPr="005C736E">
        <w:rPr>
          <w:i/>
          <w:iCs/>
        </w:rPr>
        <w:t>grid</w:t>
      </w:r>
      <w:proofErr w:type="spellEnd"/>
      <w:r w:rsidRPr="005C736E">
        <w:rPr>
          <w:i/>
          <w:iCs/>
        </w:rPr>
        <w:t xml:space="preserve"> </w:t>
      </w:r>
      <w:proofErr w:type="spellStart"/>
      <w:r w:rsidRPr="005C736E">
        <w:rPr>
          <w:i/>
          <w:iCs/>
        </w:rPr>
        <w:t>searcha</w:t>
      </w:r>
      <w:proofErr w:type="spellEnd"/>
      <w:r>
        <w:t xml:space="preserve"> dla dwóch </w:t>
      </w:r>
      <w:proofErr w:type="spellStart"/>
      <w:r>
        <w:t>hiperparametrów</w:t>
      </w:r>
      <w:proofErr w:type="spellEnd"/>
      <w:r>
        <w:t xml:space="preserve"> </w:t>
      </w:r>
      <w:r w:rsidR="004125FD">
        <w:t xml:space="preserve">skupiłem się na symetrycznej eksploracji względem wartości wyjściowych zastosowanych w </w:t>
      </w:r>
      <w:proofErr w:type="spellStart"/>
      <w:r w:rsidR="004125FD" w:rsidRPr="005C736E">
        <w:rPr>
          <w:i/>
          <w:iCs/>
        </w:rPr>
        <w:t>Stage</w:t>
      </w:r>
      <w:proofErr w:type="spellEnd"/>
      <w:r w:rsidR="004125FD" w:rsidRPr="005C736E">
        <w:rPr>
          <w:i/>
          <w:iCs/>
        </w:rPr>
        <w:t xml:space="preserve"> 1</w:t>
      </w:r>
      <w:r w:rsidR="004125FD">
        <w:t xml:space="preserve">. Dla </w:t>
      </w:r>
      <w:proofErr w:type="spellStart"/>
      <w:r w:rsidR="00267542" w:rsidRPr="005C736E">
        <w:rPr>
          <w:i/>
          <w:iCs/>
        </w:rPr>
        <w:t>learning_rate</w:t>
      </w:r>
      <w:proofErr w:type="spellEnd"/>
      <w:r w:rsidR="00267542">
        <w:t xml:space="preserve"> była to wartość 1e-4, a do siatki została dodana </w:t>
      </w:r>
      <w:r w:rsidR="00EF4A1A">
        <w:t xml:space="preserve">wartość o połowę mniejsza (5e-5) oraz dwukrotnie większa (2e-4). Z kolei </w:t>
      </w:r>
      <w:r w:rsidR="00B543A9">
        <w:t xml:space="preserve">w przypadku </w:t>
      </w:r>
      <w:proofErr w:type="spellStart"/>
      <w:r w:rsidR="00B543A9" w:rsidRPr="005C736E">
        <w:rPr>
          <w:i/>
          <w:iCs/>
        </w:rPr>
        <w:t>loss_ratio</w:t>
      </w:r>
      <w:proofErr w:type="spellEnd"/>
      <w:r w:rsidR="00B543A9">
        <w:t xml:space="preserve"> punktem wyjścia była wartość 1, a więc </w:t>
      </w:r>
      <w:r w:rsidR="00835930">
        <w:t xml:space="preserve">równorzędne traktowanie obu komponentów funkcji straty. </w:t>
      </w:r>
      <w:r w:rsidR="001F396E">
        <w:t xml:space="preserve">Do tego dodane zostały dwie wartości mniejsze od 1, a więc faworyzujące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MDN</m:t>
            </m:r>
          </m:sub>
        </m:sSub>
      </m:oMath>
      <w:r w:rsidR="00620C6A">
        <w:rPr>
          <w:rFonts w:eastAsiaTheme="minorEastAsia"/>
        </w:rPr>
        <w:t xml:space="preserve">, a także dwie faworyzujące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type</m:t>
            </m:r>
          </m:sub>
        </m:sSub>
      </m:oMath>
      <w:r w:rsidR="00F95BFB">
        <w:rPr>
          <w:rFonts w:eastAsiaTheme="minorEastAsia"/>
        </w:rPr>
        <w:t xml:space="preserve">, z podobną mocą, a więc </w:t>
      </w:r>
      <m:oMath>
        <m:r>
          <w:rPr>
            <w:rFonts w:ascii="Cambria Math" w:eastAsiaTheme="minorEastAsia" w:hAnsi="Cambria Math"/>
          </w:rPr>
          <m:t>γ∈[0.3, 0.5, 1.0, 2.0, 3.0]</m:t>
        </m:r>
      </m:oMath>
      <w:r w:rsidR="007D345D">
        <w:rPr>
          <w:rFonts w:eastAsiaTheme="minorEastAsia"/>
        </w:rPr>
        <w:t xml:space="preserve">. Pełny </w:t>
      </w:r>
      <w:proofErr w:type="spellStart"/>
      <w:r w:rsidR="007D345D" w:rsidRPr="005C736E">
        <w:rPr>
          <w:rFonts w:eastAsiaTheme="minorEastAsia"/>
          <w:i/>
          <w:iCs/>
        </w:rPr>
        <w:t>grid</w:t>
      </w:r>
      <w:proofErr w:type="spellEnd"/>
      <w:r w:rsidR="007D345D">
        <w:rPr>
          <w:rFonts w:eastAsiaTheme="minorEastAsia"/>
        </w:rPr>
        <w:t xml:space="preserve"> składał się zatem z </w:t>
      </w:r>
      <w:r w:rsidR="000B316F" w:rsidRPr="0037267C">
        <w:t>3 × 5 = 15 kombinacji</w:t>
      </w:r>
      <w:r w:rsidR="000B316F">
        <w:t xml:space="preserve">, a jego przetestowanie miało zająć około </w:t>
      </w:r>
      <w:r w:rsidR="00CE03AC">
        <w:t xml:space="preserve">2.5 h </w:t>
      </w:r>
      <w:r w:rsidR="00CE03AC" w:rsidRPr="0037267C">
        <w:t>×</w:t>
      </w:r>
      <w:r w:rsidR="00CE03AC">
        <w:t xml:space="preserve"> 15 = 37.5h</w:t>
      </w:r>
      <w:r w:rsidR="00852B1E">
        <w:t xml:space="preserve">. </w:t>
      </w:r>
      <w:r w:rsidR="0037267C" w:rsidRPr="0037267C">
        <w:t xml:space="preserve">Wszystkie eksperymenty </w:t>
      </w:r>
      <w:r w:rsidR="00852B1E">
        <w:t>wykorzystywały</w:t>
      </w:r>
      <w:r w:rsidR="0037267C" w:rsidRPr="0037267C">
        <w:t xml:space="preserve"> wagi klas ustalone w </w:t>
      </w:r>
      <w:proofErr w:type="spellStart"/>
      <w:r w:rsidR="0037267C" w:rsidRPr="0037267C">
        <w:t>Stage</w:t>
      </w:r>
      <w:proofErr w:type="spellEnd"/>
      <w:r w:rsidR="0037267C" w:rsidRPr="0037267C">
        <w:t xml:space="preserve"> 1 (</w:t>
      </w:r>
      <m:oMath>
        <m:r>
          <w:rPr>
            <w:rFonts w:ascii="Cambria Math" w:hAnsi="Cambria Math"/>
          </w:rPr>
          <m:t>weigh</m:t>
        </m:r>
        <m:sSub>
          <m:sSubPr>
            <m:ctrlPr>
              <w:rPr>
                <w:rFonts w:ascii="Cambria Math" w:hAnsi="Cambria Math"/>
                <w:i/>
              </w:rPr>
            </m:ctrlPr>
          </m:sSubPr>
          <m:e>
            <m:r>
              <w:rPr>
                <w:rFonts w:ascii="Cambria Math" w:hAnsi="Cambria Math"/>
              </w:rPr>
              <m:t>t</m:t>
            </m:r>
          </m:e>
          <m:sub>
            <m:r>
              <w:rPr>
                <w:rFonts w:ascii="Cambria Math" w:hAnsi="Cambria Math"/>
              </w:rPr>
              <m:t>goal</m:t>
            </m:r>
          </m:sub>
        </m:sSub>
        <m:r>
          <w:rPr>
            <w:rFonts w:ascii="Cambria Math" w:hAnsi="Cambria Math"/>
          </w:rPr>
          <m:t>=15, weigh</m:t>
        </m:r>
        <m:sSub>
          <m:sSubPr>
            <m:ctrlPr>
              <w:rPr>
                <w:rFonts w:ascii="Cambria Math" w:hAnsi="Cambria Math"/>
                <w:i/>
              </w:rPr>
            </m:ctrlPr>
          </m:sSubPr>
          <m:e>
            <m:r>
              <w:rPr>
                <w:rFonts w:ascii="Cambria Math" w:hAnsi="Cambria Math"/>
              </w:rPr>
              <m:t>t</m:t>
            </m:r>
          </m:e>
          <m:sub>
            <m:r>
              <w:rPr>
                <w:rFonts w:ascii="Cambria Math" w:hAnsi="Cambria Math"/>
              </w:rPr>
              <m:t>shot</m:t>
            </m:r>
          </m:sub>
        </m:sSub>
        <m:r>
          <w:rPr>
            <w:rFonts w:ascii="Cambria Math" w:hAnsi="Cambria Math"/>
          </w:rPr>
          <m:t>=3, weigh</m:t>
        </m:r>
        <m:sSub>
          <m:sSubPr>
            <m:ctrlPr>
              <w:rPr>
                <w:rFonts w:ascii="Cambria Math" w:hAnsi="Cambria Math"/>
                <w:i/>
              </w:rPr>
            </m:ctrlPr>
          </m:sSubPr>
          <m:e>
            <m:r>
              <w:rPr>
                <w:rFonts w:ascii="Cambria Math" w:hAnsi="Cambria Math"/>
              </w:rPr>
              <m:t>t</m:t>
            </m:r>
          </m:e>
          <m:sub>
            <m:r>
              <w:rPr>
                <w:rFonts w:ascii="Cambria Math" w:hAnsi="Cambria Math"/>
              </w:rPr>
              <m:t>no_goal</m:t>
            </m:r>
          </m:sub>
        </m:sSub>
        <m:r>
          <w:rPr>
            <w:rFonts w:ascii="Cambria Math" w:hAnsi="Cambria Math"/>
          </w:rPr>
          <m:t>=1.5</m:t>
        </m:r>
      </m:oMath>
      <w:r w:rsidR="0037267C" w:rsidRPr="0037267C">
        <w:t xml:space="preserve">) oraz pozostałe hiperparametry na wartościach bazowych. Ewaluacja opiera się na tych samych metrykach co w </w:t>
      </w:r>
      <w:proofErr w:type="spellStart"/>
      <w:r w:rsidR="0037267C" w:rsidRPr="005C736E">
        <w:rPr>
          <w:i/>
          <w:iCs/>
        </w:rPr>
        <w:t>Stage</w:t>
      </w:r>
      <w:proofErr w:type="spellEnd"/>
      <w:r w:rsidR="0037267C" w:rsidRPr="005C736E">
        <w:rPr>
          <w:i/>
          <w:iCs/>
        </w:rPr>
        <w:t xml:space="preserve"> 1</w:t>
      </w:r>
      <w:r w:rsidR="0037267C" w:rsidRPr="0037267C">
        <w:t>: ROC</w:t>
      </w:r>
      <w:r w:rsidR="005C736E">
        <w:t xml:space="preserve"> </w:t>
      </w:r>
      <w:r w:rsidR="0037267C" w:rsidRPr="0037267C">
        <w:t xml:space="preserve">AUC, </w:t>
      </w:r>
      <w:proofErr w:type="spellStart"/>
      <w:r w:rsidR="0037267C" w:rsidRPr="005C736E">
        <w:rPr>
          <w:i/>
          <w:iCs/>
        </w:rPr>
        <w:t>separation</w:t>
      </w:r>
      <w:proofErr w:type="spellEnd"/>
      <w:r w:rsidR="0037267C" w:rsidRPr="0037267C">
        <w:t xml:space="preserve"> oraz </w:t>
      </w:r>
      <w:proofErr w:type="spellStart"/>
      <w:r w:rsidR="0037267C" w:rsidRPr="0037267C">
        <w:t>Brier</w:t>
      </w:r>
      <w:proofErr w:type="spellEnd"/>
      <w:r w:rsidR="0037267C" w:rsidRPr="0037267C">
        <w:t xml:space="preserve"> </w:t>
      </w:r>
      <w:proofErr w:type="spellStart"/>
      <w:r w:rsidR="0037267C" w:rsidRPr="0037267C">
        <w:t>Score</w:t>
      </w:r>
      <w:proofErr w:type="spellEnd"/>
      <w:r w:rsidR="0037267C" w:rsidRPr="0037267C">
        <w:t xml:space="preserve">, z wykorzystaniem 100 Monte Carlo </w:t>
      </w:r>
      <w:proofErr w:type="spellStart"/>
      <w:r w:rsidR="0037267C" w:rsidRPr="005C736E">
        <w:rPr>
          <w:i/>
          <w:iCs/>
        </w:rPr>
        <w:t>rollouts</w:t>
      </w:r>
      <w:proofErr w:type="spellEnd"/>
      <w:r w:rsidR="0037267C" w:rsidRPr="0037267C">
        <w:t xml:space="preserve"> na sekwencję walidacyjną.</w:t>
      </w:r>
    </w:p>
    <w:p w14:paraId="57FEC9C3" w14:textId="456FBE45" w:rsidR="00C35A9D" w:rsidRPr="00C35A9D" w:rsidRDefault="004F6ECF" w:rsidP="00C35A9D">
      <w:r w:rsidRPr="004F6ECF">
        <w:t xml:space="preserve">Podczas realizacji eksperymentów zastosowano strategię </w:t>
      </w:r>
      <w:proofErr w:type="spellStart"/>
      <w:r w:rsidRPr="005C736E">
        <w:rPr>
          <w:i/>
          <w:iCs/>
        </w:rPr>
        <w:t>early</w:t>
      </w:r>
      <w:proofErr w:type="spellEnd"/>
      <w:r w:rsidRPr="005C736E">
        <w:rPr>
          <w:i/>
          <w:iCs/>
        </w:rPr>
        <w:t xml:space="preserve"> </w:t>
      </w:r>
      <w:proofErr w:type="spellStart"/>
      <w:r w:rsidRPr="005C736E">
        <w:rPr>
          <w:i/>
          <w:iCs/>
        </w:rPr>
        <w:t>stopping</w:t>
      </w:r>
      <w:proofErr w:type="spellEnd"/>
      <w:r w:rsidRPr="004F6ECF">
        <w:t xml:space="preserve"> dla wartości learning </w:t>
      </w:r>
      <w:proofErr w:type="spellStart"/>
      <w:r w:rsidRPr="004F6ECF">
        <w:t>rate</w:t>
      </w:r>
      <w:proofErr w:type="spellEnd"/>
      <w:r w:rsidRPr="004F6ECF">
        <w:t xml:space="preserve"> 2e-4. Po uruchomieniu pierwszych dwóch konfiguracji z tą wartością (</w:t>
      </w:r>
      <m:oMath>
        <m:r>
          <w:rPr>
            <w:rFonts w:ascii="Cambria Math" w:hAnsi="Cambria Math"/>
          </w:rPr>
          <m:t xml:space="preserve"> </m:t>
        </m:r>
        <m:r>
          <m:rPr>
            <m:sty m:val="p"/>
          </m:rPr>
          <w:rPr>
            <w:rFonts w:ascii="Cambria Math" w:hAnsi="Cambria Math"/>
          </w:rPr>
          <m:t>γ</m:t>
        </m:r>
        <m:r>
          <m:rPr>
            <m:sty m:val="p"/>
          </m:rPr>
          <w:rPr>
            <w:rFonts w:ascii="Cambria Math"/>
          </w:rPr>
          <m:t>=0.3</m:t>
        </m:r>
      </m:oMath>
      <w:r w:rsidR="00BE7CFB">
        <w:t xml:space="preserve"> oraz </w:t>
      </w:r>
      <m:oMath>
        <m:r>
          <m:rPr>
            <m:sty m:val="p"/>
          </m:rPr>
          <w:rPr>
            <w:rFonts w:ascii="Cambria Math" w:hAnsi="Cambria Math"/>
          </w:rPr>
          <m:t>γ</m:t>
        </m:r>
        <m:r>
          <m:rPr>
            <m:sty m:val="p"/>
          </m:rPr>
          <w:rPr>
            <w:rFonts w:ascii="Cambria Math"/>
          </w:rPr>
          <m:t>=0.5</m:t>
        </m:r>
      </m:oMath>
      <w:r w:rsidRPr="004F6ECF">
        <w:t xml:space="preserve">) i obserwacji ich wyników w MLflow, zaobserwowano dramatyczny spadek </w:t>
      </w:r>
      <w:r w:rsidR="00E1036D">
        <w:t>wartości parametrów</w:t>
      </w:r>
      <w:r w:rsidRPr="004F6ECF">
        <w:t xml:space="preserve"> względem konfiguracji z niższymi wartościami </w:t>
      </w:r>
      <w:r w:rsidRPr="00661EEB">
        <w:rPr>
          <w:i/>
          <w:iCs/>
        </w:rPr>
        <w:t xml:space="preserve">learning </w:t>
      </w:r>
      <w:proofErr w:type="spellStart"/>
      <w:r w:rsidRPr="00661EEB">
        <w:rPr>
          <w:i/>
          <w:iCs/>
        </w:rPr>
        <w:t>rate</w:t>
      </w:r>
      <w:proofErr w:type="spellEnd"/>
      <w:r w:rsidRPr="004F6ECF">
        <w:t>. Modele te osiągały ROC</w:t>
      </w:r>
      <w:r w:rsidR="00661EEB">
        <w:t xml:space="preserve"> </w:t>
      </w:r>
      <w:r w:rsidRPr="004F6ECF">
        <w:t xml:space="preserve">AUC na poziomie ~0.50-0.52 (w porównaniu do ~0.74-0.76 dla </w:t>
      </w:r>
      <w:proofErr w:type="spellStart"/>
      <w:r w:rsidRPr="004F6ECF">
        <w:t>lr</w:t>
      </w:r>
      <w:proofErr w:type="spellEnd"/>
      <w:r w:rsidRPr="004F6ECF">
        <w:t xml:space="preserve"> </w:t>
      </w:r>
      <w:r w:rsidRPr="004F6ECF">
        <w:rPr>
          <w:rFonts w:ascii="Cambria Math" w:hAnsi="Cambria Math" w:cs="Cambria Math"/>
        </w:rPr>
        <w:t>∈</w:t>
      </w:r>
      <w:r w:rsidRPr="004F6ECF">
        <w:t xml:space="preserve"> {5e-5, 1e-4}) oraz wykazywa</w:t>
      </w:r>
      <w:r w:rsidRPr="004F6ECF">
        <w:rPr>
          <w:rFonts w:cs="Times New Roman"/>
        </w:rPr>
        <w:t>ł</w:t>
      </w:r>
      <w:r w:rsidRPr="004F6ECF">
        <w:t>y praktycznie zerow</w:t>
      </w:r>
      <w:r w:rsidRPr="004F6ECF">
        <w:rPr>
          <w:rFonts w:cs="Times New Roman"/>
        </w:rPr>
        <w:t>ą</w:t>
      </w:r>
      <w:r w:rsidRPr="004F6ECF">
        <w:t xml:space="preserve"> separacj</w:t>
      </w:r>
      <w:r w:rsidRPr="004F6ECF">
        <w:rPr>
          <w:rFonts w:cs="Times New Roman"/>
        </w:rPr>
        <w:t>ę</w:t>
      </w:r>
      <w:r w:rsidRPr="004F6ECF">
        <w:t xml:space="preserve"> klas (</w:t>
      </w:r>
      <w:proofErr w:type="spellStart"/>
      <w:r w:rsidRPr="00661EEB">
        <w:rPr>
          <w:i/>
          <w:iCs/>
        </w:rPr>
        <w:t>separation</w:t>
      </w:r>
      <w:proofErr w:type="spellEnd"/>
      <w:r w:rsidRPr="004F6ECF">
        <w:t xml:space="preserve"> &lt;0.002), co wskazywało na niestabilność treningu i faktyczny brak uczenia się modelu. W związku z tym podjęto decyzję o przerwaniu dalszej eksploracji tej wartości </w:t>
      </w:r>
      <w:r w:rsidRPr="00661EEB">
        <w:rPr>
          <w:i/>
          <w:iCs/>
        </w:rPr>
        <w:t xml:space="preserve">learning </w:t>
      </w:r>
      <w:proofErr w:type="spellStart"/>
      <w:r w:rsidRPr="00661EEB">
        <w:rPr>
          <w:i/>
          <w:iCs/>
        </w:rPr>
        <w:t>rate</w:t>
      </w:r>
      <w:proofErr w:type="spellEnd"/>
      <w:r w:rsidRPr="004F6ECF">
        <w:t xml:space="preserve"> i skoncentrowaniu zasobów obliczeniowych na bardziej obiecujących konfiguracjach. </w:t>
      </w:r>
      <w:r w:rsidR="0002402C" w:rsidRPr="004F6ECF">
        <w:t>Końcowa</w:t>
      </w:r>
      <w:r w:rsidRPr="004F6ECF">
        <w:t xml:space="preserve"> analiza opiera się na </w:t>
      </w:r>
      <w:r w:rsidRPr="00661EEB">
        <w:t>12 zakończonych eksperymentach</w:t>
      </w:r>
      <w:r w:rsidRPr="004F6ECF">
        <w:t xml:space="preserve"> pokrywających kombinacje </w:t>
      </w:r>
      <w:proofErr w:type="spellStart"/>
      <w:r w:rsidRPr="004F6ECF">
        <w:t>lr</w:t>
      </w:r>
      <w:proofErr w:type="spellEnd"/>
      <w:r w:rsidRPr="004F6ECF">
        <w:t xml:space="preserve"> </w:t>
      </w:r>
      <w:r w:rsidRPr="004F6ECF">
        <w:rPr>
          <w:rFonts w:ascii="Cambria Math" w:hAnsi="Cambria Math" w:cs="Cambria Math"/>
        </w:rPr>
        <w:t>∈</w:t>
      </w:r>
      <w:r w:rsidRPr="004F6ECF">
        <w:t xml:space="preserve"> {5e-5, 1e-4} oraz </w:t>
      </w:r>
      <w:r w:rsidRPr="004F6ECF">
        <w:rPr>
          <w:rFonts w:cs="Times New Roman"/>
        </w:rPr>
        <w:t>γ</w:t>
      </w:r>
      <w:r w:rsidRPr="004F6ECF">
        <w:t xml:space="preserve"> </w:t>
      </w:r>
      <w:r w:rsidRPr="004F6ECF">
        <w:rPr>
          <w:rFonts w:ascii="Cambria Math" w:hAnsi="Cambria Math" w:cs="Cambria Math"/>
        </w:rPr>
        <w:t>∈</w:t>
      </w:r>
      <w:r w:rsidRPr="004F6ECF">
        <w:t xml:space="preserve"> {0.3, 0.5, 1.0, 2.0, 3.0}.</w:t>
      </w:r>
    </w:p>
    <w:tbl>
      <w:tblPr>
        <w:tblStyle w:val="Tabela-Siatka"/>
        <w:tblW w:w="0" w:type="auto"/>
        <w:tblLook w:val="04A0" w:firstRow="1" w:lastRow="0" w:firstColumn="1" w:lastColumn="0" w:noHBand="0" w:noVBand="1"/>
      </w:tblPr>
      <w:tblGrid>
        <w:gridCol w:w="2709"/>
        <w:gridCol w:w="643"/>
        <w:gridCol w:w="1535"/>
        <w:gridCol w:w="1350"/>
        <w:gridCol w:w="1337"/>
        <w:gridCol w:w="1387"/>
      </w:tblGrid>
      <w:tr w:rsidR="00C35A9D" w:rsidRPr="00C35A9D" w14:paraId="40E55EB5" w14:textId="77777777" w:rsidTr="00C35A9D">
        <w:tc>
          <w:tcPr>
            <w:tcW w:w="0" w:type="auto"/>
            <w:vAlign w:val="center"/>
          </w:tcPr>
          <w:p w14:paraId="20D3DB00" w14:textId="77777777" w:rsidR="00C35A9D" w:rsidRPr="00C35A9D" w:rsidRDefault="00C35A9D" w:rsidP="00C35A9D">
            <w:pPr>
              <w:jc w:val="center"/>
              <w:rPr>
                <w:b/>
                <w:bCs/>
              </w:rPr>
            </w:pPr>
          </w:p>
        </w:tc>
        <w:tc>
          <w:tcPr>
            <w:tcW w:w="0" w:type="auto"/>
            <w:gridSpan w:val="2"/>
            <w:vAlign w:val="center"/>
          </w:tcPr>
          <w:p w14:paraId="67455D9E" w14:textId="1DC6EECB" w:rsidR="00C35A9D" w:rsidRPr="00C35A9D" w:rsidRDefault="00C35A9D" w:rsidP="00C35A9D">
            <w:pPr>
              <w:jc w:val="center"/>
              <w:rPr>
                <w:b/>
                <w:bCs/>
              </w:rPr>
            </w:pPr>
            <w:r>
              <w:rPr>
                <w:b/>
                <w:bCs/>
              </w:rPr>
              <w:t>HYPERPARAMS</w:t>
            </w:r>
          </w:p>
        </w:tc>
        <w:tc>
          <w:tcPr>
            <w:tcW w:w="0" w:type="auto"/>
            <w:gridSpan w:val="3"/>
            <w:vAlign w:val="center"/>
          </w:tcPr>
          <w:p w14:paraId="2A169F2E" w14:textId="73F361D9" w:rsidR="00C35A9D" w:rsidRPr="00C35A9D" w:rsidRDefault="00C35A9D" w:rsidP="00C35A9D">
            <w:pPr>
              <w:jc w:val="center"/>
              <w:rPr>
                <w:b/>
                <w:bCs/>
              </w:rPr>
            </w:pPr>
            <w:r>
              <w:rPr>
                <w:b/>
                <w:bCs/>
              </w:rPr>
              <w:t>METRICS</w:t>
            </w:r>
          </w:p>
        </w:tc>
      </w:tr>
      <w:tr w:rsidR="00C35A9D" w:rsidRPr="00C35A9D" w14:paraId="2DFEECC1" w14:textId="77777777" w:rsidTr="005B0140">
        <w:tc>
          <w:tcPr>
            <w:tcW w:w="0" w:type="auto"/>
            <w:tcBorders>
              <w:bottom w:val="single" w:sz="18" w:space="0" w:color="000000"/>
            </w:tcBorders>
            <w:vAlign w:val="center"/>
            <w:hideMark/>
          </w:tcPr>
          <w:p w14:paraId="648F3127" w14:textId="65554589" w:rsidR="00C35A9D" w:rsidRPr="00C35A9D" w:rsidRDefault="00C35A9D" w:rsidP="00C35A9D">
            <w:pPr>
              <w:spacing w:after="160" w:line="278" w:lineRule="auto"/>
              <w:jc w:val="center"/>
              <w:rPr>
                <w:b/>
                <w:bCs/>
              </w:rPr>
            </w:pPr>
            <w:r>
              <w:rPr>
                <w:b/>
                <w:bCs/>
              </w:rPr>
              <w:t>NAME</w:t>
            </w:r>
          </w:p>
        </w:tc>
        <w:tc>
          <w:tcPr>
            <w:tcW w:w="0" w:type="auto"/>
            <w:tcBorders>
              <w:bottom w:val="single" w:sz="18" w:space="0" w:color="000000"/>
            </w:tcBorders>
            <w:vAlign w:val="center"/>
            <w:hideMark/>
          </w:tcPr>
          <w:p w14:paraId="645D93E9" w14:textId="77777777" w:rsidR="00C35A9D" w:rsidRPr="00C35A9D" w:rsidRDefault="00C35A9D" w:rsidP="00C35A9D">
            <w:pPr>
              <w:spacing w:after="160" w:line="278" w:lineRule="auto"/>
              <w:jc w:val="center"/>
              <w:rPr>
                <w:b/>
                <w:bCs/>
              </w:rPr>
            </w:pPr>
            <w:proofErr w:type="spellStart"/>
            <w:r w:rsidRPr="00C35A9D">
              <w:rPr>
                <w:b/>
                <w:bCs/>
              </w:rPr>
              <w:t>lr</w:t>
            </w:r>
            <w:proofErr w:type="spellEnd"/>
          </w:p>
        </w:tc>
        <w:tc>
          <w:tcPr>
            <w:tcW w:w="0" w:type="auto"/>
            <w:tcBorders>
              <w:bottom w:val="single" w:sz="18" w:space="0" w:color="000000"/>
            </w:tcBorders>
            <w:vAlign w:val="center"/>
            <w:hideMark/>
          </w:tcPr>
          <w:p w14:paraId="75003D50" w14:textId="77777777" w:rsidR="00C35A9D" w:rsidRPr="00C35A9D" w:rsidRDefault="00C35A9D" w:rsidP="00C35A9D">
            <w:pPr>
              <w:spacing w:after="160" w:line="278" w:lineRule="auto"/>
              <w:jc w:val="center"/>
              <w:rPr>
                <w:b/>
                <w:bCs/>
              </w:rPr>
            </w:pPr>
            <w:r w:rsidRPr="00C35A9D">
              <w:rPr>
                <w:b/>
                <w:bCs/>
              </w:rPr>
              <w:t>γ (</w:t>
            </w:r>
            <w:proofErr w:type="spellStart"/>
            <w:r w:rsidRPr="00C35A9D">
              <w:rPr>
                <w:b/>
                <w:bCs/>
              </w:rPr>
              <w:t>loss_ratio</w:t>
            </w:r>
            <w:proofErr w:type="spellEnd"/>
            <w:r w:rsidRPr="00C35A9D">
              <w:rPr>
                <w:b/>
                <w:bCs/>
              </w:rPr>
              <w:t>)</w:t>
            </w:r>
          </w:p>
        </w:tc>
        <w:tc>
          <w:tcPr>
            <w:tcW w:w="0" w:type="auto"/>
            <w:tcBorders>
              <w:bottom w:val="single" w:sz="18" w:space="0" w:color="000000"/>
            </w:tcBorders>
            <w:vAlign w:val="center"/>
            <w:hideMark/>
          </w:tcPr>
          <w:p w14:paraId="253D26F1" w14:textId="77777777" w:rsidR="00C35A9D" w:rsidRPr="00C35A9D" w:rsidRDefault="00C35A9D" w:rsidP="00C35A9D">
            <w:pPr>
              <w:spacing w:after="160" w:line="278" w:lineRule="auto"/>
              <w:jc w:val="center"/>
              <w:rPr>
                <w:b/>
                <w:bCs/>
              </w:rPr>
            </w:pPr>
            <w:r w:rsidRPr="00C35A9D">
              <w:rPr>
                <w:b/>
                <w:bCs/>
              </w:rPr>
              <w:t>ROC-AUC</w:t>
            </w:r>
          </w:p>
        </w:tc>
        <w:tc>
          <w:tcPr>
            <w:tcW w:w="0" w:type="auto"/>
            <w:tcBorders>
              <w:bottom w:val="single" w:sz="18" w:space="0" w:color="000000"/>
            </w:tcBorders>
            <w:vAlign w:val="center"/>
            <w:hideMark/>
          </w:tcPr>
          <w:p w14:paraId="360BAF36" w14:textId="77777777" w:rsidR="00C35A9D" w:rsidRPr="00C35A9D" w:rsidRDefault="00C35A9D" w:rsidP="00C35A9D">
            <w:pPr>
              <w:spacing w:after="160" w:line="278" w:lineRule="auto"/>
              <w:jc w:val="center"/>
              <w:rPr>
                <w:b/>
                <w:bCs/>
              </w:rPr>
            </w:pPr>
            <w:proofErr w:type="spellStart"/>
            <w:r w:rsidRPr="00C35A9D">
              <w:rPr>
                <w:b/>
                <w:bCs/>
              </w:rPr>
              <w:t>Separation</w:t>
            </w:r>
            <w:proofErr w:type="spellEnd"/>
          </w:p>
        </w:tc>
        <w:tc>
          <w:tcPr>
            <w:tcW w:w="0" w:type="auto"/>
            <w:tcBorders>
              <w:bottom w:val="single" w:sz="18" w:space="0" w:color="000000"/>
            </w:tcBorders>
            <w:vAlign w:val="center"/>
            <w:hideMark/>
          </w:tcPr>
          <w:p w14:paraId="794D8547" w14:textId="77777777" w:rsidR="00C35A9D" w:rsidRPr="00C35A9D" w:rsidRDefault="00C35A9D" w:rsidP="00C35A9D">
            <w:pPr>
              <w:spacing w:after="160" w:line="278" w:lineRule="auto"/>
              <w:jc w:val="center"/>
              <w:rPr>
                <w:b/>
                <w:bCs/>
              </w:rPr>
            </w:pPr>
            <w:proofErr w:type="spellStart"/>
            <w:r w:rsidRPr="00C35A9D">
              <w:rPr>
                <w:b/>
                <w:bCs/>
              </w:rPr>
              <w:t>Brier</w:t>
            </w:r>
            <w:proofErr w:type="spellEnd"/>
            <w:r w:rsidRPr="00C35A9D">
              <w:rPr>
                <w:b/>
                <w:bCs/>
              </w:rPr>
              <w:t xml:space="preserve"> </w:t>
            </w:r>
            <w:proofErr w:type="spellStart"/>
            <w:r w:rsidRPr="00C35A9D">
              <w:rPr>
                <w:b/>
                <w:bCs/>
              </w:rPr>
              <w:t>Score</w:t>
            </w:r>
            <w:proofErr w:type="spellEnd"/>
          </w:p>
        </w:tc>
      </w:tr>
      <w:tr w:rsidR="00EB1279" w:rsidRPr="00C35A9D" w14:paraId="5E5049CE" w14:textId="77777777" w:rsidTr="005B0140">
        <w:tc>
          <w:tcPr>
            <w:tcW w:w="0" w:type="auto"/>
            <w:tcBorders>
              <w:top w:val="single" w:sz="18" w:space="0" w:color="000000"/>
              <w:left w:val="single" w:sz="18" w:space="0" w:color="000000"/>
              <w:bottom w:val="single" w:sz="18" w:space="0" w:color="000000"/>
            </w:tcBorders>
            <w:vAlign w:val="center"/>
            <w:hideMark/>
          </w:tcPr>
          <w:p w14:paraId="27CD7A9C" w14:textId="407C1C3B" w:rsidR="00EB1279" w:rsidRPr="00EB1279" w:rsidRDefault="00EB1279" w:rsidP="00EB1279">
            <w:pPr>
              <w:spacing w:after="160" w:line="278" w:lineRule="auto"/>
              <w:jc w:val="center"/>
              <w:rPr>
                <w:b/>
                <w:bCs/>
              </w:rPr>
            </w:pPr>
            <w:r w:rsidRPr="00C35A9D">
              <w:t>hyperparams_lr1e-4_r</w:t>
            </w:r>
            <w:r>
              <w:t>1</w:t>
            </w:r>
            <w:r w:rsidRPr="00C35A9D">
              <w:t>_0</w:t>
            </w:r>
          </w:p>
        </w:tc>
        <w:tc>
          <w:tcPr>
            <w:tcW w:w="0" w:type="auto"/>
            <w:tcBorders>
              <w:top w:val="single" w:sz="18" w:space="0" w:color="000000"/>
              <w:bottom w:val="single" w:sz="18" w:space="0" w:color="000000"/>
            </w:tcBorders>
            <w:vAlign w:val="center"/>
            <w:hideMark/>
          </w:tcPr>
          <w:p w14:paraId="10E58BFD" w14:textId="77777777" w:rsidR="00EB1279" w:rsidRPr="00C35A9D" w:rsidRDefault="00EB1279" w:rsidP="00EB1279">
            <w:pPr>
              <w:spacing w:after="160" w:line="278" w:lineRule="auto"/>
              <w:jc w:val="center"/>
            </w:pPr>
            <w:r w:rsidRPr="00C35A9D">
              <w:t>1e-4</w:t>
            </w:r>
          </w:p>
        </w:tc>
        <w:tc>
          <w:tcPr>
            <w:tcW w:w="0" w:type="auto"/>
            <w:tcBorders>
              <w:top w:val="single" w:sz="18" w:space="0" w:color="000000"/>
              <w:bottom w:val="single" w:sz="18" w:space="0" w:color="000000"/>
            </w:tcBorders>
            <w:vAlign w:val="center"/>
            <w:hideMark/>
          </w:tcPr>
          <w:p w14:paraId="5138302B" w14:textId="77777777" w:rsidR="00EB1279" w:rsidRPr="00C35A9D" w:rsidRDefault="00EB1279" w:rsidP="00EB1279">
            <w:pPr>
              <w:spacing w:after="160" w:line="278" w:lineRule="auto"/>
              <w:jc w:val="center"/>
            </w:pPr>
            <w:r w:rsidRPr="00C35A9D">
              <w:t>1.0</w:t>
            </w:r>
          </w:p>
        </w:tc>
        <w:tc>
          <w:tcPr>
            <w:tcW w:w="0" w:type="auto"/>
            <w:tcBorders>
              <w:top w:val="single" w:sz="18" w:space="0" w:color="000000"/>
              <w:bottom w:val="single" w:sz="18" w:space="0" w:color="000000"/>
            </w:tcBorders>
            <w:vAlign w:val="center"/>
            <w:hideMark/>
          </w:tcPr>
          <w:p w14:paraId="739CB17E" w14:textId="77777777" w:rsidR="00EB1279" w:rsidRPr="00C35A9D" w:rsidRDefault="00EB1279" w:rsidP="00EB1279">
            <w:pPr>
              <w:spacing w:after="160" w:line="278" w:lineRule="auto"/>
              <w:jc w:val="center"/>
            </w:pPr>
            <w:r w:rsidRPr="00C35A9D">
              <w:rPr>
                <w:b/>
                <w:bCs/>
              </w:rPr>
              <w:t>0.7547</w:t>
            </w:r>
          </w:p>
        </w:tc>
        <w:tc>
          <w:tcPr>
            <w:tcW w:w="0" w:type="auto"/>
            <w:tcBorders>
              <w:top w:val="single" w:sz="18" w:space="0" w:color="000000"/>
              <w:bottom w:val="single" w:sz="18" w:space="0" w:color="000000"/>
            </w:tcBorders>
            <w:vAlign w:val="center"/>
            <w:hideMark/>
          </w:tcPr>
          <w:p w14:paraId="5D5220BD" w14:textId="77777777" w:rsidR="00EB1279" w:rsidRPr="00C35A9D" w:rsidRDefault="00EB1279" w:rsidP="00EB1279">
            <w:pPr>
              <w:spacing w:after="160" w:line="278" w:lineRule="auto"/>
              <w:jc w:val="center"/>
            </w:pPr>
            <w:r w:rsidRPr="00C35A9D">
              <w:t>0.2590</w:t>
            </w:r>
          </w:p>
        </w:tc>
        <w:tc>
          <w:tcPr>
            <w:tcW w:w="0" w:type="auto"/>
            <w:tcBorders>
              <w:top w:val="single" w:sz="18" w:space="0" w:color="000000"/>
              <w:bottom w:val="single" w:sz="18" w:space="0" w:color="000000"/>
              <w:right w:val="single" w:sz="18" w:space="0" w:color="000000"/>
            </w:tcBorders>
            <w:vAlign w:val="center"/>
            <w:hideMark/>
          </w:tcPr>
          <w:p w14:paraId="32BED724" w14:textId="77777777" w:rsidR="00EB1279" w:rsidRPr="00C35A9D" w:rsidRDefault="00EB1279" w:rsidP="00EB1279">
            <w:pPr>
              <w:spacing w:after="160" w:line="278" w:lineRule="auto"/>
              <w:jc w:val="center"/>
            </w:pPr>
            <w:r w:rsidRPr="00C35A9D">
              <w:t>0.04527</w:t>
            </w:r>
          </w:p>
        </w:tc>
      </w:tr>
      <w:tr w:rsidR="00EB1279" w:rsidRPr="00C35A9D" w14:paraId="709CD837" w14:textId="77777777" w:rsidTr="005B0140">
        <w:tc>
          <w:tcPr>
            <w:tcW w:w="0" w:type="auto"/>
            <w:tcBorders>
              <w:top w:val="single" w:sz="18" w:space="0" w:color="000000"/>
            </w:tcBorders>
            <w:vAlign w:val="center"/>
            <w:hideMark/>
          </w:tcPr>
          <w:p w14:paraId="492C59D9" w14:textId="77777777" w:rsidR="00EB1279" w:rsidRPr="00C35A9D" w:rsidRDefault="00EB1279" w:rsidP="00EB1279">
            <w:pPr>
              <w:spacing w:after="160" w:line="278" w:lineRule="auto"/>
              <w:jc w:val="center"/>
            </w:pPr>
            <w:r w:rsidRPr="00C35A9D">
              <w:t>hyperparams_lr1e-4_r2_0</w:t>
            </w:r>
          </w:p>
        </w:tc>
        <w:tc>
          <w:tcPr>
            <w:tcW w:w="0" w:type="auto"/>
            <w:tcBorders>
              <w:top w:val="single" w:sz="18" w:space="0" w:color="000000"/>
            </w:tcBorders>
            <w:vAlign w:val="center"/>
            <w:hideMark/>
          </w:tcPr>
          <w:p w14:paraId="457FB6E5" w14:textId="77777777" w:rsidR="00EB1279" w:rsidRPr="00C35A9D" w:rsidRDefault="00EB1279" w:rsidP="00EB1279">
            <w:pPr>
              <w:spacing w:after="160" w:line="278" w:lineRule="auto"/>
              <w:jc w:val="center"/>
            </w:pPr>
            <w:r w:rsidRPr="00C35A9D">
              <w:t>1e-4</w:t>
            </w:r>
          </w:p>
        </w:tc>
        <w:tc>
          <w:tcPr>
            <w:tcW w:w="0" w:type="auto"/>
            <w:tcBorders>
              <w:top w:val="single" w:sz="18" w:space="0" w:color="000000"/>
            </w:tcBorders>
            <w:vAlign w:val="center"/>
            <w:hideMark/>
          </w:tcPr>
          <w:p w14:paraId="4F983998" w14:textId="77777777" w:rsidR="00EB1279" w:rsidRPr="00C35A9D" w:rsidRDefault="00EB1279" w:rsidP="00EB1279">
            <w:pPr>
              <w:spacing w:after="160" w:line="278" w:lineRule="auto"/>
              <w:jc w:val="center"/>
            </w:pPr>
            <w:r w:rsidRPr="00C35A9D">
              <w:t>2.0</w:t>
            </w:r>
          </w:p>
        </w:tc>
        <w:tc>
          <w:tcPr>
            <w:tcW w:w="0" w:type="auto"/>
            <w:tcBorders>
              <w:top w:val="single" w:sz="18" w:space="0" w:color="000000"/>
            </w:tcBorders>
            <w:vAlign w:val="center"/>
            <w:hideMark/>
          </w:tcPr>
          <w:p w14:paraId="1DE66439" w14:textId="77777777" w:rsidR="00EB1279" w:rsidRPr="00C35A9D" w:rsidRDefault="00EB1279" w:rsidP="00EB1279">
            <w:pPr>
              <w:spacing w:after="160" w:line="278" w:lineRule="auto"/>
              <w:jc w:val="center"/>
            </w:pPr>
            <w:r w:rsidRPr="00C35A9D">
              <w:t>0.7541</w:t>
            </w:r>
          </w:p>
        </w:tc>
        <w:tc>
          <w:tcPr>
            <w:tcW w:w="0" w:type="auto"/>
            <w:tcBorders>
              <w:top w:val="single" w:sz="18" w:space="0" w:color="000000"/>
            </w:tcBorders>
            <w:vAlign w:val="center"/>
            <w:hideMark/>
          </w:tcPr>
          <w:p w14:paraId="2A9F96AE" w14:textId="77777777" w:rsidR="00EB1279" w:rsidRPr="00C35A9D" w:rsidRDefault="00EB1279" w:rsidP="00EB1279">
            <w:pPr>
              <w:spacing w:after="160" w:line="278" w:lineRule="auto"/>
              <w:jc w:val="center"/>
            </w:pPr>
            <w:r w:rsidRPr="00C35A9D">
              <w:t>0.2615</w:t>
            </w:r>
          </w:p>
        </w:tc>
        <w:tc>
          <w:tcPr>
            <w:tcW w:w="0" w:type="auto"/>
            <w:tcBorders>
              <w:top w:val="single" w:sz="18" w:space="0" w:color="000000"/>
            </w:tcBorders>
            <w:vAlign w:val="center"/>
            <w:hideMark/>
          </w:tcPr>
          <w:p w14:paraId="47645EFD" w14:textId="77777777" w:rsidR="00EB1279" w:rsidRPr="00C35A9D" w:rsidRDefault="00EB1279" w:rsidP="00EB1279">
            <w:pPr>
              <w:spacing w:after="160" w:line="278" w:lineRule="auto"/>
              <w:jc w:val="center"/>
            </w:pPr>
            <w:r w:rsidRPr="00C35A9D">
              <w:t>0.04617</w:t>
            </w:r>
          </w:p>
        </w:tc>
      </w:tr>
      <w:tr w:rsidR="00EB1279" w:rsidRPr="00C35A9D" w14:paraId="0D362A8F" w14:textId="77777777" w:rsidTr="00C35A9D">
        <w:tc>
          <w:tcPr>
            <w:tcW w:w="0" w:type="auto"/>
            <w:vAlign w:val="center"/>
            <w:hideMark/>
          </w:tcPr>
          <w:p w14:paraId="4C1F9AAF" w14:textId="77777777" w:rsidR="00EB1279" w:rsidRPr="00C35A9D" w:rsidRDefault="00EB1279" w:rsidP="00EB1279">
            <w:pPr>
              <w:spacing w:after="160" w:line="278" w:lineRule="auto"/>
              <w:jc w:val="center"/>
            </w:pPr>
            <w:r w:rsidRPr="00C35A9D">
              <w:t>hyperparams_lr5e-5_r1_0</w:t>
            </w:r>
          </w:p>
        </w:tc>
        <w:tc>
          <w:tcPr>
            <w:tcW w:w="0" w:type="auto"/>
            <w:vAlign w:val="center"/>
            <w:hideMark/>
          </w:tcPr>
          <w:p w14:paraId="737E0A35" w14:textId="77777777" w:rsidR="00EB1279" w:rsidRPr="00C35A9D" w:rsidRDefault="00EB1279" w:rsidP="00EB1279">
            <w:pPr>
              <w:spacing w:after="160" w:line="278" w:lineRule="auto"/>
              <w:jc w:val="center"/>
            </w:pPr>
            <w:r w:rsidRPr="00C35A9D">
              <w:t>5e-5</w:t>
            </w:r>
          </w:p>
        </w:tc>
        <w:tc>
          <w:tcPr>
            <w:tcW w:w="0" w:type="auto"/>
            <w:vAlign w:val="center"/>
            <w:hideMark/>
          </w:tcPr>
          <w:p w14:paraId="455A7CE7" w14:textId="77777777" w:rsidR="00EB1279" w:rsidRPr="00C35A9D" w:rsidRDefault="00EB1279" w:rsidP="00EB1279">
            <w:pPr>
              <w:spacing w:after="160" w:line="278" w:lineRule="auto"/>
              <w:jc w:val="center"/>
            </w:pPr>
            <w:r w:rsidRPr="00C35A9D">
              <w:t>1.0</w:t>
            </w:r>
          </w:p>
        </w:tc>
        <w:tc>
          <w:tcPr>
            <w:tcW w:w="0" w:type="auto"/>
            <w:vAlign w:val="center"/>
            <w:hideMark/>
          </w:tcPr>
          <w:p w14:paraId="3B768841" w14:textId="77777777" w:rsidR="00EB1279" w:rsidRPr="00C35A9D" w:rsidRDefault="00EB1279" w:rsidP="00EB1279">
            <w:pPr>
              <w:spacing w:after="160" w:line="278" w:lineRule="auto"/>
              <w:jc w:val="center"/>
            </w:pPr>
            <w:r w:rsidRPr="00C35A9D">
              <w:t>0.7520</w:t>
            </w:r>
          </w:p>
        </w:tc>
        <w:tc>
          <w:tcPr>
            <w:tcW w:w="0" w:type="auto"/>
            <w:vAlign w:val="center"/>
            <w:hideMark/>
          </w:tcPr>
          <w:p w14:paraId="4D55F363" w14:textId="77777777" w:rsidR="00EB1279" w:rsidRPr="00C35A9D" w:rsidRDefault="00EB1279" w:rsidP="00EB1279">
            <w:pPr>
              <w:spacing w:after="160" w:line="278" w:lineRule="auto"/>
              <w:jc w:val="center"/>
            </w:pPr>
            <w:r w:rsidRPr="00C35A9D">
              <w:t>0.2609</w:t>
            </w:r>
          </w:p>
        </w:tc>
        <w:tc>
          <w:tcPr>
            <w:tcW w:w="0" w:type="auto"/>
            <w:vAlign w:val="center"/>
            <w:hideMark/>
          </w:tcPr>
          <w:p w14:paraId="75670BA2" w14:textId="77777777" w:rsidR="00EB1279" w:rsidRPr="00C35A9D" w:rsidRDefault="00EB1279" w:rsidP="00EB1279">
            <w:pPr>
              <w:spacing w:after="160" w:line="278" w:lineRule="auto"/>
              <w:jc w:val="center"/>
            </w:pPr>
            <w:r w:rsidRPr="00C35A9D">
              <w:rPr>
                <w:b/>
                <w:bCs/>
              </w:rPr>
              <w:t>0.03630</w:t>
            </w:r>
          </w:p>
        </w:tc>
      </w:tr>
      <w:tr w:rsidR="00EB1279" w:rsidRPr="00C35A9D" w14:paraId="65CB0683" w14:textId="77777777" w:rsidTr="00C35A9D">
        <w:tc>
          <w:tcPr>
            <w:tcW w:w="0" w:type="auto"/>
            <w:vAlign w:val="center"/>
            <w:hideMark/>
          </w:tcPr>
          <w:p w14:paraId="720B6838" w14:textId="77777777" w:rsidR="00EB1279" w:rsidRPr="00C35A9D" w:rsidRDefault="00EB1279" w:rsidP="00EB1279">
            <w:pPr>
              <w:spacing w:after="160" w:line="278" w:lineRule="auto"/>
              <w:jc w:val="center"/>
            </w:pPr>
            <w:r w:rsidRPr="00C35A9D">
              <w:t>hyperparams_lr5e-5_r2_0</w:t>
            </w:r>
          </w:p>
        </w:tc>
        <w:tc>
          <w:tcPr>
            <w:tcW w:w="0" w:type="auto"/>
            <w:vAlign w:val="center"/>
            <w:hideMark/>
          </w:tcPr>
          <w:p w14:paraId="3AAA15FE" w14:textId="77777777" w:rsidR="00EB1279" w:rsidRPr="00C35A9D" w:rsidRDefault="00EB1279" w:rsidP="00EB1279">
            <w:pPr>
              <w:spacing w:after="160" w:line="278" w:lineRule="auto"/>
              <w:jc w:val="center"/>
            </w:pPr>
            <w:r w:rsidRPr="00C35A9D">
              <w:t>5e-5</w:t>
            </w:r>
          </w:p>
        </w:tc>
        <w:tc>
          <w:tcPr>
            <w:tcW w:w="0" w:type="auto"/>
            <w:vAlign w:val="center"/>
            <w:hideMark/>
          </w:tcPr>
          <w:p w14:paraId="2A1A8F9C" w14:textId="77777777" w:rsidR="00EB1279" w:rsidRPr="00C35A9D" w:rsidRDefault="00EB1279" w:rsidP="00EB1279">
            <w:pPr>
              <w:spacing w:after="160" w:line="278" w:lineRule="auto"/>
              <w:jc w:val="center"/>
            </w:pPr>
            <w:r w:rsidRPr="00C35A9D">
              <w:t>2.0</w:t>
            </w:r>
          </w:p>
        </w:tc>
        <w:tc>
          <w:tcPr>
            <w:tcW w:w="0" w:type="auto"/>
            <w:vAlign w:val="center"/>
            <w:hideMark/>
          </w:tcPr>
          <w:p w14:paraId="58042172" w14:textId="77777777" w:rsidR="00EB1279" w:rsidRPr="00C35A9D" w:rsidRDefault="00EB1279" w:rsidP="00EB1279">
            <w:pPr>
              <w:spacing w:after="160" w:line="278" w:lineRule="auto"/>
              <w:jc w:val="center"/>
            </w:pPr>
            <w:r w:rsidRPr="00C35A9D">
              <w:t>0.7516</w:t>
            </w:r>
          </w:p>
        </w:tc>
        <w:tc>
          <w:tcPr>
            <w:tcW w:w="0" w:type="auto"/>
            <w:vAlign w:val="center"/>
            <w:hideMark/>
          </w:tcPr>
          <w:p w14:paraId="31840116" w14:textId="77777777" w:rsidR="00EB1279" w:rsidRPr="00C35A9D" w:rsidRDefault="00EB1279" w:rsidP="00EB1279">
            <w:pPr>
              <w:spacing w:after="160" w:line="278" w:lineRule="auto"/>
              <w:jc w:val="center"/>
            </w:pPr>
            <w:r w:rsidRPr="00C35A9D">
              <w:t>0.2786</w:t>
            </w:r>
          </w:p>
        </w:tc>
        <w:tc>
          <w:tcPr>
            <w:tcW w:w="0" w:type="auto"/>
            <w:vAlign w:val="center"/>
            <w:hideMark/>
          </w:tcPr>
          <w:p w14:paraId="302A6755" w14:textId="77777777" w:rsidR="00EB1279" w:rsidRPr="00C35A9D" w:rsidRDefault="00EB1279" w:rsidP="00EB1279">
            <w:pPr>
              <w:spacing w:after="160" w:line="278" w:lineRule="auto"/>
              <w:jc w:val="center"/>
            </w:pPr>
            <w:r w:rsidRPr="00C35A9D">
              <w:t>0.03635</w:t>
            </w:r>
          </w:p>
        </w:tc>
      </w:tr>
      <w:tr w:rsidR="00EB1279" w:rsidRPr="00C35A9D" w14:paraId="710A5493" w14:textId="77777777" w:rsidTr="00C35A9D">
        <w:tc>
          <w:tcPr>
            <w:tcW w:w="0" w:type="auto"/>
            <w:vAlign w:val="center"/>
            <w:hideMark/>
          </w:tcPr>
          <w:p w14:paraId="38C5B93D" w14:textId="77777777" w:rsidR="00EB1279" w:rsidRPr="00C35A9D" w:rsidRDefault="00EB1279" w:rsidP="00EB1279">
            <w:pPr>
              <w:spacing w:after="160" w:line="278" w:lineRule="auto"/>
              <w:jc w:val="center"/>
            </w:pPr>
            <w:r w:rsidRPr="00C35A9D">
              <w:t>hyperparams_lr5e-5_r0_5</w:t>
            </w:r>
          </w:p>
        </w:tc>
        <w:tc>
          <w:tcPr>
            <w:tcW w:w="0" w:type="auto"/>
            <w:vAlign w:val="center"/>
            <w:hideMark/>
          </w:tcPr>
          <w:p w14:paraId="14603759" w14:textId="77777777" w:rsidR="00EB1279" w:rsidRPr="00C35A9D" w:rsidRDefault="00EB1279" w:rsidP="00EB1279">
            <w:pPr>
              <w:spacing w:after="160" w:line="278" w:lineRule="auto"/>
              <w:jc w:val="center"/>
            </w:pPr>
            <w:r w:rsidRPr="00C35A9D">
              <w:t>5e-5</w:t>
            </w:r>
          </w:p>
        </w:tc>
        <w:tc>
          <w:tcPr>
            <w:tcW w:w="0" w:type="auto"/>
            <w:vAlign w:val="center"/>
            <w:hideMark/>
          </w:tcPr>
          <w:p w14:paraId="4A38112C" w14:textId="77777777" w:rsidR="00EB1279" w:rsidRPr="00C35A9D" w:rsidRDefault="00EB1279" w:rsidP="00EB1279">
            <w:pPr>
              <w:spacing w:after="160" w:line="278" w:lineRule="auto"/>
              <w:jc w:val="center"/>
            </w:pPr>
            <w:r w:rsidRPr="00C35A9D">
              <w:t>0.5</w:t>
            </w:r>
          </w:p>
        </w:tc>
        <w:tc>
          <w:tcPr>
            <w:tcW w:w="0" w:type="auto"/>
            <w:vAlign w:val="center"/>
            <w:hideMark/>
          </w:tcPr>
          <w:p w14:paraId="63F79588" w14:textId="77777777" w:rsidR="00EB1279" w:rsidRPr="00C35A9D" w:rsidRDefault="00EB1279" w:rsidP="00EB1279">
            <w:pPr>
              <w:spacing w:after="160" w:line="278" w:lineRule="auto"/>
              <w:jc w:val="center"/>
            </w:pPr>
            <w:r w:rsidRPr="00C35A9D">
              <w:t>0.7500</w:t>
            </w:r>
          </w:p>
        </w:tc>
        <w:tc>
          <w:tcPr>
            <w:tcW w:w="0" w:type="auto"/>
            <w:vAlign w:val="center"/>
            <w:hideMark/>
          </w:tcPr>
          <w:p w14:paraId="2C30665D" w14:textId="77777777" w:rsidR="00EB1279" w:rsidRPr="00C35A9D" w:rsidRDefault="00EB1279" w:rsidP="00EB1279">
            <w:pPr>
              <w:spacing w:after="160" w:line="278" w:lineRule="auto"/>
              <w:jc w:val="center"/>
            </w:pPr>
            <w:r w:rsidRPr="00C35A9D">
              <w:rPr>
                <w:b/>
                <w:bCs/>
              </w:rPr>
              <w:t>0.2807</w:t>
            </w:r>
          </w:p>
        </w:tc>
        <w:tc>
          <w:tcPr>
            <w:tcW w:w="0" w:type="auto"/>
            <w:vAlign w:val="center"/>
            <w:hideMark/>
          </w:tcPr>
          <w:p w14:paraId="57D3BD19" w14:textId="77777777" w:rsidR="00EB1279" w:rsidRPr="00C35A9D" w:rsidRDefault="00EB1279" w:rsidP="00EB1279">
            <w:pPr>
              <w:spacing w:after="160" w:line="278" w:lineRule="auto"/>
              <w:jc w:val="center"/>
            </w:pPr>
            <w:r w:rsidRPr="00C35A9D">
              <w:t>0.04727</w:t>
            </w:r>
          </w:p>
        </w:tc>
      </w:tr>
      <w:tr w:rsidR="00EB1279" w:rsidRPr="00C35A9D" w14:paraId="56C4DE86" w14:textId="77777777" w:rsidTr="00C35A9D">
        <w:tc>
          <w:tcPr>
            <w:tcW w:w="0" w:type="auto"/>
            <w:vAlign w:val="center"/>
            <w:hideMark/>
          </w:tcPr>
          <w:p w14:paraId="345B8C35" w14:textId="77777777" w:rsidR="00EB1279" w:rsidRPr="00C35A9D" w:rsidRDefault="00EB1279" w:rsidP="00EB1279">
            <w:pPr>
              <w:spacing w:after="160" w:line="278" w:lineRule="auto"/>
              <w:jc w:val="center"/>
            </w:pPr>
            <w:r w:rsidRPr="00C35A9D">
              <w:t>hyperparams_lr5e-5_r3_0</w:t>
            </w:r>
          </w:p>
        </w:tc>
        <w:tc>
          <w:tcPr>
            <w:tcW w:w="0" w:type="auto"/>
            <w:vAlign w:val="center"/>
            <w:hideMark/>
          </w:tcPr>
          <w:p w14:paraId="371E8A06" w14:textId="77777777" w:rsidR="00EB1279" w:rsidRPr="00C35A9D" w:rsidRDefault="00EB1279" w:rsidP="00EB1279">
            <w:pPr>
              <w:spacing w:after="160" w:line="278" w:lineRule="auto"/>
              <w:jc w:val="center"/>
            </w:pPr>
            <w:r w:rsidRPr="00C35A9D">
              <w:t>5e-5</w:t>
            </w:r>
          </w:p>
        </w:tc>
        <w:tc>
          <w:tcPr>
            <w:tcW w:w="0" w:type="auto"/>
            <w:vAlign w:val="center"/>
            <w:hideMark/>
          </w:tcPr>
          <w:p w14:paraId="29A1C792" w14:textId="77777777" w:rsidR="00EB1279" w:rsidRPr="00C35A9D" w:rsidRDefault="00EB1279" w:rsidP="00EB1279">
            <w:pPr>
              <w:spacing w:after="160" w:line="278" w:lineRule="auto"/>
              <w:jc w:val="center"/>
            </w:pPr>
            <w:r w:rsidRPr="00C35A9D">
              <w:t>3.0</w:t>
            </w:r>
          </w:p>
        </w:tc>
        <w:tc>
          <w:tcPr>
            <w:tcW w:w="0" w:type="auto"/>
            <w:vAlign w:val="center"/>
            <w:hideMark/>
          </w:tcPr>
          <w:p w14:paraId="3E71F924" w14:textId="77777777" w:rsidR="00EB1279" w:rsidRPr="00C35A9D" w:rsidRDefault="00EB1279" w:rsidP="00EB1279">
            <w:pPr>
              <w:spacing w:after="160" w:line="278" w:lineRule="auto"/>
              <w:jc w:val="center"/>
            </w:pPr>
            <w:r w:rsidRPr="00C35A9D">
              <w:t>0.7469</w:t>
            </w:r>
          </w:p>
        </w:tc>
        <w:tc>
          <w:tcPr>
            <w:tcW w:w="0" w:type="auto"/>
            <w:vAlign w:val="center"/>
            <w:hideMark/>
          </w:tcPr>
          <w:p w14:paraId="356FB066" w14:textId="77777777" w:rsidR="00EB1279" w:rsidRPr="00C35A9D" w:rsidRDefault="00EB1279" w:rsidP="00EB1279">
            <w:pPr>
              <w:spacing w:after="160" w:line="278" w:lineRule="auto"/>
              <w:jc w:val="center"/>
            </w:pPr>
            <w:r w:rsidRPr="00C35A9D">
              <w:t>0.2697</w:t>
            </w:r>
          </w:p>
        </w:tc>
        <w:tc>
          <w:tcPr>
            <w:tcW w:w="0" w:type="auto"/>
            <w:vAlign w:val="center"/>
            <w:hideMark/>
          </w:tcPr>
          <w:p w14:paraId="18CEF620" w14:textId="77777777" w:rsidR="00EB1279" w:rsidRPr="00C35A9D" w:rsidRDefault="00EB1279" w:rsidP="00EB1279">
            <w:pPr>
              <w:spacing w:after="160" w:line="278" w:lineRule="auto"/>
              <w:jc w:val="center"/>
            </w:pPr>
            <w:r w:rsidRPr="00C35A9D">
              <w:t>0.04557</w:t>
            </w:r>
          </w:p>
        </w:tc>
      </w:tr>
      <w:tr w:rsidR="00EB1279" w:rsidRPr="00C35A9D" w14:paraId="04C77C49" w14:textId="77777777" w:rsidTr="00C35A9D">
        <w:tc>
          <w:tcPr>
            <w:tcW w:w="0" w:type="auto"/>
            <w:vAlign w:val="center"/>
            <w:hideMark/>
          </w:tcPr>
          <w:p w14:paraId="59999DA9" w14:textId="77777777" w:rsidR="00EB1279" w:rsidRPr="00C35A9D" w:rsidRDefault="00EB1279" w:rsidP="00EB1279">
            <w:pPr>
              <w:spacing w:after="160" w:line="278" w:lineRule="auto"/>
              <w:jc w:val="center"/>
            </w:pPr>
            <w:r w:rsidRPr="00C35A9D">
              <w:t>hyperparams_lr5e-5_r0_5</w:t>
            </w:r>
          </w:p>
        </w:tc>
        <w:tc>
          <w:tcPr>
            <w:tcW w:w="0" w:type="auto"/>
            <w:vAlign w:val="center"/>
            <w:hideMark/>
          </w:tcPr>
          <w:p w14:paraId="75423435" w14:textId="77777777" w:rsidR="00EB1279" w:rsidRPr="00C35A9D" w:rsidRDefault="00EB1279" w:rsidP="00EB1279">
            <w:pPr>
              <w:spacing w:after="160" w:line="278" w:lineRule="auto"/>
              <w:jc w:val="center"/>
            </w:pPr>
            <w:r w:rsidRPr="00C35A9D">
              <w:t>5e-5</w:t>
            </w:r>
          </w:p>
        </w:tc>
        <w:tc>
          <w:tcPr>
            <w:tcW w:w="0" w:type="auto"/>
            <w:vAlign w:val="center"/>
            <w:hideMark/>
          </w:tcPr>
          <w:p w14:paraId="07D9D0F7" w14:textId="77777777" w:rsidR="00EB1279" w:rsidRPr="00C35A9D" w:rsidRDefault="00EB1279" w:rsidP="00EB1279">
            <w:pPr>
              <w:spacing w:after="160" w:line="278" w:lineRule="auto"/>
              <w:jc w:val="center"/>
            </w:pPr>
            <w:r w:rsidRPr="00C35A9D">
              <w:t>0.5</w:t>
            </w:r>
          </w:p>
        </w:tc>
        <w:tc>
          <w:tcPr>
            <w:tcW w:w="0" w:type="auto"/>
            <w:vAlign w:val="center"/>
            <w:hideMark/>
          </w:tcPr>
          <w:p w14:paraId="4A324303" w14:textId="77777777" w:rsidR="00EB1279" w:rsidRPr="00C35A9D" w:rsidRDefault="00EB1279" w:rsidP="00EB1279">
            <w:pPr>
              <w:spacing w:after="160" w:line="278" w:lineRule="auto"/>
              <w:jc w:val="center"/>
            </w:pPr>
            <w:r w:rsidRPr="00C35A9D">
              <w:t>0.7466</w:t>
            </w:r>
          </w:p>
        </w:tc>
        <w:tc>
          <w:tcPr>
            <w:tcW w:w="0" w:type="auto"/>
            <w:vAlign w:val="center"/>
            <w:hideMark/>
          </w:tcPr>
          <w:p w14:paraId="0541952C" w14:textId="77777777" w:rsidR="00EB1279" w:rsidRPr="00C35A9D" w:rsidRDefault="00EB1279" w:rsidP="00EB1279">
            <w:pPr>
              <w:spacing w:after="160" w:line="278" w:lineRule="auto"/>
              <w:jc w:val="center"/>
            </w:pPr>
            <w:r w:rsidRPr="00C35A9D">
              <w:t>0.2736</w:t>
            </w:r>
          </w:p>
        </w:tc>
        <w:tc>
          <w:tcPr>
            <w:tcW w:w="0" w:type="auto"/>
            <w:vAlign w:val="center"/>
            <w:hideMark/>
          </w:tcPr>
          <w:p w14:paraId="40046C9C" w14:textId="77777777" w:rsidR="00EB1279" w:rsidRPr="00C35A9D" w:rsidRDefault="00EB1279" w:rsidP="00EB1279">
            <w:pPr>
              <w:spacing w:after="160" w:line="278" w:lineRule="auto"/>
              <w:jc w:val="center"/>
            </w:pPr>
            <w:r w:rsidRPr="00C35A9D">
              <w:t>0.03812</w:t>
            </w:r>
          </w:p>
        </w:tc>
      </w:tr>
      <w:tr w:rsidR="00EB1279" w:rsidRPr="00C35A9D" w14:paraId="2CA4552C" w14:textId="77777777" w:rsidTr="00C35A9D">
        <w:tc>
          <w:tcPr>
            <w:tcW w:w="0" w:type="auto"/>
            <w:vAlign w:val="center"/>
            <w:hideMark/>
          </w:tcPr>
          <w:p w14:paraId="73F7A74D" w14:textId="77777777" w:rsidR="00EB1279" w:rsidRPr="00C35A9D" w:rsidRDefault="00EB1279" w:rsidP="00EB1279">
            <w:pPr>
              <w:spacing w:after="160" w:line="278" w:lineRule="auto"/>
              <w:jc w:val="center"/>
            </w:pPr>
            <w:r w:rsidRPr="00C35A9D">
              <w:lastRenderedPageBreak/>
              <w:t>hyperparams_lr1e-4_r0_5</w:t>
            </w:r>
          </w:p>
        </w:tc>
        <w:tc>
          <w:tcPr>
            <w:tcW w:w="0" w:type="auto"/>
            <w:vAlign w:val="center"/>
            <w:hideMark/>
          </w:tcPr>
          <w:p w14:paraId="7EDA2A4F" w14:textId="77777777" w:rsidR="00EB1279" w:rsidRPr="00C35A9D" w:rsidRDefault="00EB1279" w:rsidP="00EB1279">
            <w:pPr>
              <w:spacing w:after="160" w:line="278" w:lineRule="auto"/>
              <w:jc w:val="center"/>
            </w:pPr>
            <w:r w:rsidRPr="00C35A9D">
              <w:t>1e-4</w:t>
            </w:r>
          </w:p>
        </w:tc>
        <w:tc>
          <w:tcPr>
            <w:tcW w:w="0" w:type="auto"/>
            <w:vAlign w:val="center"/>
            <w:hideMark/>
          </w:tcPr>
          <w:p w14:paraId="129603ED" w14:textId="77777777" w:rsidR="00EB1279" w:rsidRPr="00C35A9D" w:rsidRDefault="00EB1279" w:rsidP="00EB1279">
            <w:pPr>
              <w:spacing w:after="160" w:line="278" w:lineRule="auto"/>
              <w:jc w:val="center"/>
            </w:pPr>
            <w:r w:rsidRPr="00C35A9D">
              <w:t>0.5</w:t>
            </w:r>
          </w:p>
        </w:tc>
        <w:tc>
          <w:tcPr>
            <w:tcW w:w="0" w:type="auto"/>
            <w:vAlign w:val="center"/>
            <w:hideMark/>
          </w:tcPr>
          <w:p w14:paraId="20214BE1" w14:textId="77777777" w:rsidR="00EB1279" w:rsidRPr="00C35A9D" w:rsidRDefault="00EB1279" w:rsidP="00EB1279">
            <w:pPr>
              <w:spacing w:after="160" w:line="278" w:lineRule="auto"/>
              <w:jc w:val="center"/>
            </w:pPr>
            <w:r w:rsidRPr="00C35A9D">
              <w:t>0.7441</w:t>
            </w:r>
          </w:p>
        </w:tc>
        <w:tc>
          <w:tcPr>
            <w:tcW w:w="0" w:type="auto"/>
            <w:vAlign w:val="center"/>
            <w:hideMark/>
          </w:tcPr>
          <w:p w14:paraId="3868B3BB" w14:textId="77777777" w:rsidR="00EB1279" w:rsidRPr="00C35A9D" w:rsidRDefault="00EB1279" w:rsidP="00EB1279">
            <w:pPr>
              <w:spacing w:after="160" w:line="278" w:lineRule="auto"/>
              <w:jc w:val="center"/>
            </w:pPr>
            <w:r w:rsidRPr="00C35A9D">
              <w:t>0.2638</w:t>
            </w:r>
          </w:p>
        </w:tc>
        <w:tc>
          <w:tcPr>
            <w:tcW w:w="0" w:type="auto"/>
            <w:vAlign w:val="center"/>
            <w:hideMark/>
          </w:tcPr>
          <w:p w14:paraId="23C3E13B" w14:textId="77777777" w:rsidR="00EB1279" w:rsidRPr="00C35A9D" w:rsidRDefault="00EB1279" w:rsidP="00EB1279">
            <w:pPr>
              <w:spacing w:after="160" w:line="278" w:lineRule="auto"/>
              <w:jc w:val="center"/>
            </w:pPr>
            <w:r w:rsidRPr="00C35A9D">
              <w:t>0.05484</w:t>
            </w:r>
          </w:p>
        </w:tc>
      </w:tr>
      <w:tr w:rsidR="00EB1279" w:rsidRPr="00C35A9D" w14:paraId="60F18A0E" w14:textId="77777777" w:rsidTr="00C35A9D">
        <w:tc>
          <w:tcPr>
            <w:tcW w:w="0" w:type="auto"/>
            <w:vAlign w:val="center"/>
            <w:hideMark/>
          </w:tcPr>
          <w:p w14:paraId="3764506D" w14:textId="77777777" w:rsidR="00EB1279" w:rsidRPr="00C35A9D" w:rsidRDefault="00EB1279" w:rsidP="00EB1279">
            <w:pPr>
              <w:spacing w:after="160" w:line="278" w:lineRule="auto"/>
              <w:jc w:val="center"/>
            </w:pPr>
            <w:r w:rsidRPr="00C35A9D">
              <w:t>hyperparams_lr5e-5_r0_3</w:t>
            </w:r>
          </w:p>
        </w:tc>
        <w:tc>
          <w:tcPr>
            <w:tcW w:w="0" w:type="auto"/>
            <w:vAlign w:val="center"/>
            <w:hideMark/>
          </w:tcPr>
          <w:p w14:paraId="1E6E3E77" w14:textId="77777777" w:rsidR="00EB1279" w:rsidRPr="00C35A9D" w:rsidRDefault="00EB1279" w:rsidP="00EB1279">
            <w:pPr>
              <w:spacing w:after="160" w:line="278" w:lineRule="auto"/>
              <w:jc w:val="center"/>
            </w:pPr>
            <w:r w:rsidRPr="00C35A9D">
              <w:t>5e-5</w:t>
            </w:r>
          </w:p>
        </w:tc>
        <w:tc>
          <w:tcPr>
            <w:tcW w:w="0" w:type="auto"/>
            <w:vAlign w:val="center"/>
            <w:hideMark/>
          </w:tcPr>
          <w:p w14:paraId="065F1F0B" w14:textId="77777777" w:rsidR="00EB1279" w:rsidRPr="00C35A9D" w:rsidRDefault="00EB1279" w:rsidP="00EB1279">
            <w:pPr>
              <w:spacing w:after="160" w:line="278" w:lineRule="auto"/>
              <w:jc w:val="center"/>
            </w:pPr>
            <w:r w:rsidRPr="00C35A9D">
              <w:t>0.3</w:t>
            </w:r>
          </w:p>
        </w:tc>
        <w:tc>
          <w:tcPr>
            <w:tcW w:w="0" w:type="auto"/>
            <w:vAlign w:val="center"/>
            <w:hideMark/>
          </w:tcPr>
          <w:p w14:paraId="0A36AB3C" w14:textId="77777777" w:rsidR="00EB1279" w:rsidRPr="00C35A9D" w:rsidRDefault="00EB1279" w:rsidP="00EB1279">
            <w:pPr>
              <w:spacing w:after="160" w:line="278" w:lineRule="auto"/>
              <w:jc w:val="center"/>
            </w:pPr>
            <w:r w:rsidRPr="00C35A9D">
              <w:t>0.7418</w:t>
            </w:r>
          </w:p>
        </w:tc>
        <w:tc>
          <w:tcPr>
            <w:tcW w:w="0" w:type="auto"/>
            <w:vAlign w:val="center"/>
            <w:hideMark/>
          </w:tcPr>
          <w:p w14:paraId="6E53E626" w14:textId="77777777" w:rsidR="00EB1279" w:rsidRPr="00C35A9D" w:rsidRDefault="00EB1279" w:rsidP="00EB1279">
            <w:pPr>
              <w:spacing w:after="160" w:line="278" w:lineRule="auto"/>
              <w:jc w:val="center"/>
            </w:pPr>
            <w:r w:rsidRPr="00C35A9D">
              <w:t>0.2653</w:t>
            </w:r>
          </w:p>
        </w:tc>
        <w:tc>
          <w:tcPr>
            <w:tcW w:w="0" w:type="auto"/>
            <w:vAlign w:val="center"/>
            <w:hideMark/>
          </w:tcPr>
          <w:p w14:paraId="23B13957" w14:textId="77777777" w:rsidR="00EB1279" w:rsidRPr="00C35A9D" w:rsidRDefault="00EB1279" w:rsidP="00EB1279">
            <w:pPr>
              <w:spacing w:after="160" w:line="278" w:lineRule="auto"/>
              <w:jc w:val="center"/>
            </w:pPr>
            <w:r w:rsidRPr="00C35A9D">
              <w:t>0.04042</w:t>
            </w:r>
          </w:p>
        </w:tc>
      </w:tr>
      <w:tr w:rsidR="00EB1279" w:rsidRPr="00C35A9D" w14:paraId="79547548" w14:textId="77777777" w:rsidTr="00C35A9D">
        <w:tc>
          <w:tcPr>
            <w:tcW w:w="0" w:type="auto"/>
            <w:vAlign w:val="center"/>
            <w:hideMark/>
          </w:tcPr>
          <w:p w14:paraId="2D4A37EB" w14:textId="77777777" w:rsidR="00EB1279" w:rsidRPr="00C35A9D" w:rsidRDefault="00EB1279" w:rsidP="00EB1279">
            <w:pPr>
              <w:spacing w:after="160" w:line="278" w:lineRule="auto"/>
              <w:jc w:val="center"/>
            </w:pPr>
            <w:r w:rsidRPr="00C35A9D">
              <w:t>hyperparams_lr1e-4_r3_0</w:t>
            </w:r>
          </w:p>
        </w:tc>
        <w:tc>
          <w:tcPr>
            <w:tcW w:w="0" w:type="auto"/>
            <w:vAlign w:val="center"/>
            <w:hideMark/>
          </w:tcPr>
          <w:p w14:paraId="134FFD61" w14:textId="77777777" w:rsidR="00EB1279" w:rsidRPr="00C35A9D" w:rsidRDefault="00EB1279" w:rsidP="00EB1279">
            <w:pPr>
              <w:spacing w:after="160" w:line="278" w:lineRule="auto"/>
              <w:jc w:val="center"/>
            </w:pPr>
            <w:r w:rsidRPr="00C35A9D">
              <w:t>1e-4</w:t>
            </w:r>
          </w:p>
        </w:tc>
        <w:tc>
          <w:tcPr>
            <w:tcW w:w="0" w:type="auto"/>
            <w:vAlign w:val="center"/>
            <w:hideMark/>
          </w:tcPr>
          <w:p w14:paraId="7EB81EE4" w14:textId="77777777" w:rsidR="00EB1279" w:rsidRPr="00C35A9D" w:rsidRDefault="00EB1279" w:rsidP="00EB1279">
            <w:pPr>
              <w:spacing w:after="160" w:line="278" w:lineRule="auto"/>
              <w:jc w:val="center"/>
            </w:pPr>
            <w:r w:rsidRPr="00C35A9D">
              <w:t>3.0</w:t>
            </w:r>
          </w:p>
        </w:tc>
        <w:tc>
          <w:tcPr>
            <w:tcW w:w="0" w:type="auto"/>
            <w:vAlign w:val="center"/>
            <w:hideMark/>
          </w:tcPr>
          <w:p w14:paraId="78861AEB" w14:textId="77777777" w:rsidR="00EB1279" w:rsidRPr="00C35A9D" w:rsidRDefault="00EB1279" w:rsidP="00EB1279">
            <w:pPr>
              <w:spacing w:after="160" w:line="278" w:lineRule="auto"/>
              <w:jc w:val="center"/>
            </w:pPr>
            <w:r w:rsidRPr="00C35A9D">
              <w:t>0.7396</w:t>
            </w:r>
          </w:p>
        </w:tc>
        <w:tc>
          <w:tcPr>
            <w:tcW w:w="0" w:type="auto"/>
            <w:vAlign w:val="center"/>
            <w:hideMark/>
          </w:tcPr>
          <w:p w14:paraId="4BC3A095" w14:textId="77777777" w:rsidR="00EB1279" w:rsidRPr="00C35A9D" w:rsidRDefault="00EB1279" w:rsidP="00EB1279">
            <w:pPr>
              <w:spacing w:after="160" w:line="278" w:lineRule="auto"/>
              <w:jc w:val="center"/>
            </w:pPr>
            <w:r w:rsidRPr="00C35A9D">
              <w:t>0.2324</w:t>
            </w:r>
          </w:p>
        </w:tc>
        <w:tc>
          <w:tcPr>
            <w:tcW w:w="0" w:type="auto"/>
            <w:vAlign w:val="center"/>
            <w:hideMark/>
          </w:tcPr>
          <w:p w14:paraId="2AF44DAB" w14:textId="77777777" w:rsidR="00EB1279" w:rsidRPr="00C35A9D" w:rsidRDefault="00EB1279" w:rsidP="00EB1279">
            <w:pPr>
              <w:spacing w:after="160" w:line="278" w:lineRule="auto"/>
              <w:jc w:val="center"/>
            </w:pPr>
            <w:r w:rsidRPr="00C35A9D">
              <w:t>0.04044</w:t>
            </w:r>
          </w:p>
        </w:tc>
      </w:tr>
      <w:tr w:rsidR="00EB1279" w:rsidRPr="00C35A9D" w14:paraId="1DA3B91C" w14:textId="77777777" w:rsidTr="00C35A9D">
        <w:tc>
          <w:tcPr>
            <w:tcW w:w="0" w:type="auto"/>
            <w:vAlign w:val="center"/>
            <w:hideMark/>
          </w:tcPr>
          <w:p w14:paraId="38243508" w14:textId="77777777" w:rsidR="00EB1279" w:rsidRPr="00C35A9D" w:rsidRDefault="00EB1279" w:rsidP="00EB1279">
            <w:pPr>
              <w:spacing w:after="160" w:line="278" w:lineRule="auto"/>
              <w:jc w:val="center"/>
            </w:pPr>
            <w:r w:rsidRPr="00C35A9D">
              <w:t>hyperparams_lr1e-4_r0_3</w:t>
            </w:r>
          </w:p>
        </w:tc>
        <w:tc>
          <w:tcPr>
            <w:tcW w:w="0" w:type="auto"/>
            <w:vAlign w:val="center"/>
            <w:hideMark/>
          </w:tcPr>
          <w:p w14:paraId="601340B5" w14:textId="77777777" w:rsidR="00EB1279" w:rsidRPr="00C35A9D" w:rsidRDefault="00EB1279" w:rsidP="00EB1279">
            <w:pPr>
              <w:spacing w:after="160" w:line="278" w:lineRule="auto"/>
              <w:jc w:val="center"/>
            </w:pPr>
            <w:r w:rsidRPr="00C35A9D">
              <w:t>1e-4</w:t>
            </w:r>
          </w:p>
        </w:tc>
        <w:tc>
          <w:tcPr>
            <w:tcW w:w="0" w:type="auto"/>
            <w:vAlign w:val="center"/>
            <w:hideMark/>
          </w:tcPr>
          <w:p w14:paraId="5DA6408F" w14:textId="77777777" w:rsidR="00EB1279" w:rsidRPr="00C35A9D" w:rsidRDefault="00EB1279" w:rsidP="00EB1279">
            <w:pPr>
              <w:spacing w:after="160" w:line="278" w:lineRule="auto"/>
              <w:jc w:val="center"/>
            </w:pPr>
            <w:r w:rsidRPr="00C35A9D">
              <w:t>0.3</w:t>
            </w:r>
          </w:p>
        </w:tc>
        <w:tc>
          <w:tcPr>
            <w:tcW w:w="0" w:type="auto"/>
            <w:vAlign w:val="center"/>
            <w:hideMark/>
          </w:tcPr>
          <w:p w14:paraId="4E07A1DD" w14:textId="77777777" w:rsidR="00EB1279" w:rsidRPr="00C35A9D" w:rsidRDefault="00EB1279" w:rsidP="00EB1279">
            <w:pPr>
              <w:spacing w:after="160" w:line="278" w:lineRule="auto"/>
              <w:jc w:val="center"/>
            </w:pPr>
            <w:r w:rsidRPr="00C35A9D">
              <w:t>0.7394</w:t>
            </w:r>
          </w:p>
        </w:tc>
        <w:tc>
          <w:tcPr>
            <w:tcW w:w="0" w:type="auto"/>
            <w:vAlign w:val="center"/>
            <w:hideMark/>
          </w:tcPr>
          <w:p w14:paraId="15D9750D" w14:textId="77777777" w:rsidR="00EB1279" w:rsidRPr="00C35A9D" w:rsidRDefault="00EB1279" w:rsidP="00EB1279">
            <w:pPr>
              <w:spacing w:after="160" w:line="278" w:lineRule="auto"/>
              <w:jc w:val="center"/>
            </w:pPr>
            <w:r w:rsidRPr="00C35A9D">
              <w:t>0.2659</w:t>
            </w:r>
          </w:p>
        </w:tc>
        <w:tc>
          <w:tcPr>
            <w:tcW w:w="0" w:type="auto"/>
            <w:vAlign w:val="center"/>
            <w:hideMark/>
          </w:tcPr>
          <w:p w14:paraId="526C3E6D" w14:textId="77777777" w:rsidR="00EB1279" w:rsidRPr="00C35A9D" w:rsidRDefault="00EB1279" w:rsidP="00EB1279">
            <w:pPr>
              <w:spacing w:after="160" w:line="278" w:lineRule="auto"/>
              <w:jc w:val="center"/>
            </w:pPr>
            <w:r w:rsidRPr="00C35A9D">
              <w:t>0.04789</w:t>
            </w:r>
          </w:p>
        </w:tc>
      </w:tr>
      <w:tr w:rsidR="00EB1279" w:rsidRPr="00C35A9D" w14:paraId="535BB8D3" w14:textId="77777777" w:rsidTr="00C35A9D">
        <w:tc>
          <w:tcPr>
            <w:tcW w:w="0" w:type="auto"/>
            <w:vAlign w:val="center"/>
            <w:hideMark/>
          </w:tcPr>
          <w:p w14:paraId="2D013506" w14:textId="77777777" w:rsidR="00EB1279" w:rsidRPr="00C35A9D" w:rsidRDefault="00EB1279" w:rsidP="00EB1279">
            <w:pPr>
              <w:spacing w:after="160" w:line="278" w:lineRule="auto"/>
              <w:jc w:val="center"/>
            </w:pPr>
            <w:r w:rsidRPr="00C35A9D">
              <w:t>hyperparams_lr5e-5_r0_3</w:t>
            </w:r>
          </w:p>
        </w:tc>
        <w:tc>
          <w:tcPr>
            <w:tcW w:w="0" w:type="auto"/>
            <w:vAlign w:val="center"/>
            <w:hideMark/>
          </w:tcPr>
          <w:p w14:paraId="225BF675" w14:textId="77777777" w:rsidR="00EB1279" w:rsidRPr="00C35A9D" w:rsidRDefault="00EB1279" w:rsidP="00EB1279">
            <w:pPr>
              <w:spacing w:after="160" w:line="278" w:lineRule="auto"/>
              <w:jc w:val="center"/>
            </w:pPr>
            <w:r w:rsidRPr="00C35A9D">
              <w:t>5e-5</w:t>
            </w:r>
          </w:p>
        </w:tc>
        <w:tc>
          <w:tcPr>
            <w:tcW w:w="0" w:type="auto"/>
            <w:vAlign w:val="center"/>
            <w:hideMark/>
          </w:tcPr>
          <w:p w14:paraId="3D0AA0B9" w14:textId="77777777" w:rsidR="00EB1279" w:rsidRPr="00C35A9D" w:rsidRDefault="00EB1279" w:rsidP="00EB1279">
            <w:pPr>
              <w:spacing w:after="160" w:line="278" w:lineRule="auto"/>
              <w:jc w:val="center"/>
            </w:pPr>
            <w:r w:rsidRPr="00C35A9D">
              <w:t>0.3</w:t>
            </w:r>
          </w:p>
        </w:tc>
        <w:tc>
          <w:tcPr>
            <w:tcW w:w="0" w:type="auto"/>
            <w:vAlign w:val="center"/>
            <w:hideMark/>
          </w:tcPr>
          <w:p w14:paraId="5BC4B837" w14:textId="77777777" w:rsidR="00EB1279" w:rsidRPr="00C35A9D" w:rsidRDefault="00EB1279" w:rsidP="00EB1279">
            <w:pPr>
              <w:spacing w:after="160" w:line="278" w:lineRule="auto"/>
              <w:jc w:val="center"/>
            </w:pPr>
            <w:r w:rsidRPr="00C35A9D">
              <w:t>0.7392</w:t>
            </w:r>
          </w:p>
        </w:tc>
        <w:tc>
          <w:tcPr>
            <w:tcW w:w="0" w:type="auto"/>
            <w:vAlign w:val="center"/>
            <w:hideMark/>
          </w:tcPr>
          <w:p w14:paraId="24DBFC1C" w14:textId="77777777" w:rsidR="00EB1279" w:rsidRPr="00C35A9D" w:rsidRDefault="00EB1279" w:rsidP="00EB1279">
            <w:pPr>
              <w:spacing w:after="160" w:line="278" w:lineRule="auto"/>
              <w:jc w:val="center"/>
            </w:pPr>
            <w:r w:rsidRPr="00C35A9D">
              <w:t>0.2503</w:t>
            </w:r>
          </w:p>
        </w:tc>
        <w:tc>
          <w:tcPr>
            <w:tcW w:w="0" w:type="auto"/>
            <w:vAlign w:val="center"/>
            <w:hideMark/>
          </w:tcPr>
          <w:p w14:paraId="266387C1" w14:textId="77777777" w:rsidR="00EB1279" w:rsidRPr="00C35A9D" w:rsidRDefault="00EB1279" w:rsidP="00EB1279">
            <w:pPr>
              <w:keepNext/>
              <w:spacing w:after="160" w:line="278" w:lineRule="auto"/>
              <w:jc w:val="center"/>
            </w:pPr>
            <w:r w:rsidRPr="00C35A9D">
              <w:t>0.03335</w:t>
            </w:r>
          </w:p>
        </w:tc>
      </w:tr>
      <w:tr w:rsidR="00FD2357" w:rsidRPr="00C35A9D" w14:paraId="7C237662" w14:textId="77777777" w:rsidTr="007E34B5">
        <w:tc>
          <w:tcPr>
            <w:tcW w:w="0" w:type="auto"/>
          </w:tcPr>
          <w:p w14:paraId="004CA3CB" w14:textId="3A4D5755" w:rsidR="00FD2357" w:rsidRPr="00C35A9D" w:rsidRDefault="00B6766B" w:rsidP="00B6766B">
            <w:pPr>
              <w:spacing w:after="160" w:line="278" w:lineRule="auto"/>
              <w:jc w:val="center"/>
            </w:pPr>
            <w:r w:rsidRPr="00B6766B">
              <w:t>hyperparams_lr2e-4_r0</w:t>
            </w:r>
            <w:r>
              <w:t>_</w:t>
            </w:r>
            <w:r w:rsidRPr="00B6766B">
              <w:t>5</w:t>
            </w:r>
          </w:p>
        </w:tc>
        <w:tc>
          <w:tcPr>
            <w:tcW w:w="0" w:type="auto"/>
          </w:tcPr>
          <w:p w14:paraId="17346609" w14:textId="42FBB319" w:rsidR="00FD2357" w:rsidRPr="00C35A9D" w:rsidRDefault="002E3751" w:rsidP="00B6766B">
            <w:pPr>
              <w:spacing w:after="160" w:line="278" w:lineRule="auto"/>
              <w:jc w:val="center"/>
            </w:pPr>
            <w:r>
              <w:t>2e-4</w:t>
            </w:r>
          </w:p>
        </w:tc>
        <w:tc>
          <w:tcPr>
            <w:tcW w:w="0" w:type="auto"/>
          </w:tcPr>
          <w:p w14:paraId="503B1F18" w14:textId="3D4FA83E" w:rsidR="00FD2357" w:rsidRPr="00C35A9D" w:rsidRDefault="002E3751" w:rsidP="00B6766B">
            <w:pPr>
              <w:spacing w:after="160" w:line="278" w:lineRule="auto"/>
              <w:jc w:val="center"/>
            </w:pPr>
            <w:r>
              <w:t>0.5</w:t>
            </w:r>
          </w:p>
        </w:tc>
        <w:tc>
          <w:tcPr>
            <w:tcW w:w="0" w:type="auto"/>
          </w:tcPr>
          <w:p w14:paraId="0724A9EE" w14:textId="7D7C019E" w:rsidR="00FD2357" w:rsidRPr="00C35A9D" w:rsidRDefault="002E3751" w:rsidP="00B6766B">
            <w:pPr>
              <w:spacing w:after="160" w:line="278" w:lineRule="auto"/>
              <w:jc w:val="center"/>
            </w:pPr>
            <w:r>
              <w:t>0.5171</w:t>
            </w:r>
          </w:p>
        </w:tc>
        <w:tc>
          <w:tcPr>
            <w:tcW w:w="0" w:type="auto"/>
          </w:tcPr>
          <w:p w14:paraId="2497BCB8" w14:textId="772DB4B5" w:rsidR="00FD2357" w:rsidRPr="00C35A9D" w:rsidRDefault="002E3751" w:rsidP="00B6766B">
            <w:pPr>
              <w:spacing w:after="160" w:line="278" w:lineRule="auto"/>
              <w:jc w:val="center"/>
            </w:pPr>
            <w:r>
              <w:t>0.0015</w:t>
            </w:r>
          </w:p>
        </w:tc>
        <w:tc>
          <w:tcPr>
            <w:tcW w:w="0" w:type="auto"/>
          </w:tcPr>
          <w:p w14:paraId="6C2FAD97" w14:textId="21554408" w:rsidR="002E3751" w:rsidRPr="00C35A9D" w:rsidRDefault="002E3751" w:rsidP="002E3751">
            <w:pPr>
              <w:keepNext/>
              <w:spacing w:after="160" w:line="278" w:lineRule="auto"/>
              <w:jc w:val="center"/>
            </w:pPr>
            <w:r>
              <w:t>0.0661</w:t>
            </w:r>
            <w:r w:rsidR="00476C55">
              <w:t>5</w:t>
            </w:r>
          </w:p>
        </w:tc>
      </w:tr>
      <w:tr w:rsidR="002E3751" w:rsidRPr="00C35A9D" w14:paraId="6461820E" w14:textId="77777777" w:rsidTr="007E34B5">
        <w:tc>
          <w:tcPr>
            <w:tcW w:w="0" w:type="auto"/>
          </w:tcPr>
          <w:p w14:paraId="0F65101A" w14:textId="34B602EB" w:rsidR="002E3751" w:rsidRPr="00B6766B" w:rsidRDefault="00CB730A" w:rsidP="00CB730A">
            <w:pPr>
              <w:spacing w:after="160" w:line="278" w:lineRule="auto"/>
              <w:jc w:val="center"/>
            </w:pPr>
            <w:r w:rsidRPr="00CB730A">
              <w:t>hyperparams_lr2e-4_r0_3</w:t>
            </w:r>
          </w:p>
        </w:tc>
        <w:tc>
          <w:tcPr>
            <w:tcW w:w="0" w:type="auto"/>
          </w:tcPr>
          <w:p w14:paraId="33275E0F" w14:textId="7022C55C" w:rsidR="002E3751" w:rsidRDefault="00CB730A" w:rsidP="00CB730A">
            <w:pPr>
              <w:spacing w:after="160" w:line="278" w:lineRule="auto"/>
              <w:jc w:val="center"/>
            </w:pPr>
            <w:r>
              <w:t>2e-4</w:t>
            </w:r>
          </w:p>
        </w:tc>
        <w:tc>
          <w:tcPr>
            <w:tcW w:w="0" w:type="auto"/>
          </w:tcPr>
          <w:p w14:paraId="08502A2A" w14:textId="0756A418" w:rsidR="002E3751" w:rsidRDefault="00CB730A" w:rsidP="00CB730A">
            <w:pPr>
              <w:spacing w:after="160" w:line="278" w:lineRule="auto"/>
              <w:jc w:val="center"/>
            </w:pPr>
            <w:r>
              <w:t>0.3</w:t>
            </w:r>
          </w:p>
        </w:tc>
        <w:tc>
          <w:tcPr>
            <w:tcW w:w="0" w:type="auto"/>
          </w:tcPr>
          <w:p w14:paraId="066E3007" w14:textId="4708A7D2" w:rsidR="002E3751" w:rsidRDefault="00CB730A" w:rsidP="00CB730A">
            <w:pPr>
              <w:spacing w:after="160" w:line="278" w:lineRule="auto"/>
              <w:jc w:val="center"/>
            </w:pPr>
            <w:r>
              <w:t>0.5042</w:t>
            </w:r>
          </w:p>
        </w:tc>
        <w:tc>
          <w:tcPr>
            <w:tcW w:w="0" w:type="auto"/>
          </w:tcPr>
          <w:p w14:paraId="4C353ACF" w14:textId="14071711" w:rsidR="002E3751" w:rsidRDefault="00CB730A" w:rsidP="00CB730A">
            <w:pPr>
              <w:spacing w:after="160" w:line="278" w:lineRule="auto"/>
              <w:jc w:val="center"/>
            </w:pPr>
            <w:r>
              <w:t>0.0011</w:t>
            </w:r>
          </w:p>
        </w:tc>
        <w:tc>
          <w:tcPr>
            <w:tcW w:w="0" w:type="auto"/>
          </w:tcPr>
          <w:p w14:paraId="311DEEDE" w14:textId="50AE4D77" w:rsidR="002E3751" w:rsidRDefault="00CB730A" w:rsidP="00CB730A">
            <w:pPr>
              <w:keepNext/>
              <w:spacing w:after="160" w:line="278" w:lineRule="auto"/>
              <w:jc w:val="center"/>
            </w:pPr>
            <w:r>
              <w:t>0.0560</w:t>
            </w:r>
            <w:r w:rsidR="00DA1D72">
              <w:t>4</w:t>
            </w:r>
          </w:p>
        </w:tc>
      </w:tr>
    </w:tbl>
    <w:p w14:paraId="3C8FB22C" w14:textId="12191881" w:rsidR="00C35A9D" w:rsidRPr="00661EEB" w:rsidRDefault="00EF1440" w:rsidP="00EF1440">
      <w:pPr>
        <w:pStyle w:val="Legenda"/>
        <w:rPr>
          <w:color w:val="auto"/>
        </w:rPr>
      </w:pPr>
      <w:r w:rsidRPr="00661EEB">
        <w:rPr>
          <w:color w:val="auto"/>
        </w:rPr>
        <w:t xml:space="preserve">Tabela </w:t>
      </w:r>
      <w:r w:rsidR="00DF710B">
        <w:rPr>
          <w:color w:val="auto"/>
        </w:rPr>
        <w:fldChar w:fldCharType="begin"/>
      </w:r>
      <w:r w:rsidR="00DF710B">
        <w:rPr>
          <w:color w:val="auto"/>
        </w:rPr>
        <w:instrText xml:space="preserve"> SEQ Tabela \* ARABIC </w:instrText>
      </w:r>
      <w:r w:rsidR="00DF710B">
        <w:rPr>
          <w:color w:val="auto"/>
        </w:rPr>
        <w:fldChar w:fldCharType="separate"/>
      </w:r>
      <w:r w:rsidR="00DF710B">
        <w:rPr>
          <w:noProof/>
          <w:color w:val="auto"/>
        </w:rPr>
        <w:t>4</w:t>
      </w:r>
      <w:r w:rsidR="00DF710B">
        <w:rPr>
          <w:color w:val="auto"/>
        </w:rPr>
        <w:fldChar w:fldCharType="end"/>
      </w:r>
      <w:r w:rsidRPr="00661EEB">
        <w:rPr>
          <w:color w:val="auto"/>
        </w:rPr>
        <w:t xml:space="preserve"> Wyniki </w:t>
      </w:r>
      <w:proofErr w:type="spellStart"/>
      <w:r w:rsidRPr="00661EEB">
        <w:rPr>
          <w:color w:val="auto"/>
        </w:rPr>
        <w:t>Stage</w:t>
      </w:r>
      <w:proofErr w:type="spellEnd"/>
      <w:r w:rsidRPr="00661EEB">
        <w:rPr>
          <w:color w:val="auto"/>
        </w:rPr>
        <w:t xml:space="preserve"> 2 - optymalizacja </w:t>
      </w:r>
      <w:proofErr w:type="spellStart"/>
      <w:r w:rsidRPr="00661EEB">
        <w:rPr>
          <w:color w:val="auto"/>
        </w:rPr>
        <w:t>hiperparametrów</w:t>
      </w:r>
      <w:proofErr w:type="spellEnd"/>
    </w:p>
    <w:p w14:paraId="0118AE7A" w14:textId="69B06195" w:rsidR="00DA1D72" w:rsidRPr="00DA1D72" w:rsidRDefault="00DA1D72" w:rsidP="00DA1D72">
      <w:r w:rsidRPr="00DA1D72">
        <w:t xml:space="preserve">Wyniki ujawniają dwufazowy charakter przestrzeni </w:t>
      </w:r>
      <w:proofErr w:type="spellStart"/>
      <w:r w:rsidRPr="00DA1D72">
        <w:t>hiperparametrów</w:t>
      </w:r>
      <w:proofErr w:type="spellEnd"/>
      <w:r w:rsidRPr="00DA1D72">
        <w:t xml:space="preserve">. Dla </w:t>
      </w:r>
      <w:r w:rsidR="006621E3">
        <w:t>części</w:t>
      </w:r>
      <w:r w:rsidRPr="00DA1D72">
        <w:t xml:space="preserve"> wartości learning </w:t>
      </w:r>
      <w:proofErr w:type="spellStart"/>
      <w:r w:rsidRPr="00DA1D72">
        <w:t>rate</w:t>
      </w:r>
      <w:proofErr w:type="spellEnd"/>
      <w:r w:rsidRPr="00DA1D72">
        <w:t xml:space="preserve"> (</w:t>
      </w:r>
      <w:proofErr w:type="spellStart"/>
      <w:r w:rsidRPr="00DA1D72">
        <w:t>lr</w:t>
      </w:r>
      <w:proofErr w:type="spellEnd"/>
      <w:r w:rsidRPr="00DA1D72">
        <w:t xml:space="preserve"> </w:t>
      </w:r>
      <w:r w:rsidRPr="00DA1D72">
        <w:rPr>
          <w:rFonts w:ascii="Cambria Math" w:hAnsi="Cambria Math" w:cs="Cambria Math"/>
        </w:rPr>
        <w:t>∈</w:t>
      </w:r>
      <w:r w:rsidRPr="00DA1D72">
        <w:t xml:space="preserve"> {5e-5, 1e-4}), model wykazuje wyjątkową stabilność - rozpiętość ROC-AUC wynosi zaledwie 0.0156 punktu (0.7392-0.7547), co stanowi 2.07% względem najlepszego wyniku. Model konsekwentnie osiąga ROC-AUC w przedziale 0.74-0.76 niezależnie od konkretnej kombinacji (</w:t>
      </w:r>
      <w:proofErr w:type="spellStart"/>
      <w:r w:rsidRPr="00DA1D72">
        <w:t>lr</w:t>
      </w:r>
      <w:proofErr w:type="spellEnd"/>
      <w:r w:rsidRPr="00DA1D72">
        <w:t>, γ) w tym zakresie.</w:t>
      </w:r>
    </w:p>
    <w:p w14:paraId="2AEA256F" w14:textId="55F91C0D" w:rsidR="00DA1D72" w:rsidRPr="00DA1D72" w:rsidRDefault="00DA1D72" w:rsidP="00DA1D72">
      <w:r w:rsidRPr="00DA1D72">
        <w:t xml:space="preserve">Natomiast </w:t>
      </w:r>
      <w:proofErr w:type="spellStart"/>
      <w:r w:rsidRPr="00DA1D72">
        <w:t>lr</w:t>
      </w:r>
      <w:proofErr w:type="spellEnd"/>
      <w:r w:rsidRPr="00DA1D72">
        <w:t xml:space="preserve">=2e-4 prowadzi do całkowitego załamania wydajności - oba przetestowane modele osiągnęły ROC-AUC ~0.50-0.52 (praktycznie na poziomie losowego klasyfikatora) oraz </w:t>
      </w:r>
      <w:proofErr w:type="spellStart"/>
      <w:r w:rsidRPr="00953417">
        <w:rPr>
          <w:i/>
          <w:iCs/>
        </w:rPr>
        <w:t>separation</w:t>
      </w:r>
      <w:proofErr w:type="spellEnd"/>
      <w:r w:rsidRPr="00DA1D72">
        <w:t xml:space="preserve"> ~0.001 (w porównaniu do ~0.25-0.28 dla pozostałych konfiguracji). Oznacza </w:t>
      </w:r>
      <w:r w:rsidR="006621E3" w:rsidRPr="00DA1D72">
        <w:t>to,</w:t>
      </w:r>
      <w:r w:rsidRPr="00DA1D72">
        <w:t xml:space="preserve"> że dla tej wartości </w:t>
      </w:r>
      <w:r w:rsidRPr="00953417">
        <w:rPr>
          <w:i/>
          <w:iCs/>
        </w:rPr>
        <w:t xml:space="preserve">learning </w:t>
      </w:r>
      <w:proofErr w:type="spellStart"/>
      <w:r w:rsidRPr="00953417">
        <w:rPr>
          <w:i/>
          <w:iCs/>
        </w:rPr>
        <w:t>rate</w:t>
      </w:r>
      <w:proofErr w:type="spellEnd"/>
      <w:r w:rsidRPr="00DA1D72">
        <w:t xml:space="preserve"> model faktycznie nie uczy się rozróżniać klas.</w:t>
      </w:r>
    </w:p>
    <w:p w14:paraId="73AAE61E" w14:textId="5867C606" w:rsidR="00DA1D72" w:rsidRPr="00DA1D72" w:rsidRDefault="00DA1D72" w:rsidP="00DA1D72">
      <w:r w:rsidRPr="00DA1D72">
        <w:t xml:space="preserve">Ta obserwacja ma istotne implikacje praktyczne: w zakresie </w:t>
      </w:r>
      <w:proofErr w:type="spellStart"/>
      <w:r w:rsidRPr="00DA1D72">
        <w:t>lr</w:t>
      </w:r>
      <w:proofErr w:type="spellEnd"/>
      <w:r w:rsidRPr="00DA1D72">
        <w:t xml:space="preserve"> </w:t>
      </w:r>
      <w:r w:rsidRPr="00DA1D72">
        <w:rPr>
          <w:rFonts w:ascii="Cambria Math" w:hAnsi="Cambria Math" w:cs="Cambria Math"/>
        </w:rPr>
        <w:t>∈</w:t>
      </w:r>
      <w:r w:rsidRPr="00DA1D72">
        <w:t xml:space="preserve"> {5e-5, 1e-4} oraz </w:t>
      </w:r>
      <w:r w:rsidRPr="00DA1D72">
        <w:rPr>
          <w:rFonts w:cs="Times New Roman"/>
        </w:rPr>
        <w:t>γ</w:t>
      </w:r>
      <w:r w:rsidRPr="00DA1D72">
        <w:t xml:space="preserve"> </w:t>
      </w:r>
      <w:r w:rsidRPr="00DA1D72">
        <w:rPr>
          <w:rFonts w:ascii="Cambria Math" w:hAnsi="Cambria Math" w:cs="Cambria Math"/>
        </w:rPr>
        <w:t>∈</w:t>
      </w:r>
      <w:r w:rsidRPr="00DA1D72">
        <w:t xml:space="preserve"> {0.3, 3.0} architektura jest wysoce </w:t>
      </w:r>
      <w:r w:rsidR="001C760E">
        <w:t>stabilna</w:t>
      </w:r>
      <w:r w:rsidRPr="00DA1D72">
        <w:t xml:space="preserve"> i nie wymaga precyzyjnego </w:t>
      </w:r>
      <w:proofErr w:type="spellStart"/>
      <w:r w:rsidRPr="00953417">
        <w:rPr>
          <w:i/>
          <w:iCs/>
        </w:rPr>
        <w:t>tuningu</w:t>
      </w:r>
      <w:proofErr w:type="spellEnd"/>
      <w:r w:rsidRPr="00DA1D72">
        <w:t xml:space="preserve">, jednak przekroczenie pewnej wartości progowej </w:t>
      </w:r>
      <w:r w:rsidRPr="00953417">
        <w:rPr>
          <w:i/>
          <w:iCs/>
        </w:rPr>
        <w:t xml:space="preserve">learning </w:t>
      </w:r>
      <w:proofErr w:type="spellStart"/>
      <w:r w:rsidRPr="00953417">
        <w:rPr>
          <w:i/>
          <w:iCs/>
        </w:rPr>
        <w:t>rate</w:t>
      </w:r>
      <w:proofErr w:type="spellEnd"/>
      <w:r w:rsidRPr="00DA1D72">
        <w:t xml:space="preserve"> prowadzi do niestabilności gradientów i braku zbieżności. Jest to pozytywna cecha z perspektywy aplikacyjnej - model "wybacza" błędy w doborze </w:t>
      </w:r>
      <w:proofErr w:type="spellStart"/>
      <w:r w:rsidRPr="00DA1D72">
        <w:t>hiperparametrów</w:t>
      </w:r>
      <w:proofErr w:type="spellEnd"/>
      <w:r w:rsidRPr="00DA1D72">
        <w:t xml:space="preserve"> w rozsądnym zakresie, ale wymaga ostrożności przy próbach agresywnej optymalizacji.</w:t>
      </w:r>
    </w:p>
    <w:p w14:paraId="29B628DC" w14:textId="4DE06324" w:rsidR="00DA1D72" w:rsidRPr="00DA1D72" w:rsidRDefault="00DA1D72" w:rsidP="00DA1D72">
      <w:r w:rsidRPr="00DA1D72">
        <w:t xml:space="preserve">W zakresie </w:t>
      </w:r>
      <w:proofErr w:type="spellStart"/>
      <w:r w:rsidRPr="00DA1D72">
        <w:t>lr</w:t>
      </w:r>
      <w:proofErr w:type="spellEnd"/>
      <w:r w:rsidRPr="00DA1D72">
        <w:t xml:space="preserve"> </w:t>
      </w:r>
      <w:r w:rsidRPr="00DA1D72">
        <w:rPr>
          <w:rFonts w:ascii="Cambria Math" w:hAnsi="Cambria Math" w:cs="Cambria Math"/>
        </w:rPr>
        <w:t>∈</w:t>
      </w:r>
      <w:r w:rsidRPr="00DA1D72">
        <w:t xml:space="preserve"> {5e-5, 1e-4} r</w:t>
      </w:r>
      <w:r w:rsidRPr="00DA1D72">
        <w:rPr>
          <w:rFonts w:cs="Times New Roman"/>
        </w:rPr>
        <w:t>óż</w:t>
      </w:r>
      <w:r w:rsidRPr="00DA1D72">
        <w:t>nica mi</w:t>
      </w:r>
      <w:r w:rsidRPr="00DA1D72">
        <w:rPr>
          <w:rFonts w:cs="Times New Roman"/>
        </w:rPr>
        <w:t>ę</w:t>
      </w:r>
      <w:r w:rsidRPr="00DA1D72">
        <w:t xml:space="preserve">dzy </w:t>
      </w:r>
      <w:r w:rsidRPr="00DA1D72">
        <w:rPr>
          <w:rFonts w:cs="Times New Roman"/>
        </w:rPr>
        <w:t>ś</w:t>
      </w:r>
      <w:r w:rsidRPr="00DA1D72">
        <w:t>rednimi wynosi jedynie 0.0005 punktu, co mie</w:t>
      </w:r>
      <w:r w:rsidRPr="00DA1D72">
        <w:rPr>
          <w:rFonts w:cs="Times New Roman"/>
        </w:rPr>
        <w:t>ś</w:t>
      </w:r>
      <w:r w:rsidRPr="00DA1D72">
        <w:t>ci si</w:t>
      </w:r>
      <w:r w:rsidRPr="00DA1D72">
        <w:rPr>
          <w:rFonts w:cs="Times New Roman"/>
        </w:rPr>
        <w:t>ę</w:t>
      </w:r>
      <w:r w:rsidRPr="00DA1D72">
        <w:t xml:space="preserve"> w granicach wariancji wynikaj</w:t>
      </w:r>
      <w:r w:rsidRPr="00DA1D72">
        <w:rPr>
          <w:rFonts w:cs="Times New Roman"/>
        </w:rPr>
        <w:t>ą</w:t>
      </w:r>
      <w:r w:rsidRPr="00DA1D72">
        <w:t xml:space="preserve">cej z losowości Monte Carlo </w:t>
      </w:r>
      <w:proofErr w:type="spellStart"/>
      <w:r w:rsidRPr="00953417">
        <w:rPr>
          <w:i/>
          <w:iCs/>
        </w:rPr>
        <w:t>rollouts</w:t>
      </w:r>
      <w:proofErr w:type="spellEnd"/>
      <w:r w:rsidRPr="00DA1D72">
        <w:t xml:space="preserve">. Obie wartości zapewniają stabilne uczenie i prowadzą do porównywalnych wyników końcowych. Nieznacznie wyższe odchylenie standardowe dla </w:t>
      </w:r>
      <w:proofErr w:type="spellStart"/>
      <w:r w:rsidRPr="00DA1D72">
        <w:t>lr</w:t>
      </w:r>
      <w:proofErr w:type="spellEnd"/>
      <w:r w:rsidRPr="00DA1D72">
        <w:t xml:space="preserve">=1e-4 (0.0076 vs 0.0049) może </w:t>
      </w:r>
      <w:r w:rsidR="00176212" w:rsidRPr="00DA1D72">
        <w:t>sugerować,</w:t>
      </w:r>
      <w:r w:rsidRPr="00DA1D72">
        <w:t xml:space="preserve"> że wyższa wartość </w:t>
      </w:r>
      <w:r w:rsidRPr="00D42A19">
        <w:rPr>
          <w:i/>
          <w:iCs/>
        </w:rPr>
        <w:t xml:space="preserve">learning </w:t>
      </w:r>
      <w:proofErr w:type="spellStart"/>
      <w:r w:rsidRPr="00D42A19">
        <w:rPr>
          <w:i/>
          <w:iCs/>
        </w:rPr>
        <w:t>rate</w:t>
      </w:r>
      <w:proofErr w:type="spellEnd"/>
      <w:r w:rsidRPr="00DA1D72">
        <w:t xml:space="preserve"> wprowadza nieco większą wrażliwość na parametr γ, jednak różnica jest praktycznie nieistotna.</w:t>
      </w:r>
      <w:r w:rsidR="00176212">
        <w:t xml:space="preserve"> Natomiast p</w:t>
      </w:r>
      <w:r w:rsidRPr="00DA1D72">
        <w:t xml:space="preserve">odwojenie </w:t>
      </w:r>
      <w:r w:rsidRPr="00D42A19">
        <w:rPr>
          <w:i/>
          <w:iCs/>
        </w:rPr>
        <w:t xml:space="preserve">learning </w:t>
      </w:r>
      <w:proofErr w:type="spellStart"/>
      <w:r w:rsidRPr="00D42A19">
        <w:rPr>
          <w:i/>
          <w:iCs/>
        </w:rPr>
        <w:t>rate</w:t>
      </w:r>
      <w:proofErr w:type="spellEnd"/>
      <w:r w:rsidRPr="00DA1D72">
        <w:t xml:space="preserve"> z 1e-4 do 2e-4 prowadzi do spadku ROC</w:t>
      </w:r>
      <w:r w:rsidR="00D42A19">
        <w:t xml:space="preserve"> </w:t>
      </w:r>
      <w:r w:rsidRPr="00DA1D72">
        <w:t xml:space="preserve">AUC o 33% (z ~0.75 do ~0.51), co plasuje model na poziomie </w:t>
      </w:r>
      <w:r w:rsidR="00176212">
        <w:t>praktycznie losowym</w:t>
      </w:r>
      <w:r w:rsidRPr="00DA1D72">
        <w:t xml:space="preserve">. </w:t>
      </w:r>
      <w:r w:rsidR="00176212">
        <w:t>Niemal</w:t>
      </w:r>
      <w:r w:rsidRPr="00DA1D72">
        <w:t xml:space="preserve"> zerowa separacja klas (0.0011-0.0015 vs 0.23-0.28) </w:t>
      </w:r>
      <w:r w:rsidR="00D42A19" w:rsidRPr="00DA1D72">
        <w:t>wskazuje,</w:t>
      </w:r>
      <w:r w:rsidRPr="00DA1D72">
        <w:t xml:space="preserve"> że model przewiduje w przybliżeniu tę samą wartość </w:t>
      </w:r>
      <w:proofErr w:type="spellStart"/>
      <w:r w:rsidRPr="00D42A19">
        <w:rPr>
          <w:i/>
          <w:iCs/>
        </w:rPr>
        <w:t>xT</w:t>
      </w:r>
      <w:proofErr w:type="spellEnd"/>
      <w:r w:rsidRPr="00DA1D72">
        <w:t xml:space="preserve"> dla wszystkich sekwencji niezależnie od ich rzeczywistego zakończenia. Mechanizm tego załamania można przypisać niestabilności gradientów - zbyt duży </w:t>
      </w:r>
      <w:r w:rsidRPr="00D42A19">
        <w:rPr>
          <w:i/>
          <w:iCs/>
        </w:rPr>
        <w:t xml:space="preserve">learning </w:t>
      </w:r>
      <w:proofErr w:type="spellStart"/>
      <w:r w:rsidRPr="00D42A19">
        <w:rPr>
          <w:i/>
          <w:iCs/>
        </w:rPr>
        <w:t>rate</w:t>
      </w:r>
      <w:proofErr w:type="spellEnd"/>
      <w:r w:rsidRPr="00DA1D72">
        <w:t xml:space="preserve"> powoduje oscylacje wokół minimum funkcji straty lub wręcz rozbieżność optymalizacji, uniemożliwiając modelowi </w:t>
      </w:r>
      <w:r w:rsidR="0087302A">
        <w:t xml:space="preserve">skuteczną </w:t>
      </w:r>
      <w:r w:rsidRPr="00DA1D72">
        <w:t>naukę</w:t>
      </w:r>
      <w:r w:rsidR="0087302A">
        <w:t>.</w:t>
      </w:r>
    </w:p>
    <w:p w14:paraId="1884113B" w14:textId="60E1ED5F" w:rsidR="00DA1D72" w:rsidRPr="00DA1D72" w:rsidRDefault="00DA1D72" w:rsidP="00DA1D72">
      <w:r w:rsidRPr="00DA1D72">
        <w:lastRenderedPageBreak/>
        <w:t xml:space="preserve">Analiza wpływu parametru γ kontrolującego balans między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type</m:t>
            </m:r>
          </m:sub>
        </m:sSub>
      </m:oMath>
      <w:r w:rsidR="009558EF">
        <w:t xml:space="preserve"> a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MDN</m:t>
            </m:r>
          </m:sub>
        </m:sSub>
      </m:oMath>
      <w:r w:rsidRPr="00DA1D72">
        <w:t xml:space="preserve"> ujawnia umiarkowany trend</w:t>
      </w:r>
      <w:r w:rsidR="0087302A">
        <w:t>.</w:t>
      </w:r>
      <w:r w:rsidR="0087302A" w:rsidRPr="00DA1D72">
        <w:t xml:space="preserve"> </w:t>
      </w:r>
      <w:r w:rsidRPr="00DA1D72">
        <w:t xml:space="preserve">Wartości γ </w:t>
      </w:r>
      <w:r w:rsidRPr="00DA1D72">
        <w:rPr>
          <w:rFonts w:ascii="Cambria Math" w:hAnsi="Cambria Math" w:cs="Cambria Math"/>
        </w:rPr>
        <w:t>∈</w:t>
      </w:r>
      <w:r w:rsidRPr="00DA1D72">
        <w:t xml:space="preserve"> {1.0, 2.0} osiągają najlepsze rezultaty, przy czym różnica między nimi jest minimalna (0.0005 punktu). Sugeruje to, że model działa </w:t>
      </w:r>
      <w:r w:rsidR="0087302A" w:rsidRPr="00DA1D72">
        <w:t>optymalnie,</w:t>
      </w:r>
      <w:r w:rsidRPr="00DA1D72">
        <w:t xml:space="preserve"> gdy</w:t>
      </w:r>
      <w:r w:rsidR="0087302A">
        <w:t xml:space="preserve">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type</m:t>
            </m:r>
          </m:sub>
        </m:sSub>
      </m:oMath>
      <w:r w:rsidRPr="00DA1D72">
        <w:t xml:space="preserve"> </w:t>
      </w:r>
      <w:r w:rsidR="00214933">
        <w:t xml:space="preserve">oraz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MDN</m:t>
            </m:r>
          </m:sub>
        </m:sSub>
      </m:oMath>
      <w:r w:rsidR="00214933">
        <w:rPr>
          <w:rFonts w:eastAsiaTheme="minorEastAsia"/>
        </w:rPr>
        <w:t xml:space="preserve"> </w:t>
      </w:r>
      <w:r w:rsidRPr="00DA1D72">
        <w:t>mają zbliżone lub nieznacznie różniące się wagi (stosunek 1:1 lub 2:1). Zarówno silne faworyzowanie predykcji pozycji (γ=0.3) jak i ekstremalny nacisk na klasyfikację typu (γ=3.0) prowadzą do pogorszenia jakości rankingu, choć nawet najsłabsza konfiguracja (γ=0.3, ROC-AUC=0.7401) pozostaje w granicach 1.9% od optimum.</w:t>
      </w:r>
      <w:r w:rsidR="001D72E7">
        <w:t xml:space="preserve"> </w:t>
      </w:r>
      <w:r w:rsidRPr="00DA1D72">
        <w:t xml:space="preserve">Warto </w:t>
      </w:r>
      <w:r w:rsidR="001D72E7">
        <w:t xml:space="preserve">również </w:t>
      </w:r>
      <w:r w:rsidR="001D72E7" w:rsidRPr="00DA1D72">
        <w:t>zauważyć,</w:t>
      </w:r>
      <w:r w:rsidRPr="00DA1D72">
        <w:t xml:space="preserve"> że niskie wartości γ (&lt;1) konsekwentnie prowadzą do gorszych wyników ROC</w:t>
      </w:r>
      <w:r w:rsidR="009558EF">
        <w:t xml:space="preserve"> </w:t>
      </w:r>
      <w:r w:rsidRPr="00DA1D72">
        <w:t xml:space="preserve">AUC, co może wynikać z </w:t>
      </w:r>
      <w:r w:rsidR="00091C9A" w:rsidRPr="00DA1D72">
        <w:t>faktu,</w:t>
      </w:r>
      <w:r w:rsidRPr="00DA1D72">
        <w:t xml:space="preserve"> że dla zadania </w:t>
      </w:r>
      <w:proofErr w:type="spellStart"/>
      <w:r w:rsidRPr="00091C9A">
        <w:rPr>
          <w:i/>
          <w:iCs/>
        </w:rPr>
        <w:t>Expected</w:t>
      </w:r>
      <w:proofErr w:type="spellEnd"/>
      <w:r w:rsidRPr="00091C9A">
        <w:rPr>
          <w:i/>
          <w:iCs/>
        </w:rPr>
        <w:t xml:space="preserve"> </w:t>
      </w:r>
      <w:proofErr w:type="spellStart"/>
      <w:r w:rsidRPr="00091C9A">
        <w:rPr>
          <w:i/>
          <w:iCs/>
        </w:rPr>
        <w:t>Threat</w:t>
      </w:r>
      <w:proofErr w:type="spellEnd"/>
      <w:r w:rsidRPr="00DA1D72">
        <w:t xml:space="preserve"> poprawna klasyfikacja typu zdarzenia (szczególnie rozróżnienie Pass/</w:t>
      </w:r>
      <w:proofErr w:type="spellStart"/>
      <w:r w:rsidRPr="00DA1D72">
        <w:t>Shot</w:t>
      </w:r>
      <w:proofErr w:type="spellEnd"/>
      <w:r w:rsidRPr="00DA1D72">
        <w:t xml:space="preserve">/GOAL) ma fundamentalne znaczenie - błąd w predykcji typu może całkowicie zdominować wartość </w:t>
      </w:r>
      <w:proofErr w:type="spellStart"/>
      <w:r w:rsidRPr="00091C9A">
        <w:rPr>
          <w:i/>
          <w:iCs/>
        </w:rPr>
        <w:t>xT</w:t>
      </w:r>
      <w:proofErr w:type="spellEnd"/>
      <w:r w:rsidRPr="00DA1D72">
        <w:t xml:space="preserve"> niezależnie od dokładności predykcji przestrzennej.</w:t>
      </w:r>
    </w:p>
    <w:p w14:paraId="720AE19F" w14:textId="2B20EF64" w:rsidR="00DA1D72" w:rsidRPr="00DA1D72" w:rsidRDefault="00DA1D72" w:rsidP="00DA1D72">
      <w:r w:rsidRPr="00DA1D72">
        <w:t xml:space="preserve">Wartości </w:t>
      </w:r>
      <w:proofErr w:type="spellStart"/>
      <w:r w:rsidRPr="00091C9A">
        <w:rPr>
          <w:i/>
          <w:iCs/>
        </w:rPr>
        <w:t>separation</w:t>
      </w:r>
      <w:proofErr w:type="spellEnd"/>
      <w:r w:rsidRPr="00DA1D72">
        <w:t xml:space="preserve"> wahają się w zakresie 0.232-0.281, przy czym nie obserwuje się wyraźnej korelacji z ROC-AUC - najwyższą separację (0.2807) osiągnęła konfiguracja o średnim ROC</w:t>
      </w:r>
      <w:r w:rsidR="00091C9A">
        <w:t xml:space="preserve"> </w:t>
      </w:r>
      <w:r w:rsidRPr="00DA1D72">
        <w:t xml:space="preserve">AUC (0.7500). Sugeruje to, że separacja w przestrzeni </w:t>
      </w:r>
      <w:proofErr w:type="spellStart"/>
      <w:r w:rsidRPr="00091C9A">
        <w:rPr>
          <w:i/>
          <w:iCs/>
        </w:rPr>
        <w:t>xT</w:t>
      </w:r>
      <w:proofErr w:type="spellEnd"/>
      <w:r w:rsidRPr="00DA1D72">
        <w:t xml:space="preserve"> nie jest bezpośrednim wskaźnikiem jakości rankingu, a raczej odzwierciedla skalę wartości </w:t>
      </w:r>
      <w:proofErr w:type="spellStart"/>
      <w:r w:rsidRPr="00091C9A">
        <w:rPr>
          <w:i/>
          <w:iCs/>
        </w:rPr>
        <w:t>xT</w:t>
      </w:r>
      <w:proofErr w:type="spellEnd"/>
      <w:r w:rsidRPr="00DA1D72">
        <w:t xml:space="preserve"> wynikającą z konkretnego balansu funkcji straty.</w:t>
      </w:r>
      <w:r w:rsidR="00E3235B">
        <w:t xml:space="preserve"> </w:t>
      </w:r>
      <w:proofErr w:type="spellStart"/>
      <w:r w:rsidRPr="00DA1D72">
        <w:t>Brier</w:t>
      </w:r>
      <w:proofErr w:type="spellEnd"/>
      <w:r w:rsidRPr="00DA1D72">
        <w:t xml:space="preserve"> </w:t>
      </w:r>
      <w:proofErr w:type="spellStart"/>
      <w:r w:rsidRPr="00DA1D72">
        <w:t>Score</w:t>
      </w:r>
      <w:proofErr w:type="spellEnd"/>
      <w:r w:rsidRPr="00DA1D72">
        <w:t xml:space="preserve"> wykazuje większą zmienność (0.033-0.055), przy czym konfiguracje z niższym γ (silniejsze</w:t>
      </w:r>
      <w:r w:rsidR="00E3235B" w:rsidRPr="00E3235B">
        <w:rPr>
          <w:rFonts w:ascii="Cambria Math" w:hAnsi="Cambria Math"/>
          <w:i/>
        </w:rPr>
        <w:t xml:space="preserve"> </w:t>
      </w:r>
      <m:oMath>
        <m:r>
          <w:rPr>
            <w:rFonts w:ascii="Cambria Math" w:hAnsi="Cambria Math"/>
          </w:rPr>
          <m:t>los</m:t>
        </m:r>
        <m:sSub>
          <m:sSubPr>
            <m:ctrlPr>
              <w:rPr>
                <w:rFonts w:ascii="Cambria Math" w:hAnsi="Cambria Math"/>
                <w:i/>
              </w:rPr>
            </m:ctrlPr>
          </m:sSubPr>
          <m:e>
            <m:r>
              <w:rPr>
                <w:rFonts w:ascii="Cambria Math" w:hAnsi="Cambria Math"/>
              </w:rPr>
              <m:t>s</m:t>
            </m:r>
          </m:e>
          <m:sub>
            <m:r>
              <w:rPr>
                <w:rFonts w:ascii="Cambria Math" w:hAnsi="Cambria Math"/>
              </w:rPr>
              <m:t>MDN</m:t>
            </m:r>
          </m:sub>
        </m:sSub>
      </m:oMath>
      <w:r w:rsidRPr="00DA1D72">
        <w:t>) mają tendencję do lepszej kalibracji. Najniższy Brier Score (0.0333) osiągnęła konfiguracja (lr=5e-5, γ=0.3)</w:t>
      </w:r>
      <w:r w:rsidR="008D570C">
        <w:t xml:space="preserve"> jednak jej ROC AUC nie był najwyższy. </w:t>
      </w:r>
    </w:p>
    <w:p w14:paraId="799FB59C" w14:textId="5C2C3752" w:rsidR="00DA1D72" w:rsidRPr="00DA1D72" w:rsidRDefault="00DA1D72" w:rsidP="00DA1D72">
      <w:r w:rsidRPr="00DA1D72">
        <w:t>Zgodnie z ustaloną hierarchią metryk, gdzie ROC</w:t>
      </w:r>
      <w:r w:rsidR="00091C9A">
        <w:t xml:space="preserve"> </w:t>
      </w:r>
      <w:r w:rsidRPr="00DA1D72">
        <w:t xml:space="preserve">AUC stanowi główne kryterium selekcji, wybrano konfigurację </w:t>
      </w:r>
      <w:proofErr w:type="spellStart"/>
      <w:r w:rsidRPr="00DA1D72">
        <w:t>lr</w:t>
      </w:r>
      <w:proofErr w:type="spellEnd"/>
      <w:r w:rsidRPr="00DA1D72">
        <w:t>=1e-4, γ=1.0 jako optymalną. Model ten osiągnął najwyższy ROC</w:t>
      </w:r>
      <w:r w:rsidR="00091C9A">
        <w:t xml:space="preserve"> </w:t>
      </w:r>
      <w:r w:rsidRPr="00DA1D72">
        <w:t>AUC (0.7547) spośród wszystkich przetestowanych kombinacji.</w:t>
      </w:r>
      <w:r w:rsidR="007E5AD1">
        <w:t xml:space="preserve"> </w:t>
      </w:r>
      <w:r w:rsidRPr="00DA1D72">
        <w:t xml:space="preserve">Wybrana konfiguracja jest identyczna z wartościami bazowymi zastosowanymi w </w:t>
      </w:r>
      <w:proofErr w:type="spellStart"/>
      <w:r w:rsidRPr="00DA1D72">
        <w:t>Stage</w:t>
      </w:r>
      <w:proofErr w:type="spellEnd"/>
      <w:r w:rsidRPr="00DA1D72">
        <w:t xml:space="preserve"> 1. Oznacza to, że systematyczna eksploracja przestrzeni </w:t>
      </w:r>
      <w:proofErr w:type="spellStart"/>
      <w:r w:rsidRPr="00DA1D72">
        <w:t>hiperparametrów</w:t>
      </w:r>
      <w:proofErr w:type="spellEnd"/>
      <w:r w:rsidRPr="00DA1D72">
        <w:t xml:space="preserve"> (</w:t>
      </w:r>
      <w:proofErr w:type="spellStart"/>
      <w:r w:rsidRPr="00DA1D72">
        <w:t>lr</w:t>
      </w:r>
      <w:proofErr w:type="spellEnd"/>
      <w:r w:rsidRPr="00DA1D72">
        <w:t xml:space="preserve">, γ) potwierdziła optymalność początkowych ustawień - żadna z 11 alternatywnych kombinacji nie przyniosła istotnej poprawy względem </w:t>
      </w:r>
      <w:proofErr w:type="spellStart"/>
      <w:r w:rsidRPr="00091C9A">
        <w:rPr>
          <w:i/>
          <w:iCs/>
        </w:rPr>
        <w:t>baseline</w:t>
      </w:r>
      <w:proofErr w:type="spellEnd"/>
      <w:r w:rsidRPr="00DA1D72">
        <w:t>.</w:t>
      </w:r>
    </w:p>
    <w:p w14:paraId="0A21DC5C" w14:textId="64DF5FAC" w:rsidR="00DA1D72" w:rsidRDefault="00C50287" w:rsidP="00DA1D72">
      <w:r w:rsidRPr="00DA1D72">
        <w:t>Fakt,</w:t>
      </w:r>
      <w:r w:rsidR="00DA1D72" w:rsidRPr="00DA1D72">
        <w:t xml:space="preserve"> że </w:t>
      </w:r>
      <w:proofErr w:type="spellStart"/>
      <w:r w:rsidR="00DA1D72" w:rsidRPr="00091C9A">
        <w:rPr>
          <w:i/>
          <w:iCs/>
        </w:rPr>
        <w:t>baseline</w:t>
      </w:r>
      <w:proofErr w:type="spellEnd"/>
      <w:r w:rsidR="00DA1D72" w:rsidRPr="00DA1D72">
        <w:t xml:space="preserve"> okazał się optymalny nie dyskwalifikuje wartości </w:t>
      </w:r>
      <w:r>
        <w:t xml:space="preserve">przeprowadzenia </w:t>
      </w:r>
      <w:proofErr w:type="spellStart"/>
      <w:r w:rsidR="00DA1D72" w:rsidRPr="00091C9A">
        <w:rPr>
          <w:i/>
          <w:iCs/>
        </w:rPr>
        <w:t>Stage</w:t>
      </w:r>
      <w:proofErr w:type="spellEnd"/>
      <w:r w:rsidR="00DA1D72" w:rsidRPr="00091C9A">
        <w:rPr>
          <w:i/>
          <w:iCs/>
        </w:rPr>
        <w:t xml:space="preserve"> 2</w:t>
      </w:r>
      <w:r w:rsidR="00DA1D72" w:rsidRPr="00DA1D72">
        <w:t xml:space="preserve"> - eksperyment dostarczył cennej informacji o </w:t>
      </w:r>
      <w:r>
        <w:t>stabilności</w:t>
      </w:r>
      <w:r w:rsidR="00DA1D72" w:rsidRPr="00DA1D72">
        <w:t xml:space="preserve"> modelu oraz </w:t>
      </w:r>
      <w:r w:rsidRPr="00DA1D72">
        <w:t>potwierdził,</w:t>
      </w:r>
      <w:r w:rsidR="00DA1D72" w:rsidRPr="00DA1D72">
        <w:t xml:space="preserve"> że wybrane początkowo </w:t>
      </w:r>
      <w:proofErr w:type="spellStart"/>
      <w:r w:rsidR="00DA1D72" w:rsidRPr="00DA1D72">
        <w:t>hiperparametry</w:t>
      </w:r>
      <w:proofErr w:type="spellEnd"/>
      <w:r w:rsidR="00DA1D72" w:rsidRPr="00DA1D72">
        <w:t xml:space="preserve"> były rzeczywiście dobre.</w:t>
      </w:r>
      <w:r>
        <w:t xml:space="preserve"> Jednocześnie </w:t>
      </w:r>
      <w:r w:rsidR="00CF62D9">
        <w:t xml:space="preserve">wyniki dla </w:t>
      </w:r>
      <w:proofErr w:type="spellStart"/>
      <w:r w:rsidR="00CF62D9">
        <w:t>lr</w:t>
      </w:r>
      <w:proofErr w:type="spellEnd"/>
      <w:r w:rsidR="00CF62D9">
        <w:t xml:space="preserve"> = 2e-4 pokazały, że dobór parametrów nie może być całkowicie losowy.</w:t>
      </w:r>
      <w:r w:rsidR="00DA1D72" w:rsidRPr="00DA1D72">
        <w:t xml:space="preserve"> W kontekście praktycznych zastosowań </w:t>
      </w:r>
      <w:r w:rsidR="0038384B">
        <w:t xml:space="preserve">ta znaczna </w:t>
      </w:r>
      <w:r w:rsidR="00DA1D72" w:rsidRPr="00DA1D72">
        <w:t xml:space="preserve">stabilność jest </w:t>
      </w:r>
      <w:r w:rsidR="0038384B">
        <w:t xml:space="preserve">ogromną </w:t>
      </w:r>
      <w:r w:rsidR="00DA1D72" w:rsidRPr="00DA1D72">
        <w:t xml:space="preserve">zaletą - model nie wymaga precyzyjnego </w:t>
      </w:r>
      <w:proofErr w:type="spellStart"/>
      <w:proofErr w:type="gramStart"/>
      <w:r w:rsidR="00DA1D72" w:rsidRPr="00091C9A">
        <w:rPr>
          <w:i/>
          <w:iCs/>
        </w:rPr>
        <w:t>tuningu</w:t>
      </w:r>
      <w:proofErr w:type="spellEnd"/>
      <w:proofErr w:type="gramEnd"/>
      <w:r w:rsidR="00DA1D72" w:rsidRPr="00DA1D72">
        <w:t xml:space="preserve"> aby osiągać dobre wyniki</w:t>
      </w:r>
      <w:r w:rsidR="0038384B">
        <w:t>, co jest istotne zwłaszcza ze względu</w:t>
      </w:r>
      <w:r w:rsidR="00EB47C7">
        <w:t xml:space="preserve"> na kosztowność obliczeniową tego modelu.</w:t>
      </w:r>
    </w:p>
    <w:p w14:paraId="682E1FD0" w14:textId="2788FD23" w:rsidR="006B4C7B" w:rsidRDefault="00E96E86" w:rsidP="00E96E86">
      <w:pPr>
        <w:pStyle w:val="Nagwek2"/>
        <w:numPr>
          <w:ilvl w:val="1"/>
          <w:numId w:val="47"/>
        </w:numPr>
      </w:pPr>
      <w:r>
        <w:t xml:space="preserve"> </w:t>
      </w:r>
      <w:bookmarkStart w:id="50" w:name="_Toc221437388"/>
      <w:proofErr w:type="spellStart"/>
      <w:r w:rsidR="001804D6" w:rsidRPr="0037267C">
        <w:t>Stage</w:t>
      </w:r>
      <w:proofErr w:type="spellEnd"/>
      <w:r w:rsidR="001804D6" w:rsidRPr="0037267C">
        <w:t xml:space="preserve"> </w:t>
      </w:r>
      <w:r w:rsidR="001804D6">
        <w:t>3</w:t>
      </w:r>
      <w:r w:rsidR="001804D6" w:rsidRPr="0037267C">
        <w:t xml:space="preserve">: </w:t>
      </w:r>
      <w:r w:rsidR="001804D6">
        <w:t>Kalibracja prawdopodobieństwa</w:t>
      </w:r>
      <w:bookmarkEnd w:id="50"/>
    </w:p>
    <w:p w14:paraId="55CB652E" w14:textId="3A9FBA1A" w:rsidR="006B4C7B" w:rsidRPr="006B4C7B" w:rsidRDefault="006B4C7B" w:rsidP="006B4C7B">
      <w:pPr>
        <w:rPr>
          <w:b/>
          <w:bCs/>
        </w:rPr>
      </w:pPr>
      <w:r w:rsidRPr="006B4C7B">
        <w:t>Po ustaleniu optymalnych wag klas (</w:t>
      </w:r>
      <w:proofErr w:type="spellStart"/>
      <w:r w:rsidRPr="00091C9A">
        <w:rPr>
          <w:i/>
          <w:iCs/>
        </w:rPr>
        <w:t>Stage</w:t>
      </w:r>
      <w:proofErr w:type="spellEnd"/>
      <w:r w:rsidRPr="00091C9A">
        <w:rPr>
          <w:i/>
          <w:iCs/>
        </w:rPr>
        <w:t xml:space="preserve"> 1</w:t>
      </w:r>
      <w:r w:rsidRPr="006B4C7B">
        <w:t xml:space="preserve">) oraz </w:t>
      </w:r>
      <w:proofErr w:type="spellStart"/>
      <w:r w:rsidRPr="006B4C7B">
        <w:t>hiperparametrów</w:t>
      </w:r>
      <w:proofErr w:type="spellEnd"/>
      <w:r w:rsidRPr="006B4C7B">
        <w:t xml:space="preserve"> modelu (</w:t>
      </w:r>
      <w:proofErr w:type="spellStart"/>
      <w:r w:rsidRPr="00091C9A">
        <w:rPr>
          <w:i/>
          <w:iCs/>
        </w:rPr>
        <w:t>Stage</w:t>
      </w:r>
      <w:proofErr w:type="spellEnd"/>
      <w:r w:rsidRPr="00091C9A">
        <w:rPr>
          <w:i/>
          <w:iCs/>
        </w:rPr>
        <w:t xml:space="preserve"> 2</w:t>
      </w:r>
      <w:r w:rsidRPr="006B4C7B">
        <w:t>), kluczowym aspektem pozostaje kalibracja prawdopodobieństw. Model może osiągać wysokie wyniki w metrykach rankingowych (ROC</w:t>
      </w:r>
      <w:r w:rsidR="00091C9A">
        <w:t xml:space="preserve"> </w:t>
      </w:r>
      <w:r w:rsidRPr="006B4C7B">
        <w:t xml:space="preserve">AUC) jednocześnie wykazując błędy w kalibracji - czyli niezgodność między przewidywanymi prawdopodobieństwami a rzeczywistymi częstościami zdarzeń. Na przykład, jeśli model przypisuje 100 akcjom wartość </w:t>
      </w:r>
      <w:proofErr w:type="spellStart"/>
      <w:r w:rsidRPr="00091C9A">
        <w:rPr>
          <w:i/>
          <w:iCs/>
        </w:rPr>
        <w:t>xT</w:t>
      </w:r>
      <w:proofErr w:type="spellEnd"/>
      <w:r w:rsidRPr="006B4C7B">
        <w:t xml:space="preserve"> = 0.6, </w:t>
      </w:r>
      <w:r w:rsidRPr="006B4C7B">
        <w:lastRenderedPageBreak/>
        <w:t>idealnie skalibrowany model powinien obserwować około 60 goli w tej grupie. Jeśli faktycznie kończy się golami tylko 40 akcji, model jest nadmiernie pewny siebie (</w:t>
      </w:r>
      <w:proofErr w:type="spellStart"/>
      <w:r w:rsidRPr="00B406CA">
        <w:rPr>
          <w:i/>
          <w:iCs/>
        </w:rPr>
        <w:t>overconfident</w:t>
      </w:r>
      <w:proofErr w:type="spellEnd"/>
      <w:r w:rsidRPr="006B4C7B">
        <w:t>), jeśli 80 - niedostatecznie pewny (</w:t>
      </w:r>
      <w:proofErr w:type="spellStart"/>
      <w:r w:rsidRPr="00B406CA">
        <w:rPr>
          <w:i/>
          <w:iCs/>
        </w:rPr>
        <w:t>underconfident</w:t>
      </w:r>
      <w:proofErr w:type="spellEnd"/>
      <w:r w:rsidRPr="006B4C7B">
        <w:t>).</w:t>
      </w:r>
    </w:p>
    <w:p w14:paraId="42467491" w14:textId="349E17F3" w:rsidR="006B4C7B" w:rsidRPr="006B4C7B" w:rsidRDefault="006B4C7B" w:rsidP="006B4C7B">
      <w:r w:rsidRPr="006B4C7B">
        <w:t xml:space="preserve">W kontekście </w:t>
      </w:r>
      <w:proofErr w:type="spellStart"/>
      <w:r w:rsidRPr="00091C9A">
        <w:rPr>
          <w:i/>
          <w:iCs/>
        </w:rPr>
        <w:t>Expected</w:t>
      </w:r>
      <w:proofErr w:type="spellEnd"/>
      <w:r w:rsidRPr="00091C9A">
        <w:rPr>
          <w:i/>
          <w:iCs/>
        </w:rPr>
        <w:t xml:space="preserve"> </w:t>
      </w:r>
      <w:proofErr w:type="spellStart"/>
      <w:r w:rsidRPr="00091C9A">
        <w:rPr>
          <w:i/>
          <w:iCs/>
        </w:rPr>
        <w:t>Threat</w:t>
      </w:r>
      <w:proofErr w:type="spellEnd"/>
      <w:r w:rsidRPr="006B4C7B">
        <w:t xml:space="preserve"> kalibracja ma szczególne znaczenie praktyczne. Wartość </w:t>
      </w:r>
      <w:proofErr w:type="spellStart"/>
      <w:r w:rsidRPr="00091C9A">
        <w:rPr>
          <w:i/>
          <w:iCs/>
        </w:rPr>
        <w:t>xT</w:t>
      </w:r>
      <w:proofErr w:type="spellEnd"/>
      <w:r w:rsidRPr="006B4C7B">
        <w:t xml:space="preserve"> nie służy wyłącznie do </w:t>
      </w:r>
      <w:r w:rsidR="00B406CA">
        <w:t>szeregowania</w:t>
      </w:r>
      <w:r w:rsidRPr="006B4C7B">
        <w:t xml:space="preserve"> akcji według ich względnego zagrożenia, ale jest bezpośrednio interpretowana jako prawdopodobieństwo zakończenia posiadania golem.</w:t>
      </w:r>
      <w:r w:rsidR="00C04F7A">
        <w:t xml:space="preserve"> </w:t>
      </w:r>
      <w:r w:rsidRPr="006B4C7B">
        <w:t xml:space="preserve">Problem kalibracji jest szczególnie istotny w przypadku modeli opartych na Monte Carlo </w:t>
      </w:r>
      <w:proofErr w:type="spellStart"/>
      <w:r w:rsidRPr="00091C9A">
        <w:rPr>
          <w:i/>
          <w:iCs/>
        </w:rPr>
        <w:t>rollouts</w:t>
      </w:r>
      <w:proofErr w:type="spellEnd"/>
      <w:r w:rsidRPr="006B4C7B">
        <w:t xml:space="preserve">, gdzie </w:t>
      </w:r>
      <w:r w:rsidR="00446510" w:rsidRPr="006B4C7B">
        <w:t>końcowe</w:t>
      </w:r>
      <w:r w:rsidRPr="006B4C7B">
        <w:t xml:space="preserve"> prawdopodobieństwo powstaje jako średnia z wielu stochastycznych symulacji. Choć metoda ta naturalnie prowadzi do lepszej kalibracji niż bezpośrednie predykcje sieci neuronowej (poprzez uśrednianie losowości), model może nadal wykazywać systematyczne odchylenia. Na przykład, jeśli sieć neuronowa konsekwentnie przewiduje zbyt wysokie prawdopodobieństwa dla typu GOAL w trakcie </w:t>
      </w:r>
      <w:proofErr w:type="spellStart"/>
      <w:r w:rsidRPr="00091C9A">
        <w:rPr>
          <w:i/>
          <w:iCs/>
        </w:rPr>
        <w:t>rollout</w:t>
      </w:r>
      <w:proofErr w:type="spellEnd"/>
      <w:r w:rsidRPr="006B4C7B">
        <w:t xml:space="preserve">, </w:t>
      </w:r>
      <w:r w:rsidR="00D20B7E">
        <w:t>późniejsze</w:t>
      </w:r>
      <w:r w:rsidRPr="006B4C7B">
        <w:t xml:space="preserve"> wartości </w:t>
      </w:r>
      <w:proofErr w:type="spellStart"/>
      <w:r w:rsidRPr="00091C9A">
        <w:rPr>
          <w:i/>
          <w:iCs/>
        </w:rPr>
        <w:t>xT</w:t>
      </w:r>
      <w:proofErr w:type="spellEnd"/>
      <w:r w:rsidRPr="006B4C7B">
        <w:t xml:space="preserve"> będą systematycznie zawyżone niezależnie od liczby symulacji.</w:t>
      </w:r>
    </w:p>
    <w:p w14:paraId="23F2A8EF" w14:textId="77777777" w:rsidR="006B4C7B" w:rsidRPr="006B4C7B" w:rsidRDefault="006B4C7B" w:rsidP="006B4C7B">
      <w:r w:rsidRPr="006B4C7B">
        <w:t>Dodatkowo, zastosowane w poprzednich etapach wagi klas w funkcji straty (</w:t>
      </w:r>
      <w:proofErr w:type="spellStart"/>
      <w:r w:rsidRPr="00091C9A">
        <w:rPr>
          <w:i/>
          <w:iCs/>
        </w:rPr>
        <w:t>weight_goal</w:t>
      </w:r>
      <w:proofErr w:type="spellEnd"/>
      <w:r w:rsidRPr="006B4C7B">
        <w:t xml:space="preserve">=15, </w:t>
      </w:r>
      <w:proofErr w:type="spellStart"/>
      <w:r w:rsidRPr="00091C9A">
        <w:rPr>
          <w:i/>
          <w:iCs/>
        </w:rPr>
        <w:t>weight_shot</w:t>
      </w:r>
      <w:proofErr w:type="spellEnd"/>
      <w:r w:rsidRPr="006B4C7B">
        <w:t xml:space="preserve">=3, </w:t>
      </w:r>
      <w:proofErr w:type="spellStart"/>
      <w:r w:rsidRPr="00091C9A">
        <w:rPr>
          <w:i/>
          <w:iCs/>
        </w:rPr>
        <w:t>weight_no_goal</w:t>
      </w:r>
      <w:proofErr w:type="spellEnd"/>
      <w:r w:rsidRPr="006B4C7B">
        <w:t xml:space="preserve">=1.5) oraz parametr </w:t>
      </w:r>
      <w:proofErr w:type="spellStart"/>
      <w:r w:rsidRPr="00091C9A">
        <w:rPr>
          <w:i/>
          <w:iCs/>
        </w:rPr>
        <w:t>loss_ratio</w:t>
      </w:r>
      <w:proofErr w:type="spellEnd"/>
      <w:r w:rsidRPr="006B4C7B">
        <w:t xml:space="preserve"> mogły wprowadzić systematyczny </w:t>
      </w:r>
      <w:proofErr w:type="spellStart"/>
      <w:r w:rsidRPr="00091C9A">
        <w:rPr>
          <w:i/>
          <w:iCs/>
        </w:rPr>
        <w:t>bias</w:t>
      </w:r>
      <w:proofErr w:type="spellEnd"/>
      <w:r w:rsidRPr="006B4C7B">
        <w:t xml:space="preserve"> w predykcjach. Wysokie wagi dla klasy GOAL były niezbędne do osiągnięcia dobrej separacji klas i wysokiego ROC-AUC, jednak mogły jednocześnie przyczynić się do nadmiernego pewności modelu w przewidywaniu goli. </w:t>
      </w:r>
      <w:proofErr w:type="spellStart"/>
      <w:r w:rsidRPr="00091C9A">
        <w:rPr>
          <w:i/>
          <w:iCs/>
        </w:rPr>
        <w:t>Stage</w:t>
      </w:r>
      <w:proofErr w:type="spellEnd"/>
      <w:r w:rsidRPr="00091C9A">
        <w:rPr>
          <w:i/>
          <w:iCs/>
        </w:rPr>
        <w:t xml:space="preserve"> 3</w:t>
      </w:r>
      <w:r w:rsidRPr="006B4C7B">
        <w:t xml:space="preserve"> ma na celu skorygowanie tych potencjalnych odchyleń poprzez zastosowanie dedykowanych metod kalibracyjnych.</w:t>
      </w:r>
    </w:p>
    <w:p w14:paraId="66E6D741" w14:textId="547831BD" w:rsidR="006B4C7B" w:rsidRPr="006B4C7B" w:rsidRDefault="006B4C7B" w:rsidP="006B4C7B">
      <w:r w:rsidRPr="006B4C7B">
        <w:t xml:space="preserve">W literaturze dotyczącej kalibracji modeli uczenia maszynowego wyróżnia się kilka ustanowionych metod, różniących się elastycznością, liczbą parametrów oraz założeniami co do kształtu błędu kalibracyjnego. W niniejszej pracy zastosowano trzy komplementarne podejścia, które działają bezpośrednio na </w:t>
      </w:r>
      <w:r w:rsidR="00A12BBE" w:rsidRPr="006B4C7B">
        <w:t>końcowych</w:t>
      </w:r>
      <w:r w:rsidRPr="006B4C7B">
        <w:t xml:space="preserve"> wartościach </w:t>
      </w:r>
      <w:proofErr w:type="spellStart"/>
      <w:r w:rsidRPr="00A15CB8">
        <w:rPr>
          <w:i/>
          <w:iCs/>
        </w:rPr>
        <w:t>xT</w:t>
      </w:r>
      <w:proofErr w:type="spellEnd"/>
      <w:r w:rsidR="00A12BBE">
        <w:t xml:space="preserve"> </w:t>
      </w:r>
      <w:r w:rsidRPr="006B4C7B">
        <w:t>bez konieczności modyfikacji procesu generowania predykcji:</w:t>
      </w:r>
    </w:p>
    <w:p w14:paraId="718B11B6" w14:textId="590F6A35" w:rsidR="006B4C7B" w:rsidRPr="006B4C7B" w:rsidRDefault="00A12BBE" w:rsidP="006B4C7B">
      <w:r>
        <w:t xml:space="preserve">Pierwszą metodą jest </w:t>
      </w:r>
      <w:proofErr w:type="spellStart"/>
      <w:r w:rsidR="006B4C7B" w:rsidRPr="00494957">
        <w:rPr>
          <w:b/>
          <w:bCs/>
        </w:rPr>
        <w:t>Platt</w:t>
      </w:r>
      <w:proofErr w:type="spellEnd"/>
      <w:r w:rsidR="006B4C7B" w:rsidRPr="00494957">
        <w:rPr>
          <w:b/>
          <w:bCs/>
        </w:rPr>
        <w:t xml:space="preserve"> </w:t>
      </w:r>
      <w:proofErr w:type="spellStart"/>
      <w:r w:rsidR="006B4C7B" w:rsidRPr="00494957">
        <w:rPr>
          <w:b/>
          <w:bCs/>
        </w:rPr>
        <w:t>Scaling</w:t>
      </w:r>
      <w:proofErr w:type="spellEnd"/>
      <w:r>
        <w:rPr>
          <w:rStyle w:val="Odwoanieprzypisudolnego"/>
        </w:rPr>
        <w:footnoteReference w:id="38"/>
      </w:r>
      <w:r w:rsidR="00446510">
        <w:t xml:space="preserve">, czyli </w:t>
      </w:r>
      <w:r w:rsidR="006B4C7B" w:rsidRPr="006B4C7B">
        <w:t>parametryczn</w:t>
      </w:r>
      <w:r w:rsidR="00446510">
        <w:t>a</w:t>
      </w:r>
      <w:r w:rsidR="006B4C7B" w:rsidRPr="006B4C7B">
        <w:t xml:space="preserve"> metod</w:t>
      </w:r>
      <w:r w:rsidR="00446510">
        <w:t>a</w:t>
      </w:r>
      <w:r w:rsidR="006B4C7B" w:rsidRPr="006B4C7B">
        <w:t xml:space="preserve"> kalibracji dopasowującą </w:t>
      </w:r>
      <w:proofErr w:type="spellStart"/>
      <w:r w:rsidR="006B4C7B" w:rsidRPr="006B4C7B">
        <w:t>sigmoidalną</w:t>
      </w:r>
      <w:proofErr w:type="spellEnd"/>
      <w:r w:rsidR="006B4C7B" w:rsidRPr="006B4C7B">
        <w:t xml:space="preserve"> funkcję do surowych predykcji modelu poprzez regresję logistyczną:</w:t>
      </w:r>
    </w:p>
    <w:p w14:paraId="29606DDF" w14:textId="71737AC0" w:rsidR="00BD1688" w:rsidRDefault="00BE120E" w:rsidP="006B4C7B">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calibrated</m:t>
              </m:r>
            </m:sub>
          </m:sSub>
          <m:r>
            <w:rPr>
              <w:rFonts w:ascii="Cambria Math" w:hAnsi="Cambria Math"/>
            </w:rPr>
            <m:t>​=σ(A⋅</m:t>
          </m:r>
          <m:sSub>
            <m:sSubPr>
              <m:ctrlPr>
                <w:rPr>
                  <w:rFonts w:ascii="Cambria Math" w:hAnsi="Cambria Math"/>
                  <w:i/>
                </w:rPr>
              </m:ctrlPr>
            </m:sSubPr>
            <m:e>
              <m:r>
                <w:rPr>
                  <w:rFonts w:ascii="Cambria Math" w:hAnsi="Cambria Math"/>
                </w:rPr>
                <m:t>P</m:t>
              </m:r>
              <m:ctrlPr>
                <w:rPr>
                  <w:rFonts w:ascii="Cambria Math" w:hAnsi="Cambria Math"/>
                  <w:i/>
                  <w:iCs/>
                </w:rPr>
              </m:ctrlPr>
            </m:e>
            <m:sub>
              <m:r>
                <w:rPr>
                  <w:rFonts w:ascii="Cambria Math" w:hAnsi="Cambria Math"/>
                </w:rPr>
                <m:t>raw</m:t>
              </m:r>
            </m:sub>
          </m:sSub>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1+exp(-(A⋅</m:t>
              </m:r>
              <m:sSub>
                <m:sSubPr>
                  <m:ctrlPr>
                    <w:rPr>
                      <w:rFonts w:ascii="Cambria Math" w:hAnsi="Cambria Math"/>
                      <w:i/>
                    </w:rPr>
                  </m:ctrlPr>
                </m:sSubPr>
                <m:e>
                  <m:r>
                    <w:rPr>
                      <w:rFonts w:ascii="Cambria Math" w:hAnsi="Cambria Math"/>
                    </w:rPr>
                    <m:t>P</m:t>
                  </m:r>
                  <m:ctrlPr>
                    <w:rPr>
                      <w:rFonts w:ascii="Cambria Math" w:hAnsi="Cambria Math"/>
                      <w:i/>
                      <w:iCs/>
                    </w:rPr>
                  </m:ctrlPr>
                </m:e>
                <m:sub>
                  <m:r>
                    <w:rPr>
                      <w:rFonts w:ascii="Cambria Math" w:hAnsi="Cambria Math"/>
                    </w:rPr>
                    <m:t>raw</m:t>
                  </m:r>
                </m:sub>
              </m:sSub>
              <m:r>
                <w:rPr>
                  <w:rFonts w:ascii="Cambria Math" w:hAnsi="Cambria Math"/>
                </w:rPr>
                <m:t>​+B))</m:t>
              </m:r>
            </m:den>
          </m:f>
          <m:r>
            <w:rPr>
              <w:rFonts w:ascii="Cambria Math" w:hAnsi="Cambria Math"/>
            </w:rPr>
            <m:t>​</m:t>
          </m:r>
        </m:oMath>
      </m:oMathPara>
    </w:p>
    <w:p w14:paraId="702A2D28" w14:textId="62876490" w:rsidR="006B4C7B" w:rsidRPr="006B4C7B" w:rsidRDefault="006B4C7B" w:rsidP="006B4C7B">
      <w:r w:rsidRPr="006B4C7B">
        <w:t xml:space="preserve">gdzie </w:t>
      </w:r>
      <m:oMath>
        <m:sSub>
          <m:sSubPr>
            <m:ctrlPr>
              <w:rPr>
                <w:rFonts w:ascii="Cambria Math" w:hAnsi="Cambria Math"/>
                <w:i/>
              </w:rPr>
            </m:ctrlPr>
          </m:sSubPr>
          <m:e>
            <m:r>
              <w:rPr>
                <w:rFonts w:ascii="Cambria Math" w:hAnsi="Cambria Math"/>
              </w:rPr>
              <m:t>P</m:t>
            </m:r>
            <m:ctrlPr>
              <w:rPr>
                <w:rFonts w:ascii="Cambria Math" w:hAnsi="Cambria Math"/>
                <w:i/>
                <w:iCs/>
              </w:rPr>
            </m:ctrlPr>
          </m:e>
          <m:sub>
            <m:r>
              <w:rPr>
                <w:rFonts w:ascii="Cambria Math" w:hAnsi="Cambria Math"/>
              </w:rPr>
              <m:t>raw</m:t>
            </m:r>
          </m:sub>
        </m:sSub>
      </m:oMath>
      <w:r w:rsidR="00C7237C">
        <w:rPr>
          <w:rFonts w:eastAsiaTheme="minorEastAsia"/>
        </w:rPr>
        <w:t xml:space="preserve"> </w:t>
      </w:r>
      <w:r w:rsidRPr="006B4C7B">
        <w:t xml:space="preserve">to oryginalna predykcja modelu (wartość </w:t>
      </w:r>
      <w:proofErr w:type="spellStart"/>
      <w:r w:rsidRPr="00A15CB8">
        <w:rPr>
          <w:i/>
          <w:iCs/>
        </w:rPr>
        <w:t>xT</w:t>
      </w:r>
      <w:proofErr w:type="spellEnd"/>
      <w:r w:rsidRPr="006B4C7B">
        <w:t xml:space="preserve">), a parametry </w:t>
      </w:r>
      <m:oMath>
        <m:r>
          <w:rPr>
            <w:rFonts w:ascii="Cambria Math" w:hAnsi="Cambria Math"/>
          </w:rPr>
          <m:t>A</m:t>
        </m:r>
      </m:oMath>
      <w:r w:rsidRPr="006B4C7B">
        <w:t xml:space="preserve"> i </w:t>
      </w:r>
      <m:oMath>
        <m:r>
          <w:rPr>
            <w:rFonts w:ascii="Cambria Math" w:hAnsi="Cambria Math"/>
          </w:rPr>
          <m:t>B</m:t>
        </m:r>
      </m:oMath>
      <w:r w:rsidR="00C7237C">
        <w:rPr>
          <w:rFonts w:eastAsiaTheme="minorEastAsia"/>
        </w:rPr>
        <w:t xml:space="preserve"> </w:t>
      </w:r>
      <w:r w:rsidRPr="006B4C7B">
        <w:t>są optymalizowane na zbiorze walidacyjnym poprzez minimalizację ujemnej log-wiarygodności (</w:t>
      </w:r>
      <w:proofErr w:type="spellStart"/>
      <w:r w:rsidRPr="00A15CB8">
        <w:rPr>
          <w:i/>
          <w:iCs/>
        </w:rPr>
        <w:t>negative</w:t>
      </w:r>
      <w:proofErr w:type="spellEnd"/>
      <w:r w:rsidRPr="00A15CB8">
        <w:rPr>
          <w:i/>
          <w:iCs/>
        </w:rPr>
        <w:t xml:space="preserve"> log-</w:t>
      </w:r>
      <w:proofErr w:type="spellStart"/>
      <w:r w:rsidRPr="00A15CB8">
        <w:rPr>
          <w:i/>
          <w:iCs/>
        </w:rPr>
        <w:t>likelihood</w:t>
      </w:r>
      <w:proofErr w:type="spellEnd"/>
      <w:r w:rsidRPr="006B4C7B">
        <w:t xml:space="preserve">). Metoda zakłada, że niewłaściwa kalibracja ma kształt </w:t>
      </w:r>
      <w:proofErr w:type="spellStart"/>
      <w:r w:rsidRPr="006B4C7B">
        <w:t>sigmoidalny</w:t>
      </w:r>
      <w:proofErr w:type="spellEnd"/>
      <w:r w:rsidRPr="006B4C7B">
        <w:t xml:space="preserve"> - czyli może być skorygowana przez prostą transformację liniową w przestrzeni </w:t>
      </w:r>
      <w:proofErr w:type="spellStart"/>
      <w:r w:rsidRPr="006B4C7B">
        <w:t>logitów</w:t>
      </w:r>
      <w:proofErr w:type="spellEnd"/>
      <w:r w:rsidRPr="006B4C7B">
        <w:t>.</w:t>
      </w:r>
      <w:r w:rsidR="009C7B6C">
        <w:t xml:space="preserve"> Zaletą tej metody jest jej prostota</w:t>
      </w:r>
      <w:r w:rsidR="009C7B6C" w:rsidRPr="009C7B6C">
        <w:t xml:space="preserve"> (tylko 2 parametry)</w:t>
      </w:r>
      <w:r w:rsidR="009C7B6C">
        <w:t xml:space="preserve"> oraz </w:t>
      </w:r>
      <w:r w:rsidR="009C7B6C" w:rsidRPr="009C7B6C">
        <w:t>szybkie dopasowanie</w:t>
      </w:r>
      <w:r w:rsidR="009C7B6C">
        <w:t xml:space="preserve">. Natomiast </w:t>
      </w:r>
      <w:r w:rsidR="009F0B58">
        <w:t>s</w:t>
      </w:r>
      <w:r w:rsidR="009C7B6C" w:rsidRPr="009C7B6C">
        <w:t>ztywne założenie o kształcie transformacji, może nie uchwycić bardziej złożonych wzorców błędu kalibracji.</w:t>
      </w:r>
    </w:p>
    <w:p w14:paraId="5262C8F0" w14:textId="2446B9BE" w:rsidR="00AF4CAC" w:rsidRPr="006B4C7B" w:rsidRDefault="00C7237C" w:rsidP="006B4C7B">
      <w:r>
        <w:lastRenderedPageBreak/>
        <w:t xml:space="preserve">Drugą metodą jest </w:t>
      </w:r>
      <w:proofErr w:type="spellStart"/>
      <w:r w:rsidR="006B4C7B" w:rsidRPr="00494957">
        <w:rPr>
          <w:b/>
          <w:bCs/>
        </w:rPr>
        <w:t>Isotonic</w:t>
      </w:r>
      <w:proofErr w:type="spellEnd"/>
      <w:r w:rsidR="006B4C7B" w:rsidRPr="00494957">
        <w:rPr>
          <w:b/>
          <w:bCs/>
        </w:rPr>
        <w:t xml:space="preserve"> </w:t>
      </w:r>
      <w:proofErr w:type="spellStart"/>
      <w:r w:rsidR="006B4C7B" w:rsidRPr="00494957">
        <w:rPr>
          <w:b/>
          <w:bCs/>
        </w:rPr>
        <w:t>Regression</w:t>
      </w:r>
      <w:proofErr w:type="spellEnd"/>
      <w:r>
        <w:rPr>
          <w:rStyle w:val="Odwoanieprzypisudolnego"/>
        </w:rPr>
        <w:footnoteReference w:id="39"/>
      </w:r>
      <w:r w:rsidR="006B4C7B" w:rsidRPr="006B4C7B">
        <w:t xml:space="preserve"> </w:t>
      </w:r>
      <w:r w:rsidR="00965DB5">
        <w:t>-</w:t>
      </w:r>
      <w:r w:rsidR="006B4C7B" w:rsidRPr="006B4C7B">
        <w:t xml:space="preserve"> nieparametryczna metoda dopasowująca kawałkowo-stałą funkcję monotoniczną. W przeciwieństwie do </w:t>
      </w:r>
      <w:proofErr w:type="spellStart"/>
      <w:r w:rsidR="006B4C7B" w:rsidRPr="00A15CB8">
        <w:rPr>
          <w:i/>
          <w:iCs/>
        </w:rPr>
        <w:t>Platt</w:t>
      </w:r>
      <w:proofErr w:type="spellEnd"/>
      <w:r w:rsidR="006B4C7B" w:rsidRPr="00A15CB8">
        <w:rPr>
          <w:i/>
          <w:iCs/>
        </w:rPr>
        <w:t xml:space="preserve"> </w:t>
      </w:r>
      <w:proofErr w:type="spellStart"/>
      <w:r w:rsidR="006B4C7B" w:rsidRPr="00A15CB8">
        <w:rPr>
          <w:i/>
          <w:iCs/>
        </w:rPr>
        <w:t>Scaling</w:t>
      </w:r>
      <w:proofErr w:type="spellEnd"/>
      <w:r w:rsidR="006B4C7B" w:rsidRPr="006B4C7B">
        <w:t>, nie zakłada konkretnego kształtu transformacji kalibracyjnej - zamiast tego uczy się optymalnego mapowania poprzez minimalizację średniego błędu kwadratowego z ograniczeniem monotoniczności:</w:t>
      </w:r>
    </w:p>
    <w:p w14:paraId="1130D379" w14:textId="51E67023" w:rsidR="00965DB5" w:rsidRDefault="00965DB5" w:rsidP="006B4C7B">
      <m:oMathPara>
        <m:oMath>
          <m:r>
            <w:rPr>
              <w:rFonts w:ascii="Cambria Math" w:hAnsi="Cambria Math"/>
            </w:rPr>
            <m:t>fmin​</m:t>
          </m:r>
          <m:nary>
            <m:naryPr>
              <m:chr m:val="∑"/>
              <m:limLoc m:val="undOvr"/>
              <m:supHide m:val="1"/>
              <m:ctrlPr>
                <w:rPr>
                  <w:rFonts w:ascii="Cambria Math" w:hAnsi="Cambria Math"/>
                  <w:i/>
                  <w:iCs/>
                </w:rPr>
              </m:ctrlPr>
            </m:naryPr>
            <m:sub>
              <m:r>
                <w:rPr>
                  <w:rFonts w:ascii="Cambria Math" w:hAnsi="Cambria Math"/>
                </w:rPr>
                <m:t>i</m:t>
              </m: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m:t>
                              </m:r>
                            </m:sub>
                          </m:sSub>
                        </m:e>
                      </m:d>
                    </m:e>
                  </m:d>
                </m:e>
                <m:sup>
                  <m:r>
                    <w:rPr>
                      <w:rFonts w:ascii="Cambria Math" w:hAnsi="Cambria Math"/>
                    </w:rPr>
                    <m:t>2</m:t>
                  </m:r>
                </m:sup>
              </m:sSup>
            </m:e>
          </m:nary>
          <m:r>
            <w:rPr>
              <w:rFonts w:ascii="Cambria Math" w:hAnsi="Cambria Math"/>
            </w:rPr>
            <m:t xml:space="preserve">​ pod warunkiem </m:t>
          </m:r>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​&lt;</m:t>
          </m:r>
          <m:sSub>
            <m:sSubPr>
              <m:ctrlPr>
                <w:rPr>
                  <w:rFonts w:ascii="Cambria Math" w:hAnsi="Cambria Math"/>
                  <w:i/>
                  <w:iCs/>
                </w:rPr>
              </m:ctrlPr>
            </m:sSubPr>
            <m:e>
              <m:r>
                <w:rPr>
                  <w:rFonts w:ascii="Cambria Math" w:hAnsi="Cambria Math"/>
                </w:rPr>
                <m:t>P</m:t>
              </m:r>
            </m:e>
            <m:sub>
              <m:r>
                <w:rPr>
                  <w:rFonts w:ascii="Cambria Math" w:hAnsi="Cambria Math"/>
                </w:rPr>
                <m:t>j</m:t>
              </m:r>
            </m:sub>
          </m:sSub>
          <m:r>
            <w:rPr>
              <w:rFonts w:ascii="Cambria Math" w:hAnsi="Cambria Math"/>
            </w:rPr>
            <m:t>​⇒f(</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rPr>
                <m:t>i</m:t>
              </m:r>
            </m:sub>
          </m:sSub>
          <m:r>
            <w:rPr>
              <w:rFonts w:ascii="Cambria Math" w:hAnsi="Cambria Math"/>
            </w:rPr>
            <m:t>​)≤f(</m:t>
          </m:r>
          <m:sSub>
            <m:sSubPr>
              <m:ctrlPr>
                <w:rPr>
                  <w:rFonts w:ascii="Cambria Math" w:hAnsi="Cambria Math"/>
                  <w:i/>
                  <w:iCs/>
                </w:rPr>
              </m:ctrlPr>
            </m:sSubPr>
            <m:e>
              <m:r>
                <w:rPr>
                  <w:rFonts w:ascii="Cambria Math" w:hAnsi="Cambria Math"/>
                </w:rPr>
                <m:t>P</m:t>
              </m:r>
              <m:ctrlPr>
                <w:rPr>
                  <w:rFonts w:ascii="Cambria Math" w:hAnsi="Cambria Math"/>
                  <w:i/>
                </w:rPr>
              </m:ctrlPr>
            </m:e>
            <m:sub>
              <m:r>
                <w:rPr>
                  <w:rFonts w:ascii="Cambria Math" w:hAnsi="Cambria Math"/>
                </w:rPr>
                <m:t>j</m:t>
              </m:r>
            </m:sub>
          </m:sSub>
          <m:r>
            <w:rPr>
              <w:rFonts w:ascii="Cambria Math" w:hAnsi="Cambria Math"/>
            </w:rPr>
            <m:t>​)</m:t>
          </m:r>
        </m:oMath>
      </m:oMathPara>
    </w:p>
    <w:p w14:paraId="42CA5004" w14:textId="56BEEDD7" w:rsidR="006B4C7B" w:rsidRPr="006B4C7B" w:rsidRDefault="006B4C7B" w:rsidP="006B4C7B">
      <w:r w:rsidRPr="006B4C7B">
        <w:t xml:space="preserve">gdzie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∈{0,1}</m:t>
        </m:r>
      </m:oMath>
      <w:r w:rsidR="00FD69A2">
        <w:t xml:space="preserve"> </w:t>
      </w:r>
      <w:r w:rsidRPr="006B4C7B">
        <w:t xml:space="preserve">to prawdziwe etykiety,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E54E8B">
        <w:rPr>
          <w:rFonts w:eastAsiaTheme="minorEastAsia"/>
        </w:rPr>
        <w:t xml:space="preserve"> </w:t>
      </w:r>
      <w:r w:rsidRPr="006B4C7B">
        <w:t xml:space="preserve">to surowe predykcje, a </w:t>
      </w:r>
      <m:oMath>
        <m:r>
          <w:rPr>
            <w:rFonts w:ascii="Cambria Math" w:hAnsi="Cambria Math"/>
          </w:rPr>
          <m:t>f</m:t>
        </m:r>
      </m:oMath>
      <w:r w:rsidR="00AF4CAC">
        <w:rPr>
          <w:rFonts w:eastAsiaTheme="minorEastAsia"/>
          <w:iCs/>
        </w:rPr>
        <w:t xml:space="preserve"> </w:t>
      </w:r>
      <w:r w:rsidRPr="006B4C7B">
        <w:t xml:space="preserve">to funkcja kalibracyjna. Ograniczenie monotoniczności </w:t>
      </w:r>
      <w:r w:rsidR="00AF4CAC" w:rsidRPr="006B4C7B">
        <w:t>zapewnia,</w:t>
      </w:r>
      <w:r w:rsidRPr="006B4C7B">
        <w:t xml:space="preserve"> że wyższe surowe prawdopodobieństwa są mapowane na wyższe skalibrowane prawdopodobieństwa, zachowując ranking modelu.</w:t>
      </w:r>
      <w:r w:rsidR="009F0B58">
        <w:t xml:space="preserve"> Metoda ta jest b</w:t>
      </w:r>
      <w:r w:rsidRPr="006B4C7B">
        <w:t>ardzo elastyczna, może uchwycić złożone, nieregularne wzorce błędu kalibracji</w:t>
      </w:r>
      <w:r w:rsidR="009F0B58">
        <w:t xml:space="preserve"> i nie wymaga</w:t>
      </w:r>
      <w:r w:rsidRPr="006B4C7B">
        <w:t xml:space="preserve"> założeń parametrycznych.</w:t>
      </w:r>
      <w:r w:rsidR="009F0B58">
        <w:t xml:space="preserve"> Natomiast wymaga</w:t>
      </w:r>
      <w:r w:rsidRPr="006B4C7B">
        <w:t xml:space="preserve"> więcej danych niż metody parametryczne (ryzyko </w:t>
      </w:r>
      <w:proofErr w:type="spellStart"/>
      <w:r w:rsidRPr="00A15CB8">
        <w:rPr>
          <w:i/>
          <w:iCs/>
        </w:rPr>
        <w:t>overfittingu</w:t>
      </w:r>
      <w:proofErr w:type="spellEnd"/>
      <w:r w:rsidRPr="006B4C7B">
        <w:t xml:space="preserve"> na małych zbiorach), </w:t>
      </w:r>
      <w:r w:rsidR="009F0B58">
        <w:t xml:space="preserve">co </w:t>
      </w:r>
      <w:r w:rsidRPr="006B4C7B">
        <w:t>może prowadzić do niestabilnych predykcji w regionach z rzadkimi obserwacjami.</w:t>
      </w:r>
    </w:p>
    <w:p w14:paraId="6C20C3FA" w14:textId="0810DAF6" w:rsidR="006B4C7B" w:rsidRDefault="009F0B58" w:rsidP="006B4C7B">
      <w:r>
        <w:t xml:space="preserve">Trzecią metodą kalibracji jest </w:t>
      </w:r>
      <w:r w:rsidR="006B4C7B" w:rsidRPr="00494957">
        <w:rPr>
          <w:b/>
          <w:bCs/>
        </w:rPr>
        <w:t xml:space="preserve">Beta </w:t>
      </w:r>
      <w:proofErr w:type="spellStart"/>
      <w:r w:rsidR="006B4C7B" w:rsidRPr="00494957">
        <w:rPr>
          <w:b/>
          <w:bCs/>
        </w:rPr>
        <w:t>Calibration</w:t>
      </w:r>
      <w:proofErr w:type="spellEnd"/>
      <w:r>
        <w:rPr>
          <w:rStyle w:val="Odwoanieprzypisudolnego"/>
        </w:rPr>
        <w:footnoteReference w:id="40"/>
      </w:r>
      <w:r w:rsidR="006B4C7B" w:rsidRPr="006B4C7B">
        <w:t xml:space="preserve"> stanowi kompromis między elastycznością </w:t>
      </w:r>
      <w:proofErr w:type="spellStart"/>
      <w:r w:rsidR="006B4C7B" w:rsidRPr="00A15CB8">
        <w:rPr>
          <w:i/>
          <w:iCs/>
        </w:rPr>
        <w:t>Isotonic</w:t>
      </w:r>
      <w:proofErr w:type="spellEnd"/>
      <w:r w:rsidR="006B4C7B" w:rsidRPr="00A15CB8">
        <w:rPr>
          <w:i/>
          <w:iCs/>
        </w:rPr>
        <w:t xml:space="preserve"> </w:t>
      </w:r>
      <w:proofErr w:type="spellStart"/>
      <w:r w:rsidR="006B4C7B" w:rsidRPr="00A15CB8">
        <w:rPr>
          <w:i/>
          <w:iCs/>
        </w:rPr>
        <w:t>Regression</w:t>
      </w:r>
      <w:proofErr w:type="spellEnd"/>
      <w:r w:rsidR="006B4C7B" w:rsidRPr="006B4C7B">
        <w:t xml:space="preserve"> a interpretowalną strukturą parametryczną. Metoda modeluje transformację kalibracyjną poprzez rozkład Beta, który oferuje większą elastyczność niż </w:t>
      </w:r>
      <w:proofErr w:type="spellStart"/>
      <w:r w:rsidR="006B4C7B" w:rsidRPr="006B4C7B">
        <w:t>sigmoidalna</w:t>
      </w:r>
      <w:proofErr w:type="spellEnd"/>
      <w:r w:rsidR="006B4C7B" w:rsidRPr="006B4C7B">
        <w:t xml:space="preserve"> funkcja </w:t>
      </w:r>
      <w:proofErr w:type="spellStart"/>
      <w:r w:rsidR="006B4C7B" w:rsidRPr="00A15CB8">
        <w:rPr>
          <w:i/>
          <w:iCs/>
        </w:rPr>
        <w:t>Platt</w:t>
      </w:r>
      <w:proofErr w:type="spellEnd"/>
      <w:r w:rsidR="006B4C7B" w:rsidRPr="00A15CB8">
        <w:rPr>
          <w:i/>
          <w:iCs/>
        </w:rPr>
        <w:t xml:space="preserve"> </w:t>
      </w:r>
      <w:proofErr w:type="spellStart"/>
      <w:r w:rsidR="006B4C7B" w:rsidRPr="00A15CB8">
        <w:rPr>
          <w:i/>
          <w:iCs/>
        </w:rPr>
        <w:t>Scaling</w:t>
      </w:r>
      <w:proofErr w:type="spellEnd"/>
      <w:r w:rsidR="006B4C7B" w:rsidRPr="006B4C7B">
        <w:t>:</w:t>
      </w:r>
    </w:p>
    <w:p w14:paraId="4E546384" w14:textId="1049250F" w:rsidR="003710EA" w:rsidRPr="006B4C7B" w:rsidRDefault="00BE120E" w:rsidP="006B4C7B">
      <m:oMathPara>
        <m:oMath>
          <m:sSub>
            <m:sSubPr>
              <m:ctrlPr>
                <w:rPr>
                  <w:rFonts w:ascii="Cambria Math" w:hAnsi="Cambria Math"/>
                  <w:i/>
                </w:rPr>
              </m:ctrlPr>
            </m:sSubPr>
            <m:e>
              <m:r>
                <w:rPr>
                  <w:rFonts w:ascii="Cambria Math" w:hAnsi="Cambria Math"/>
                </w:rPr>
                <m:t>P</m:t>
              </m:r>
            </m:e>
            <m:sub>
              <m:r>
                <w:rPr>
                  <w:rFonts w:ascii="Cambria Math" w:hAnsi="Cambria Math"/>
                </w:rPr>
                <m:t>calibrated</m:t>
              </m:r>
            </m:sub>
          </m:sSub>
          <m:r>
            <w:rPr>
              <w:rFonts w:ascii="Cambria Math" w:hAnsi="Cambria Math"/>
            </w:rPr>
            <m:t>​=σ(a⋅log(</m:t>
          </m:r>
          <m:sSub>
            <m:sSubPr>
              <m:ctrlPr>
                <w:rPr>
                  <w:rFonts w:ascii="Cambria Math" w:hAnsi="Cambria Math"/>
                  <w:i/>
                </w:rPr>
              </m:ctrlPr>
            </m:sSubPr>
            <m:e>
              <m:r>
                <w:rPr>
                  <w:rFonts w:ascii="Cambria Math" w:hAnsi="Cambria Math"/>
                </w:rPr>
                <m:t>P</m:t>
              </m:r>
              <m:ctrlPr>
                <w:rPr>
                  <w:rFonts w:ascii="Cambria Math" w:hAnsi="Cambria Math"/>
                  <w:i/>
                  <w:iCs/>
                </w:rPr>
              </m:ctrlPr>
            </m:e>
            <m:sub>
              <m:r>
                <w:rPr>
                  <w:rFonts w:ascii="Cambria Math" w:hAnsi="Cambria Math"/>
                </w:rPr>
                <m:t>raw</m:t>
              </m:r>
            </m:sub>
          </m:sSub>
          <m:r>
            <w:rPr>
              <w:rFonts w:ascii="Cambria Math" w:hAnsi="Cambria Math"/>
            </w:rPr>
            <m:t>​)+b⋅log(1-</m:t>
          </m:r>
          <m:sSub>
            <m:sSubPr>
              <m:ctrlPr>
                <w:rPr>
                  <w:rFonts w:ascii="Cambria Math" w:hAnsi="Cambria Math"/>
                  <w:i/>
                </w:rPr>
              </m:ctrlPr>
            </m:sSubPr>
            <m:e>
              <m:r>
                <w:rPr>
                  <w:rFonts w:ascii="Cambria Math" w:hAnsi="Cambria Math"/>
                </w:rPr>
                <m:t>P</m:t>
              </m:r>
            </m:e>
            <m:sub>
              <m:r>
                <w:rPr>
                  <w:rFonts w:ascii="Cambria Math" w:hAnsi="Cambria Math"/>
                </w:rPr>
                <m:t>raw</m:t>
              </m:r>
            </m:sub>
          </m:sSub>
          <m:r>
            <w:rPr>
              <w:rFonts w:ascii="Cambria Math" w:hAnsi="Cambria Math"/>
            </w:rPr>
            <m:t>​)+c)</m:t>
          </m:r>
        </m:oMath>
      </m:oMathPara>
    </w:p>
    <w:p w14:paraId="620B4A76" w14:textId="6CE96CD0" w:rsidR="006B4C7B" w:rsidRPr="006B4C7B" w:rsidRDefault="006B4C7B" w:rsidP="006B4C7B">
      <w:r w:rsidRPr="006B4C7B">
        <w:t xml:space="preserve">gdzie parametry </w:t>
      </w:r>
      <m:oMath>
        <m:r>
          <w:rPr>
            <w:rFonts w:ascii="Cambria Math" w:hAnsi="Cambria Math"/>
          </w:rPr>
          <m:t>a, b, c</m:t>
        </m:r>
      </m:oMath>
      <w:r w:rsidR="00A660A7">
        <w:rPr>
          <w:rFonts w:eastAsiaTheme="minorEastAsia"/>
        </w:rPr>
        <w:t xml:space="preserve"> </w:t>
      </w:r>
      <w:r w:rsidRPr="006B4C7B">
        <w:t>są optymalizowane na zbiorze walidacyjnym. Ta parametryzacja pozwala na asymetryczne korygowanie błędów kalibracji - różne transformacje dla niskich i wysokich prawdopodobieństw.</w:t>
      </w:r>
      <w:r w:rsidR="00422CDB">
        <w:t xml:space="preserve"> Do zalet należy zaliczyć w</w:t>
      </w:r>
      <w:r w:rsidRPr="006B4C7B">
        <w:t>iększ</w:t>
      </w:r>
      <w:r w:rsidR="00422CDB">
        <w:t>ą</w:t>
      </w:r>
      <w:r w:rsidRPr="006B4C7B">
        <w:t xml:space="preserve"> elastyczność niż </w:t>
      </w:r>
      <w:proofErr w:type="spellStart"/>
      <w:r w:rsidRPr="00A15CB8">
        <w:rPr>
          <w:i/>
          <w:iCs/>
        </w:rPr>
        <w:t>Platt</w:t>
      </w:r>
      <w:proofErr w:type="spellEnd"/>
      <w:r w:rsidRPr="00A15CB8">
        <w:rPr>
          <w:i/>
          <w:iCs/>
        </w:rPr>
        <w:t xml:space="preserve"> </w:t>
      </w:r>
      <w:proofErr w:type="spellStart"/>
      <w:r w:rsidRPr="00A15CB8">
        <w:rPr>
          <w:i/>
          <w:iCs/>
        </w:rPr>
        <w:t>Scaling</w:t>
      </w:r>
      <w:proofErr w:type="spellEnd"/>
      <w:r w:rsidRPr="006B4C7B">
        <w:t xml:space="preserve"> przy zachowaniu interpretowalności</w:t>
      </w:r>
      <w:r w:rsidR="00422CDB">
        <w:t xml:space="preserve"> co jest </w:t>
      </w:r>
      <w:r w:rsidRPr="006B4C7B">
        <w:t>szczególnie efektywn</w:t>
      </w:r>
      <w:r w:rsidR="00422CDB">
        <w:t>e</w:t>
      </w:r>
      <w:r w:rsidRPr="006B4C7B">
        <w:t xml:space="preserve"> dla modeli już częściowo skalibrowanych.</w:t>
      </w:r>
      <w:r w:rsidR="00422CDB">
        <w:t xml:space="preserve"> Jest to jednak również metoda </w:t>
      </w:r>
      <w:r w:rsidR="00494957">
        <w:t>bardziej złożona</w:t>
      </w:r>
      <w:r w:rsidRPr="006B4C7B">
        <w:t xml:space="preserve"> (3</w:t>
      </w:r>
      <w:r w:rsidR="00494957">
        <w:t xml:space="preserve"> parametry</w:t>
      </w:r>
      <w:r w:rsidRPr="006B4C7B">
        <w:t>)</w:t>
      </w:r>
      <w:r w:rsidR="00494957">
        <w:t xml:space="preserve"> i </w:t>
      </w:r>
      <w:r w:rsidRPr="006B4C7B">
        <w:t>może być niestabilna dla skrajnych wartości prawdopodobieństw.</w:t>
      </w:r>
    </w:p>
    <w:p w14:paraId="07470CE4" w14:textId="6D7553DE" w:rsidR="006B4C7B" w:rsidRDefault="006B4C7B" w:rsidP="006B4C7B">
      <w:r w:rsidRPr="006B4C7B">
        <w:t>Warto</w:t>
      </w:r>
      <w:r w:rsidR="00494957">
        <w:t xml:space="preserve"> również</w:t>
      </w:r>
      <w:r w:rsidRPr="006B4C7B">
        <w:t xml:space="preserve"> </w:t>
      </w:r>
      <w:r w:rsidR="00494957" w:rsidRPr="006B4C7B">
        <w:t>odnotować,</w:t>
      </w:r>
      <w:r w:rsidRPr="006B4C7B">
        <w:t xml:space="preserve"> że </w:t>
      </w:r>
      <w:proofErr w:type="spellStart"/>
      <w:r w:rsidRPr="00365774">
        <w:rPr>
          <w:b/>
          <w:bCs/>
        </w:rPr>
        <w:t>Temperature</w:t>
      </w:r>
      <w:proofErr w:type="spellEnd"/>
      <w:r w:rsidRPr="00365774">
        <w:rPr>
          <w:b/>
          <w:bCs/>
        </w:rPr>
        <w:t xml:space="preserve"> </w:t>
      </w:r>
      <w:proofErr w:type="spellStart"/>
      <w:r w:rsidRPr="00365774">
        <w:rPr>
          <w:b/>
          <w:bCs/>
        </w:rPr>
        <w:t>Scaling</w:t>
      </w:r>
      <w:proofErr w:type="spellEnd"/>
      <w:r w:rsidR="00494957">
        <w:rPr>
          <w:rStyle w:val="Odwoanieprzypisudolnego"/>
        </w:rPr>
        <w:footnoteReference w:id="41"/>
      </w:r>
      <w:r w:rsidR="00494957">
        <w:t xml:space="preserve"> </w:t>
      </w:r>
      <w:r w:rsidRPr="006B4C7B">
        <w:t xml:space="preserve">jest powszechnie uznaną metodą referencyjną dla kalibracji sieci neuronowych i często osiąga najlepsze wyniki w literaturze. Metoda polega na przeskalowaniu </w:t>
      </w:r>
      <w:proofErr w:type="spellStart"/>
      <w:r w:rsidRPr="006B4C7B">
        <w:t>logitów</w:t>
      </w:r>
      <w:proofErr w:type="spellEnd"/>
      <w:r w:rsidRPr="006B4C7B">
        <w:t xml:space="preserve"> sieci poprzez parametr temperatury </w:t>
      </w:r>
      <w:r w:rsidR="00A15CB8">
        <w:t>T</w:t>
      </w:r>
      <w:r w:rsidRPr="006B4C7B">
        <w:t xml:space="preserve"> przed zastosowaniem funkcji </w:t>
      </w:r>
      <w:proofErr w:type="spellStart"/>
      <w:r w:rsidRPr="006B4C7B">
        <w:t>softmax</w:t>
      </w:r>
      <w:proofErr w:type="spellEnd"/>
      <w:r w:rsidRPr="006B4C7B">
        <w:t>:</w:t>
      </w:r>
    </w:p>
    <w:p w14:paraId="4F2D895C" w14:textId="44928A82" w:rsidR="002F0278" w:rsidRPr="006B4C7B" w:rsidRDefault="00BE120E" w:rsidP="006B4C7B">
      <m:oMathPara>
        <m:oMath>
          <m:sSub>
            <m:sSubPr>
              <m:ctrlPr>
                <w:rPr>
                  <w:rFonts w:ascii="Cambria Math" w:hAnsi="Cambria Math"/>
                  <w:i/>
                </w:rPr>
              </m:ctrlPr>
            </m:sSubPr>
            <m:e>
              <m:r>
                <w:rPr>
                  <w:rFonts w:ascii="Cambria Math" w:hAnsi="Cambria Math"/>
                </w:rPr>
                <m:t>P</m:t>
              </m:r>
            </m:e>
            <m:sub>
              <m:r>
                <w:rPr>
                  <w:rFonts w:ascii="Cambria Math" w:hAnsi="Cambria Math"/>
                </w:rPr>
                <m:t>calibrated</m:t>
              </m:r>
            </m:sub>
          </m:sSub>
          <m:r>
            <w:rPr>
              <w:rFonts w:ascii="Cambria Math" w:hAnsi="Cambria Math"/>
            </w:rPr>
            <m:t>​=softmax(</m:t>
          </m:r>
          <m:f>
            <m:fPr>
              <m:ctrlPr>
                <w:rPr>
                  <w:rFonts w:ascii="Cambria Math" w:hAnsi="Cambria Math"/>
                  <w:i/>
                </w:rPr>
              </m:ctrlPr>
            </m:fPr>
            <m:num>
              <m:r>
                <m:rPr>
                  <m:sty m:val="bi"/>
                </m:rPr>
                <w:rPr>
                  <w:rFonts w:ascii="Cambria Math" w:hAnsi="Cambria Math"/>
                </w:rPr>
                <m:t>z</m:t>
              </m:r>
            </m:num>
            <m:den>
              <m:r>
                <w:rPr>
                  <w:rFonts w:ascii="Cambria Math" w:hAnsi="Cambria Math"/>
                </w:rPr>
                <m:t>T</m:t>
              </m:r>
            </m:den>
          </m:f>
          <m:r>
            <w:rPr>
              <w:rFonts w:ascii="Cambria Math" w:hAnsi="Cambria Math"/>
            </w:rPr>
            <m:t>​)</m:t>
          </m:r>
        </m:oMath>
      </m:oMathPara>
    </w:p>
    <w:p w14:paraId="5DD7BAD7" w14:textId="3589BB71" w:rsidR="004F6EEB" w:rsidRDefault="006B4C7B" w:rsidP="006B4C7B">
      <w:r w:rsidRPr="006B4C7B">
        <w:t>gdzie</w:t>
      </w:r>
      <w:r w:rsidRPr="008E1BBC">
        <w:rPr>
          <w:b/>
          <w:bCs/>
        </w:rPr>
        <w:t xml:space="preserve"> </w:t>
      </w:r>
      <m:oMath>
        <m:r>
          <m:rPr>
            <m:sty m:val="bi"/>
          </m:rPr>
          <w:rPr>
            <w:rFonts w:ascii="Cambria Math" w:hAnsi="Cambria Math"/>
          </w:rPr>
          <m:t>z</m:t>
        </m:r>
      </m:oMath>
      <w:r w:rsidR="008E1BBC" w:rsidRPr="008E1BBC">
        <w:rPr>
          <w:rFonts w:eastAsiaTheme="minorEastAsia"/>
          <w:b/>
          <w:bCs/>
        </w:rPr>
        <w:t xml:space="preserve"> </w:t>
      </w:r>
      <w:r w:rsidRPr="006B4C7B">
        <w:t xml:space="preserve">to surowe </w:t>
      </w:r>
      <w:proofErr w:type="spellStart"/>
      <w:r w:rsidRPr="006B4C7B">
        <w:t>logity</w:t>
      </w:r>
      <w:proofErr w:type="spellEnd"/>
      <w:r w:rsidRPr="006B4C7B">
        <w:t xml:space="preserve">, a </w:t>
      </w:r>
      <m:oMath>
        <m:r>
          <w:rPr>
            <w:rFonts w:ascii="Cambria Math" w:hAnsi="Cambria Math"/>
          </w:rPr>
          <m:t>T&gt;0</m:t>
        </m:r>
      </m:oMath>
      <w:r w:rsidRPr="006B4C7B">
        <w:t xml:space="preserve"> to skalar optymalizowany na zbiorze walidacyjnym. Temperatura </w:t>
      </w:r>
      <m:oMath>
        <m:r>
          <w:rPr>
            <w:rFonts w:ascii="Cambria Math" w:hAnsi="Cambria Math"/>
          </w:rPr>
          <m:t>T&gt;1</m:t>
        </m:r>
      </m:oMath>
      <w:r w:rsidR="00365774">
        <w:rPr>
          <w:rFonts w:eastAsiaTheme="minorEastAsia"/>
        </w:rPr>
        <w:t xml:space="preserve"> </w:t>
      </w:r>
      <w:r w:rsidR="00A15CB8" w:rsidRPr="006B4C7B">
        <w:t>sprawia,</w:t>
      </w:r>
      <w:r w:rsidRPr="006B4C7B">
        <w:t xml:space="preserve"> że rozkład prawdopodobieństw staje się bardziej płaski (mniejsza pewność), </w:t>
      </w:r>
      <m:oMath>
        <m:r>
          <w:rPr>
            <w:rFonts w:ascii="Cambria Math" w:hAnsi="Cambria Math"/>
          </w:rPr>
          <m:t>T&lt;1</m:t>
        </m:r>
      </m:oMath>
      <w:r w:rsidR="00365774">
        <w:rPr>
          <w:rFonts w:eastAsiaTheme="minorEastAsia"/>
        </w:rPr>
        <w:t xml:space="preserve"> </w:t>
      </w:r>
      <w:r w:rsidRPr="006B4C7B">
        <w:t>powoduje większą ostrość (większa pewność).</w:t>
      </w:r>
      <w:r w:rsidR="00365774">
        <w:t xml:space="preserve"> </w:t>
      </w:r>
      <w:r w:rsidRPr="006B4C7B">
        <w:t xml:space="preserve">W kontekście </w:t>
      </w:r>
      <w:r w:rsidRPr="006B4C7B">
        <w:lastRenderedPageBreak/>
        <w:t xml:space="preserve">niniejszego modelu zastosowanie </w:t>
      </w:r>
      <w:proofErr w:type="spellStart"/>
      <w:r w:rsidRPr="00A15CB8">
        <w:rPr>
          <w:i/>
          <w:iCs/>
        </w:rPr>
        <w:t>temperature</w:t>
      </w:r>
      <w:proofErr w:type="spellEnd"/>
      <w:r w:rsidRPr="00A15CB8">
        <w:rPr>
          <w:i/>
          <w:iCs/>
        </w:rPr>
        <w:t xml:space="preserve"> </w:t>
      </w:r>
      <w:proofErr w:type="spellStart"/>
      <w:r w:rsidRPr="00A15CB8">
        <w:rPr>
          <w:i/>
          <w:iCs/>
        </w:rPr>
        <w:t>scaling</w:t>
      </w:r>
      <w:proofErr w:type="spellEnd"/>
      <w:r w:rsidRPr="006B4C7B">
        <w:t xml:space="preserve"> wiąże się jednak ze znacznymi komplikacjami implementacyjnymi i obliczeniowymi. Model </w:t>
      </w:r>
      <w:proofErr w:type="spellStart"/>
      <w:r w:rsidRPr="00A15CB8">
        <w:rPr>
          <w:i/>
          <w:iCs/>
        </w:rPr>
        <w:t>Expected</w:t>
      </w:r>
      <w:proofErr w:type="spellEnd"/>
      <w:r w:rsidRPr="00A15CB8">
        <w:rPr>
          <w:i/>
          <w:iCs/>
        </w:rPr>
        <w:t xml:space="preserve"> </w:t>
      </w:r>
      <w:proofErr w:type="spellStart"/>
      <w:r w:rsidRPr="00A15CB8">
        <w:rPr>
          <w:i/>
          <w:iCs/>
        </w:rPr>
        <w:t>Threat</w:t>
      </w:r>
      <w:proofErr w:type="spellEnd"/>
      <w:r w:rsidRPr="006B4C7B">
        <w:t xml:space="preserve"> nie generuje </w:t>
      </w:r>
      <w:r w:rsidR="00FF031A" w:rsidRPr="006B4C7B">
        <w:t>końcowego</w:t>
      </w:r>
      <w:r w:rsidRPr="006B4C7B">
        <w:t xml:space="preserve"> prawdopodobieństwa poprzez pojedyncze wywołanie </w:t>
      </w:r>
      <w:proofErr w:type="spellStart"/>
      <w:r w:rsidRPr="00A15CB8">
        <w:rPr>
          <w:i/>
          <w:iCs/>
        </w:rPr>
        <w:t>softmax</w:t>
      </w:r>
      <w:proofErr w:type="spellEnd"/>
      <w:r w:rsidRPr="006B4C7B">
        <w:t xml:space="preserve">, lecz poprzez wielokrokowe Monte Carlo </w:t>
      </w:r>
      <w:proofErr w:type="spellStart"/>
      <w:r w:rsidRPr="00A15CB8">
        <w:rPr>
          <w:i/>
          <w:iCs/>
        </w:rPr>
        <w:t>rollouts</w:t>
      </w:r>
      <w:proofErr w:type="spellEnd"/>
      <w:r w:rsidRPr="006B4C7B">
        <w:t xml:space="preserve">, gdzie każdy krok wymaga </w:t>
      </w:r>
      <w:proofErr w:type="spellStart"/>
      <w:r w:rsidRPr="00A15CB8">
        <w:rPr>
          <w:i/>
          <w:iCs/>
        </w:rPr>
        <w:t>samplingowania</w:t>
      </w:r>
      <w:proofErr w:type="spellEnd"/>
      <w:r w:rsidRPr="006B4C7B">
        <w:t xml:space="preserve"> z rozkładu typu zdarzenia. Zastosowanie </w:t>
      </w:r>
      <w:proofErr w:type="spellStart"/>
      <w:r w:rsidRPr="00A15CB8">
        <w:rPr>
          <w:i/>
          <w:iCs/>
        </w:rPr>
        <w:t>temperature</w:t>
      </w:r>
      <w:proofErr w:type="spellEnd"/>
      <w:r w:rsidRPr="006B4C7B">
        <w:t xml:space="preserve"> </w:t>
      </w:r>
      <w:proofErr w:type="spellStart"/>
      <w:r w:rsidRPr="00A15CB8">
        <w:rPr>
          <w:i/>
          <w:iCs/>
        </w:rPr>
        <w:t>scaling</w:t>
      </w:r>
      <w:proofErr w:type="spellEnd"/>
      <w:r w:rsidRPr="006B4C7B">
        <w:t xml:space="preserve"> wymagałoby</w:t>
      </w:r>
      <w:r w:rsidR="00FF031A">
        <w:t xml:space="preserve"> modyfikacji</w:t>
      </w:r>
      <w:r w:rsidRPr="006B4C7B">
        <w:t xml:space="preserve"> procesu </w:t>
      </w:r>
      <w:proofErr w:type="spellStart"/>
      <w:proofErr w:type="gramStart"/>
      <w:r w:rsidRPr="006B4C7B">
        <w:t>rollout</w:t>
      </w:r>
      <w:proofErr w:type="spellEnd"/>
      <w:proofErr w:type="gramEnd"/>
      <w:r w:rsidRPr="006B4C7B">
        <w:t xml:space="preserve"> aby uwzględnić parametr temperatury przy każdym kroku </w:t>
      </w:r>
      <w:proofErr w:type="spellStart"/>
      <w:r w:rsidRPr="00A15CB8">
        <w:rPr>
          <w:i/>
          <w:iCs/>
        </w:rPr>
        <w:t>samplingowania</w:t>
      </w:r>
      <w:proofErr w:type="spellEnd"/>
      <w:r w:rsidRPr="006B4C7B">
        <w:t xml:space="preserve"> typu zdarzenia</w:t>
      </w:r>
      <w:r w:rsidR="00FF031A">
        <w:t xml:space="preserve">. </w:t>
      </w:r>
      <w:proofErr w:type="spellStart"/>
      <w:r w:rsidR="004F6EEB">
        <w:t>Nastenie</w:t>
      </w:r>
      <w:proofErr w:type="spellEnd"/>
      <w:r w:rsidR="004F6EEB">
        <w:t xml:space="preserve"> konieczne byłoby w</w:t>
      </w:r>
      <w:r w:rsidRPr="006B4C7B">
        <w:t xml:space="preserve">ielokrotne przeliczania wartości </w:t>
      </w:r>
      <w:proofErr w:type="spellStart"/>
      <w:r w:rsidRPr="00A15CB8">
        <w:rPr>
          <w:i/>
          <w:iCs/>
        </w:rPr>
        <w:t>xT</w:t>
      </w:r>
      <w:proofErr w:type="spellEnd"/>
      <w:r w:rsidRPr="006B4C7B">
        <w:t xml:space="preserve"> dla całego zbioru walidacyjnego podczas optymalizacji parametru</w:t>
      </w:r>
      <w:r w:rsidR="004F6EEB">
        <w:t xml:space="preserve"> </w:t>
      </w:r>
      <m:oMath>
        <m:r>
          <w:rPr>
            <w:rFonts w:ascii="Cambria Math" w:hAnsi="Cambria Math"/>
          </w:rPr>
          <m:t>T</m:t>
        </m:r>
      </m:oMath>
      <w:r w:rsidR="004F6EEB">
        <w:rPr>
          <w:rFonts w:eastAsiaTheme="minorEastAsia"/>
        </w:rPr>
        <w:t>. Wymagałoby to wiele mocy obliczeniowej i czasu.</w:t>
      </w:r>
    </w:p>
    <w:p w14:paraId="4F1B1802" w14:textId="33EB264C" w:rsidR="006B4C7B" w:rsidRPr="006B4C7B" w:rsidRDefault="006B4C7B" w:rsidP="006B4C7B">
      <w:r w:rsidRPr="006B4C7B">
        <w:t>Ze względu na te ograniczenia praktyczne oraz fakt</w:t>
      </w:r>
      <w:r w:rsidR="004F6EEB">
        <w:t>,</w:t>
      </w:r>
      <w:r w:rsidRPr="006B4C7B">
        <w:t xml:space="preserve"> że</w:t>
      </w:r>
      <w:r w:rsidR="004F6EEB">
        <w:t xml:space="preserve"> </w:t>
      </w:r>
      <w:r w:rsidRPr="006B4C7B">
        <w:t xml:space="preserve">wartość </w:t>
      </w:r>
      <w:proofErr w:type="spellStart"/>
      <w:r w:rsidRPr="006B4C7B">
        <w:t>xT</w:t>
      </w:r>
      <w:proofErr w:type="spellEnd"/>
      <w:r w:rsidRPr="006B4C7B">
        <w:t xml:space="preserve"> jest już uśrednioną predykcją (nie surowym </w:t>
      </w:r>
      <w:proofErr w:type="spellStart"/>
      <w:r w:rsidRPr="006B4C7B">
        <w:t>logitem</w:t>
      </w:r>
      <w:proofErr w:type="spellEnd"/>
      <w:r w:rsidRPr="006B4C7B">
        <w:t xml:space="preserve"> sieci), zdecydowano się na zastosowanie trzech metod działających bezpośrednio na </w:t>
      </w:r>
      <w:r w:rsidR="00F64AF9" w:rsidRPr="006B4C7B">
        <w:t>końcowych</w:t>
      </w:r>
      <w:r w:rsidRPr="006B4C7B">
        <w:t xml:space="preserve"> prawdopodobieństwach: </w:t>
      </w:r>
      <w:proofErr w:type="spellStart"/>
      <w:r w:rsidRPr="00A15CB8">
        <w:rPr>
          <w:i/>
          <w:iCs/>
        </w:rPr>
        <w:t>Platt</w:t>
      </w:r>
      <w:proofErr w:type="spellEnd"/>
      <w:r w:rsidRPr="00A15CB8">
        <w:rPr>
          <w:i/>
          <w:iCs/>
        </w:rPr>
        <w:t xml:space="preserve"> </w:t>
      </w:r>
      <w:proofErr w:type="spellStart"/>
      <w:r w:rsidRPr="00A15CB8">
        <w:rPr>
          <w:i/>
          <w:iCs/>
        </w:rPr>
        <w:t>Scaling</w:t>
      </w:r>
      <w:proofErr w:type="spellEnd"/>
      <w:r w:rsidRPr="00A15CB8">
        <w:rPr>
          <w:i/>
          <w:iCs/>
        </w:rPr>
        <w:t xml:space="preserve">, </w:t>
      </w:r>
      <w:proofErr w:type="spellStart"/>
      <w:r w:rsidRPr="00A15CB8">
        <w:rPr>
          <w:i/>
          <w:iCs/>
        </w:rPr>
        <w:t>Isotonic</w:t>
      </w:r>
      <w:proofErr w:type="spellEnd"/>
      <w:r w:rsidRPr="00A15CB8">
        <w:rPr>
          <w:i/>
          <w:iCs/>
        </w:rPr>
        <w:t xml:space="preserve"> </w:t>
      </w:r>
      <w:proofErr w:type="spellStart"/>
      <w:r w:rsidRPr="00A15CB8">
        <w:rPr>
          <w:i/>
          <w:iCs/>
        </w:rPr>
        <w:t>Regression</w:t>
      </w:r>
      <w:proofErr w:type="spellEnd"/>
      <w:r w:rsidRPr="006B4C7B">
        <w:t xml:space="preserve"> oraz </w:t>
      </w:r>
      <w:r w:rsidRPr="00A15CB8">
        <w:rPr>
          <w:i/>
          <w:iCs/>
        </w:rPr>
        <w:t>Beta</w:t>
      </w:r>
      <w:r w:rsidRPr="006B4C7B">
        <w:t xml:space="preserve"> </w:t>
      </w:r>
      <w:proofErr w:type="spellStart"/>
      <w:r w:rsidRPr="00A15CB8">
        <w:rPr>
          <w:i/>
          <w:iCs/>
        </w:rPr>
        <w:t>Calibration</w:t>
      </w:r>
      <w:proofErr w:type="spellEnd"/>
      <w:r w:rsidRPr="006B4C7B">
        <w:t xml:space="preserve">. Metody te nie wymagają modyfikacji procesu Monte Carlo </w:t>
      </w:r>
      <w:proofErr w:type="spellStart"/>
      <w:r w:rsidRPr="00A15CB8">
        <w:rPr>
          <w:i/>
          <w:iCs/>
        </w:rPr>
        <w:t>rollout</w:t>
      </w:r>
      <w:proofErr w:type="spellEnd"/>
      <w:r w:rsidRPr="006B4C7B">
        <w:t xml:space="preserve"> i mogą być dopasowane oraz ewaluowane w rozsądnym czasie obliczeniowym. </w:t>
      </w:r>
      <w:proofErr w:type="spellStart"/>
      <w:r w:rsidRPr="00A15CB8">
        <w:rPr>
          <w:i/>
          <w:iCs/>
        </w:rPr>
        <w:t>Temperature</w:t>
      </w:r>
      <w:proofErr w:type="spellEnd"/>
      <w:r w:rsidRPr="006B4C7B">
        <w:t xml:space="preserve"> </w:t>
      </w:r>
      <w:proofErr w:type="spellStart"/>
      <w:r w:rsidRPr="00A15CB8">
        <w:rPr>
          <w:i/>
          <w:iCs/>
        </w:rPr>
        <w:t>scaling</w:t>
      </w:r>
      <w:proofErr w:type="spellEnd"/>
      <w:r w:rsidRPr="006B4C7B">
        <w:t xml:space="preserve"> pozostaje wartościowym kierunkiem dla przyszłych badań, szczególnie przy większych zasobach obliczeniowych lub zoptymalizowanej implementacji umożliwiającej efektywne przeliczanie </w:t>
      </w:r>
      <w:proofErr w:type="spellStart"/>
      <w:r w:rsidRPr="00A15CB8">
        <w:rPr>
          <w:i/>
          <w:iCs/>
        </w:rPr>
        <w:t>rollouts</w:t>
      </w:r>
      <w:proofErr w:type="spellEnd"/>
      <w:r w:rsidRPr="006B4C7B">
        <w:t xml:space="preserve"> z różnymi wartościami temperatury.</w:t>
      </w:r>
    </w:p>
    <w:p w14:paraId="468318A9" w14:textId="5BF3A86C" w:rsidR="00216014" w:rsidRPr="00216014" w:rsidRDefault="00216014" w:rsidP="00216014">
      <w:r w:rsidRPr="00216014">
        <w:t xml:space="preserve">Wszystkie metody kalibracji zostały dopasowane na zbiorze walidacyjnym (34,064 sekwencji) z wykorzystaniem 100 trajektorii Monte Carlo na sekwencję. Przy tej liczbie przykładów wariancja estymacji </w:t>
      </w:r>
      <w:proofErr w:type="spellStart"/>
      <w:r w:rsidRPr="00F64AF9">
        <w:rPr>
          <w:i/>
          <w:iCs/>
        </w:rPr>
        <w:t>xT</w:t>
      </w:r>
      <w:proofErr w:type="spellEnd"/>
      <w:r w:rsidRPr="00216014">
        <w:t xml:space="preserve"> wynikająca z losowości </w:t>
      </w:r>
      <w:proofErr w:type="spellStart"/>
      <w:r w:rsidRPr="00F64AF9">
        <w:rPr>
          <w:i/>
          <w:iCs/>
        </w:rPr>
        <w:t>rolloutów</w:t>
      </w:r>
      <w:proofErr w:type="spellEnd"/>
      <w:r w:rsidRPr="00216014">
        <w:t xml:space="preserve"> jest znikoma w kontekście optymalizacji parametrów kalibracyjnych, które uczą się globalnych wzorców błędu na całym zbiorze.</w:t>
      </w:r>
    </w:p>
    <w:p w14:paraId="30508E88" w14:textId="1299D2FC" w:rsidR="00216014" w:rsidRPr="00216014" w:rsidRDefault="00216014" w:rsidP="00216014">
      <w:r w:rsidRPr="00216014">
        <w:t xml:space="preserve">Wybór metody kalibracji został dokonany na podstawie porównania wszystkich trzech metod oraz predykcji nieskalibrowanych na zbiorze walidacyjnym. Każda metoda została oceniona pod kątem </w:t>
      </w:r>
      <w:proofErr w:type="spellStart"/>
      <w:r w:rsidRPr="00216014">
        <w:t>Brier</w:t>
      </w:r>
      <w:proofErr w:type="spellEnd"/>
      <w:r w:rsidRPr="00216014">
        <w:t xml:space="preserve"> </w:t>
      </w:r>
      <w:proofErr w:type="spellStart"/>
      <w:r w:rsidRPr="00216014">
        <w:t>Score</w:t>
      </w:r>
      <w:proofErr w:type="spellEnd"/>
      <w:r w:rsidRPr="00216014">
        <w:t xml:space="preserve">, </w:t>
      </w:r>
      <w:proofErr w:type="spellStart"/>
      <w:r w:rsidRPr="00216014">
        <w:t>Expected</w:t>
      </w:r>
      <w:proofErr w:type="spellEnd"/>
      <w:r w:rsidRPr="00216014">
        <w:t xml:space="preserve"> </w:t>
      </w:r>
      <w:proofErr w:type="spellStart"/>
      <w:r w:rsidRPr="00216014">
        <w:t>Calibration</w:t>
      </w:r>
      <w:proofErr w:type="spellEnd"/>
      <w:r w:rsidRPr="00216014">
        <w:t xml:space="preserve"> Error (ECE) oraz ROC</w:t>
      </w:r>
      <w:r w:rsidR="00F64AF9">
        <w:t xml:space="preserve"> </w:t>
      </w:r>
      <w:r w:rsidRPr="00216014">
        <w:t>AUC.</w:t>
      </w:r>
      <w:r w:rsidR="004A7AC6">
        <w:t xml:space="preserve"> Pierwsza z metryk, czyli</w:t>
      </w:r>
      <w:r w:rsidRPr="00216014">
        <w:t xml:space="preserve"> </w:t>
      </w:r>
      <w:proofErr w:type="spellStart"/>
      <w:r w:rsidRPr="00F64AF9">
        <w:t>Brier</w:t>
      </w:r>
      <w:proofErr w:type="spellEnd"/>
      <w:r w:rsidRPr="00F64AF9">
        <w:t xml:space="preserve"> </w:t>
      </w:r>
      <w:proofErr w:type="spellStart"/>
      <w:r w:rsidRPr="00F64AF9">
        <w:t>Score</w:t>
      </w:r>
      <w:proofErr w:type="spellEnd"/>
      <w:r w:rsidR="004B0E39">
        <w:t xml:space="preserve"> (omawiana już skrótowo przy </w:t>
      </w:r>
      <w:proofErr w:type="spellStart"/>
      <w:r w:rsidR="004B0E39" w:rsidRPr="004B0E39">
        <w:rPr>
          <w:i/>
          <w:iCs/>
        </w:rPr>
        <w:t>Stage</w:t>
      </w:r>
      <w:proofErr w:type="spellEnd"/>
      <w:r w:rsidR="004B0E39" w:rsidRPr="004B0E39">
        <w:rPr>
          <w:i/>
          <w:iCs/>
        </w:rPr>
        <w:t xml:space="preserve"> 1</w:t>
      </w:r>
      <w:r w:rsidR="004B0E39">
        <w:t>)</w:t>
      </w:r>
      <w:r w:rsidRPr="00216014">
        <w:t xml:space="preserve"> mierzy średni kwadrat błędu między predykcjami a rzeczywistymi wartościami:</w:t>
      </w:r>
    </w:p>
    <w:p w14:paraId="1D78B1DA" w14:textId="5D35CC2C" w:rsidR="00216014" w:rsidRPr="00216014" w:rsidRDefault="00216014" w:rsidP="00216014">
      <m:oMathPara>
        <m:oMath>
          <m:r>
            <m:rPr>
              <m:nor/>
            </m: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07EE0A28" w14:textId="21B0FBDA" w:rsidR="00216014" w:rsidRPr="00216014" w:rsidRDefault="00216014" w:rsidP="00216014">
      <w:r w:rsidRPr="00216014">
        <w:t xml:space="preserve">gdzie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216014">
        <w:t xml:space="preserve">to przewidywane prawdopodobieństwo,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rsidR="004A7AC6">
        <w:rPr>
          <w:rFonts w:eastAsiaTheme="minorEastAsia"/>
        </w:rPr>
        <w:t xml:space="preserve"> </w:t>
      </w:r>
      <w:r w:rsidRPr="00216014">
        <w:t>to prawdziwa etykieta. Niższa wartość wskazuje na lepszą kalibrację i dokładność predykcji.</w:t>
      </w:r>
      <w:r w:rsidR="00B3455D">
        <w:t xml:space="preserve"> Natomiast</w:t>
      </w:r>
      <w:r w:rsidRPr="00216014">
        <w:t xml:space="preserve"> </w:t>
      </w:r>
      <w:proofErr w:type="spellStart"/>
      <w:r w:rsidRPr="004B0E39">
        <w:t>Expected</w:t>
      </w:r>
      <w:proofErr w:type="spellEnd"/>
      <w:r w:rsidRPr="004B0E39">
        <w:t xml:space="preserve"> </w:t>
      </w:r>
      <w:proofErr w:type="spellStart"/>
      <w:r w:rsidRPr="004B0E39">
        <w:t>Calibration</w:t>
      </w:r>
      <w:proofErr w:type="spellEnd"/>
      <w:r w:rsidRPr="004B0E39">
        <w:t xml:space="preserve"> Error (ECE) </w:t>
      </w:r>
      <w:r w:rsidRPr="00216014">
        <w:t xml:space="preserve">mierzy średnią różnicę między pewnością modelu a jego dokładnością, obliczaną w </w:t>
      </w:r>
      <w:proofErr w:type="spellStart"/>
      <w:r w:rsidRPr="00216014">
        <w:t>binach</w:t>
      </w:r>
      <w:proofErr w:type="spellEnd"/>
      <w:r w:rsidRPr="00216014">
        <w:t xml:space="preserve"> prawdopodobieństw:</w:t>
      </w:r>
    </w:p>
    <w:p w14:paraId="520844DF" w14:textId="3862AE62" w:rsidR="00216014" w:rsidRPr="00216014" w:rsidRDefault="00216014" w:rsidP="00216014">
      <m:oMathPara>
        <m:oMath>
          <m:r>
            <m:rPr>
              <m:nor/>
            </m:rPr>
            <m:t>ECE</m:t>
          </m:r>
          <m:r>
            <w:rPr>
              <w:rFonts w:ascii="Cambria Math" w:hAnsi="Cambria Math"/>
            </w:rPr>
            <m:t>=</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m:rPr>
                      <m:sty m:val="p"/>
                    </m:rPr>
                    <w:rPr>
                      <w:rFonts w:ascii="Cambria Math" w:hAnsi="Cambria Math"/>
                    </w:rPr>
                    <m:t>∣</m:t>
                  </m:r>
                </m:num>
                <m:den>
                  <m:r>
                    <w:rPr>
                      <w:rFonts w:ascii="Cambria Math" w:hAnsi="Cambria Math"/>
                    </w:rPr>
                    <m:t>N</m:t>
                  </m:r>
                </m:den>
              </m:f>
            </m:e>
          </m:nary>
          <m:r>
            <m:rPr>
              <m:sty m:val="p"/>
            </m:rPr>
            <w:rPr>
              <w:rFonts w:ascii="Cambria Math" w:hAnsi="Cambria Math"/>
            </w:rPr>
            <m:t>∣</m:t>
          </m:r>
          <m:r>
            <m:rPr>
              <m:nor/>
            </m:rPr>
            <m:t>acc</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r>
            <m:rPr>
              <m:nor/>
            </m:rPr>
            <m:t>conf</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r>
            <m:rPr>
              <m:sty m:val="p"/>
            </m:rPr>
            <w:rPr>
              <w:rFonts w:ascii="Cambria Math" w:hAnsi="Cambria Math"/>
            </w:rPr>
            <m:t>∣</m:t>
          </m:r>
          <m:r>
            <m:rPr>
              <m:sty m:val="p"/>
            </m:rPr>
            <w:br/>
          </m:r>
        </m:oMath>
      </m:oMathPara>
    </w:p>
    <w:p w14:paraId="27A2B286" w14:textId="46440459" w:rsidR="004A7AC6" w:rsidRDefault="00216014" w:rsidP="004A7AC6">
      <w:r w:rsidRPr="00216014">
        <w:lastRenderedPageBreak/>
        <w:t xml:space="preserve">gdzie </w:t>
      </w:r>
      <m:oMath>
        <m:sSub>
          <m:sSubPr>
            <m:ctrlPr>
              <w:rPr>
                <w:rFonts w:ascii="Cambria Math" w:hAnsi="Cambria Math"/>
              </w:rPr>
            </m:ctrlPr>
          </m:sSubPr>
          <m:e>
            <m:r>
              <w:rPr>
                <w:rFonts w:ascii="Cambria Math" w:hAnsi="Cambria Math"/>
              </w:rPr>
              <m:t>B</m:t>
            </m:r>
          </m:e>
          <m:sub>
            <m:r>
              <w:rPr>
                <w:rFonts w:ascii="Cambria Math" w:hAnsi="Cambria Math"/>
              </w:rPr>
              <m:t>m</m:t>
            </m:r>
          </m:sub>
        </m:sSub>
      </m:oMath>
      <w:r w:rsidR="00B3455D">
        <w:rPr>
          <w:rFonts w:eastAsiaTheme="minorEastAsia"/>
        </w:rPr>
        <w:t xml:space="preserve"> </w:t>
      </w:r>
      <w:r w:rsidRPr="00216014">
        <w:t xml:space="preserve">to zbiór predykcji w </w:t>
      </w:r>
      <m:oMath>
        <m:r>
          <w:rPr>
            <w:rFonts w:ascii="Cambria Math" w:hAnsi="Cambria Math"/>
          </w:rPr>
          <m:t>m</m:t>
        </m:r>
      </m:oMath>
      <w:r w:rsidRPr="00216014">
        <w:t xml:space="preserve">-tym </w:t>
      </w:r>
      <w:proofErr w:type="spellStart"/>
      <w:r w:rsidRPr="00216014">
        <w:t>binie</w:t>
      </w:r>
      <w:proofErr w:type="spellEnd"/>
      <w:r w:rsidRPr="00216014">
        <w:t xml:space="preserve">, </w:t>
      </w:r>
      <w:proofErr w:type="spellStart"/>
      <m:oMath>
        <m:r>
          <m:rPr>
            <m:nor/>
          </m:rPr>
          <m:t>acc</m:t>
        </m:r>
        <w:proofErr w:type="spellEn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oMath>
      <w:r w:rsidR="00B3455D">
        <w:rPr>
          <w:rFonts w:eastAsiaTheme="minorEastAsia"/>
        </w:rPr>
        <w:t xml:space="preserve"> </w:t>
      </w:r>
      <w:r w:rsidRPr="00216014">
        <w:t xml:space="preserve">to dokładność w </w:t>
      </w:r>
      <w:proofErr w:type="spellStart"/>
      <w:r w:rsidRPr="00216014">
        <w:t>binie</w:t>
      </w:r>
      <w:proofErr w:type="spellEnd"/>
      <w:r w:rsidRPr="00216014">
        <w:t xml:space="preserve"> (frakcja pozytywnych), </w:t>
      </w:r>
      <w:proofErr w:type="spellStart"/>
      <m:oMath>
        <m:r>
          <m:rPr>
            <m:nor/>
          </m:rPr>
          <m:t>conf</m:t>
        </m:r>
        <w:proofErr w:type="spellEn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oMath>
      <w:r w:rsidR="00B3455D">
        <w:rPr>
          <w:rFonts w:eastAsiaTheme="minorEastAsia"/>
        </w:rPr>
        <w:t xml:space="preserve"> </w:t>
      </w:r>
      <w:r w:rsidRPr="00216014">
        <w:t xml:space="preserve">to średnia pewność w </w:t>
      </w:r>
      <w:proofErr w:type="spellStart"/>
      <w:r w:rsidRPr="00216014">
        <w:t>binie</w:t>
      </w:r>
      <w:proofErr w:type="spellEnd"/>
      <w:r w:rsidRPr="00216014">
        <w:t xml:space="preserve">. ECE bezpośrednio mierzy jakość kalibracji - wartość 0 oznacza idealną kalibrację. </w:t>
      </w:r>
      <w:r w:rsidRPr="004B0E39">
        <w:t>ROC</w:t>
      </w:r>
      <w:r w:rsidR="004B0E39">
        <w:t xml:space="preserve"> </w:t>
      </w:r>
      <w:r w:rsidRPr="004B0E39">
        <w:t>AUC</w:t>
      </w:r>
      <w:r w:rsidRPr="00216014">
        <w:t xml:space="preserve"> weryfikuje czy metody kalibracji nie pogorszyły zdolności modelu do </w:t>
      </w:r>
      <w:r w:rsidR="004B0E39">
        <w:t>szeregowania</w:t>
      </w:r>
      <w:r w:rsidRPr="00216014">
        <w:t xml:space="preserve"> akcji według zagrożenia.</w:t>
      </w:r>
      <w:r w:rsidR="00C935D7">
        <w:t xml:space="preserve"> </w:t>
      </w:r>
      <w:r w:rsidRPr="00216014">
        <w:t xml:space="preserve">Dodatkowo wygenerowano </w:t>
      </w:r>
      <w:proofErr w:type="spellStart"/>
      <w:r w:rsidRPr="004B0E39">
        <w:rPr>
          <w:i/>
          <w:iCs/>
        </w:rPr>
        <w:t>reliability</w:t>
      </w:r>
      <w:proofErr w:type="spellEnd"/>
      <w:r w:rsidRPr="004B0E39">
        <w:rPr>
          <w:i/>
          <w:iCs/>
        </w:rPr>
        <w:t xml:space="preserve"> </w:t>
      </w:r>
      <w:proofErr w:type="spellStart"/>
      <w:r w:rsidRPr="004B0E39">
        <w:rPr>
          <w:i/>
          <w:iCs/>
        </w:rPr>
        <w:t>diagrams</w:t>
      </w:r>
      <w:proofErr w:type="spellEnd"/>
      <w:r w:rsidRPr="00216014">
        <w:t xml:space="preserve"> wizualizujące zgodność między pewnością modelu a faktyczną dokładnością w </w:t>
      </w:r>
      <w:proofErr w:type="spellStart"/>
      <w:r w:rsidRPr="00216014">
        <w:t>binach</w:t>
      </w:r>
      <w:proofErr w:type="spellEnd"/>
      <w:r w:rsidRPr="00216014">
        <w:t xml:space="preserve"> prawdopodobieństw. Idealnie skalibrowany model powinien leżeć na przekątnej wykresu.</w:t>
      </w:r>
      <w:r w:rsidR="00C935D7">
        <w:t xml:space="preserve"> </w:t>
      </w:r>
      <w:r w:rsidR="004A7AC6" w:rsidRPr="00216014">
        <w:t xml:space="preserve">Metoda wykazująca najlepszą kombinację niskiego </w:t>
      </w:r>
      <w:proofErr w:type="spellStart"/>
      <w:r w:rsidR="004A7AC6" w:rsidRPr="00216014">
        <w:t>Brier</w:t>
      </w:r>
      <w:proofErr w:type="spellEnd"/>
      <w:r w:rsidR="004A7AC6" w:rsidRPr="00216014">
        <w:t xml:space="preserve"> </w:t>
      </w:r>
      <w:proofErr w:type="spellStart"/>
      <w:r w:rsidR="004A7AC6" w:rsidRPr="00216014">
        <w:t>Score</w:t>
      </w:r>
      <w:proofErr w:type="spellEnd"/>
      <w:r w:rsidR="004A7AC6" w:rsidRPr="00216014">
        <w:t xml:space="preserve"> i ECE przy zachowaniu wysokiego ROC</w:t>
      </w:r>
      <w:r w:rsidR="004B0E39">
        <w:t xml:space="preserve"> </w:t>
      </w:r>
      <w:r w:rsidR="004A7AC6" w:rsidRPr="00216014">
        <w:t>AUC została wybrana jako ostateczna do zastosowania na zbiorze testowym.</w:t>
      </w:r>
    </w:p>
    <w:p w14:paraId="7C1D71DA" w14:textId="452EEC61" w:rsidR="006076B5" w:rsidRDefault="007917C7" w:rsidP="004A7AC6">
      <w:r>
        <w:t>Tabela poniżej przedstawia wynik procesu kalibracji:</w:t>
      </w:r>
    </w:p>
    <w:tbl>
      <w:tblPr>
        <w:tblStyle w:val="Tabela-Siatka"/>
        <w:tblW w:w="0" w:type="auto"/>
        <w:tblLayout w:type="fixed"/>
        <w:tblLook w:val="04A0" w:firstRow="1" w:lastRow="0" w:firstColumn="1" w:lastColumn="0" w:noHBand="0" w:noVBand="1"/>
      </w:tblPr>
      <w:tblGrid>
        <w:gridCol w:w="1701"/>
        <w:gridCol w:w="1701"/>
        <w:gridCol w:w="1701"/>
        <w:gridCol w:w="1701"/>
        <w:gridCol w:w="1701"/>
      </w:tblGrid>
      <w:tr w:rsidR="00DE2AEB" w14:paraId="348DDA85" w14:textId="77777777" w:rsidTr="00871121">
        <w:trPr>
          <w:trHeight w:val="340"/>
        </w:trPr>
        <w:tc>
          <w:tcPr>
            <w:tcW w:w="1701" w:type="dxa"/>
            <w:vAlign w:val="center"/>
          </w:tcPr>
          <w:p w14:paraId="03D83302" w14:textId="77777777" w:rsidR="00DE2AEB" w:rsidRDefault="00DE2AEB" w:rsidP="00871121">
            <w:pPr>
              <w:jc w:val="center"/>
            </w:pPr>
          </w:p>
        </w:tc>
        <w:tc>
          <w:tcPr>
            <w:tcW w:w="1701" w:type="dxa"/>
            <w:vAlign w:val="center"/>
          </w:tcPr>
          <w:p w14:paraId="0E652E59" w14:textId="699DB49A" w:rsidR="00DE2AEB" w:rsidRPr="00871121" w:rsidRDefault="00DE2AEB" w:rsidP="00871121">
            <w:pPr>
              <w:jc w:val="center"/>
              <w:rPr>
                <w:b/>
                <w:bCs/>
              </w:rPr>
            </w:pPr>
            <w:proofErr w:type="spellStart"/>
            <w:r w:rsidRPr="00871121">
              <w:rPr>
                <w:b/>
                <w:bCs/>
              </w:rPr>
              <w:t>Uncalibrated</w:t>
            </w:r>
            <w:proofErr w:type="spellEnd"/>
          </w:p>
        </w:tc>
        <w:tc>
          <w:tcPr>
            <w:tcW w:w="1701" w:type="dxa"/>
            <w:vAlign w:val="center"/>
          </w:tcPr>
          <w:p w14:paraId="5AAFC161" w14:textId="0FD6CC75" w:rsidR="00DE2AEB" w:rsidRPr="00871121" w:rsidRDefault="00DE2AEB" w:rsidP="00871121">
            <w:pPr>
              <w:jc w:val="center"/>
              <w:rPr>
                <w:b/>
                <w:bCs/>
              </w:rPr>
            </w:pPr>
            <w:proofErr w:type="spellStart"/>
            <w:r w:rsidRPr="00871121">
              <w:rPr>
                <w:b/>
                <w:bCs/>
              </w:rPr>
              <w:t>Platt</w:t>
            </w:r>
            <w:proofErr w:type="spellEnd"/>
          </w:p>
        </w:tc>
        <w:tc>
          <w:tcPr>
            <w:tcW w:w="1701" w:type="dxa"/>
            <w:vAlign w:val="center"/>
          </w:tcPr>
          <w:p w14:paraId="239A9728" w14:textId="08E62B1F" w:rsidR="00DE2AEB" w:rsidRPr="00871121" w:rsidRDefault="00DE2AEB" w:rsidP="00871121">
            <w:pPr>
              <w:jc w:val="center"/>
              <w:rPr>
                <w:b/>
                <w:bCs/>
              </w:rPr>
            </w:pPr>
            <w:proofErr w:type="spellStart"/>
            <w:r w:rsidRPr="00871121">
              <w:rPr>
                <w:b/>
                <w:bCs/>
              </w:rPr>
              <w:t>Isotonic</w:t>
            </w:r>
            <w:proofErr w:type="spellEnd"/>
          </w:p>
        </w:tc>
        <w:tc>
          <w:tcPr>
            <w:tcW w:w="1701" w:type="dxa"/>
            <w:vAlign w:val="center"/>
          </w:tcPr>
          <w:p w14:paraId="7CA5A91A" w14:textId="4A5AE893" w:rsidR="00DE2AEB" w:rsidRPr="00871121" w:rsidRDefault="00DE2AEB" w:rsidP="00871121">
            <w:pPr>
              <w:jc w:val="center"/>
              <w:rPr>
                <w:b/>
                <w:bCs/>
              </w:rPr>
            </w:pPr>
            <w:r w:rsidRPr="00871121">
              <w:rPr>
                <w:b/>
                <w:bCs/>
              </w:rPr>
              <w:t>Beta</w:t>
            </w:r>
          </w:p>
        </w:tc>
      </w:tr>
      <w:tr w:rsidR="00DE2AEB" w14:paraId="1ED7D20D" w14:textId="77777777" w:rsidTr="00871121">
        <w:trPr>
          <w:trHeight w:val="340"/>
        </w:trPr>
        <w:tc>
          <w:tcPr>
            <w:tcW w:w="1701" w:type="dxa"/>
            <w:vAlign w:val="center"/>
          </w:tcPr>
          <w:p w14:paraId="4104E89F" w14:textId="29B05AE5" w:rsidR="00DE2AEB" w:rsidRPr="00871121" w:rsidRDefault="00DE2AEB" w:rsidP="00871121">
            <w:pPr>
              <w:jc w:val="center"/>
              <w:rPr>
                <w:b/>
                <w:bCs/>
              </w:rPr>
            </w:pPr>
            <w:proofErr w:type="spellStart"/>
            <w:r w:rsidRPr="00871121">
              <w:rPr>
                <w:b/>
                <w:bCs/>
              </w:rPr>
              <w:t>Brier</w:t>
            </w:r>
            <w:proofErr w:type="spellEnd"/>
            <w:r w:rsidRPr="00871121">
              <w:rPr>
                <w:b/>
                <w:bCs/>
              </w:rPr>
              <w:t xml:space="preserve"> </w:t>
            </w:r>
            <w:proofErr w:type="spellStart"/>
            <w:r w:rsidRPr="00871121">
              <w:rPr>
                <w:b/>
                <w:bCs/>
              </w:rPr>
              <w:t>Score</w:t>
            </w:r>
            <w:proofErr w:type="spellEnd"/>
          </w:p>
        </w:tc>
        <w:tc>
          <w:tcPr>
            <w:tcW w:w="1701" w:type="dxa"/>
            <w:vAlign w:val="center"/>
          </w:tcPr>
          <w:p w14:paraId="2EE7B3DE" w14:textId="7979AA46" w:rsidR="00DE2AEB" w:rsidRDefault="007470E3" w:rsidP="00871121">
            <w:pPr>
              <w:jc w:val="center"/>
            </w:pPr>
            <w:r w:rsidRPr="007470E3">
              <w:t>0.03658</w:t>
            </w:r>
          </w:p>
        </w:tc>
        <w:tc>
          <w:tcPr>
            <w:tcW w:w="1701" w:type="dxa"/>
            <w:vAlign w:val="center"/>
          </w:tcPr>
          <w:p w14:paraId="09EC0F03" w14:textId="0B9595BA" w:rsidR="00DE2AEB" w:rsidRDefault="00C52D4F" w:rsidP="00871121">
            <w:pPr>
              <w:jc w:val="center"/>
            </w:pPr>
            <w:r w:rsidRPr="00C52D4F">
              <w:t>0.01241</w:t>
            </w:r>
          </w:p>
        </w:tc>
        <w:tc>
          <w:tcPr>
            <w:tcW w:w="1701" w:type="dxa"/>
            <w:vAlign w:val="center"/>
          </w:tcPr>
          <w:p w14:paraId="4008A4E1" w14:textId="6C2AA887" w:rsidR="00DE2AEB" w:rsidRPr="00871121" w:rsidRDefault="00EC5C31" w:rsidP="00871121">
            <w:pPr>
              <w:jc w:val="center"/>
              <w:rPr>
                <w:b/>
                <w:bCs/>
              </w:rPr>
            </w:pPr>
            <w:r w:rsidRPr="00EC5C31">
              <w:rPr>
                <w:b/>
                <w:bCs/>
              </w:rPr>
              <w:t>0.01236</w:t>
            </w:r>
          </w:p>
        </w:tc>
        <w:tc>
          <w:tcPr>
            <w:tcW w:w="1701" w:type="dxa"/>
            <w:vAlign w:val="center"/>
          </w:tcPr>
          <w:p w14:paraId="26AA2DD2" w14:textId="13F93A7D" w:rsidR="00DE2AEB" w:rsidRDefault="002912CA" w:rsidP="00871121">
            <w:pPr>
              <w:jc w:val="center"/>
            </w:pPr>
            <w:r w:rsidRPr="002912CA">
              <w:t>0.01265</w:t>
            </w:r>
          </w:p>
        </w:tc>
      </w:tr>
      <w:tr w:rsidR="00DE2AEB" w14:paraId="2E086F37" w14:textId="77777777" w:rsidTr="00871121">
        <w:trPr>
          <w:trHeight w:val="340"/>
        </w:trPr>
        <w:tc>
          <w:tcPr>
            <w:tcW w:w="1701" w:type="dxa"/>
            <w:vAlign w:val="center"/>
          </w:tcPr>
          <w:p w14:paraId="58A20DCB" w14:textId="18886CC8" w:rsidR="00DE2AEB" w:rsidRPr="00871121" w:rsidRDefault="001A5FC2" w:rsidP="00871121">
            <w:pPr>
              <w:jc w:val="center"/>
              <w:rPr>
                <w:b/>
                <w:bCs/>
              </w:rPr>
            </w:pPr>
            <w:r w:rsidRPr="00871121">
              <w:rPr>
                <w:b/>
                <w:bCs/>
              </w:rPr>
              <w:t>ECE</w:t>
            </w:r>
          </w:p>
        </w:tc>
        <w:tc>
          <w:tcPr>
            <w:tcW w:w="1701" w:type="dxa"/>
            <w:vAlign w:val="center"/>
          </w:tcPr>
          <w:p w14:paraId="57022EBA" w14:textId="76951BEF" w:rsidR="00DE2AEB" w:rsidRDefault="007470E3" w:rsidP="00871121">
            <w:pPr>
              <w:jc w:val="center"/>
            </w:pPr>
            <w:r w:rsidRPr="007470E3">
              <w:t>0.08815</w:t>
            </w:r>
          </w:p>
        </w:tc>
        <w:tc>
          <w:tcPr>
            <w:tcW w:w="1701" w:type="dxa"/>
            <w:vAlign w:val="center"/>
          </w:tcPr>
          <w:p w14:paraId="09C784B1" w14:textId="527A407B" w:rsidR="00DE2AEB" w:rsidRDefault="00C52D4F" w:rsidP="00871121">
            <w:pPr>
              <w:jc w:val="center"/>
            </w:pPr>
            <w:r w:rsidRPr="00C52D4F">
              <w:t>0.00074</w:t>
            </w:r>
          </w:p>
        </w:tc>
        <w:tc>
          <w:tcPr>
            <w:tcW w:w="1701" w:type="dxa"/>
            <w:vAlign w:val="center"/>
          </w:tcPr>
          <w:p w14:paraId="463A3C16" w14:textId="0B3CBA28" w:rsidR="00DE2AEB" w:rsidRPr="00871121" w:rsidRDefault="002912CA" w:rsidP="00871121">
            <w:pPr>
              <w:jc w:val="center"/>
              <w:rPr>
                <w:b/>
                <w:bCs/>
              </w:rPr>
            </w:pPr>
            <w:r w:rsidRPr="002912CA">
              <w:rPr>
                <w:b/>
                <w:bCs/>
              </w:rPr>
              <w:t>0.</w:t>
            </w:r>
            <w:r w:rsidRPr="00871121">
              <w:rPr>
                <w:b/>
                <w:bCs/>
              </w:rPr>
              <w:t>00000</w:t>
            </w:r>
          </w:p>
        </w:tc>
        <w:tc>
          <w:tcPr>
            <w:tcW w:w="1701" w:type="dxa"/>
            <w:vAlign w:val="center"/>
          </w:tcPr>
          <w:p w14:paraId="43200444" w14:textId="4752026F" w:rsidR="00DE2AEB" w:rsidRDefault="00D94F3E" w:rsidP="00871121">
            <w:pPr>
              <w:jc w:val="center"/>
            </w:pPr>
            <w:r w:rsidRPr="00D94F3E">
              <w:t>0.00121</w:t>
            </w:r>
          </w:p>
        </w:tc>
      </w:tr>
      <w:tr w:rsidR="00DE2AEB" w14:paraId="3F6681EA" w14:textId="77777777" w:rsidTr="00871121">
        <w:trPr>
          <w:trHeight w:val="340"/>
        </w:trPr>
        <w:tc>
          <w:tcPr>
            <w:tcW w:w="1701" w:type="dxa"/>
            <w:vAlign w:val="center"/>
          </w:tcPr>
          <w:p w14:paraId="149F6EA5" w14:textId="6653E177" w:rsidR="00DE2AEB" w:rsidRPr="00871121" w:rsidRDefault="001A5FC2" w:rsidP="00871121">
            <w:pPr>
              <w:jc w:val="center"/>
              <w:rPr>
                <w:b/>
                <w:bCs/>
              </w:rPr>
            </w:pPr>
            <w:r w:rsidRPr="00871121">
              <w:rPr>
                <w:b/>
                <w:bCs/>
              </w:rPr>
              <w:t>ROC AUC</w:t>
            </w:r>
          </w:p>
        </w:tc>
        <w:tc>
          <w:tcPr>
            <w:tcW w:w="1701" w:type="dxa"/>
            <w:vAlign w:val="center"/>
          </w:tcPr>
          <w:p w14:paraId="7D918E2D" w14:textId="0B7A86EA" w:rsidR="00DE2AEB" w:rsidRDefault="007470E3" w:rsidP="00871121">
            <w:pPr>
              <w:jc w:val="center"/>
            </w:pPr>
            <w:r w:rsidRPr="007470E3">
              <w:t>0.7487</w:t>
            </w:r>
          </w:p>
        </w:tc>
        <w:tc>
          <w:tcPr>
            <w:tcW w:w="1701" w:type="dxa"/>
            <w:vAlign w:val="center"/>
          </w:tcPr>
          <w:p w14:paraId="54085C0B" w14:textId="37F35328" w:rsidR="00DE2AEB" w:rsidRDefault="00C52D4F" w:rsidP="00871121">
            <w:pPr>
              <w:jc w:val="center"/>
            </w:pPr>
            <w:r w:rsidRPr="00C52D4F">
              <w:t>0.7487</w:t>
            </w:r>
          </w:p>
        </w:tc>
        <w:tc>
          <w:tcPr>
            <w:tcW w:w="1701" w:type="dxa"/>
            <w:vAlign w:val="center"/>
          </w:tcPr>
          <w:p w14:paraId="5FBFEA09" w14:textId="394F1358" w:rsidR="00DE2AEB" w:rsidRPr="00871121" w:rsidRDefault="002912CA" w:rsidP="00871121">
            <w:pPr>
              <w:jc w:val="center"/>
              <w:rPr>
                <w:b/>
                <w:bCs/>
              </w:rPr>
            </w:pPr>
            <w:r w:rsidRPr="002912CA">
              <w:rPr>
                <w:b/>
                <w:bCs/>
              </w:rPr>
              <w:t>0.7509</w:t>
            </w:r>
          </w:p>
        </w:tc>
        <w:tc>
          <w:tcPr>
            <w:tcW w:w="1701" w:type="dxa"/>
            <w:vAlign w:val="center"/>
          </w:tcPr>
          <w:p w14:paraId="60824584" w14:textId="3078690B" w:rsidR="00DE2AEB" w:rsidRDefault="002912CA" w:rsidP="00871121">
            <w:pPr>
              <w:jc w:val="center"/>
            </w:pPr>
            <w:r w:rsidRPr="002912CA">
              <w:t>0.7487</w:t>
            </w:r>
          </w:p>
        </w:tc>
      </w:tr>
      <w:tr w:rsidR="00DE2AEB" w14:paraId="20FB5D65" w14:textId="77777777" w:rsidTr="00871121">
        <w:trPr>
          <w:trHeight w:val="340"/>
        </w:trPr>
        <w:tc>
          <w:tcPr>
            <w:tcW w:w="1701" w:type="dxa"/>
            <w:vAlign w:val="center"/>
          </w:tcPr>
          <w:p w14:paraId="5A92C18D" w14:textId="22DCC011" w:rsidR="00DE2AEB" w:rsidRPr="00871121" w:rsidRDefault="001A5FC2" w:rsidP="00871121">
            <w:pPr>
              <w:jc w:val="center"/>
              <w:rPr>
                <w:b/>
                <w:bCs/>
              </w:rPr>
            </w:pPr>
            <w:r w:rsidRPr="00871121">
              <w:rPr>
                <w:b/>
                <w:bCs/>
              </w:rPr>
              <w:t>min</w:t>
            </w:r>
          </w:p>
        </w:tc>
        <w:tc>
          <w:tcPr>
            <w:tcW w:w="1701" w:type="dxa"/>
            <w:vAlign w:val="center"/>
          </w:tcPr>
          <w:p w14:paraId="7B22B8A6" w14:textId="3D71A8AD" w:rsidR="00DE2AEB" w:rsidRDefault="00D94F3E" w:rsidP="00871121">
            <w:pPr>
              <w:jc w:val="center"/>
            </w:pPr>
            <w:r w:rsidRPr="00D94F3E">
              <w:t>0.00000</w:t>
            </w:r>
          </w:p>
        </w:tc>
        <w:tc>
          <w:tcPr>
            <w:tcW w:w="1701" w:type="dxa"/>
            <w:vAlign w:val="center"/>
          </w:tcPr>
          <w:p w14:paraId="7E12A313" w14:textId="145F12F0" w:rsidR="00DE2AEB" w:rsidRDefault="000D5923" w:rsidP="00871121">
            <w:pPr>
              <w:jc w:val="center"/>
            </w:pPr>
            <w:r w:rsidRPr="000D5923">
              <w:t>0.00630</w:t>
            </w:r>
          </w:p>
        </w:tc>
        <w:tc>
          <w:tcPr>
            <w:tcW w:w="1701" w:type="dxa"/>
            <w:vAlign w:val="center"/>
          </w:tcPr>
          <w:p w14:paraId="2C0709F6" w14:textId="601F3FF9" w:rsidR="00DE2AEB" w:rsidRDefault="00EC5C31" w:rsidP="00871121">
            <w:pPr>
              <w:jc w:val="center"/>
            </w:pPr>
            <w:r w:rsidRPr="00EC5C31">
              <w:t>0.00199</w:t>
            </w:r>
          </w:p>
        </w:tc>
        <w:tc>
          <w:tcPr>
            <w:tcW w:w="1701" w:type="dxa"/>
            <w:vAlign w:val="center"/>
          </w:tcPr>
          <w:p w14:paraId="2515F829" w14:textId="1F9D1422" w:rsidR="00DE2AEB" w:rsidRDefault="00D94F3E" w:rsidP="00871121">
            <w:pPr>
              <w:jc w:val="center"/>
            </w:pPr>
            <w:r w:rsidRPr="00D94F3E">
              <w:t>0.00000</w:t>
            </w:r>
          </w:p>
        </w:tc>
      </w:tr>
      <w:tr w:rsidR="001A5FC2" w14:paraId="5EF898BA" w14:textId="77777777" w:rsidTr="00871121">
        <w:trPr>
          <w:trHeight w:val="340"/>
        </w:trPr>
        <w:tc>
          <w:tcPr>
            <w:tcW w:w="1701" w:type="dxa"/>
            <w:vAlign w:val="center"/>
          </w:tcPr>
          <w:p w14:paraId="098EF489" w14:textId="41A208A3" w:rsidR="001A5FC2" w:rsidRPr="00871121" w:rsidRDefault="001A5FC2" w:rsidP="00871121">
            <w:pPr>
              <w:jc w:val="center"/>
              <w:rPr>
                <w:b/>
                <w:bCs/>
              </w:rPr>
            </w:pPr>
            <w:r w:rsidRPr="00871121">
              <w:rPr>
                <w:b/>
                <w:bCs/>
              </w:rPr>
              <w:t>max</w:t>
            </w:r>
          </w:p>
        </w:tc>
        <w:tc>
          <w:tcPr>
            <w:tcW w:w="1701" w:type="dxa"/>
            <w:vAlign w:val="center"/>
          </w:tcPr>
          <w:p w14:paraId="4C47D401" w14:textId="68F5C198" w:rsidR="001A5FC2" w:rsidRDefault="007470E3" w:rsidP="00871121">
            <w:pPr>
              <w:jc w:val="center"/>
            </w:pPr>
            <w:r>
              <w:t>1</w:t>
            </w:r>
            <w:r w:rsidR="00871121">
              <w:t>.00000</w:t>
            </w:r>
          </w:p>
        </w:tc>
        <w:tc>
          <w:tcPr>
            <w:tcW w:w="1701" w:type="dxa"/>
            <w:vAlign w:val="center"/>
          </w:tcPr>
          <w:p w14:paraId="7A9D18F4" w14:textId="46B88A7A" w:rsidR="001A5FC2" w:rsidRDefault="000D5923" w:rsidP="00871121">
            <w:pPr>
              <w:jc w:val="center"/>
            </w:pPr>
            <w:r w:rsidRPr="000D5923">
              <w:t>0.25420</w:t>
            </w:r>
          </w:p>
        </w:tc>
        <w:tc>
          <w:tcPr>
            <w:tcW w:w="1701" w:type="dxa"/>
            <w:vAlign w:val="center"/>
          </w:tcPr>
          <w:p w14:paraId="77D34CBC" w14:textId="254E4899" w:rsidR="001A5FC2" w:rsidRDefault="00EC5C31" w:rsidP="00871121">
            <w:pPr>
              <w:jc w:val="center"/>
            </w:pPr>
            <w:r w:rsidRPr="00EC5C31">
              <w:t>0.34091</w:t>
            </w:r>
          </w:p>
        </w:tc>
        <w:tc>
          <w:tcPr>
            <w:tcW w:w="1701" w:type="dxa"/>
            <w:vAlign w:val="center"/>
          </w:tcPr>
          <w:p w14:paraId="0033D17F" w14:textId="56472EEC" w:rsidR="001A5FC2" w:rsidRDefault="00D94F3E" w:rsidP="00871121">
            <w:pPr>
              <w:jc w:val="center"/>
            </w:pPr>
            <w:r w:rsidRPr="00D94F3E">
              <w:t>0.99966</w:t>
            </w:r>
          </w:p>
        </w:tc>
      </w:tr>
      <w:tr w:rsidR="001A5FC2" w14:paraId="49097A8A" w14:textId="77777777" w:rsidTr="00871121">
        <w:trPr>
          <w:trHeight w:val="340"/>
        </w:trPr>
        <w:tc>
          <w:tcPr>
            <w:tcW w:w="1701" w:type="dxa"/>
            <w:vAlign w:val="center"/>
          </w:tcPr>
          <w:p w14:paraId="6CC700DC" w14:textId="5169D9F6" w:rsidR="001A5FC2" w:rsidRPr="00871121" w:rsidRDefault="001A5FC2" w:rsidP="00871121">
            <w:pPr>
              <w:jc w:val="center"/>
              <w:rPr>
                <w:b/>
                <w:bCs/>
              </w:rPr>
            </w:pPr>
            <w:proofErr w:type="spellStart"/>
            <w:r w:rsidRPr="00871121">
              <w:rPr>
                <w:b/>
                <w:bCs/>
              </w:rPr>
              <w:t>mean</w:t>
            </w:r>
            <w:proofErr w:type="spellEnd"/>
          </w:p>
        </w:tc>
        <w:tc>
          <w:tcPr>
            <w:tcW w:w="1701" w:type="dxa"/>
            <w:vAlign w:val="center"/>
          </w:tcPr>
          <w:p w14:paraId="2978E11F" w14:textId="011DE5CB" w:rsidR="001A5FC2" w:rsidRDefault="00C52D4F" w:rsidP="00871121">
            <w:pPr>
              <w:jc w:val="center"/>
            </w:pPr>
            <w:r>
              <w:t>0.10150</w:t>
            </w:r>
          </w:p>
        </w:tc>
        <w:tc>
          <w:tcPr>
            <w:tcW w:w="1701" w:type="dxa"/>
            <w:vAlign w:val="center"/>
          </w:tcPr>
          <w:p w14:paraId="1D613D01" w14:textId="3989483F" w:rsidR="001A5FC2" w:rsidRDefault="000D5923" w:rsidP="00871121">
            <w:pPr>
              <w:jc w:val="center"/>
            </w:pPr>
            <w:r w:rsidRPr="000D5923">
              <w:t>0.01327</w:t>
            </w:r>
          </w:p>
        </w:tc>
        <w:tc>
          <w:tcPr>
            <w:tcW w:w="1701" w:type="dxa"/>
            <w:vAlign w:val="center"/>
          </w:tcPr>
          <w:p w14:paraId="366E0191" w14:textId="2B120042" w:rsidR="001A5FC2" w:rsidRDefault="00EC5C31" w:rsidP="00871121">
            <w:pPr>
              <w:jc w:val="center"/>
            </w:pPr>
            <w:r w:rsidRPr="00EC5C31">
              <w:t>0.01324</w:t>
            </w:r>
          </w:p>
        </w:tc>
        <w:tc>
          <w:tcPr>
            <w:tcW w:w="1701" w:type="dxa"/>
            <w:vAlign w:val="center"/>
          </w:tcPr>
          <w:p w14:paraId="353EE5FA" w14:textId="5D969788" w:rsidR="001A5FC2" w:rsidRDefault="00871121" w:rsidP="00A46326">
            <w:pPr>
              <w:keepNext/>
              <w:jc w:val="center"/>
            </w:pPr>
            <w:r w:rsidRPr="00871121">
              <w:t>0.01322</w:t>
            </w:r>
          </w:p>
        </w:tc>
      </w:tr>
    </w:tbl>
    <w:p w14:paraId="4C15737F" w14:textId="01207181" w:rsidR="00472D6C" w:rsidRPr="004B0E39" w:rsidRDefault="00A46326" w:rsidP="00A46326">
      <w:pPr>
        <w:pStyle w:val="Legenda"/>
        <w:rPr>
          <w:color w:val="auto"/>
        </w:rPr>
      </w:pPr>
      <w:r w:rsidRPr="004B0E39">
        <w:rPr>
          <w:color w:val="auto"/>
        </w:rPr>
        <w:t xml:space="preserve">Tabela </w:t>
      </w:r>
      <w:r w:rsidR="00DF710B">
        <w:rPr>
          <w:color w:val="auto"/>
        </w:rPr>
        <w:fldChar w:fldCharType="begin"/>
      </w:r>
      <w:r w:rsidR="00DF710B">
        <w:rPr>
          <w:color w:val="auto"/>
        </w:rPr>
        <w:instrText xml:space="preserve"> SEQ Tabela \* ARABIC </w:instrText>
      </w:r>
      <w:r w:rsidR="00DF710B">
        <w:rPr>
          <w:color w:val="auto"/>
        </w:rPr>
        <w:fldChar w:fldCharType="separate"/>
      </w:r>
      <w:r w:rsidR="00DF710B">
        <w:rPr>
          <w:noProof/>
          <w:color w:val="auto"/>
        </w:rPr>
        <w:t>5</w:t>
      </w:r>
      <w:r w:rsidR="00DF710B">
        <w:rPr>
          <w:color w:val="auto"/>
        </w:rPr>
        <w:fldChar w:fldCharType="end"/>
      </w:r>
      <w:r w:rsidRPr="004B0E39">
        <w:rPr>
          <w:color w:val="auto"/>
        </w:rPr>
        <w:t xml:space="preserve"> Wyniki kalibracji trzema metodami: </w:t>
      </w:r>
      <w:proofErr w:type="spellStart"/>
      <w:r w:rsidRPr="004B0E39">
        <w:rPr>
          <w:color w:val="auto"/>
        </w:rPr>
        <w:t>Platt</w:t>
      </w:r>
      <w:proofErr w:type="spellEnd"/>
      <w:r w:rsidRPr="004B0E39">
        <w:rPr>
          <w:color w:val="auto"/>
        </w:rPr>
        <w:t xml:space="preserve">, </w:t>
      </w:r>
      <w:proofErr w:type="spellStart"/>
      <w:r w:rsidRPr="004B0E39">
        <w:rPr>
          <w:color w:val="auto"/>
        </w:rPr>
        <w:t>Isotonic</w:t>
      </w:r>
      <w:proofErr w:type="spellEnd"/>
      <w:r w:rsidRPr="004B0E39">
        <w:rPr>
          <w:color w:val="auto"/>
        </w:rPr>
        <w:t>, Beta</w:t>
      </w:r>
    </w:p>
    <w:p w14:paraId="5B169EDC" w14:textId="1D1169B7" w:rsidR="00A46326" w:rsidRPr="00A46326" w:rsidRDefault="00A46326" w:rsidP="00A46326">
      <w:r w:rsidRPr="00A46326">
        <w:t xml:space="preserve">Model nieskalibrowany wykazywał znaczącą nadmierną pewność siebie w przewidywaniach prawdopodobieństw. Średnia wartość </w:t>
      </w:r>
      <w:proofErr w:type="spellStart"/>
      <w:r w:rsidRPr="004B0E39">
        <w:rPr>
          <w:i/>
          <w:iCs/>
        </w:rPr>
        <w:t>xT</w:t>
      </w:r>
      <w:proofErr w:type="spellEnd"/>
      <w:r w:rsidRPr="00A46326">
        <w:t xml:space="preserve"> dla zbioru walidacyjnego wynosiła 0.1015 (10.15%), podczas gdy rzeczywisty udział akcji zakończonych golem to tylko 0.0132 (1.32%) - oznacza to systematyczne </w:t>
      </w:r>
      <w:r w:rsidR="00E65DCF">
        <w:t xml:space="preserve">znaczne </w:t>
      </w:r>
      <w:r w:rsidRPr="00A46326">
        <w:t xml:space="preserve">przeszacowanie prawdopodobieństwa </w:t>
      </w:r>
      <w:r w:rsidR="00E65DCF">
        <w:t>gola.</w:t>
      </w:r>
      <w:r w:rsidRPr="00A46326">
        <w:t xml:space="preserve"> Ta rozbieżność przełożyła się na wysoką wartość </w:t>
      </w:r>
      <w:proofErr w:type="spellStart"/>
      <w:r w:rsidRPr="00A46326">
        <w:t>Expected</w:t>
      </w:r>
      <w:proofErr w:type="spellEnd"/>
      <w:r w:rsidRPr="00A46326">
        <w:t xml:space="preserve"> </w:t>
      </w:r>
      <w:proofErr w:type="spellStart"/>
      <w:r w:rsidRPr="00A46326">
        <w:t>Calibration</w:t>
      </w:r>
      <w:proofErr w:type="spellEnd"/>
      <w:r w:rsidRPr="00A46326">
        <w:t xml:space="preserve"> Error (ECE = 0.088), wskazującą na poważne problemy z kalibracją prawdopodobieństw.</w:t>
      </w:r>
    </w:p>
    <w:p w14:paraId="0DD942C7" w14:textId="32ADB934" w:rsidR="00A46326" w:rsidRPr="00A46326" w:rsidRDefault="00A46326" w:rsidP="00A46326">
      <w:r w:rsidRPr="00A46326">
        <w:t xml:space="preserve">Źródło tego problemu można przypisać decyzjom projektowym ze </w:t>
      </w:r>
      <w:proofErr w:type="spellStart"/>
      <w:r w:rsidRPr="004B0E39">
        <w:rPr>
          <w:i/>
          <w:iCs/>
        </w:rPr>
        <w:t>Stage</w:t>
      </w:r>
      <w:proofErr w:type="spellEnd"/>
      <w:r w:rsidRPr="004B0E39">
        <w:rPr>
          <w:i/>
          <w:iCs/>
        </w:rPr>
        <w:t xml:space="preserve"> 1</w:t>
      </w:r>
      <w:r w:rsidRPr="00A46326">
        <w:t xml:space="preserve"> i </w:t>
      </w:r>
      <w:proofErr w:type="spellStart"/>
      <w:r w:rsidRPr="004B0E39">
        <w:rPr>
          <w:i/>
          <w:iCs/>
        </w:rPr>
        <w:t>Stage</w:t>
      </w:r>
      <w:proofErr w:type="spellEnd"/>
      <w:r w:rsidRPr="004B0E39">
        <w:rPr>
          <w:i/>
          <w:iCs/>
        </w:rPr>
        <w:t xml:space="preserve"> 2</w:t>
      </w:r>
      <w:r w:rsidRPr="00A46326">
        <w:t>. Wysokie wagi klas dla typu GOAL (</w:t>
      </w:r>
      <w:proofErr w:type="spellStart"/>
      <w:r w:rsidRPr="004B0E39">
        <w:rPr>
          <w:i/>
          <w:iCs/>
        </w:rPr>
        <w:t>weight_goal</w:t>
      </w:r>
      <w:proofErr w:type="spellEnd"/>
      <w:r w:rsidRPr="00A46326">
        <w:t>=15) oraz balans funkcji straty (</w:t>
      </w:r>
      <w:proofErr w:type="spellStart"/>
      <w:r w:rsidRPr="004B0E39">
        <w:rPr>
          <w:i/>
          <w:iCs/>
        </w:rPr>
        <w:t>loss_ratio</w:t>
      </w:r>
      <w:proofErr w:type="spellEnd"/>
      <w:r w:rsidRPr="00A46326">
        <w:t>=1.0) zostały zoptymalizowane pod kątem maksymalizacji ROC</w:t>
      </w:r>
      <w:r w:rsidR="004B0E39">
        <w:t xml:space="preserve"> </w:t>
      </w:r>
      <w:r w:rsidRPr="00A46326">
        <w:t>AUC i separacji klas - co rzeczywiście przyniosło doskonałe wyniki w rankingu akcji według zagrożenia. Jednakże te same parametry doprowadziły do systematycznego przeszacowania prawdopodobieństw, ponieważ model nauczył się przypisywać wysoką pewność klasyfikacji GOAL w celu minimalizacji obciążonej funkcji straty. Jest to klasyczny przykład trade-off między dyskryminacją (ranking) a kalibracją (dokładność prawdopodobieństw) w modelach predykcyjnych.</w:t>
      </w:r>
    </w:p>
    <w:p w14:paraId="491B049D" w14:textId="07EDEFA6" w:rsidR="001D3E62" w:rsidRPr="00A46326" w:rsidRDefault="0079272A" w:rsidP="00A46326">
      <w:r w:rsidRPr="004B0E39">
        <w:rPr>
          <w:i/>
          <w:iCs/>
          <w:noProof/>
        </w:rPr>
        <w:lastRenderedPageBreak/>
        <mc:AlternateContent>
          <mc:Choice Requires="wps">
            <w:drawing>
              <wp:anchor distT="0" distB="0" distL="114300" distR="114300" simplePos="0" relativeHeight="251673600" behindDoc="0" locked="0" layoutInCell="1" allowOverlap="1" wp14:anchorId="2C4C511D" wp14:editId="1E02FFA7">
                <wp:simplePos x="0" y="0"/>
                <wp:positionH relativeFrom="margin">
                  <wp:align>center</wp:align>
                </wp:positionH>
                <wp:positionV relativeFrom="paragraph">
                  <wp:posOffset>4993005</wp:posOffset>
                </wp:positionV>
                <wp:extent cx="3663950" cy="635"/>
                <wp:effectExtent l="0" t="0" r="0" b="8255"/>
                <wp:wrapTopAndBottom/>
                <wp:docPr id="710186038" name="Pole tekstowe 1"/>
                <wp:cNvGraphicFramePr/>
                <a:graphic xmlns:a="http://schemas.openxmlformats.org/drawingml/2006/main">
                  <a:graphicData uri="http://schemas.microsoft.com/office/word/2010/wordprocessingShape">
                    <wps:wsp>
                      <wps:cNvSpPr txBox="1"/>
                      <wps:spPr>
                        <a:xfrm>
                          <a:off x="0" y="0"/>
                          <a:ext cx="3663950" cy="635"/>
                        </a:xfrm>
                        <a:prstGeom prst="rect">
                          <a:avLst/>
                        </a:prstGeom>
                        <a:solidFill>
                          <a:prstClr val="white"/>
                        </a:solidFill>
                        <a:ln>
                          <a:noFill/>
                        </a:ln>
                      </wps:spPr>
                      <wps:txbx>
                        <w:txbxContent>
                          <w:p w14:paraId="2E291E58" w14:textId="6CF7C214" w:rsidR="0079272A" w:rsidRPr="00487BF1" w:rsidRDefault="0079272A" w:rsidP="0079272A">
                            <w:pPr>
                              <w:pStyle w:val="Legenda"/>
                              <w:rPr>
                                <w:noProof/>
                              </w:rPr>
                            </w:pPr>
                            <w:r>
                              <w:t xml:space="preserve">Rysunek </w:t>
                            </w:r>
                            <w:fldSimple w:instr=" SEQ Rysunek \* ARABIC ">
                              <w:r w:rsidR="007A5955">
                                <w:rPr>
                                  <w:noProof/>
                                </w:rPr>
                                <w:t>6</w:t>
                              </w:r>
                            </w:fldSimple>
                            <w:r>
                              <w:t xml:space="preserve"> </w:t>
                            </w:r>
                            <w:r>
                              <w:t>Reliability Diagram dla 3 metod kalibracji i wersji nieskalibrowanej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4C511D" id="_x0000_s1030" type="#_x0000_t202" style="position:absolute;margin-left:0;margin-top:393.15pt;width:288.5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E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" stroked="f">
                <v:textbox style="mso-fit-shape-to-text:t" inset="0,0,0,0">
                  <w:txbxContent>
                    <w:p w14:paraId="2E291E58" w14:textId="6CF7C214" w:rsidR="0079272A" w:rsidRPr="00487BF1" w:rsidRDefault="0079272A" w:rsidP="0079272A">
                      <w:pPr>
                        <w:pStyle w:val="Legenda"/>
                        <w:rPr>
                          <w:noProof/>
                        </w:rPr>
                      </w:pPr>
                      <w:r>
                        <w:t xml:space="preserve">Rysunek </w:t>
                      </w:r>
                      <w:fldSimple w:instr=" SEQ Rysunek \* ARABIC ">
                        <w:r w:rsidR="007A5955">
                          <w:rPr>
                            <w:noProof/>
                          </w:rPr>
                          <w:t>6</w:t>
                        </w:r>
                      </w:fldSimple>
                      <w:r>
                        <w:t xml:space="preserve"> </w:t>
                      </w:r>
                      <w:r>
                        <w:t>Reliability Diagram dla 3 metod kalibracji i wersji nieskalibrowanej</w:t>
                      </w:r>
                    </w:p>
                  </w:txbxContent>
                </v:textbox>
                <w10:wrap type="topAndBottom" anchorx="margin"/>
              </v:shape>
            </w:pict>
          </mc:Fallback>
        </mc:AlternateContent>
      </w:r>
      <w:r w:rsidRPr="004B0E39">
        <w:rPr>
          <w:i/>
          <w:iCs/>
          <w:noProof/>
        </w:rPr>
        <w:drawing>
          <wp:anchor distT="0" distB="0" distL="114300" distR="114300" simplePos="0" relativeHeight="251671552" behindDoc="0" locked="0" layoutInCell="1" allowOverlap="1" wp14:anchorId="1C5674D8" wp14:editId="2414E530">
            <wp:simplePos x="0" y="0"/>
            <wp:positionH relativeFrom="margin">
              <wp:align>center</wp:align>
            </wp:positionH>
            <wp:positionV relativeFrom="paragraph">
              <wp:posOffset>1068705</wp:posOffset>
            </wp:positionV>
            <wp:extent cx="3959225" cy="3912235"/>
            <wp:effectExtent l="0" t="0" r="3175" b="0"/>
            <wp:wrapTopAndBottom/>
            <wp:docPr id="1086483627" name="Obraz 3" descr="Obraz zawierający tekst, linia, diagram, Wykres&#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83627" name="Obraz 3" descr="Obraz zawierający tekst, linia, diagram, Wykres&#10;&#10;Zawartość wygenerowana przez AI może być niepoprawna."/>
                    <pic:cNvPicPr/>
                  </pic:nvPicPr>
                  <pic:blipFill rotWithShape="1">
                    <a:blip r:embed="rId14" cstate="print">
                      <a:extLst>
                        <a:ext uri="{28A0092B-C50C-407E-A947-70E740481C1C}">
                          <a14:useLocalDpi xmlns:a14="http://schemas.microsoft.com/office/drawing/2010/main" val="0"/>
                        </a:ext>
                      </a:extLst>
                    </a:blip>
                    <a:srcRect t="3900"/>
                    <a:stretch>
                      <a:fillRect/>
                    </a:stretch>
                  </pic:blipFill>
                  <pic:spPr bwMode="auto">
                    <a:xfrm>
                      <a:off x="0" y="0"/>
                      <a:ext cx="3959225" cy="39122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A46326" w:rsidRPr="004B0E39">
        <w:rPr>
          <w:i/>
          <w:iCs/>
        </w:rPr>
        <w:t>Reliability</w:t>
      </w:r>
      <w:proofErr w:type="spellEnd"/>
      <w:r w:rsidR="00A46326" w:rsidRPr="004B0E39">
        <w:rPr>
          <w:i/>
          <w:iCs/>
        </w:rPr>
        <w:t xml:space="preserve"> diagram</w:t>
      </w:r>
      <w:r w:rsidR="00A46326" w:rsidRPr="00A46326">
        <w:t xml:space="preserve"> (Rysunek </w:t>
      </w:r>
      <w:r w:rsidR="004B0E39">
        <w:t>6</w:t>
      </w:r>
      <w:r w:rsidR="00A46326" w:rsidRPr="00A46326">
        <w:t>) wizualizuje ten problem: czerwona linia (</w:t>
      </w:r>
      <w:proofErr w:type="spellStart"/>
      <w:r w:rsidR="00A46326" w:rsidRPr="004B0E39">
        <w:rPr>
          <w:i/>
          <w:iCs/>
        </w:rPr>
        <w:t>Uncalibrated</w:t>
      </w:r>
      <w:proofErr w:type="spellEnd"/>
      <w:r w:rsidR="00A46326" w:rsidRPr="00A46326">
        <w:t xml:space="preserve">) przebiega znacznie poniżej przekątnej, co </w:t>
      </w:r>
      <w:r w:rsidR="004B0E39" w:rsidRPr="00A46326">
        <w:t>oznacza,</w:t>
      </w:r>
      <w:r w:rsidR="00A46326" w:rsidRPr="00A46326">
        <w:t xml:space="preserve"> że dla każdego poziomu pewności modelu (</w:t>
      </w:r>
      <w:proofErr w:type="spellStart"/>
      <w:r w:rsidR="00A46326" w:rsidRPr="004B0E39">
        <w:rPr>
          <w:i/>
          <w:iCs/>
        </w:rPr>
        <w:t>predicted</w:t>
      </w:r>
      <w:proofErr w:type="spellEnd"/>
      <w:r w:rsidR="00A46326" w:rsidRPr="004B0E39">
        <w:rPr>
          <w:i/>
          <w:iCs/>
        </w:rPr>
        <w:t xml:space="preserve"> </w:t>
      </w:r>
      <w:proofErr w:type="spellStart"/>
      <w:r w:rsidR="00A46326" w:rsidRPr="004B0E39">
        <w:rPr>
          <w:i/>
          <w:iCs/>
        </w:rPr>
        <w:t>probability</w:t>
      </w:r>
      <w:proofErr w:type="spellEnd"/>
      <w:r w:rsidR="00A46326" w:rsidRPr="00A46326">
        <w:t>) rzeczywista częstość goli (</w:t>
      </w:r>
      <w:proofErr w:type="spellStart"/>
      <w:r w:rsidR="00A46326" w:rsidRPr="004B0E39">
        <w:rPr>
          <w:i/>
          <w:iCs/>
        </w:rPr>
        <w:t>observed</w:t>
      </w:r>
      <w:proofErr w:type="spellEnd"/>
      <w:r w:rsidR="00A46326" w:rsidRPr="004B0E39">
        <w:rPr>
          <w:i/>
          <w:iCs/>
        </w:rPr>
        <w:t xml:space="preserve"> </w:t>
      </w:r>
      <w:proofErr w:type="spellStart"/>
      <w:r w:rsidR="00A46326" w:rsidRPr="004B0E39">
        <w:rPr>
          <w:i/>
          <w:iCs/>
        </w:rPr>
        <w:t>frequency</w:t>
      </w:r>
      <w:proofErr w:type="spellEnd"/>
      <w:r w:rsidR="00A46326" w:rsidRPr="00A46326">
        <w:t xml:space="preserve">) jest zdecydowanie niższa. Na przykład, dla akcji którym model przypisał </w:t>
      </w:r>
      <w:proofErr w:type="spellStart"/>
      <w:r w:rsidR="00A46326" w:rsidRPr="00A46326">
        <w:t>xT</w:t>
      </w:r>
      <w:proofErr w:type="spellEnd"/>
      <w:r w:rsidR="00A46326" w:rsidRPr="00A46326">
        <w:t xml:space="preserve"> ≈ 0.9 (90% szans na gola), faktycznie tylko około 25% kończyło się golem - różnica blisko 4-krotna.</w:t>
      </w:r>
    </w:p>
    <w:p w14:paraId="0C9140FF" w14:textId="67110429" w:rsidR="00A46326" w:rsidRPr="00A46326" w:rsidRDefault="00A46326" w:rsidP="00A46326">
      <w:r w:rsidRPr="00A46326">
        <w:t>Wszystkie trzy metody kalibracji osiągnęły dramatyczną poprawę względem modelu nieskalibrowanego</w:t>
      </w:r>
      <w:r w:rsidR="0079272A">
        <w:t xml:space="preserve">. </w:t>
      </w:r>
      <w:proofErr w:type="spellStart"/>
      <w:r w:rsidRPr="00A46326">
        <w:t>Brier</w:t>
      </w:r>
      <w:proofErr w:type="spellEnd"/>
      <w:r w:rsidRPr="00A46326">
        <w:t xml:space="preserve"> </w:t>
      </w:r>
      <w:proofErr w:type="spellStart"/>
      <w:r w:rsidRPr="00A46326">
        <w:t>Score</w:t>
      </w:r>
      <w:proofErr w:type="spellEnd"/>
      <w:r w:rsidRPr="00A46326">
        <w:t xml:space="preserve"> spadł o około 66% (z 0.0366 do zakresu 0.0124-0.0127), co świadczy o znacznej poprawie dokładności probabilistycznych predykcji. Różnice między trzema metodami w tej metryce są minimalne - najlepszy </w:t>
      </w:r>
      <w:proofErr w:type="spellStart"/>
      <w:r w:rsidRPr="00A46326">
        <w:t>Isotonic</w:t>
      </w:r>
      <w:proofErr w:type="spellEnd"/>
      <w:r w:rsidRPr="00A46326">
        <w:t xml:space="preserve"> </w:t>
      </w:r>
      <w:proofErr w:type="spellStart"/>
      <w:r w:rsidRPr="00A46326">
        <w:t>Regression</w:t>
      </w:r>
      <w:proofErr w:type="spellEnd"/>
      <w:r w:rsidRPr="00A46326">
        <w:t xml:space="preserve"> (0.01236) wyprzedza </w:t>
      </w:r>
      <w:proofErr w:type="spellStart"/>
      <w:r w:rsidRPr="00A46326">
        <w:t>Platt</w:t>
      </w:r>
      <w:proofErr w:type="spellEnd"/>
      <w:r w:rsidRPr="00A46326">
        <w:t xml:space="preserve"> </w:t>
      </w:r>
      <w:proofErr w:type="spellStart"/>
      <w:r w:rsidRPr="00A46326">
        <w:t>Scaling</w:t>
      </w:r>
      <w:proofErr w:type="spellEnd"/>
      <w:r w:rsidRPr="00A46326">
        <w:t xml:space="preserve"> (0.01241) o zaledwie 0.4%, a Beta </w:t>
      </w:r>
      <w:proofErr w:type="spellStart"/>
      <w:r w:rsidRPr="00A46326">
        <w:t>Calibration</w:t>
      </w:r>
      <w:proofErr w:type="spellEnd"/>
      <w:r w:rsidRPr="00A46326">
        <w:t xml:space="preserve"> (0.01265) o 2.3%. W praktyce wszystkie trzy metody osiągają porównywalną jakość predykcji prawdopodobieństw.</w:t>
      </w:r>
      <w:r w:rsidR="00F212D4">
        <w:t xml:space="preserve"> </w:t>
      </w:r>
      <w:proofErr w:type="spellStart"/>
      <w:r w:rsidRPr="00A46326">
        <w:t>Expected</w:t>
      </w:r>
      <w:proofErr w:type="spellEnd"/>
      <w:r w:rsidRPr="00A46326">
        <w:t xml:space="preserve"> </w:t>
      </w:r>
      <w:proofErr w:type="spellStart"/>
      <w:r w:rsidRPr="00A46326">
        <w:t>Calibration</w:t>
      </w:r>
      <w:proofErr w:type="spellEnd"/>
      <w:r w:rsidRPr="00A46326">
        <w:t xml:space="preserve"> Error (ECE) wykazał jeszcze bardziej spektakularne polepszenie - spadek o 98-100% względem </w:t>
      </w:r>
      <w:proofErr w:type="spellStart"/>
      <w:r w:rsidRPr="00A46326">
        <w:t>baseline</w:t>
      </w:r>
      <w:proofErr w:type="spellEnd"/>
      <w:r w:rsidRPr="00A46326">
        <w:t xml:space="preserve">. Szczególnie wyróżnia się </w:t>
      </w:r>
      <w:proofErr w:type="spellStart"/>
      <w:r w:rsidRPr="00A46326">
        <w:t>Isotonic</w:t>
      </w:r>
      <w:proofErr w:type="spellEnd"/>
      <w:r w:rsidRPr="00A46326">
        <w:t xml:space="preserve"> </w:t>
      </w:r>
      <w:proofErr w:type="spellStart"/>
      <w:r w:rsidRPr="00A46326">
        <w:t>Regression</w:t>
      </w:r>
      <w:proofErr w:type="spellEnd"/>
      <w:r w:rsidRPr="00A46326">
        <w:t xml:space="preserve"> z ECE = 0.000, co oznacza perfekcyjną kalibrację - w każdym </w:t>
      </w:r>
      <w:proofErr w:type="spellStart"/>
      <w:r w:rsidRPr="00A46326">
        <w:t>binie</w:t>
      </w:r>
      <w:proofErr w:type="spellEnd"/>
      <w:r w:rsidRPr="00A46326">
        <w:t xml:space="preserve"> prawdopodobieństw średnia pewność modelu dokładnie odpowiada faktycznej częstości goli. </w:t>
      </w:r>
      <w:proofErr w:type="spellStart"/>
      <w:r w:rsidRPr="00A46326">
        <w:t>Platt</w:t>
      </w:r>
      <w:proofErr w:type="spellEnd"/>
      <w:r w:rsidRPr="00A46326">
        <w:t xml:space="preserve"> </w:t>
      </w:r>
      <w:proofErr w:type="spellStart"/>
      <w:r w:rsidRPr="00A46326">
        <w:t>Scaling</w:t>
      </w:r>
      <w:proofErr w:type="spellEnd"/>
      <w:r w:rsidRPr="00A46326">
        <w:t xml:space="preserve"> osiągnął ECE = 0.00074 (poprawa o 99.2%), a Beta </w:t>
      </w:r>
      <w:proofErr w:type="spellStart"/>
      <w:r w:rsidRPr="00A46326">
        <w:t>Calibration</w:t>
      </w:r>
      <w:proofErr w:type="spellEnd"/>
      <w:r w:rsidRPr="00A46326">
        <w:t xml:space="preserve"> ECE = 0.00121 (poprawa o 98.6%), co również stanowi doskonałą kalibrację.</w:t>
      </w:r>
      <w:r w:rsidR="00F212D4">
        <w:t xml:space="preserve"> </w:t>
      </w:r>
      <w:r w:rsidRPr="00A46326">
        <w:t xml:space="preserve">ROC-AUC pozostał praktycznie niezmieniony dla </w:t>
      </w:r>
      <w:proofErr w:type="spellStart"/>
      <w:r w:rsidRPr="00A46326">
        <w:t>Platt</w:t>
      </w:r>
      <w:proofErr w:type="spellEnd"/>
      <w:r w:rsidRPr="00A46326">
        <w:t xml:space="preserve"> </w:t>
      </w:r>
      <w:proofErr w:type="spellStart"/>
      <w:r w:rsidRPr="00A46326">
        <w:t>Scaling</w:t>
      </w:r>
      <w:proofErr w:type="spellEnd"/>
      <w:r w:rsidRPr="00A46326">
        <w:t xml:space="preserve"> i Beta </w:t>
      </w:r>
      <w:proofErr w:type="spellStart"/>
      <w:r w:rsidRPr="00A46326">
        <w:t>Calibration</w:t>
      </w:r>
      <w:proofErr w:type="spellEnd"/>
      <w:r w:rsidRPr="00A46326">
        <w:t xml:space="preserve"> (0.7487), co </w:t>
      </w:r>
      <w:r w:rsidR="00540365" w:rsidRPr="00A46326">
        <w:t>potwierdza,</w:t>
      </w:r>
      <w:r w:rsidRPr="00A46326">
        <w:t xml:space="preserve"> że metody kalibracji zachowują ranking modelu - nie zmieniają kolejności akcji według przewidywanego zagrożenia, a jedynie skalują wartości prawdopodobieństw. Co ciekawe, </w:t>
      </w:r>
      <w:proofErr w:type="spellStart"/>
      <w:r w:rsidRPr="00A46326">
        <w:t>Isotonic</w:t>
      </w:r>
      <w:proofErr w:type="spellEnd"/>
      <w:r w:rsidRPr="00A46326">
        <w:t xml:space="preserve"> </w:t>
      </w:r>
      <w:proofErr w:type="spellStart"/>
      <w:r w:rsidRPr="00A46326">
        <w:t>Regression</w:t>
      </w:r>
      <w:proofErr w:type="spellEnd"/>
      <w:r w:rsidRPr="00A46326">
        <w:t xml:space="preserve"> nieznacznie poprawił ROC-AUC do 0.7509 (+0.22%), co jest pozytywnym efektem ubocznym - metoda nie tylko idealnie skalibruje prawdopodobieństwa, ale także lekko poprawia zdolność dyskryminacji między klasami.</w:t>
      </w:r>
    </w:p>
    <w:p w14:paraId="56579D2C" w14:textId="60D28D6F" w:rsidR="00A46326" w:rsidRPr="00A46326" w:rsidRDefault="00A46326" w:rsidP="00EF01C8">
      <w:pPr>
        <w:tabs>
          <w:tab w:val="num" w:pos="720"/>
        </w:tabs>
      </w:pPr>
      <w:r w:rsidRPr="00A46326">
        <w:lastRenderedPageBreak/>
        <w:t xml:space="preserve">Średnia wartość </w:t>
      </w:r>
      <w:proofErr w:type="spellStart"/>
      <w:r w:rsidRPr="00540365">
        <w:rPr>
          <w:i/>
          <w:iCs/>
        </w:rPr>
        <w:t>xT</w:t>
      </w:r>
      <w:proofErr w:type="spellEnd"/>
      <w:r w:rsidRPr="00A46326">
        <w:t xml:space="preserve"> po kalibracji została skorygowana do poziomu bardzo bliskiego rzeczywistemu udziałowi goli w zbiorze</w:t>
      </w:r>
      <w:r w:rsidR="00EF01C8">
        <w:t xml:space="preserve">: </w:t>
      </w:r>
      <w:proofErr w:type="spellStart"/>
      <w:r w:rsidRPr="00540365">
        <w:rPr>
          <w:i/>
          <w:iCs/>
        </w:rPr>
        <w:t>Isotonic</w:t>
      </w:r>
      <w:proofErr w:type="spellEnd"/>
      <w:r w:rsidR="00C353CE">
        <w:t xml:space="preserve"> -</w:t>
      </w:r>
      <w:r w:rsidRPr="00A46326">
        <w:t xml:space="preserve"> 0.01324 (</w:t>
      </w:r>
      <w:proofErr w:type="spellStart"/>
      <w:r w:rsidR="00C353CE">
        <w:t>rożnica</w:t>
      </w:r>
      <w:proofErr w:type="spellEnd"/>
      <w:r w:rsidR="00C353CE">
        <w:t xml:space="preserve"> 0.0</w:t>
      </w:r>
      <w:r w:rsidR="00EF01C8">
        <w:t>0%</w:t>
      </w:r>
      <w:r w:rsidRPr="00A46326">
        <w:t>)</w:t>
      </w:r>
      <w:r w:rsidR="00EF01C8">
        <w:t xml:space="preserve">, </w:t>
      </w:r>
      <w:r w:rsidRPr="00A46326">
        <w:t>Beta</w:t>
      </w:r>
      <w:r w:rsidR="00EF01C8">
        <w:t xml:space="preserve"> - </w:t>
      </w:r>
      <w:r w:rsidRPr="00A46326">
        <w:t>0.01322 (różnica 0.02%)</w:t>
      </w:r>
      <w:r w:rsidR="00EF01C8">
        <w:t xml:space="preserve">, </w:t>
      </w:r>
      <w:proofErr w:type="spellStart"/>
      <w:r w:rsidRPr="00540365">
        <w:rPr>
          <w:i/>
          <w:iCs/>
        </w:rPr>
        <w:t>Platt</w:t>
      </w:r>
      <w:proofErr w:type="spellEnd"/>
      <w:r w:rsidR="00EF01C8">
        <w:t xml:space="preserve"> -</w:t>
      </w:r>
      <w:r w:rsidRPr="00A46326">
        <w:t xml:space="preserve"> 0.01327 (różnica 0.23%)</w:t>
      </w:r>
      <w:r w:rsidR="00EF01C8">
        <w:t xml:space="preserve">. </w:t>
      </w:r>
      <w:r w:rsidRPr="00A46326">
        <w:t>Ta zgodność jest kluczowym wskaźnikiem właściwej kalibracji - model przestał systematycznie przeszacowywać prawdopodobieństwa i teraz jego średnie predykcje odpowiadają empirycznej częstości zdarzeń.</w:t>
      </w:r>
    </w:p>
    <w:p w14:paraId="4DEBAB8D" w14:textId="49772E57" w:rsidR="00A46326" w:rsidRPr="00A46326" w:rsidRDefault="00A46326" w:rsidP="00A46326">
      <w:proofErr w:type="spellStart"/>
      <w:r w:rsidRPr="00540365">
        <w:rPr>
          <w:i/>
          <w:iCs/>
        </w:rPr>
        <w:t>Reliability</w:t>
      </w:r>
      <w:proofErr w:type="spellEnd"/>
      <w:r w:rsidRPr="00540365">
        <w:rPr>
          <w:i/>
          <w:iCs/>
        </w:rPr>
        <w:t xml:space="preserve"> diagram</w:t>
      </w:r>
      <w:r w:rsidRPr="00A46326">
        <w:t xml:space="preserve"> dostarcza dodatkowych </w:t>
      </w:r>
      <w:r w:rsidR="00EF01C8">
        <w:t>wniosków</w:t>
      </w:r>
      <w:r w:rsidRPr="00A46326">
        <w:t xml:space="preserve"> dotyczących charakteru kalibracji różnych metod</w:t>
      </w:r>
      <w:r w:rsidR="00EF01C8">
        <w:t xml:space="preserve">. </w:t>
      </w:r>
      <w:proofErr w:type="spellStart"/>
      <w:r w:rsidRPr="00540365">
        <w:rPr>
          <w:i/>
          <w:iCs/>
        </w:rPr>
        <w:t>Platt</w:t>
      </w:r>
      <w:proofErr w:type="spellEnd"/>
      <w:r w:rsidRPr="00540365">
        <w:rPr>
          <w:i/>
          <w:iCs/>
        </w:rPr>
        <w:t xml:space="preserve"> </w:t>
      </w:r>
      <w:proofErr w:type="spellStart"/>
      <w:r w:rsidRPr="00540365">
        <w:rPr>
          <w:i/>
          <w:iCs/>
        </w:rPr>
        <w:t>Scaling</w:t>
      </w:r>
      <w:proofErr w:type="spellEnd"/>
      <w:r w:rsidRPr="00A46326">
        <w:t xml:space="preserve"> i </w:t>
      </w:r>
      <w:proofErr w:type="spellStart"/>
      <w:r w:rsidRPr="00540365">
        <w:rPr>
          <w:i/>
          <w:iCs/>
        </w:rPr>
        <w:t>Isotonic</w:t>
      </w:r>
      <w:proofErr w:type="spellEnd"/>
      <w:r w:rsidRPr="00540365">
        <w:rPr>
          <w:i/>
          <w:iCs/>
        </w:rPr>
        <w:t xml:space="preserve"> </w:t>
      </w:r>
      <w:proofErr w:type="spellStart"/>
      <w:r w:rsidRPr="00540365">
        <w:rPr>
          <w:i/>
          <w:iCs/>
        </w:rPr>
        <w:t>Regression</w:t>
      </w:r>
      <w:proofErr w:type="spellEnd"/>
      <w:r w:rsidRPr="00A46326">
        <w:t xml:space="preserve"> przebiegają bardzo blisko przekątnej idealnej kalibracji przez cały zakres prawdopodobieństw. </w:t>
      </w:r>
      <w:proofErr w:type="spellStart"/>
      <w:r w:rsidRPr="00540365">
        <w:rPr>
          <w:i/>
          <w:iCs/>
        </w:rPr>
        <w:t>Isotonic</w:t>
      </w:r>
      <w:proofErr w:type="spellEnd"/>
      <w:r w:rsidRPr="00A46326">
        <w:t xml:space="preserve"> wykazuje niemal perfekcyjne dopasowanie z kilkoma punktami leżącymi dokładnie na przekątnej, co koresponduje z jego ECE = 0. </w:t>
      </w:r>
      <w:proofErr w:type="spellStart"/>
      <w:r w:rsidRPr="00540365">
        <w:rPr>
          <w:i/>
          <w:iCs/>
        </w:rPr>
        <w:t>Platt</w:t>
      </w:r>
      <w:proofErr w:type="spellEnd"/>
      <w:r w:rsidRPr="00A46326">
        <w:t xml:space="preserve"> </w:t>
      </w:r>
      <w:proofErr w:type="spellStart"/>
      <w:r w:rsidRPr="00540365">
        <w:rPr>
          <w:i/>
          <w:iCs/>
        </w:rPr>
        <w:t>Scaling</w:t>
      </w:r>
      <w:proofErr w:type="spellEnd"/>
      <w:r w:rsidRPr="00A46326">
        <w:t xml:space="preserve"> ma minimalne odchylenia w niektórych </w:t>
      </w:r>
      <w:proofErr w:type="spellStart"/>
      <w:r w:rsidRPr="00A46326">
        <w:t>binach</w:t>
      </w:r>
      <w:proofErr w:type="spellEnd"/>
      <w:r w:rsidRPr="00A46326">
        <w:t>, ale ogólnie również zachowuje doskonałą kalibrację.</w:t>
      </w:r>
      <w:r w:rsidR="00EF01C8">
        <w:t xml:space="preserve"> </w:t>
      </w:r>
      <w:r w:rsidR="00907D54">
        <w:t xml:space="preserve">Natomiast </w:t>
      </w:r>
      <w:r w:rsidR="00907D54" w:rsidRPr="00540365">
        <w:rPr>
          <w:i/>
          <w:iCs/>
        </w:rPr>
        <w:t>Beta</w:t>
      </w:r>
      <w:r w:rsidR="00907D54" w:rsidRPr="00907D54">
        <w:t xml:space="preserve"> </w:t>
      </w:r>
      <w:proofErr w:type="spellStart"/>
      <w:r w:rsidR="00907D54" w:rsidRPr="00540365">
        <w:rPr>
          <w:i/>
          <w:iCs/>
        </w:rPr>
        <w:t>Calibration</w:t>
      </w:r>
      <w:proofErr w:type="spellEnd"/>
      <w:r w:rsidR="00907D54" w:rsidRPr="00907D54">
        <w:t xml:space="preserve"> wykazuje nietypowy wzorzec - na wykresie widoczne są tylko </w:t>
      </w:r>
      <w:r w:rsidR="00907D54">
        <w:t>trzy</w:t>
      </w:r>
      <w:r w:rsidR="00907D54" w:rsidRPr="00907D54">
        <w:t xml:space="preserve"> punkty danych, połączone niemal płaską linią o </w:t>
      </w:r>
      <w:proofErr w:type="spellStart"/>
      <w:r w:rsidR="00907D54" w:rsidRPr="00540365">
        <w:rPr>
          <w:i/>
          <w:iCs/>
        </w:rPr>
        <w:t>observed</w:t>
      </w:r>
      <w:proofErr w:type="spellEnd"/>
      <w:r w:rsidR="00907D54" w:rsidRPr="00907D54">
        <w:t xml:space="preserve"> </w:t>
      </w:r>
      <w:proofErr w:type="spellStart"/>
      <w:r w:rsidR="00907D54" w:rsidRPr="00540365">
        <w:rPr>
          <w:i/>
          <w:iCs/>
        </w:rPr>
        <w:t>frequency</w:t>
      </w:r>
      <w:proofErr w:type="spellEnd"/>
      <w:r w:rsidR="00907D54" w:rsidRPr="00907D54">
        <w:t xml:space="preserve"> około 0.27-0.33. </w:t>
      </w:r>
      <w:r w:rsidRPr="00A46326">
        <w:t xml:space="preserve">Istotnym obserwacją </w:t>
      </w:r>
      <w:r w:rsidR="00865E4E" w:rsidRPr="00A46326">
        <w:t>jest,</w:t>
      </w:r>
      <w:r w:rsidRPr="00A46326">
        <w:t xml:space="preserve"> że zakres predykcji uległ modyfikacji po kalibracji</w:t>
      </w:r>
      <w:r w:rsidR="00BC66E9">
        <w:t>. Model nieskalibrowany przypisywał pełen zakres prawdopodobieństw</w:t>
      </w:r>
      <w:r w:rsidRPr="00A46326">
        <w:t xml:space="preserve"> co jest nierealistyczne</w:t>
      </w:r>
      <w:r w:rsidR="00BC66E9">
        <w:t xml:space="preserve">. </w:t>
      </w:r>
      <w:proofErr w:type="spellStart"/>
      <w:r w:rsidR="00BC66E9" w:rsidRPr="00540365">
        <w:rPr>
          <w:i/>
          <w:iCs/>
        </w:rPr>
        <w:t>Platt</w:t>
      </w:r>
      <w:proofErr w:type="spellEnd"/>
      <w:r w:rsidR="00BC66E9">
        <w:t xml:space="preserve"> ograniczył go do przedziału od 0.006 do 0.254, a więc był modelem najbardziej </w:t>
      </w:r>
      <w:r w:rsidR="00540365">
        <w:t>konserwatywnym</w:t>
      </w:r>
      <w:r w:rsidR="00BC66E9">
        <w:t xml:space="preserve">, nie przewidywał bardzo wysokich </w:t>
      </w:r>
      <w:proofErr w:type="spellStart"/>
      <w:r w:rsidR="00BC66E9" w:rsidRPr="00540365">
        <w:rPr>
          <w:i/>
          <w:iCs/>
        </w:rPr>
        <w:t>xT</w:t>
      </w:r>
      <w:proofErr w:type="spellEnd"/>
      <w:r w:rsidR="00BC66E9">
        <w:t xml:space="preserve">. </w:t>
      </w:r>
      <w:proofErr w:type="spellStart"/>
      <w:r w:rsidR="00BC66E9" w:rsidRPr="00540365">
        <w:rPr>
          <w:i/>
          <w:iCs/>
        </w:rPr>
        <w:t>Isot</w:t>
      </w:r>
      <w:r w:rsidR="00540365">
        <w:rPr>
          <w:i/>
          <w:iCs/>
        </w:rPr>
        <w:t>o</w:t>
      </w:r>
      <w:r w:rsidR="00BC66E9" w:rsidRPr="00540365">
        <w:rPr>
          <w:i/>
          <w:iCs/>
        </w:rPr>
        <w:t>nic</w:t>
      </w:r>
      <w:proofErr w:type="spellEnd"/>
      <w:r w:rsidR="00BC66E9">
        <w:t xml:space="preserve"> poszerzył ten zakres od 0.002 do 0.341. Natomiast Beta zachowała prawie pełen zakres od 0 do </w:t>
      </w:r>
      <w:r w:rsidR="00823142">
        <w:t xml:space="preserve">0.999, co może być problematyczne. </w:t>
      </w:r>
      <w:r w:rsidRPr="00A46326">
        <w:t xml:space="preserve">Zwężenie zakresu przez </w:t>
      </w:r>
      <w:proofErr w:type="spellStart"/>
      <w:r w:rsidRPr="00540365">
        <w:rPr>
          <w:i/>
          <w:iCs/>
        </w:rPr>
        <w:t>Platt</w:t>
      </w:r>
      <w:proofErr w:type="spellEnd"/>
      <w:r w:rsidRPr="00A46326">
        <w:t xml:space="preserve"> i </w:t>
      </w:r>
      <w:proofErr w:type="spellStart"/>
      <w:r w:rsidRPr="00540365">
        <w:rPr>
          <w:i/>
          <w:iCs/>
        </w:rPr>
        <w:t>Isotonic</w:t>
      </w:r>
      <w:proofErr w:type="spellEnd"/>
      <w:r w:rsidRPr="00A46326">
        <w:t xml:space="preserve"> jest pożądanym efektem - w zbiorze </w:t>
      </w:r>
      <w:proofErr w:type="gramStart"/>
      <w:r w:rsidRPr="00A46326">
        <w:t>walidacyjnym</w:t>
      </w:r>
      <w:proofErr w:type="gramEnd"/>
      <w:r w:rsidRPr="00A46326">
        <w:t xml:space="preserve"> gdzie tylko 1.3% akcji kończy się golem, nierealistyczne jest przypisywanie pojedynczym akcjom prawdopodobieństwa bliskiego 100%. Beta </w:t>
      </w:r>
      <w:proofErr w:type="spellStart"/>
      <w:r w:rsidRPr="00540365">
        <w:rPr>
          <w:i/>
          <w:iCs/>
        </w:rPr>
        <w:t>Calibration</w:t>
      </w:r>
      <w:proofErr w:type="spellEnd"/>
      <w:r w:rsidRPr="00A46326">
        <w:t xml:space="preserve"> zachowała możliwość ekstremalnych predykcji, co choć matematycznie poprawne, może być mniej użyteczne w praktyce.</w:t>
      </w:r>
    </w:p>
    <w:p w14:paraId="771215D1" w14:textId="4AB1C5B6" w:rsidR="00923ADA" w:rsidRDefault="00923ADA" w:rsidP="00923ADA">
      <w:r w:rsidRPr="00923ADA">
        <w:t xml:space="preserve">Na podstawie wyników na zbiorze walidacyjnym wybrano </w:t>
      </w:r>
      <w:proofErr w:type="spellStart"/>
      <w:r w:rsidRPr="00540365">
        <w:rPr>
          <w:i/>
          <w:iCs/>
        </w:rPr>
        <w:t>Isotonic</w:t>
      </w:r>
      <w:proofErr w:type="spellEnd"/>
      <w:r w:rsidRPr="00923ADA">
        <w:t xml:space="preserve"> </w:t>
      </w:r>
      <w:proofErr w:type="spellStart"/>
      <w:r w:rsidRPr="00540365">
        <w:rPr>
          <w:i/>
          <w:iCs/>
        </w:rPr>
        <w:t>Regression</w:t>
      </w:r>
      <w:proofErr w:type="spellEnd"/>
      <w:r w:rsidRPr="00923ADA">
        <w:t xml:space="preserve"> jako metodę kalibracji do zastosowania na zbiorze testowym. Decyzja ta była podyktowana dominacją </w:t>
      </w:r>
      <w:proofErr w:type="spellStart"/>
      <w:r w:rsidRPr="00540365">
        <w:rPr>
          <w:i/>
          <w:iCs/>
        </w:rPr>
        <w:t>Isotonic</w:t>
      </w:r>
      <w:proofErr w:type="spellEnd"/>
      <w:r w:rsidRPr="00923ADA">
        <w:t xml:space="preserve"> we wszystkich kluczowych metrykach. Metoda osiągnęła perfekcyjną kalibrację z ECE = </w:t>
      </w:r>
      <w:r w:rsidR="00540365" w:rsidRPr="00923ADA">
        <w:t>0.000</w:t>
      </w:r>
      <w:r w:rsidRPr="00923ADA">
        <w:t xml:space="preserve"> jako jedyna docierając do teoretycznego optimum, oraz najlepszy </w:t>
      </w:r>
      <w:proofErr w:type="spellStart"/>
      <w:r w:rsidRPr="00923ADA">
        <w:t>Brier</w:t>
      </w:r>
      <w:proofErr w:type="spellEnd"/>
      <w:r w:rsidRPr="00923ADA">
        <w:t xml:space="preserve"> </w:t>
      </w:r>
      <w:proofErr w:type="spellStart"/>
      <w:r w:rsidRPr="00923ADA">
        <w:t>Score</w:t>
      </w:r>
      <w:proofErr w:type="spellEnd"/>
      <w:r w:rsidRPr="00923ADA">
        <w:t xml:space="preserve"> wynoszący 0.01236 - choć przewaga nad konkurencją w tej metryce jest minimalna. Co </w:t>
      </w:r>
      <w:r w:rsidR="009F4EBD">
        <w:t>ciekawe</w:t>
      </w:r>
      <w:r w:rsidRPr="00923ADA">
        <w:t xml:space="preserve">, </w:t>
      </w:r>
      <w:proofErr w:type="spellStart"/>
      <w:r w:rsidRPr="00540365">
        <w:rPr>
          <w:i/>
          <w:iCs/>
        </w:rPr>
        <w:t>Isotonic</w:t>
      </w:r>
      <w:proofErr w:type="spellEnd"/>
      <w:r w:rsidRPr="00923ADA">
        <w:t xml:space="preserve"> </w:t>
      </w:r>
      <w:proofErr w:type="spellStart"/>
      <w:r w:rsidRPr="00540365">
        <w:rPr>
          <w:i/>
          <w:iCs/>
        </w:rPr>
        <w:t>Regression</w:t>
      </w:r>
      <w:proofErr w:type="spellEnd"/>
      <w:r w:rsidRPr="00923ADA">
        <w:t xml:space="preserve"> jako jedyna metoda poprawiła ranking modelu względem </w:t>
      </w:r>
      <w:proofErr w:type="spellStart"/>
      <w:r w:rsidRPr="00540365">
        <w:rPr>
          <w:i/>
          <w:iCs/>
        </w:rPr>
        <w:t>baseline</w:t>
      </w:r>
      <w:proofErr w:type="spellEnd"/>
      <w:r w:rsidRPr="00923ADA">
        <w:t xml:space="preserve">, osiągając ROC-AUC = 0.7509, podczas gdy </w:t>
      </w:r>
      <w:proofErr w:type="spellStart"/>
      <w:r w:rsidRPr="00540365">
        <w:rPr>
          <w:i/>
          <w:iCs/>
        </w:rPr>
        <w:t>Platt</w:t>
      </w:r>
      <w:proofErr w:type="spellEnd"/>
      <w:r w:rsidRPr="00923ADA">
        <w:t xml:space="preserve"> </w:t>
      </w:r>
      <w:proofErr w:type="spellStart"/>
      <w:r w:rsidRPr="00540365">
        <w:rPr>
          <w:i/>
          <w:iCs/>
        </w:rPr>
        <w:t>Scaling</w:t>
      </w:r>
      <w:proofErr w:type="spellEnd"/>
      <w:r w:rsidRPr="00923ADA">
        <w:t xml:space="preserve"> i </w:t>
      </w:r>
      <w:r w:rsidRPr="00540365">
        <w:rPr>
          <w:i/>
          <w:iCs/>
        </w:rPr>
        <w:t>Beta</w:t>
      </w:r>
      <w:r w:rsidRPr="00923ADA">
        <w:t xml:space="preserve"> </w:t>
      </w:r>
      <w:proofErr w:type="spellStart"/>
      <w:r w:rsidRPr="00540365">
        <w:rPr>
          <w:i/>
          <w:iCs/>
        </w:rPr>
        <w:t>Calibration</w:t>
      </w:r>
      <w:proofErr w:type="spellEnd"/>
      <w:r w:rsidRPr="00923ADA">
        <w:t xml:space="preserve"> zachowały oryginalną wartość 0.7487. Dodatkowo, średnia wartość </w:t>
      </w:r>
      <w:proofErr w:type="spellStart"/>
      <w:r w:rsidRPr="00540365">
        <w:rPr>
          <w:i/>
          <w:iCs/>
        </w:rPr>
        <w:t>xT</w:t>
      </w:r>
      <w:proofErr w:type="spellEnd"/>
      <w:r w:rsidRPr="00923ADA">
        <w:t xml:space="preserve"> po kalibracji </w:t>
      </w:r>
      <w:proofErr w:type="spellStart"/>
      <w:r w:rsidRPr="00540365">
        <w:rPr>
          <w:i/>
          <w:iCs/>
        </w:rPr>
        <w:t>Isotonic</w:t>
      </w:r>
      <w:proofErr w:type="spellEnd"/>
      <w:r w:rsidRPr="00923ADA">
        <w:t xml:space="preserve"> (0.01324) dokładnie odpowiada rzeczywistemu udziałowi goli w zbiorze walidacyjnym, co stanowi bezpośrednie potwierdzenie poprawności kalibracji. </w:t>
      </w:r>
      <w:proofErr w:type="spellStart"/>
      <w:r w:rsidRPr="00540365">
        <w:rPr>
          <w:i/>
          <w:iCs/>
        </w:rPr>
        <w:t>Reliability</w:t>
      </w:r>
      <w:proofErr w:type="spellEnd"/>
      <w:r w:rsidRPr="00923ADA">
        <w:t xml:space="preserve"> </w:t>
      </w:r>
      <w:r w:rsidRPr="00540365">
        <w:rPr>
          <w:i/>
          <w:iCs/>
        </w:rPr>
        <w:t>diagram</w:t>
      </w:r>
      <w:r w:rsidRPr="00923ADA">
        <w:t xml:space="preserve"> wizualnie potwierdza te wyniki - zielona linia </w:t>
      </w:r>
      <w:proofErr w:type="spellStart"/>
      <w:r w:rsidRPr="00540365">
        <w:rPr>
          <w:i/>
          <w:iCs/>
        </w:rPr>
        <w:t>Isotonic</w:t>
      </w:r>
      <w:proofErr w:type="spellEnd"/>
      <w:r w:rsidRPr="00923ADA">
        <w:t xml:space="preserve"> przebiega praktycznie idealnie wzdłuż przekątnej doskonałej kalibracji.</w:t>
      </w:r>
      <w:r w:rsidR="009F4EBD">
        <w:t xml:space="preserve"> </w:t>
      </w:r>
      <w:proofErr w:type="spellStart"/>
      <w:r w:rsidRPr="00540365">
        <w:rPr>
          <w:i/>
          <w:iCs/>
        </w:rPr>
        <w:t>Isotonic</w:t>
      </w:r>
      <w:proofErr w:type="spellEnd"/>
      <w:r w:rsidRPr="00923ADA">
        <w:t xml:space="preserve"> </w:t>
      </w:r>
      <w:proofErr w:type="spellStart"/>
      <w:r w:rsidRPr="00540365">
        <w:rPr>
          <w:i/>
          <w:iCs/>
        </w:rPr>
        <w:t>Regression</w:t>
      </w:r>
      <w:proofErr w:type="spellEnd"/>
      <w:r w:rsidRPr="00923ADA">
        <w:t xml:space="preserve"> jako metoda nieparametryczna posiada także fundamentalną przewagę w elastyczności. W przeciwieństwie do </w:t>
      </w:r>
      <w:proofErr w:type="spellStart"/>
      <w:r w:rsidRPr="00540365">
        <w:rPr>
          <w:i/>
          <w:iCs/>
        </w:rPr>
        <w:t>Platt</w:t>
      </w:r>
      <w:proofErr w:type="spellEnd"/>
      <w:r w:rsidRPr="00923ADA">
        <w:t xml:space="preserve"> </w:t>
      </w:r>
      <w:proofErr w:type="spellStart"/>
      <w:r w:rsidRPr="00540365">
        <w:rPr>
          <w:i/>
          <w:iCs/>
        </w:rPr>
        <w:t>Scaling</w:t>
      </w:r>
      <w:proofErr w:type="spellEnd"/>
      <w:r w:rsidRPr="00923ADA">
        <w:t xml:space="preserve">, która zakłada </w:t>
      </w:r>
      <w:proofErr w:type="spellStart"/>
      <w:r w:rsidRPr="00923ADA">
        <w:t>sigmoidalny</w:t>
      </w:r>
      <w:proofErr w:type="spellEnd"/>
      <w:r w:rsidRPr="00923ADA">
        <w:t xml:space="preserve"> kształt błędu kalibracji, oraz </w:t>
      </w:r>
      <w:r w:rsidRPr="00540365">
        <w:rPr>
          <w:i/>
          <w:iCs/>
        </w:rPr>
        <w:t>Beta</w:t>
      </w:r>
      <w:r w:rsidRPr="00923ADA">
        <w:t xml:space="preserve"> </w:t>
      </w:r>
      <w:proofErr w:type="spellStart"/>
      <w:r w:rsidRPr="00540365">
        <w:rPr>
          <w:i/>
          <w:iCs/>
        </w:rPr>
        <w:t>Calibration</w:t>
      </w:r>
      <w:proofErr w:type="spellEnd"/>
      <w:r w:rsidRPr="00923ADA">
        <w:t xml:space="preserve"> operującej w ramach rodziny rozkładów </w:t>
      </w:r>
      <w:r w:rsidRPr="00540365">
        <w:rPr>
          <w:i/>
          <w:iCs/>
        </w:rPr>
        <w:t>Beta</w:t>
      </w:r>
      <w:r w:rsidRPr="00923ADA">
        <w:t xml:space="preserve">, </w:t>
      </w:r>
      <w:proofErr w:type="spellStart"/>
      <w:r w:rsidRPr="00540365">
        <w:rPr>
          <w:i/>
          <w:iCs/>
        </w:rPr>
        <w:t>Isotonic</w:t>
      </w:r>
      <w:proofErr w:type="spellEnd"/>
      <w:r w:rsidRPr="00923ADA">
        <w:t xml:space="preserve"> wymaga jedynie monotoniczności transformacji - nie narzuca żadnej konkretnej formy funkcjonalnej. Ta właściwość pozwala metodzie optymalnie dopasować się do faktycznych, często nieregularnych wzorców błędu kalibracji obecnych w danych. </w:t>
      </w:r>
    </w:p>
    <w:p w14:paraId="5F079D22" w14:textId="5CA3A5AE" w:rsidR="00FA7566" w:rsidRPr="00FA7566" w:rsidRDefault="00586CE6" w:rsidP="00586CE6">
      <w:pPr>
        <w:pStyle w:val="Nagwek2"/>
        <w:numPr>
          <w:ilvl w:val="1"/>
          <w:numId w:val="47"/>
        </w:numPr>
      </w:pPr>
      <w:r>
        <w:lastRenderedPageBreak/>
        <w:t xml:space="preserve"> </w:t>
      </w:r>
      <w:bookmarkStart w:id="51" w:name="_Toc221437389"/>
      <w:r w:rsidR="00FA7566" w:rsidRPr="00FA7566">
        <w:t>Wyniki na zbiorze testowym</w:t>
      </w:r>
      <w:bookmarkEnd w:id="51"/>
    </w:p>
    <w:p w14:paraId="7B9BBF1F" w14:textId="105F4192" w:rsidR="00FA7566" w:rsidRPr="00FA7566" w:rsidRDefault="00FA7566" w:rsidP="00FA7566">
      <w:r w:rsidRPr="00FA7566">
        <w:t xml:space="preserve">Po wyborze </w:t>
      </w:r>
      <w:proofErr w:type="spellStart"/>
      <w:r w:rsidRPr="00FA7566">
        <w:rPr>
          <w:i/>
          <w:iCs/>
        </w:rPr>
        <w:t>Isotonic</w:t>
      </w:r>
      <w:proofErr w:type="spellEnd"/>
      <w:r w:rsidRPr="00FA7566">
        <w:rPr>
          <w:i/>
          <w:iCs/>
        </w:rPr>
        <w:t xml:space="preserve"> </w:t>
      </w:r>
      <w:proofErr w:type="spellStart"/>
      <w:r w:rsidRPr="00FA7566">
        <w:rPr>
          <w:i/>
          <w:iCs/>
        </w:rPr>
        <w:t>Regression</w:t>
      </w:r>
      <w:proofErr w:type="spellEnd"/>
      <w:r w:rsidRPr="00FA7566">
        <w:t xml:space="preserve"> jako metody kalibracji optymalnej na podstawie wyników walidacyjnych, przeprowadzono ewaluację na zbiorze testowym (34,189 sekwencji) z wykorzystaniem 100 trajektorii Monte Carlo na sekwencję. </w:t>
      </w:r>
      <w:r w:rsidR="00586CE6" w:rsidRPr="00FA7566">
        <w:t>Rzeczywisty udział akcji zakończonych golem w zbiorze testowym wynosi 0.01284 (1.28%).</w:t>
      </w:r>
    </w:p>
    <w:tbl>
      <w:tblPr>
        <w:tblStyle w:val="Tabela-Siatka"/>
        <w:tblW w:w="0" w:type="auto"/>
        <w:tblLayout w:type="fixed"/>
        <w:tblLook w:val="04A0" w:firstRow="1" w:lastRow="0" w:firstColumn="1" w:lastColumn="0" w:noHBand="0" w:noVBand="1"/>
      </w:tblPr>
      <w:tblGrid>
        <w:gridCol w:w="2112"/>
        <w:gridCol w:w="1563"/>
        <w:gridCol w:w="2277"/>
        <w:gridCol w:w="1017"/>
      </w:tblGrid>
      <w:tr w:rsidR="00FA7566" w:rsidRPr="00FA7566" w14:paraId="2912CE82" w14:textId="77777777" w:rsidTr="00DF710B">
        <w:tc>
          <w:tcPr>
            <w:tcW w:w="2112" w:type="dxa"/>
            <w:vAlign w:val="center"/>
            <w:hideMark/>
          </w:tcPr>
          <w:p w14:paraId="210005EB" w14:textId="77777777" w:rsidR="00FA7566" w:rsidRPr="00FA7566" w:rsidRDefault="00FA7566" w:rsidP="00554CA8">
            <w:pPr>
              <w:spacing w:after="160" w:line="278" w:lineRule="auto"/>
              <w:jc w:val="center"/>
              <w:rPr>
                <w:b/>
                <w:bCs/>
              </w:rPr>
            </w:pPr>
            <w:r w:rsidRPr="00FA7566">
              <w:rPr>
                <w:b/>
                <w:bCs/>
              </w:rPr>
              <w:t>Metryka</w:t>
            </w:r>
          </w:p>
        </w:tc>
        <w:tc>
          <w:tcPr>
            <w:tcW w:w="1563" w:type="dxa"/>
            <w:vAlign w:val="center"/>
            <w:hideMark/>
          </w:tcPr>
          <w:p w14:paraId="18EFD361" w14:textId="77777777" w:rsidR="00FA7566" w:rsidRPr="00FA7566" w:rsidRDefault="00FA7566" w:rsidP="00554CA8">
            <w:pPr>
              <w:spacing w:after="160" w:line="278" w:lineRule="auto"/>
              <w:jc w:val="center"/>
              <w:rPr>
                <w:b/>
                <w:bCs/>
              </w:rPr>
            </w:pPr>
            <w:proofErr w:type="spellStart"/>
            <w:r w:rsidRPr="00FA7566">
              <w:rPr>
                <w:b/>
                <w:bCs/>
              </w:rPr>
              <w:t>Uncalibrated</w:t>
            </w:r>
            <w:proofErr w:type="spellEnd"/>
          </w:p>
        </w:tc>
        <w:tc>
          <w:tcPr>
            <w:tcW w:w="2277" w:type="dxa"/>
            <w:vAlign w:val="center"/>
            <w:hideMark/>
          </w:tcPr>
          <w:p w14:paraId="438CDCE5" w14:textId="77777777" w:rsidR="00FA7566" w:rsidRPr="00FA7566" w:rsidRDefault="00FA7566" w:rsidP="00554CA8">
            <w:pPr>
              <w:spacing w:after="160" w:line="278" w:lineRule="auto"/>
              <w:jc w:val="center"/>
              <w:rPr>
                <w:b/>
                <w:bCs/>
              </w:rPr>
            </w:pPr>
            <w:proofErr w:type="spellStart"/>
            <w:r w:rsidRPr="00FA7566">
              <w:rPr>
                <w:b/>
                <w:bCs/>
              </w:rPr>
              <w:t>Isotonic</w:t>
            </w:r>
            <w:proofErr w:type="spellEnd"/>
            <w:r w:rsidRPr="00FA7566">
              <w:rPr>
                <w:b/>
                <w:bCs/>
              </w:rPr>
              <w:t xml:space="preserve"> </w:t>
            </w:r>
            <w:proofErr w:type="spellStart"/>
            <w:r w:rsidRPr="00FA7566">
              <w:rPr>
                <w:b/>
                <w:bCs/>
              </w:rPr>
              <w:t>Calibration</w:t>
            </w:r>
            <w:proofErr w:type="spellEnd"/>
          </w:p>
        </w:tc>
        <w:tc>
          <w:tcPr>
            <w:tcW w:w="1017" w:type="dxa"/>
            <w:vAlign w:val="center"/>
            <w:hideMark/>
          </w:tcPr>
          <w:p w14:paraId="0E0320ED" w14:textId="77777777" w:rsidR="00FA7566" w:rsidRPr="00FA7566" w:rsidRDefault="00FA7566" w:rsidP="00554CA8">
            <w:pPr>
              <w:spacing w:after="160" w:line="278" w:lineRule="auto"/>
              <w:jc w:val="center"/>
              <w:rPr>
                <w:b/>
                <w:bCs/>
              </w:rPr>
            </w:pPr>
            <w:r w:rsidRPr="00FA7566">
              <w:rPr>
                <w:b/>
                <w:bCs/>
              </w:rPr>
              <w:t>Zmiana</w:t>
            </w:r>
          </w:p>
        </w:tc>
      </w:tr>
      <w:tr w:rsidR="00FA7566" w:rsidRPr="00FA7566" w14:paraId="5AB1DC6A" w14:textId="77777777" w:rsidTr="00DF710B">
        <w:tc>
          <w:tcPr>
            <w:tcW w:w="2112" w:type="dxa"/>
            <w:vAlign w:val="center"/>
            <w:hideMark/>
          </w:tcPr>
          <w:p w14:paraId="518923B9" w14:textId="77777777" w:rsidR="00FA7566" w:rsidRPr="00FA7566" w:rsidRDefault="00FA7566" w:rsidP="00554CA8">
            <w:pPr>
              <w:spacing w:after="160" w:line="278" w:lineRule="auto"/>
              <w:jc w:val="center"/>
            </w:pPr>
            <w:proofErr w:type="spellStart"/>
            <w:r w:rsidRPr="00FA7566">
              <w:t>Brier</w:t>
            </w:r>
            <w:proofErr w:type="spellEnd"/>
            <w:r w:rsidRPr="00FA7566">
              <w:t xml:space="preserve"> </w:t>
            </w:r>
            <w:proofErr w:type="spellStart"/>
            <w:r w:rsidRPr="00FA7566">
              <w:t>Score</w:t>
            </w:r>
            <w:proofErr w:type="spellEnd"/>
          </w:p>
        </w:tc>
        <w:tc>
          <w:tcPr>
            <w:tcW w:w="1563" w:type="dxa"/>
            <w:vAlign w:val="center"/>
            <w:hideMark/>
          </w:tcPr>
          <w:p w14:paraId="152C4986" w14:textId="77777777" w:rsidR="00FA7566" w:rsidRPr="00FA7566" w:rsidRDefault="00FA7566" w:rsidP="00554CA8">
            <w:pPr>
              <w:spacing w:after="160" w:line="278" w:lineRule="auto"/>
              <w:jc w:val="center"/>
            </w:pPr>
            <w:r w:rsidRPr="00FA7566">
              <w:t>0.03829</w:t>
            </w:r>
          </w:p>
        </w:tc>
        <w:tc>
          <w:tcPr>
            <w:tcW w:w="2277" w:type="dxa"/>
            <w:vAlign w:val="center"/>
            <w:hideMark/>
          </w:tcPr>
          <w:p w14:paraId="5F0D60EF" w14:textId="77777777" w:rsidR="00FA7566" w:rsidRPr="00FA7566" w:rsidRDefault="00FA7566" w:rsidP="00554CA8">
            <w:pPr>
              <w:spacing w:after="160" w:line="278" w:lineRule="auto"/>
              <w:jc w:val="center"/>
            </w:pPr>
            <w:r w:rsidRPr="00FA7566">
              <w:rPr>
                <w:b/>
                <w:bCs/>
              </w:rPr>
              <w:t>0.01194</w:t>
            </w:r>
          </w:p>
        </w:tc>
        <w:tc>
          <w:tcPr>
            <w:tcW w:w="1017" w:type="dxa"/>
            <w:vAlign w:val="center"/>
            <w:hideMark/>
          </w:tcPr>
          <w:p w14:paraId="1F4CA710" w14:textId="77777777" w:rsidR="00FA7566" w:rsidRPr="00FA7566" w:rsidRDefault="00FA7566" w:rsidP="00554CA8">
            <w:pPr>
              <w:spacing w:after="160" w:line="278" w:lineRule="auto"/>
              <w:jc w:val="center"/>
            </w:pPr>
            <w:r w:rsidRPr="00FA7566">
              <w:rPr>
                <w:b/>
                <w:bCs/>
              </w:rPr>
              <w:t>-68.8%</w:t>
            </w:r>
          </w:p>
        </w:tc>
      </w:tr>
      <w:tr w:rsidR="00FA7566" w:rsidRPr="00FA7566" w14:paraId="13479748" w14:textId="77777777" w:rsidTr="00DF710B">
        <w:tc>
          <w:tcPr>
            <w:tcW w:w="2112" w:type="dxa"/>
            <w:vAlign w:val="center"/>
            <w:hideMark/>
          </w:tcPr>
          <w:p w14:paraId="7461B2E9" w14:textId="77777777" w:rsidR="00FA7566" w:rsidRPr="00FA7566" w:rsidRDefault="00FA7566" w:rsidP="00554CA8">
            <w:pPr>
              <w:spacing w:after="160" w:line="278" w:lineRule="auto"/>
              <w:jc w:val="center"/>
            </w:pPr>
            <w:r w:rsidRPr="00FA7566">
              <w:t>ROC-AUC</w:t>
            </w:r>
          </w:p>
        </w:tc>
        <w:tc>
          <w:tcPr>
            <w:tcW w:w="1563" w:type="dxa"/>
            <w:vAlign w:val="center"/>
            <w:hideMark/>
          </w:tcPr>
          <w:p w14:paraId="63197DC4" w14:textId="77777777" w:rsidR="00FA7566" w:rsidRPr="00FA7566" w:rsidRDefault="00FA7566" w:rsidP="00554CA8">
            <w:pPr>
              <w:spacing w:after="160" w:line="278" w:lineRule="auto"/>
              <w:jc w:val="center"/>
            </w:pPr>
            <w:r w:rsidRPr="00FA7566">
              <w:t>0.7682</w:t>
            </w:r>
          </w:p>
        </w:tc>
        <w:tc>
          <w:tcPr>
            <w:tcW w:w="2277" w:type="dxa"/>
            <w:vAlign w:val="center"/>
            <w:hideMark/>
          </w:tcPr>
          <w:p w14:paraId="63FAC269" w14:textId="77777777" w:rsidR="00FA7566" w:rsidRPr="00FA7566" w:rsidRDefault="00FA7566" w:rsidP="00554CA8">
            <w:pPr>
              <w:spacing w:after="160" w:line="278" w:lineRule="auto"/>
              <w:jc w:val="center"/>
            </w:pPr>
            <w:r w:rsidRPr="00FA7566">
              <w:t>0.7685</w:t>
            </w:r>
          </w:p>
        </w:tc>
        <w:tc>
          <w:tcPr>
            <w:tcW w:w="1017" w:type="dxa"/>
            <w:vAlign w:val="center"/>
            <w:hideMark/>
          </w:tcPr>
          <w:p w14:paraId="260119CD" w14:textId="77777777" w:rsidR="00FA7566" w:rsidRPr="00FA7566" w:rsidRDefault="00FA7566" w:rsidP="00554CA8">
            <w:pPr>
              <w:spacing w:after="160" w:line="278" w:lineRule="auto"/>
              <w:jc w:val="center"/>
            </w:pPr>
            <w:r w:rsidRPr="00FA7566">
              <w:rPr>
                <w:b/>
                <w:bCs/>
              </w:rPr>
              <w:t>+0.04%</w:t>
            </w:r>
          </w:p>
        </w:tc>
      </w:tr>
      <w:tr w:rsidR="00FA7566" w:rsidRPr="00FA7566" w14:paraId="5874AC16" w14:textId="77777777" w:rsidTr="00DF710B">
        <w:tc>
          <w:tcPr>
            <w:tcW w:w="2112" w:type="dxa"/>
            <w:vAlign w:val="center"/>
            <w:hideMark/>
          </w:tcPr>
          <w:p w14:paraId="3C835569" w14:textId="77777777" w:rsidR="00FA7566" w:rsidRPr="00FA7566" w:rsidRDefault="00FA7566" w:rsidP="00554CA8">
            <w:pPr>
              <w:spacing w:after="160" w:line="278" w:lineRule="auto"/>
              <w:jc w:val="center"/>
            </w:pPr>
            <w:r w:rsidRPr="00FA7566">
              <w:t>ECE</w:t>
            </w:r>
          </w:p>
        </w:tc>
        <w:tc>
          <w:tcPr>
            <w:tcW w:w="1563" w:type="dxa"/>
            <w:vAlign w:val="center"/>
            <w:hideMark/>
          </w:tcPr>
          <w:p w14:paraId="15707616" w14:textId="77777777" w:rsidR="00FA7566" w:rsidRPr="00FA7566" w:rsidRDefault="00FA7566" w:rsidP="00554CA8">
            <w:pPr>
              <w:spacing w:after="160" w:line="278" w:lineRule="auto"/>
              <w:jc w:val="center"/>
            </w:pPr>
            <w:r w:rsidRPr="00FA7566">
              <w:t>0.10708</w:t>
            </w:r>
          </w:p>
        </w:tc>
        <w:tc>
          <w:tcPr>
            <w:tcW w:w="2277" w:type="dxa"/>
            <w:vAlign w:val="center"/>
            <w:hideMark/>
          </w:tcPr>
          <w:p w14:paraId="166EF4C6" w14:textId="77777777" w:rsidR="00FA7566" w:rsidRPr="00FA7566" w:rsidRDefault="00FA7566" w:rsidP="00554CA8">
            <w:pPr>
              <w:spacing w:after="160" w:line="278" w:lineRule="auto"/>
              <w:jc w:val="center"/>
            </w:pPr>
            <w:r w:rsidRPr="00FA7566">
              <w:rPr>
                <w:b/>
                <w:bCs/>
              </w:rPr>
              <w:t>0.00132</w:t>
            </w:r>
          </w:p>
        </w:tc>
        <w:tc>
          <w:tcPr>
            <w:tcW w:w="1017" w:type="dxa"/>
            <w:vAlign w:val="center"/>
            <w:hideMark/>
          </w:tcPr>
          <w:p w14:paraId="39B10E0C" w14:textId="77777777" w:rsidR="00FA7566" w:rsidRPr="00FA7566" w:rsidRDefault="00FA7566" w:rsidP="00554CA8">
            <w:pPr>
              <w:spacing w:after="160" w:line="278" w:lineRule="auto"/>
              <w:jc w:val="center"/>
            </w:pPr>
            <w:r w:rsidRPr="00FA7566">
              <w:rPr>
                <w:b/>
                <w:bCs/>
              </w:rPr>
              <w:t>-98.8%</w:t>
            </w:r>
          </w:p>
        </w:tc>
      </w:tr>
      <w:tr w:rsidR="00FA7566" w:rsidRPr="00FA7566" w14:paraId="0B6B7357" w14:textId="77777777" w:rsidTr="00DF710B">
        <w:tc>
          <w:tcPr>
            <w:tcW w:w="2112" w:type="dxa"/>
            <w:vAlign w:val="center"/>
            <w:hideMark/>
          </w:tcPr>
          <w:p w14:paraId="0EFABE02" w14:textId="77777777" w:rsidR="00FA7566" w:rsidRPr="00FA7566" w:rsidRDefault="00FA7566" w:rsidP="00554CA8">
            <w:pPr>
              <w:spacing w:after="160" w:line="278" w:lineRule="auto"/>
              <w:jc w:val="center"/>
            </w:pPr>
            <w:proofErr w:type="spellStart"/>
            <w:r w:rsidRPr="00FA7566">
              <w:t>Mean</w:t>
            </w:r>
            <w:proofErr w:type="spellEnd"/>
            <w:r w:rsidRPr="00FA7566">
              <w:t xml:space="preserve"> </w:t>
            </w:r>
            <w:proofErr w:type="spellStart"/>
            <w:r w:rsidRPr="00FA7566">
              <w:t>xT</w:t>
            </w:r>
            <w:proofErr w:type="spellEnd"/>
          </w:p>
        </w:tc>
        <w:tc>
          <w:tcPr>
            <w:tcW w:w="1563" w:type="dxa"/>
            <w:vAlign w:val="center"/>
            <w:hideMark/>
          </w:tcPr>
          <w:p w14:paraId="4458096D" w14:textId="77777777" w:rsidR="00FA7566" w:rsidRPr="00FA7566" w:rsidRDefault="00FA7566" w:rsidP="00554CA8">
            <w:pPr>
              <w:spacing w:after="160" w:line="278" w:lineRule="auto"/>
              <w:jc w:val="center"/>
            </w:pPr>
            <w:r w:rsidRPr="00FA7566">
              <w:t>0.11992</w:t>
            </w:r>
          </w:p>
        </w:tc>
        <w:tc>
          <w:tcPr>
            <w:tcW w:w="2277" w:type="dxa"/>
            <w:vAlign w:val="center"/>
            <w:hideMark/>
          </w:tcPr>
          <w:p w14:paraId="006E6501" w14:textId="77777777" w:rsidR="00FA7566" w:rsidRPr="00FA7566" w:rsidRDefault="00FA7566" w:rsidP="00554CA8">
            <w:pPr>
              <w:spacing w:after="160" w:line="278" w:lineRule="auto"/>
              <w:jc w:val="center"/>
            </w:pPr>
            <w:r w:rsidRPr="00FA7566">
              <w:t>0.01333</w:t>
            </w:r>
          </w:p>
        </w:tc>
        <w:tc>
          <w:tcPr>
            <w:tcW w:w="1017" w:type="dxa"/>
            <w:vAlign w:val="center"/>
            <w:hideMark/>
          </w:tcPr>
          <w:p w14:paraId="26259901" w14:textId="77777777" w:rsidR="00FA7566" w:rsidRPr="00FA7566" w:rsidRDefault="00FA7566" w:rsidP="00554CA8">
            <w:pPr>
              <w:spacing w:after="160" w:line="278" w:lineRule="auto"/>
              <w:jc w:val="center"/>
            </w:pPr>
            <w:r w:rsidRPr="00FA7566">
              <w:t>-88.9%</w:t>
            </w:r>
          </w:p>
        </w:tc>
      </w:tr>
      <w:tr w:rsidR="00781E2E" w:rsidRPr="00FA7566" w14:paraId="33C0D7A4" w14:textId="77777777" w:rsidTr="00DF710B">
        <w:tc>
          <w:tcPr>
            <w:tcW w:w="2112" w:type="dxa"/>
            <w:vAlign w:val="center"/>
            <w:hideMark/>
          </w:tcPr>
          <w:p w14:paraId="34348385" w14:textId="77777777" w:rsidR="00781E2E" w:rsidRPr="00FA7566" w:rsidRDefault="00781E2E" w:rsidP="00781E2E">
            <w:pPr>
              <w:spacing w:after="160" w:line="278" w:lineRule="auto"/>
              <w:jc w:val="center"/>
            </w:pPr>
            <w:proofErr w:type="spellStart"/>
            <w:r w:rsidRPr="00FA7566">
              <w:t>Mean</w:t>
            </w:r>
            <w:proofErr w:type="spellEnd"/>
            <w:r w:rsidRPr="00FA7566">
              <w:t xml:space="preserve"> </w:t>
            </w:r>
            <w:proofErr w:type="spellStart"/>
            <w:r w:rsidRPr="00FA7566">
              <w:t>xT</w:t>
            </w:r>
            <w:proofErr w:type="spellEnd"/>
            <w:r w:rsidRPr="00FA7566">
              <w:t xml:space="preserve"> (</w:t>
            </w:r>
            <w:proofErr w:type="spellStart"/>
            <w:r w:rsidRPr="00FA7566">
              <w:t>goals</w:t>
            </w:r>
            <w:proofErr w:type="spellEnd"/>
            <w:r w:rsidRPr="00FA7566">
              <w:t>)</w:t>
            </w:r>
          </w:p>
        </w:tc>
        <w:tc>
          <w:tcPr>
            <w:tcW w:w="1563" w:type="dxa"/>
            <w:vAlign w:val="center"/>
            <w:hideMark/>
          </w:tcPr>
          <w:p w14:paraId="5DA65C45" w14:textId="1FB23364" w:rsidR="00781E2E" w:rsidRPr="00FA7566" w:rsidRDefault="00820FB6" w:rsidP="00820FB6">
            <w:pPr>
              <w:spacing w:after="160" w:line="278" w:lineRule="auto"/>
              <w:jc w:val="center"/>
            </w:pPr>
            <w:r w:rsidRPr="00820FB6">
              <w:t>0.37325</w:t>
            </w:r>
          </w:p>
        </w:tc>
        <w:tc>
          <w:tcPr>
            <w:tcW w:w="2277" w:type="dxa"/>
            <w:vAlign w:val="center"/>
            <w:hideMark/>
          </w:tcPr>
          <w:p w14:paraId="522EA82E" w14:textId="773A6A13" w:rsidR="00781E2E" w:rsidRPr="00FA7566" w:rsidRDefault="00781E2E" w:rsidP="00781E2E">
            <w:pPr>
              <w:spacing w:after="160" w:line="278" w:lineRule="auto"/>
              <w:jc w:val="center"/>
            </w:pPr>
            <w:r w:rsidRPr="00FA7566">
              <w:t>0.07249</w:t>
            </w:r>
          </w:p>
        </w:tc>
        <w:tc>
          <w:tcPr>
            <w:tcW w:w="1017" w:type="dxa"/>
            <w:vAlign w:val="center"/>
            <w:hideMark/>
          </w:tcPr>
          <w:p w14:paraId="62F6DE73" w14:textId="1E4CD0F1" w:rsidR="00781E2E" w:rsidRPr="00FA7566" w:rsidRDefault="00DC5ADF" w:rsidP="00781E2E">
            <w:pPr>
              <w:spacing w:after="160" w:line="278" w:lineRule="auto"/>
              <w:jc w:val="center"/>
            </w:pPr>
            <w:r>
              <w:t>-80.5%</w:t>
            </w:r>
          </w:p>
        </w:tc>
      </w:tr>
      <w:tr w:rsidR="00781E2E" w:rsidRPr="00FA7566" w14:paraId="39612D07" w14:textId="77777777" w:rsidTr="00DF710B">
        <w:tc>
          <w:tcPr>
            <w:tcW w:w="2112" w:type="dxa"/>
            <w:vAlign w:val="center"/>
            <w:hideMark/>
          </w:tcPr>
          <w:p w14:paraId="081D7DB5" w14:textId="77777777" w:rsidR="00781E2E" w:rsidRPr="00FA7566" w:rsidRDefault="00781E2E" w:rsidP="00781E2E">
            <w:pPr>
              <w:spacing w:after="160" w:line="278" w:lineRule="auto"/>
              <w:jc w:val="center"/>
            </w:pPr>
            <w:proofErr w:type="spellStart"/>
            <w:r w:rsidRPr="00FA7566">
              <w:t>Mean</w:t>
            </w:r>
            <w:proofErr w:type="spellEnd"/>
            <w:r w:rsidRPr="00FA7566">
              <w:t xml:space="preserve"> </w:t>
            </w:r>
            <w:proofErr w:type="spellStart"/>
            <w:r w:rsidRPr="00FA7566">
              <w:t>xT</w:t>
            </w:r>
            <w:proofErr w:type="spellEnd"/>
            <w:r w:rsidRPr="00FA7566">
              <w:t xml:space="preserve"> (no </w:t>
            </w:r>
            <w:proofErr w:type="spellStart"/>
            <w:r w:rsidRPr="00FA7566">
              <w:t>goals</w:t>
            </w:r>
            <w:proofErr w:type="spellEnd"/>
            <w:r w:rsidRPr="00FA7566">
              <w:t>)</w:t>
            </w:r>
          </w:p>
        </w:tc>
        <w:tc>
          <w:tcPr>
            <w:tcW w:w="1563" w:type="dxa"/>
            <w:vAlign w:val="center"/>
            <w:hideMark/>
          </w:tcPr>
          <w:p w14:paraId="2B842D81" w14:textId="55C86133" w:rsidR="00E80A69" w:rsidRPr="00E80A69" w:rsidRDefault="00E80A69" w:rsidP="00E80A69">
            <w:pPr>
              <w:spacing w:after="160" w:line="278" w:lineRule="auto"/>
              <w:jc w:val="center"/>
            </w:pPr>
            <w:r w:rsidRPr="00E80A69">
              <w:t>0.11662</w:t>
            </w:r>
          </w:p>
          <w:p w14:paraId="6E6C3509" w14:textId="21433CE7" w:rsidR="00781E2E" w:rsidRPr="00FA7566" w:rsidRDefault="00781E2E" w:rsidP="00781E2E">
            <w:pPr>
              <w:spacing w:after="160" w:line="278" w:lineRule="auto"/>
              <w:jc w:val="center"/>
            </w:pPr>
          </w:p>
        </w:tc>
        <w:tc>
          <w:tcPr>
            <w:tcW w:w="2277" w:type="dxa"/>
            <w:vAlign w:val="center"/>
            <w:hideMark/>
          </w:tcPr>
          <w:p w14:paraId="483B8185" w14:textId="19621803" w:rsidR="00781E2E" w:rsidRPr="00FA7566" w:rsidRDefault="00781E2E" w:rsidP="00781E2E">
            <w:pPr>
              <w:spacing w:after="160" w:line="278" w:lineRule="auto"/>
              <w:jc w:val="center"/>
            </w:pPr>
            <w:r w:rsidRPr="00FA7566">
              <w:t>0.01256</w:t>
            </w:r>
          </w:p>
        </w:tc>
        <w:tc>
          <w:tcPr>
            <w:tcW w:w="1017" w:type="dxa"/>
            <w:vAlign w:val="center"/>
            <w:hideMark/>
          </w:tcPr>
          <w:p w14:paraId="2DE4B0D8" w14:textId="3D8F39CE" w:rsidR="00781E2E" w:rsidRPr="00FA7566" w:rsidRDefault="00E34A9E" w:rsidP="00781E2E">
            <w:pPr>
              <w:spacing w:after="160" w:line="278" w:lineRule="auto"/>
              <w:jc w:val="center"/>
            </w:pPr>
            <w:r>
              <w:t>-89.2%</w:t>
            </w:r>
          </w:p>
        </w:tc>
      </w:tr>
      <w:tr w:rsidR="00781E2E" w:rsidRPr="00FA7566" w14:paraId="1BC4C140" w14:textId="77777777" w:rsidTr="00DF710B">
        <w:tc>
          <w:tcPr>
            <w:tcW w:w="2112" w:type="dxa"/>
            <w:vAlign w:val="center"/>
            <w:hideMark/>
          </w:tcPr>
          <w:p w14:paraId="60094839" w14:textId="77777777" w:rsidR="00781E2E" w:rsidRPr="00FA7566" w:rsidRDefault="00781E2E" w:rsidP="00781E2E">
            <w:pPr>
              <w:spacing w:after="160" w:line="278" w:lineRule="auto"/>
              <w:jc w:val="center"/>
            </w:pPr>
            <w:proofErr w:type="spellStart"/>
            <w:r w:rsidRPr="00FA7566">
              <w:t>Separation</w:t>
            </w:r>
            <w:proofErr w:type="spellEnd"/>
          </w:p>
        </w:tc>
        <w:tc>
          <w:tcPr>
            <w:tcW w:w="1563" w:type="dxa"/>
            <w:vAlign w:val="center"/>
            <w:hideMark/>
          </w:tcPr>
          <w:p w14:paraId="5F249503" w14:textId="7C76F251" w:rsidR="00781E2E" w:rsidRPr="00FA7566" w:rsidRDefault="00E34A9E" w:rsidP="00E34A9E">
            <w:pPr>
              <w:spacing w:after="160" w:line="278" w:lineRule="auto"/>
              <w:jc w:val="center"/>
            </w:pPr>
            <w:r w:rsidRPr="00E34A9E">
              <w:t>0.25662</w:t>
            </w:r>
          </w:p>
        </w:tc>
        <w:tc>
          <w:tcPr>
            <w:tcW w:w="2277" w:type="dxa"/>
            <w:vAlign w:val="center"/>
            <w:hideMark/>
          </w:tcPr>
          <w:p w14:paraId="197579EC" w14:textId="25CE40E4" w:rsidR="00781E2E" w:rsidRPr="00FA7566" w:rsidRDefault="00781E2E" w:rsidP="00781E2E">
            <w:pPr>
              <w:spacing w:after="160" w:line="278" w:lineRule="auto"/>
              <w:jc w:val="center"/>
            </w:pPr>
            <w:r w:rsidRPr="00FA7566">
              <w:t>0.05993</w:t>
            </w:r>
          </w:p>
        </w:tc>
        <w:tc>
          <w:tcPr>
            <w:tcW w:w="1017" w:type="dxa"/>
            <w:vAlign w:val="center"/>
            <w:hideMark/>
          </w:tcPr>
          <w:p w14:paraId="4AD30071" w14:textId="0E138A81" w:rsidR="00781E2E" w:rsidRPr="00FA7566" w:rsidRDefault="00781E2E" w:rsidP="00DF710B">
            <w:pPr>
              <w:keepNext/>
              <w:spacing w:after="160" w:line="278" w:lineRule="auto"/>
              <w:jc w:val="center"/>
            </w:pPr>
            <w:r w:rsidRPr="00FA7566">
              <w:t>-</w:t>
            </w:r>
            <w:r w:rsidR="00485A5E">
              <w:t>76.6%</w:t>
            </w:r>
          </w:p>
        </w:tc>
      </w:tr>
    </w:tbl>
    <w:p w14:paraId="57CC5099" w14:textId="5D501018" w:rsidR="00DF710B" w:rsidRPr="00264362" w:rsidRDefault="00DF710B">
      <w:pPr>
        <w:pStyle w:val="Legenda"/>
        <w:rPr>
          <w:color w:val="auto"/>
        </w:rPr>
      </w:pPr>
      <w:r w:rsidRPr="00264362">
        <w:rPr>
          <w:color w:val="auto"/>
        </w:rPr>
        <w:t xml:space="preserve">Tabela </w:t>
      </w:r>
      <w:r w:rsidRPr="00264362">
        <w:rPr>
          <w:color w:val="auto"/>
        </w:rPr>
        <w:fldChar w:fldCharType="begin"/>
      </w:r>
      <w:r w:rsidRPr="00264362">
        <w:rPr>
          <w:color w:val="auto"/>
        </w:rPr>
        <w:instrText xml:space="preserve"> SEQ Tabela \* ARABIC </w:instrText>
      </w:r>
      <w:r w:rsidRPr="00264362">
        <w:rPr>
          <w:color w:val="auto"/>
        </w:rPr>
        <w:fldChar w:fldCharType="separate"/>
      </w:r>
      <w:r w:rsidRPr="00264362">
        <w:rPr>
          <w:noProof/>
          <w:color w:val="auto"/>
        </w:rPr>
        <w:t>6</w:t>
      </w:r>
      <w:r w:rsidRPr="00264362">
        <w:rPr>
          <w:color w:val="auto"/>
        </w:rPr>
        <w:fldChar w:fldCharType="end"/>
      </w:r>
      <w:r w:rsidRPr="00264362">
        <w:rPr>
          <w:color w:val="auto"/>
        </w:rPr>
        <w:t xml:space="preserve"> Porównanie modelu nieskalibrowanego i skalibrowanego na zbiorze testowym</w:t>
      </w:r>
    </w:p>
    <w:p w14:paraId="6EDD787B" w14:textId="35FFFE3A" w:rsidR="00264362" w:rsidRPr="00264362" w:rsidRDefault="00264362" w:rsidP="00264362">
      <w:r w:rsidRPr="00264362">
        <w:t xml:space="preserve">Wyniki na zbiorze testowym w pełni potwierdzają skuteczność </w:t>
      </w:r>
      <w:proofErr w:type="spellStart"/>
      <w:r w:rsidRPr="00264362">
        <w:rPr>
          <w:i/>
          <w:iCs/>
        </w:rPr>
        <w:t>Isotonic</w:t>
      </w:r>
      <w:proofErr w:type="spellEnd"/>
      <w:r w:rsidRPr="00264362">
        <w:rPr>
          <w:i/>
          <w:iCs/>
        </w:rPr>
        <w:t xml:space="preserve"> </w:t>
      </w:r>
      <w:proofErr w:type="spellStart"/>
      <w:r w:rsidRPr="00264362">
        <w:rPr>
          <w:i/>
          <w:iCs/>
        </w:rPr>
        <w:t>Regression</w:t>
      </w:r>
      <w:proofErr w:type="spellEnd"/>
      <w:r w:rsidRPr="00264362">
        <w:t xml:space="preserve"> zaobserwowaną na zbiorze walidacyjnym. </w:t>
      </w:r>
      <w:proofErr w:type="spellStart"/>
      <w:r w:rsidRPr="00264362">
        <w:t>Brier</w:t>
      </w:r>
      <w:proofErr w:type="spellEnd"/>
      <w:r w:rsidRPr="00264362">
        <w:t xml:space="preserve"> </w:t>
      </w:r>
      <w:proofErr w:type="spellStart"/>
      <w:r w:rsidRPr="00264362">
        <w:t>Score</w:t>
      </w:r>
      <w:proofErr w:type="spellEnd"/>
      <w:r w:rsidRPr="00264362">
        <w:t xml:space="preserve"> spadł o 68.8% (z 0.0383 do 0.0119), </w:t>
      </w:r>
      <w:proofErr w:type="spellStart"/>
      <w:r w:rsidRPr="00264362">
        <w:t>Expected</w:t>
      </w:r>
      <w:proofErr w:type="spellEnd"/>
      <w:r w:rsidRPr="00264362">
        <w:t xml:space="preserve"> </w:t>
      </w:r>
      <w:proofErr w:type="spellStart"/>
      <w:r w:rsidRPr="00264362">
        <w:t>Calibration</w:t>
      </w:r>
      <w:proofErr w:type="spellEnd"/>
      <w:r w:rsidRPr="00264362">
        <w:t xml:space="preserve"> Error uległ redukcji o 98.8% (z 0.1071 do 0.0013), podczas gdy ROC</w:t>
      </w:r>
      <w:r>
        <w:t xml:space="preserve"> </w:t>
      </w:r>
      <w:r w:rsidRPr="00264362">
        <w:t>AUC pozostał praktycznie niezmieniony z minimalnym wzrostem o 0.04% (z 0.7682 do 0.7685). Wartość ECE=0.0013 oznacza niemal perfekcyjną kalibrację - średnia różnica między pewnością modelu a faktyczną dokładnością wynosi zaledwie 0.13 punktu procentowego.</w:t>
      </w:r>
      <w:r>
        <w:t xml:space="preserve"> </w:t>
      </w:r>
      <w:r w:rsidRPr="00264362">
        <w:t xml:space="preserve">Model nieskalibrowany wykazywał dramatyczną nadmierną pewność siebie - średnie </w:t>
      </w:r>
      <w:proofErr w:type="spellStart"/>
      <w:r w:rsidRPr="00264362">
        <w:rPr>
          <w:i/>
          <w:iCs/>
        </w:rPr>
        <w:t>xT</w:t>
      </w:r>
      <w:proofErr w:type="spellEnd"/>
      <w:r w:rsidRPr="00264362">
        <w:t xml:space="preserve"> wynosiło 11.99% podczas gdy rzeczywisty udział goli to 1.28</w:t>
      </w:r>
      <w:r>
        <w:t xml:space="preserve">. </w:t>
      </w:r>
      <w:r w:rsidRPr="00264362">
        <w:t xml:space="preserve">Po kalibracji średnie </w:t>
      </w:r>
      <w:proofErr w:type="spellStart"/>
      <w:r w:rsidRPr="00264362">
        <w:rPr>
          <w:i/>
          <w:iCs/>
        </w:rPr>
        <w:t>xT</w:t>
      </w:r>
      <w:proofErr w:type="spellEnd"/>
      <w:r w:rsidRPr="00264362">
        <w:t xml:space="preserve"> spadło do 1.33%, niemal dokładnie odpowiadając rzeczywistemu udziałowi goli (różnica 0.05 punktu procentowego).</w:t>
      </w:r>
    </w:p>
    <w:p w14:paraId="2D4DB1E6" w14:textId="6E7F6104" w:rsidR="00264362" w:rsidRPr="00264362" w:rsidRDefault="00264362" w:rsidP="00264362">
      <w:r w:rsidRPr="00264362">
        <w:t xml:space="preserve">Separacja między średnim </w:t>
      </w:r>
      <w:proofErr w:type="spellStart"/>
      <w:r w:rsidRPr="00264362">
        <w:rPr>
          <w:i/>
          <w:iCs/>
        </w:rPr>
        <w:t>xT</w:t>
      </w:r>
      <w:proofErr w:type="spellEnd"/>
      <w:r w:rsidRPr="00264362">
        <w:t xml:space="preserve"> dla akcji prowadzących do gola a akcji bez gola uległa znacznej redukcji z 25.7 punktów procentowych (</w:t>
      </w:r>
      <w:proofErr w:type="spellStart"/>
      <w:r w:rsidRPr="00264362">
        <w:rPr>
          <w:i/>
          <w:iCs/>
        </w:rPr>
        <w:t>uncalibrated</w:t>
      </w:r>
      <w:proofErr w:type="spellEnd"/>
      <w:r w:rsidRPr="00264362">
        <w:t xml:space="preserve">: </w:t>
      </w:r>
      <w:proofErr w:type="spellStart"/>
      <w:r w:rsidRPr="00264362">
        <w:rPr>
          <w:i/>
          <w:iCs/>
        </w:rPr>
        <w:t>goals</w:t>
      </w:r>
      <w:proofErr w:type="spellEnd"/>
      <w:r w:rsidRPr="00264362">
        <w:t xml:space="preserve">=37.3%, </w:t>
      </w:r>
      <w:proofErr w:type="spellStart"/>
      <w:r w:rsidRPr="00264362">
        <w:rPr>
          <w:i/>
          <w:iCs/>
        </w:rPr>
        <w:t>no_goals</w:t>
      </w:r>
      <w:proofErr w:type="spellEnd"/>
      <w:r w:rsidRPr="00264362">
        <w:t>=11.7%) do 6.0 punktów procentowych (</w:t>
      </w:r>
      <w:proofErr w:type="spellStart"/>
      <w:r w:rsidRPr="00264362">
        <w:rPr>
          <w:i/>
          <w:iCs/>
        </w:rPr>
        <w:t>calibrated</w:t>
      </w:r>
      <w:proofErr w:type="spellEnd"/>
      <w:r w:rsidRPr="00264362">
        <w:t xml:space="preserve">: </w:t>
      </w:r>
      <w:proofErr w:type="spellStart"/>
      <w:r w:rsidRPr="00264362">
        <w:rPr>
          <w:i/>
          <w:iCs/>
        </w:rPr>
        <w:t>goals</w:t>
      </w:r>
      <w:proofErr w:type="spellEnd"/>
      <w:r w:rsidRPr="00264362">
        <w:t xml:space="preserve">=7.2%, </w:t>
      </w:r>
      <w:proofErr w:type="spellStart"/>
      <w:r w:rsidRPr="00264362">
        <w:rPr>
          <w:i/>
          <w:iCs/>
        </w:rPr>
        <w:t>no_goals</w:t>
      </w:r>
      <w:proofErr w:type="spellEnd"/>
      <w:r w:rsidRPr="00264362">
        <w:t xml:space="preserve">=1.3%). Ta 76.6% redukcja separacji nie oznacza pogorszenia zdolności dyskryminacyjnych modelu </w:t>
      </w:r>
      <w:r w:rsidR="00BC2E4D">
        <w:t>-</w:t>
      </w:r>
      <w:r w:rsidRPr="00264362">
        <w:t xml:space="preserve"> ROC</w:t>
      </w:r>
      <w:r>
        <w:t xml:space="preserve"> </w:t>
      </w:r>
      <w:r w:rsidRPr="00264362">
        <w:t>AUC pozostał niezmieniony, co potwierdza, że ranking akcji według zagrożenia został w pełni zachowany.</w:t>
      </w:r>
      <w:r>
        <w:t xml:space="preserve"> </w:t>
      </w:r>
      <w:r w:rsidRPr="00264362">
        <w:t xml:space="preserve">Wysoką separację w modelu nieskalibrowanym należy interpretować jako artefakt systematycznego, nierównomiernego przeszacowania prawdopodobieństw - akcje prowadzące do gola były przeszacowane około 30-krotnie, podczas gdy akcje bez gola około 9-krotnie. Kalibracja </w:t>
      </w:r>
      <w:proofErr w:type="spellStart"/>
      <w:r w:rsidRPr="00264362">
        <w:rPr>
          <w:i/>
          <w:iCs/>
        </w:rPr>
        <w:t>Isotonic</w:t>
      </w:r>
      <w:proofErr w:type="spellEnd"/>
      <w:r w:rsidRPr="00264362">
        <w:rPr>
          <w:i/>
          <w:iCs/>
        </w:rPr>
        <w:t xml:space="preserve"> </w:t>
      </w:r>
      <w:proofErr w:type="spellStart"/>
      <w:r w:rsidRPr="00264362">
        <w:rPr>
          <w:i/>
          <w:iCs/>
        </w:rPr>
        <w:t>Regression</w:t>
      </w:r>
      <w:proofErr w:type="spellEnd"/>
      <w:r w:rsidRPr="00264362">
        <w:t xml:space="preserve"> skorygowała te zniekształcenia, zachowując względną kolejność predykcji (ranking) przy jednoczesnym dostosowaniu bezwzględnych wartości prawdopodobieństw do realistycznych poziomów.</w:t>
      </w:r>
    </w:p>
    <w:p w14:paraId="7B0E3C3E" w14:textId="77777777" w:rsidR="00264362" w:rsidRPr="00264362" w:rsidRDefault="00264362" w:rsidP="00264362">
      <w:r w:rsidRPr="00264362">
        <w:t xml:space="preserve">Porównanie wyników między zbiorem walidacyjnym a testowym ujawnia doskonałą generalizację zarówno modelu bazowego jak i metody kalibracji. </w:t>
      </w:r>
      <w:proofErr w:type="spellStart"/>
      <w:r w:rsidRPr="00264362">
        <w:t>Brier</w:t>
      </w:r>
      <w:proofErr w:type="spellEnd"/>
      <w:r w:rsidRPr="00264362">
        <w:t xml:space="preserve"> </w:t>
      </w:r>
      <w:proofErr w:type="spellStart"/>
      <w:r w:rsidRPr="00264362">
        <w:t>Score</w:t>
      </w:r>
      <w:proofErr w:type="spellEnd"/>
      <w:r w:rsidRPr="00264362">
        <w:t xml:space="preserve"> wykazał </w:t>
      </w:r>
      <w:r w:rsidRPr="00264362">
        <w:lastRenderedPageBreak/>
        <w:t xml:space="preserve">praktycznie identyczną poprawę na obu zbiorach: 66% redukcja na walidacji (0.0366 → 0.0124) oraz 69% redukcja na teście (0.0383 → 0.0119). </w:t>
      </w:r>
      <w:proofErr w:type="spellStart"/>
      <w:r w:rsidRPr="00264362">
        <w:t>Expected</w:t>
      </w:r>
      <w:proofErr w:type="spellEnd"/>
      <w:r w:rsidRPr="00264362">
        <w:t xml:space="preserve"> </w:t>
      </w:r>
      <w:proofErr w:type="spellStart"/>
      <w:r w:rsidRPr="00264362">
        <w:t>Calibration</w:t>
      </w:r>
      <w:proofErr w:type="spellEnd"/>
      <w:r w:rsidRPr="00264362">
        <w:t xml:space="preserve"> Error spadł o 100% na walidacji (0.0882 → 0.0000) oraz 98.8% na teście (0.1071 → 0.0013). ROC-AUC pozostał stabilny z wartością 0.7509 na walidacji i 0.7685 na teście, przy czym nieznaczna różnica (+2.3%) mieści się w granicach naturalnej wariancji między zbiorami.</w:t>
      </w:r>
    </w:p>
    <w:p w14:paraId="73C6B609" w14:textId="2A4F13D2" w:rsidR="0016338C" w:rsidRDefault="009A1188" w:rsidP="009859E3">
      <w:r w:rsidRPr="00264362">
        <w:t>Fakt,</w:t>
      </w:r>
      <w:r w:rsidR="00264362" w:rsidRPr="00264362">
        <w:t xml:space="preserve"> że kalibracja przyniosła niemal identyczne poprawy na obu zbiorach stanowi mocne </w:t>
      </w:r>
      <w:r w:rsidR="00926E60" w:rsidRPr="00264362">
        <w:t>potwierdzenie,</w:t>
      </w:r>
      <w:r w:rsidR="00264362" w:rsidRPr="00264362">
        <w:t xml:space="preserve"> że </w:t>
      </w:r>
      <w:proofErr w:type="spellStart"/>
      <w:r w:rsidR="00264362" w:rsidRPr="00264362">
        <w:rPr>
          <w:i/>
          <w:iCs/>
        </w:rPr>
        <w:t>Isotonic</w:t>
      </w:r>
      <w:proofErr w:type="spellEnd"/>
      <w:r w:rsidR="00264362" w:rsidRPr="00264362">
        <w:rPr>
          <w:i/>
          <w:iCs/>
        </w:rPr>
        <w:t xml:space="preserve"> </w:t>
      </w:r>
      <w:proofErr w:type="spellStart"/>
      <w:r w:rsidR="00264362" w:rsidRPr="00264362">
        <w:rPr>
          <w:i/>
          <w:iCs/>
        </w:rPr>
        <w:t>Regression</w:t>
      </w:r>
      <w:proofErr w:type="spellEnd"/>
      <w:r w:rsidR="00264362" w:rsidRPr="00264362">
        <w:t xml:space="preserve"> nauczyła się rzeczywistych, </w:t>
      </w:r>
      <w:r w:rsidRPr="00264362">
        <w:t>generalizowanych</w:t>
      </w:r>
      <w:r w:rsidR="00264362" w:rsidRPr="00264362">
        <w:t xml:space="preserve"> wzorców błędu kalibracji, a nie </w:t>
      </w:r>
      <w:r w:rsidR="00926E60">
        <w:t>nadmiernie dopasowywała się</w:t>
      </w:r>
      <w:r w:rsidR="00264362" w:rsidRPr="00264362">
        <w:t xml:space="preserve"> do specyficznych właściwości zbioru walidacyjnego. Model skalibrowany osiąga połączenie wysokiej zdolności dyskryminacji (ROC</w:t>
      </w:r>
      <w:r w:rsidR="00926E60">
        <w:t xml:space="preserve"> </w:t>
      </w:r>
      <w:r w:rsidR="00264362" w:rsidRPr="00264362">
        <w:t xml:space="preserve">AUC=0.77) z niemal perfekcyjną kalibracją (ECE≈0.001), co stanowi </w:t>
      </w:r>
      <w:r>
        <w:t>świetny wynik</w:t>
      </w:r>
      <w:r w:rsidR="00926E60">
        <w:t xml:space="preserve"> modelu.</w:t>
      </w:r>
    </w:p>
    <w:p w14:paraId="425BE301" w14:textId="02465670" w:rsidR="00683C26" w:rsidRDefault="008C2E7B" w:rsidP="00BD6CC2">
      <w:pPr>
        <w:pStyle w:val="Nagwek1"/>
        <w:numPr>
          <w:ilvl w:val="0"/>
          <w:numId w:val="47"/>
        </w:numPr>
      </w:pPr>
      <w:bookmarkStart w:id="52" w:name="_Toc221437390"/>
      <w:r>
        <w:t>Zastosowania i wnioski</w:t>
      </w:r>
      <w:bookmarkEnd w:id="52"/>
    </w:p>
    <w:p w14:paraId="1A660F0B" w14:textId="0073B594" w:rsidR="00EF34AC" w:rsidRPr="00EF34AC" w:rsidRDefault="00EF34AC" w:rsidP="00EF34AC">
      <w:pPr>
        <w:pStyle w:val="Nagwek2"/>
        <w:numPr>
          <w:ilvl w:val="1"/>
          <w:numId w:val="47"/>
        </w:numPr>
      </w:pPr>
      <w:r>
        <w:t xml:space="preserve"> </w:t>
      </w:r>
      <w:bookmarkStart w:id="53" w:name="_Toc221437391"/>
      <w:r w:rsidR="00822F97">
        <w:t>A</w:t>
      </w:r>
      <w:r>
        <w:t>naliza akcji z meczu Mistrzostw Świata 2022</w:t>
      </w:r>
      <w:bookmarkEnd w:id="53"/>
    </w:p>
    <w:p w14:paraId="15D116E6" w14:textId="1D367655" w:rsidR="00EF34AC" w:rsidRDefault="00AC773A" w:rsidP="00AC773A">
      <w:r>
        <w:rPr>
          <w:noProof/>
        </w:rPr>
        <w:drawing>
          <wp:anchor distT="0" distB="0" distL="114300" distR="114300" simplePos="0" relativeHeight="251683840" behindDoc="0" locked="0" layoutInCell="1" allowOverlap="1" wp14:anchorId="6C7B2167" wp14:editId="249AC6CA">
            <wp:simplePos x="0" y="0"/>
            <wp:positionH relativeFrom="margin">
              <wp:align>left</wp:align>
            </wp:positionH>
            <wp:positionV relativeFrom="margin">
              <wp:posOffset>5255643</wp:posOffset>
            </wp:positionV>
            <wp:extent cx="4713697" cy="3276000"/>
            <wp:effectExtent l="0" t="0" r="0" b="635"/>
            <wp:wrapTopAndBottom/>
            <wp:docPr id="1991770348" name="Obraz 6" descr="Obraz zawierający tekst, diagram, zrzut ekranu, map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0348" name="Obraz 6" descr="Obraz zawierający tekst, diagram, zrzut ekranu, mapa&#10;&#10;Zawartość wygenerowana przez AI może być niepoprawn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13697" cy="3276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1E9B22F8" wp14:editId="101619B5">
                <wp:simplePos x="0" y="0"/>
                <wp:positionH relativeFrom="margin">
                  <wp:align>right</wp:align>
                </wp:positionH>
                <wp:positionV relativeFrom="paragraph">
                  <wp:posOffset>4993005</wp:posOffset>
                </wp:positionV>
                <wp:extent cx="5760720" cy="635"/>
                <wp:effectExtent l="0" t="0" r="0" b="8255"/>
                <wp:wrapTopAndBottom/>
                <wp:docPr id="1630325269" name="Pole tekstow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A0B7892" w14:textId="709BCBC1" w:rsidR="00AB70B8" w:rsidRPr="00AB70B8" w:rsidRDefault="00AB70B8" w:rsidP="00AB70B8">
                            <w:pPr>
                              <w:pStyle w:val="Legenda"/>
                              <w:rPr>
                                <w:rFonts w:eastAsia="Times New Roman" w:cs="Times New Roman"/>
                                <w:noProof/>
                                <w:color w:val="auto"/>
                                <w:kern w:val="0"/>
                              </w:rPr>
                            </w:pPr>
                            <w:r w:rsidRPr="00AB70B8">
                              <w:rPr>
                                <w:color w:val="auto"/>
                              </w:rPr>
                              <w:t xml:space="preserve">Rysunek </w:t>
                            </w:r>
                            <w:r w:rsidRPr="00AB70B8">
                              <w:rPr>
                                <w:color w:val="auto"/>
                              </w:rPr>
                              <w:fldChar w:fldCharType="begin"/>
                            </w:r>
                            <w:r w:rsidRPr="00AB70B8">
                              <w:rPr>
                                <w:color w:val="auto"/>
                              </w:rPr>
                              <w:instrText xml:space="preserve"> SEQ Rysunek \* ARABIC </w:instrText>
                            </w:r>
                            <w:r w:rsidRPr="00AB70B8">
                              <w:rPr>
                                <w:color w:val="auto"/>
                              </w:rPr>
                              <w:fldChar w:fldCharType="separate"/>
                            </w:r>
                            <w:r w:rsidR="007A5955">
                              <w:rPr>
                                <w:noProof/>
                                <w:color w:val="auto"/>
                              </w:rPr>
                              <w:t>7</w:t>
                            </w:r>
                            <w:r w:rsidRPr="00AB70B8">
                              <w:rPr>
                                <w:color w:val="auto"/>
                              </w:rPr>
                              <w:fldChar w:fldCharType="end"/>
                            </w:r>
                            <w:r w:rsidRPr="00AB70B8">
                              <w:rPr>
                                <w:color w:val="auto"/>
                              </w:rPr>
                              <w:t xml:space="preserve"> Schemat akcji reprezentacji Urugwaju z meczu z Ghaną; 02.12.2022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9B22F8" id="_x0000_s1031" type="#_x0000_t202" style="position:absolute;margin-left:402.4pt;margin-top:393.15pt;width:453.6pt;height:.05pt;z-index:251685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" stroked="f">
                <v:textbox style="mso-fit-shape-to-text:t" inset="0,0,0,0">
                  <w:txbxContent>
                    <w:p w14:paraId="1A0B7892" w14:textId="709BCBC1" w:rsidR="00AB70B8" w:rsidRPr="00AB70B8" w:rsidRDefault="00AB70B8" w:rsidP="00AB70B8">
                      <w:pPr>
                        <w:pStyle w:val="Legenda"/>
                        <w:rPr>
                          <w:rFonts w:eastAsia="Times New Roman" w:cs="Times New Roman"/>
                          <w:noProof/>
                          <w:color w:val="auto"/>
                          <w:kern w:val="0"/>
                        </w:rPr>
                      </w:pPr>
                      <w:r w:rsidRPr="00AB70B8">
                        <w:rPr>
                          <w:color w:val="auto"/>
                        </w:rPr>
                        <w:t xml:space="preserve">Rysunek </w:t>
                      </w:r>
                      <w:r w:rsidRPr="00AB70B8">
                        <w:rPr>
                          <w:color w:val="auto"/>
                        </w:rPr>
                        <w:fldChar w:fldCharType="begin"/>
                      </w:r>
                      <w:r w:rsidRPr="00AB70B8">
                        <w:rPr>
                          <w:color w:val="auto"/>
                        </w:rPr>
                        <w:instrText xml:space="preserve"> SEQ Rysunek \* ARABIC </w:instrText>
                      </w:r>
                      <w:r w:rsidRPr="00AB70B8">
                        <w:rPr>
                          <w:color w:val="auto"/>
                        </w:rPr>
                        <w:fldChar w:fldCharType="separate"/>
                      </w:r>
                      <w:r w:rsidR="007A5955">
                        <w:rPr>
                          <w:noProof/>
                          <w:color w:val="auto"/>
                        </w:rPr>
                        <w:t>7</w:t>
                      </w:r>
                      <w:r w:rsidRPr="00AB70B8">
                        <w:rPr>
                          <w:color w:val="auto"/>
                        </w:rPr>
                        <w:fldChar w:fldCharType="end"/>
                      </w:r>
                      <w:r w:rsidRPr="00AB70B8">
                        <w:rPr>
                          <w:color w:val="auto"/>
                        </w:rPr>
                        <w:t xml:space="preserve"> Schemat akcji reprezentacji Urugwaju z meczu z Ghaną; 02.12.2022</w:t>
                      </w:r>
                    </w:p>
                  </w:txbxContent>
                </v:textbox>
                <w10:wrap type="topAndBottom" anchorx="margin"/>
              </v:shape>
            </w:pict>
          </mc:Fallback>
        </mc:AlternateContent>
      </w:r>
      <w:r w:rsidR="00EF34AC">
        <w:t xml:space="preserve">W niniejszym podrozdziale przedstawiono praktyczne zastosowanie opracowanego modelu </w:t>
      </w:r>
      <w:proofErr w:type="spellStart"/>
      <w:r w:rsidR="00EF34AC" w:rsidRPr="00EF34AC">
        <w:rPr>
          <w:i/>
          <w:iCs/>
        </w:rPr>
        <w:t>Expected</w:t>
      </w:r>
      <w:proofErr w:type="spellEnd"/>
      <w:r w:rsidR="00EF34AC" w:rsidRPr="00EF34AC">
        <w:rPr>
          <w:i/>
          <w:iCs/>
        </w:rPr>
        <w:t xml:space="preserve"> </w:t>
      </w:r>
      <w:proofErr w:type="spellStart"/>
      <w:r w:rsidR="00EF34AC" w:rsidRPr="00EF34AC">
        <w:rPr>
          <w:i/>
          <w:iCs/>
        </w:rPr>
        <w:t>Threat</w:t>
      </w:r>
      <w:proofErr w:type="spellEnd"/>
      <w:r w:rsidR="00EF34AC">
        <w:t xml:space="preserve"> na przykładzie konkretnej akcji bramkowej z danych </w:t>
      </w:r>
      <w:proofErr w:type="spellStart"/>
      <w:r w:rsidR="00EF34AC" w:rsidRPr="00EF34AC">
        <w:rPr>
          <w:i/>
          <w:iCs/>
        </w:rPr>
        <w:t>StatsBomb</w:t>
      </w:r>
      <w:proofErr w:type="spellEnd"/>
      <w:r w:rsidR="00EF34AC">
        <w:t xml:space="preserve">. W przeciwieństwie do zbioru treningowego, który obejmował mecze z pięciu najlepszych lig europejskich, analizowana sekwencja pochodzi z Mistrzostw Świata FIFA 2022 </w:t>
      </w:r>
      <w:r w:rsidR="00BC2E4D">
        <w:t>-</w:t>
      </w:r>
      <w:r w:rsidR="00EF34AC">
        <w:t xml:space="preserve"> turnieju, który stanowi dla modelu całkowicie nowe dane. Wybrana akcja została zrealizowana przez reprezentację Urugwaju, dwukrotnych mistrzów świata (1930, 1950) i czterokrotnych zwycięzców </w:t>
      </w:r>
      <w:proofErr w:type="spellStart"/>
      <w:r w:rsidR="00EF34AC">
        <w:t>Copa</w:t>
      </w:r>
      <w:proofErr w:type="spellEnd"/>
      <w:r w:rsidR="00EF34AC">
        <w:t xml:space="preserve"> </w:t>
      </w:r>
      <w:proofErr w:type="spellStart"/>
      <w:r w:rsidR="00EF34AC">
        <w:t>América</w:t>
      </w:r>
      <w:proofErr w:type="spellEnd"/>
      <w:r w:rsidR="00EF34AC">
        <w:t xml:space="preserve">, w meczu fazy grupowej przeciwko Ghanie rozegranym 2 grudnia </w:t>
      </w:r>
      <w:r w:rsidR="00EF34AC">
        <w:lastRenderedPageBreak/>
        <w:t xml:space="preserve">2022 roku. Spotkanie to zakończyło się zwycięstwem </w:t>
      </w:r>
      <w:r w:rsidR="00EF34AC">
        <w:rPr>
          <w:rStyle w:val="Uwydatnienie"/>
        </w:rPr>
        <w:t xml:space="preserve">La </w:t>
      </w:r>
      <w:proofErr w:type="spellStart"/>
      <w:r w:rsidR="00EF34AC">
        <w:rPr>
          <w:rStyle w:val="Uwydatnienie"/>
        </w:rPr>
        <w:t>Celeste</w:t>
      </w:r>
      <w:proofErr w:type="spellEnd"/>
      <w:r w:rsidR="00EF34AC">
        <w:t xml:space="preserve"> 2:0, a analizowana akcja doprowadziła do zdobycia drugiej bramki w 32. minucie meczu.</w:t>
      </w:r>
    </w:p>
    <w:p w14:paraId="0012906E" w14:textId="3C80CA66" w:rsidR="00EF34AC" w:rsidRDefault="00EF34AC" w:rsidP="00AC773A">
      <w:r>
        <w:t xml:space="preserve">Akcję bramkową, zakończoną efektownym uderzeniem </w:t>
      </w:r>
      <w:proofErr w:type="spellStart"/>
      <w:r>
        <w:t>Giorgiana</w:t>
      </w:r>
      <w:proofErr w:type="spellEnd"/>
      <w:r>
        <w:t xml:space="preserve"> De </w:t>
      </w:r>
      <w:proofErr w:type="spellStart"/>
      <w:r>
        <w:t>Arrascaety</w:t>
      </w:r>
      <w:proofErr w:type="spellEnd"/>
      <w:r>
        <w:t xml:space="preserve">, przedstawiono na rysunku </w:t>
      </w:r>
      <w:r w:rsidR="00607DD7">
        <w:t>7</w:t>
      </w:r>
      <w:r>
        <w:t xml:space="preserve">. Sekwencja rozpoczęła się w środkowej strefie boiska od Federico </w:t>
      </w:r>
      <w:proofErr w:type="spellStart"/>
      <w:r>
        <w:t>Valverde</w:t>
      </w:r>
      <w:proofErr w:type="spellEnd"/>
      <w:r>
        <w:t xml:space="preserve">, który skierował piłkę w kierunku lewej flanki do Rodrigo </w:t>
      </w:r>
      <w:proofErr w:type="spellStart"/>
      <w:r>
        <w:t>Bentancura</w:t>
      </w:r>
      <w:proofErr w:type="spellEnd"/>
      <w:r>
        <w:t xml:space="preserve">. Ten przedłużył podanie wzdłuż linii bocznej do </w:t>
      </w:r>
      <w:proofErr w:type="spellStart"/>
      <w:r>
        <w:t>Mathiasa</w:t>
      </w:r>
      <w:proofErr w:type="spellEnd"/>
      <w:r>
        <w:t xml:space="preserve"> </w:t>
      </w:r>
      <w:proofErr w:type="spellStart"/>
      <w:r>
        <w:t>Olivery</w:t>
      </w:r>
      <w:proofErr w:type="spellEnd"/>
      <w:r>
        <w:t xml:space="preserve">, który dotarł z piłką niemal do linii końcowej. Oliver wycofał futbolówkę do Sebastiana </w:t>
      </w:r>
      <w:proofErr w:type="spellStart"/>
      <w:r>
        <w:t>Coatesa</w:t>
      </w:r>
      <w:proofErr w:type="spellEnd"/>
      <w:r>
        <w:t xml:space="preserve">, a ten zagrał w kierunku środka boiska, gdzie piłkę przejął </w:t>
      </w:r>
      <w:proofErr w:type="spellStart"/>
      <w:r>
        <w:t>Jose</w:t>
      </w:r>
      <w:proofErr w:type="spellEnd"/>
      <w:r>
        <w:t xml:space="preserve"> Maria </w:t>
      </w:r>
      <w:proofErr w:type="spellStart"/>
      <w:r>
        <w:t>Gimenez</w:t>
      </w:r>
      <w:proofErr w:type="spellEnd"/>
      <w:r>
        <w:t xml:space="preserve">. Kolejne podanie trafiło ponownie do </w:t>
      </w:r>
      <w:proofErr w:type="spellStart"/>
      <w:r>
        <w:t>Valverde</w:t>
      </w:r>
      <w:proofErr w:type="spellEnd"/>
      <w:r>
        <w:t>, który poprowadził piłkę</w:t>
      </w:r>
      <w:r w:rsidR="006D7CAF">
        <w:t xml:space="preserve"> parę metrów</w:t>
      </w:r>
      <w:r>
        <w:t xml:space="preserve"> od linii środkowej w kierunku pola karnego przeciwnika, po czym zagrał do </w:t>
      </w:r>
      <w:proofErr w:type="spellStart"/>
      <w:r>
        <w:t>Facundo</w:t>
      </w:r>
      <w:proofErr w:type="spellEnd"/>
      <w:r>
        <w:t xml:space="preserve"> </w:t>
      </w:r>
      <w:proofErr w:type="spellStart"/>
      <w:r>
        <w:t>Pellistrego</w:t>
      </w:r>
      <w:proofErr w:type="spellEnd"/>
      <w:r>
        <w:t xml:space="preserve">. </w:t>
      </w:r>
      <w:proofErr w:type="spellStart"/>
      <w:r>
        <w:t>Pellistri</w:t>
      </w:r>
      <w:proofErr w:type="spellEnd"/>
      <w:r>
        <w:t xml:space="preserve"> wykonał wysokie podanie w kierunku szesnastego metra, gdzie piłkę </w:t>
      </w:r>
      <w:r w:rsidR="005C43C6">
        <w:t>sięgnął</w:t>
      </w:r>
      <w:r>
        <w:t xml:space="preserve"> głową Darwin </w:t>
      </w:r>
      <w:proofErr w:type="spellStart"/>
      <w:r>
        <w:t>Núñez</w:t>
      </w:r>
      <w:proofErr w:type="spellEnd"/>
      <w:r>
        <w:t xml:space="preserve">, zgrywając ją do Luisa </w:t>
      </w:r>
      <w:proofErr w:type="spellStart"/>
      <w:r>
        <w:t>Suáreza</w:t>
      </w:r>
      <w:proofErr w:type="spellEnd"/>
      <w:r>
        <w:t xml:space="preserve">. </w:t>
      </w:r>
      <w:proofErr w:type="spellStart"/>
      <w:r>
        <w:t>Suárez</w:t>
      </w:r>
      <w:proofErr w:type="spellEnd"/>
      <w:r>
        <w:t xml:space="preserve">, znajdujący się tuż przed linią pola karnego, dograł piłkę do De </w:t>
      </w:r>
      <w:proofErr w:type="spellStart"/>
      <w:r>
        <w:t>Arrascaety</w:t>
      </w:r>
      <w:proofErr w:type="spellEnd"/>
      <w:r>
        <w:t>, który z półwoleja umieścił ją w bramce Ghany.</w:t>
      </w:r>
    </w:p>
    <w:p w14:paraId="6C2A73E6" w14:textId="6BCCC8B7" w:rsidR="009422BB" w:rsidRPr="00AC773A" w:rsidRDefault="00AC773A" w:rsidP="00AC773A">
      <w:pPr>
        <w:rPr>
          <w:rFonts w:eastAsia="Times New Roman" w:cs="Times New Roman"/>
          <w:kern w:val="0"/>
          <w:lang w:eastAsia="pl-PL"/>
          <w14:ligatures w14:val="none"/>
        </w:rPr>
      </w:pPr>
      <w:r>
        <w:rPr>
          <w:noProof/>
        </w:rPr>
        <w:drawing>
          <wp:anchor distT="0" distB="0" distL="114300" distR="114300" simplePos="0" relativeHeight="251686912" behindDoc="1" locked="0" layoutInCell="1" allowOverlap="1" wp14:anchorId="30D3A875" wp14:editId="25C45C68">
            <wp:simplePos x="0" y="0"/>
            <wp:positionH relativeFrom="margin">
              <wp:align>left</wp:align>
            </wp:positionH>
            <wp:positionV relativeFrom="paragraph">
              <wp:posOffset>2633489</wp:posOffset>
            </wp:positionV>
            <wp:extent cx="4661962" cy="3240000"/>
            <wp:effectExtent l="0" t="0" r="5715" b="0"/>
            <wp:wrapTopAndBottom/>
            <wp:docPr id="2043729070" name="Obraz 7" descr="Obraz zawierający tekst, diagram, zrzut ekranu, Pla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9070" name="Obraz 7" descr="Obraz zawierający tekst, diagram, zrzut ekranu, Plan&#10;&#10;Zawartość wygenerowana przez AI może być niepoprawn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61962" cy="324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8960" behindDoc="0" locked="0" layoutInCell="1" allowOverlap="1" wp14:anchorId="0EC9CCB0" wp14:editId="4867599B">
                <wp:simplePos x="0" y="0"/>
                <wp:positionH relativeFrom="margin">
                  <wp:align>left</wp:align>
                </wp:positionH>
                <wp:positionV relativeFrom="paragraph">
                  <wp:posOffset>5780800</wp:posOffset>
                </wp:positionV>
                <wp:extent cx="4661535" cy="635"/>
                <wp:effectExtent l="0" t="0" r="5715" b="8255"/>
                <wp:wrapTopAndBottom/>
                <wp:docPr id="2034488895" name="Pole tekstowe 1"/>
                <wp:cNvGraphicFramePr/>
                <a:graphic xmlns:a="http://schemas.openxmlformats.org/drawingml/2006/main">
                  <a:graphicData uri="http://schemas.microsoft.com/office/word/2010/wordprocessingShape">
                    <wps:wsp>
                      <wps:cNvSpPr txBox="1"/>
                      <wps:spPr>
                        <a:xfrm>
                          <a:off x="0" y="0"/>
                          <a:ext cx="4661535" cy="635"/>
                        </a:xfrm>
                        <a:prstGeom prst="rect">
                          <a:avLst/>
                        </a:prstGeom>
                        <a:solidFill>
                          <a:prstClr val="white"/>
                        </a:solidFill>
                        <a:ln>
                          <a:noFill/>
                        </a:ln>
                      </wps:spPr>
                      <wps:txbx>
                        <w:txbxContent>
                          <w:p w14:paraId="24691EE1" w14:textId="7A094469" w:rsidR="007A5955" w:rsidRPr="007A5955" w:rsidRDefault="007A5955" w:rsidP="007A5955">
                            <w:pPr>
                              <w:pStyle w:val="Legenda"/>
                              <w:rPr>
                                <w:rFonts w:eastAsia="Times New Roman" w:cs="Times New Roman"/>
                                <w:noProof/>
                                <w:color w:val="auto"/>
                                <w:kern w:val="0"/>
                              </w:rPr>
                            </w:pPr>
                            <w:r w:rsidRPr="007A5955">
                              <w:rPr>
                                <w:color w:val="auto"/>
                              </w:rPr>
                              <w:t xml:space="preserve">Rysunek </w:t>
                            </w:r>
                            <w:r w:rsidRPr="007A5955">
                              <w:rPr>
                                <w:color w:val="auto"/>
                              </w:rPr>
                              <w:fldChar w:fldCharType="begin"/>
                            </w:r>
                            <w:r w:rsidRPr="007A5955">
                              <w:rPr>
                                <w:color w:val="auto"/>
                              </w:rPr>
                              <w:instrText xml:space="preserve"> SEQ Rysunek \* ARABIC </w:instrText>
                            </w:r>
                            <w:r w:rsidRPr="007A5955">
                              <w:rPr>
                                <w:color w:val="auto"/>
                              </w:rPr>
                              <w:fldChar w:fldCharType="separate"/>
                            </w:r>
                            <w:r w:rsidRPr="007A5955">
                              <w:rPr>
                                <w:noProof/>
                                <w:color w:val="auto"/>
                              </w:rPr>
                              <w:t>8</w:t>
                            </w:r>
                            <w:r w:rsidRPr="007A5955">
                              <w:rPr>
                                <w:color w:val="auto"/>
                              </w:rPr>
                              <w:fldChar w:fldCharType="end"/>
                            </w:r>
                            <w:r w:rsidRPr="007A5955">
                              <w:rPr>
                                <w:color w:val="auto"/>
                              </w:rPr>
                              <w:t xml:space="preserve"> Wartości </w:t>
                            </w:r>
                            <w:r w:rsidRPr="007A5955">
                              <w:rPr>
                                <w:color w:val="auto"/>
                              </w:rPr>
                              <w:t>xT oraz contribution w akcji z meczu Urugwaj - Ghana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C9CCB0" id="_x0000_s1032" type="#_x0000_t202" style="position:absolute;margin-left:0;margin-top:455.2pt;width:367.05pt;height:.05pt;z-index:2516889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RGQIAAD8EAAAOAAAAZHJzL2Uyb0RvYy54bWysU01v2zAMvQ/YfxB0X5x0a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" stroked="f">
                <v:textbox style="mso-fit-shape-to-text:t" inset="0,0,0,0">
                  <w:txbxContent>
                    <w:p w14:paraId="24691EE1" w14:textId="7A094469" w:rsidR="007A5955" w:rsidRPr="007A5955" w:rsidRDefault="007A5955" w:rsidP="007A5955">
                      <w:pPr>
                        <w:pStyle w:val="Legenda"/>
                        <w:rPr>
                          <w:rFonts w:eastAsia="Times New Roman" w:cs="Times New Roman"/>
                          <w:noProof/>
                          <w:color w:val="auto"/>
                          <w:kern w:val="0"/>
                        </w:rPr>
                      </w:pPr>
                      <w:r w:rsidRPr="007A5955">
                        <w:rPr>
                          <w:color w:val="auto"/>
                        </w:rPr>
                        <w:t xml:space="preserve">Rysunek </w:t>
                      </w:r>
                      <w:r w:rsidRPr="007A5955">
                        <w:rPr>
                          <w:color w:val="auto"/>
                        </w:rPr>
                        <w:fldChar w:fldCharType="begin"/>
                      </w:r>
                      <w:r w:rsidRPr="007A5955">
                        <w:rPr>
                          <w:color w:val="auto"/>
                        </w:rPr>
                        <w:instrText xml:space="preserve"> SEQ Rysunek \* ARABIC </w:instrText>
                      </w:r>
                      <w:r w:rsidRPr="007A5955">
                        <w:rPr>
                          <w:color w:val="auto"/>
                        </w:rPr>
                        <w:fldChar w:fldCharType="separate"/>
                      </w:r>
                      <w:r w:rsidRPr="007A5955">
                        <w:rPr>
                          <w:noProof/>
                          <w:color w:val="auto"/>
                        </w:rPr>
                        <w:t>8</w:t>
                      </w:r>
                      <w:r w:rsidRPr="007A5955">
                        <w:rPr>
                          <w:color w:val="auto"/>
                        </w:rPr>
                        <w:fldChar w:fldCharType="end"/>
                      </w:r>
                      <w:r w:rsidRPr="007A5955">
                        <w:rPr>
                          <w:color w:val="auto"/>
                        </w:rPr>
                        <w:t xml:space="preserve"> Wartości </w:t>
                      </w:r>
                      <w:r w:rsidRPr="007A5955">
                        <w:rPr>
                          <w:color w:val="auto"/>
                        </w:rPr>
                        <w:t>xT oraz contribution w akcji z meczu Urugwaj - Ghana</w:t>
                      </w:r>
                    </w:p>
                  </w:txbxContent>
                </v:textbox>
                <w10:wrap type="topAndBottom" anchorx="margin"/>
              </v:shape>
            </w:pict>
          </mc:Fallback>
        </mc:AlternateContent>
      </w:r>
      <w:r w:rsidR="00EF34AC">
        <w:t xml:space="preserve">Opisana akcja stanowi reprezentatywny przykład skutecznej ofensywy </w:t>
      </w:r>
      <w:r w:rsidR="00BC2E4D">
        <w:t>-</w:t>
      </w:r>
      <w:r w:rsidR="00EF34AC">
        <w:t xml:space="preserve"> sekwencja składa się z </w:t>
      </w:r>
      <w:r w:rsidR="00233C61">
        <w:t>czternastu</w:t>
      </w:r>
      <w:r w:rsidR="00EF34AC">
        <w:t xml:space="preserve"> zdarzeń (dziewięć podań</w:t>
      </w:r>
      <w:r w:rsidR="00233C61">
        <w:t>, cztery</w:t>
      </w:r>
      <w:r w:rsidR="00EF34AC">
        <w:t xml:space="preserve"> prowadzeni</w:t>
      </w:r>
      <w:r w:rsidR="00233C61">
        <w:t>a</w:t>
      </w:r>
      <w:r w:rsidR="00EF34AC">
        <w:t xml:space="preserve"> piłki oraz strzał), angażuje dziewięciu zawodników i obejmuje przemieszczenie piłki z centralnej strefy boiska do pola karnego przeciwnika. W dalszej części podrozdziału przedstawiono, jak model </w:t>
      </w:r>
      <w:proofErr w:type="spellStart"/>
      <w:r w:rsidR="00EF34AC">
        <w:t>Expected</w:t>
      </w:r>
      <w:proofErr w:type="spellEnd"/>
      <w:r w:rsidR="00EF34AC">
        <w:t xml:space="preserve"> </w:t>
      </w:r>
      <w:proofErr w:type="spellStart"/>
      <w:r w:rsidR="00EF34AC">
        <w:t>Threat</w:t>
      </w:r>
      <w:proofErr w:type="spellEnd"/>
      <w:r w:rsidR="00EF34AC">
        <w:t xml:space="preserve"> ocenia poszczególne etapy tej akcji, przypisując wartości </w:t>
      </w:r>
      <w:proofErr w:type="spellStart"/>
      <w:r w:rsidR="00EF34AC">
        <w:t>xT</w:t>
      </w:r>
      <w:proofErr w:type="spellEnd"/>
      <w:r w:rsidR="00EF34AC">
        <w:t xml:space="preserve"> każdemu zdarzeniu i ukazując progresję zagrożenia w miarę rozwijania się ataku.</w:t>
      </w:r>
      <w:r w:rsidR="00634FC7">
        <w:t xml:space="preserve"> </w:t>
      </w:r>
      <w:r w:rsidR="00B50897" w:rsidRPr="00B50897">
        <w:rPr>
          <w:rFonts w:eastAsia="Times New Roman" w:cs="Times New Roman"/>
          <w:kern w:val="0"/>
          <w:lang w:eastAsia="pl-PL"/>
          <w14:ligatures w14:val="none"/>
        </w:rPr>
        <w:t xml:space="preserve">Analizowaną akcję przetworzono przy użyciu wytrenowanego i skalibrowanego modelu zgodnie z procedurą opisaną w rozdziale </w:t>
      </w:r>
      <w:r w:rsidR="00927D9A">
        <w:rPr>
          <w:rFonts w:eastAsia="Times New Roman" w:cs="Times New Roman"/>
          <w:kern w:val="0"/>
          <w:lang w:eastAsia="pl-PL"/>
          <w14:ligatures w14:val="none"/>
        </w:rPr>
        <w:t>3</w:t>
      </w:r>
      <w:r w:rsidR="00B50897" w:rsidRPr="00B50897">
        <w:rPr>
          <w:rFonts w:eastAsia="Times New Roman" w:cs="Times New Roman"/>
          <w:kern w:val="0"/>
          <w:lang w:eastAsia="pl-PL"/>
          <w14:ligatures w14:val="none"/>
        </w:rPr>
        <w:t xml:space="preserve">. Sekwencja zdarzeń została przekształcona w ciąg </w:t>
      </w:r>
      <w:proofErr w:type="spellStart"/>
      <w:r w:rsidR="00B50897" w:rsidRPr="00B50897">
        <w:rPr>
          <w:rFonts w:eastAsia="Times New Roman" w:cs="Times New Roman"/>
          <w:kern w:val="0"/>
          <w:lang w:eastAsia="pl-PL"/>
          <w14:ligatures w14:val="none"/>
        </w:rPr>
        <w:t>tokenów</w:t>
      </w:r>
      <w:proofErr w:type="spellEnd"/>
      <w:r w:rsidR="00B50897" w:rsidRPr="00B50897">
        <w:rPr>
          <w:rFonts w:eastAsia="Times New Roman" w:cs="Times New Roman"/>
          <w:kern w:val="0"/>
          <w:lang w:eastAsia="pl-PL"/>
          <w14:ligatures w14:val="none"/>
        </w:rPr>
        <w:t xml:space="preserve"> zawierających informacje o typie zdarzenia oraz współrzędnych przestrzennych. Dla każdego </w:t>
      </w:r>
      <w:proofErr w:type="spellStart"/>
      <w:r w:rsidR="00B50897" w:rsidRPr="00B50897">
        <w:rPr>
          <w:rFonts w:eastAsia="Times New Roman" w:cs="Times New Roman"/>
          <w:kern w:val="0"/>
          <w:lang w:eastAsia="pl-PL"/>
          <w14:ligatures w14:val="none"/>
        </w:rPr>
        <w:t>tokenu</w:t>
      </w:r>
      <w:proofErr w:type="spellEnd"/>
      <w:r w:rsidR="00B50897" w:rsidRPr="00B50897">
        <w:rPr>
          <w:rFonts w:eastAsia="Times New Roman" w:cs="Times New Roman"/>
          <w:kern w:val="0"/>
          <w:lang w:eastAsia="pl-PL"/>
          <w14:ligatures w14:val="none"/>
        </w:rPr>
        <w:t xml:space="preserve"> w sekwencji obliczono wartość </w:t>
      </w:r>
      <w:proofErr w:type="spellStart"/>
      <w:r w:rsidR="00B50897" w:rsidRPr="00B50897">
        <w:rPr>
          <w:rFonts w:eastAsia="Times New Roman" w:cs="Times New Roman"/>
          <w:kern w:val="0"/>
          <w:lang w:eastAsia="pl-PL"/>
          <w14:ligatures w14:val="none"/>
        </w:rPr>
        <w:t>Expected</w:t>
      </w:r>
      <w:proofErr w:type="spellEnd"/>
      <w:r w:rsidR="00B50897" w:rsidRPr="00B50897">
        <w:rPr>
          <w:rFonts w:eastAsia="Times New Roman" w:cs="Times New Roman"/>
          <w:kern w:val="0"/>
          <w:lang w:eastAsia="pl-PL"/>
          <w14:ligatures w14:val="none"/>
        </w:rPr>
        <w:t xml:space="preserve"> </w:t>
      </w:r>
      <w:proofErr w:type="spellStart"/>
      <w:r w:rsidR="00B50897" w:rsidRPr="00B50897">
        <w:rPr>
          <w:rFonts w:eastAsia="Times New Roman" w:cs="Times New Roman"/>
          <w:kern w:val="0"/>
          <w:lang w:eastAsia="pl-PL"/>
          <w14:ligatures w14:val="none"/>
        </w:rPr>
        <w:t>Threat</w:t>
      </w:r>
      <w:proofErr w:type="spellEnd"/>
      <w:r w:rsidR="00B50897" w:rsidRPr="00B50897">
        <w:rPr>
          <w:rFonts w:eastAsia="Times New Roman" w:cs="Times New Roman"/>
          <w:kern w:val="0"/>
          <w:lang w:eastAsia="pl-PL"/>
          <w14:ligatures w14:val="none"/>
        </w:rPr>
        <w:t xml:space="preserve"> z wykorzystaniem przesuwnego okna kontekstowego o maksymalnej długości 3 </w:t>
      </w:r>
      <w:proofErr w:type="spellStart"/>
      <w:r w:rsidR="00B50897" w:rsidRPr="00B50897">
        <w:rPr>
          <w:rFonts w:eastAsia="Times New Roman" w:cs="Times New Roman"/>
          <w:kern w:val="0"/>
          <w:lang w:eastAsia="pl-PL"/>
          <w14:ligatures w14:val="none"/>
        </w:rPr>
        <w:t>tokenów</w:t>
      </w:r>
      <w:proofErr w:type="spellEnd"/>
      <w:r w:rsidR="00B50897" w:rsidRPr="00B50897">
        <w:rPr>
          <w:rFonts w:eastAsia="Times New Roman" w:cs="Times New Roman"/>
          <w:kern w:val="0"/>
          <w:lang w:eastAsia="pl-PL"/>
          <w14:ligatures w14:val="none"/>
        </w:rPr>
        <w:t>, co oznacza, że model uwzględniał</w:t>
      </w:r>
      <w:r w:rsidR="0069321B">
        <w:t xml:space="preserve"> lokalizację początkową bieżącego </w:t>
      </w:r>
      <w:proofErr w:type="spellStart"/>
      <w:r w:rsidR="0069321B">
        <w:t>tokena</w:t>
      </w:r>
      <w:proofErr w:type="spellEnd"/>
      <w:r w:rsidR="0069321B">
        <w:t xml:space="preserve"> oraz maksymalnie dwa </w:t>
      </w:r>
      <w:r w:rsidR="00634FC7">
        <w:t xml:space="preserve">poprzednie </w:t>
      </w:r>
      <w:proofErr w:type="spellStart"/>
      <w:proofErr w:type="gramStart"/>
      <w:r w:rsidR="00634FC7">
        <w:t>tokeny.</w:t>
      </w:r>
      <w:r w:rsidR="00B50897" w:rsidRPr="00B50897">
        <w:rPr>
          <w:rFonts w:eastAsia="Times New Roman" w:cs="Times New Roman"/>
          <w:kern w:val="0"/>
          <w:lang w:eastAsia="pl-PL"/>
          <w14:ligatures w14:val="none"/>
        </w:rPr>
        <w:t>Takie</w:t>
      </w:r>
      <w:proofErr w:type="spellEnd"/>
      <w:proofErr w:type="gramEnd"/>
      <w:r w:rsidR="00B50897" w:rsidRPr="00B50897">
        <w:rPr>
          <w:rFonts w:eastAsia="Times New Roman" w:cs="Times New Roman"/>
          <w:kern w:val="0"/>
          <w:lang w:eastAsia="pl-PL"/>
          <w14:ligatures w14:val="none"/>
        </w:rPr>
        <w:t xml:space="preserve"> podejście zapewnia, że model nigdy nie ma dostępu do przyszłych informacji</w:t>
      </w:r>
      <w:r w:rsidR="003C4D96">
        <w:t xml:space="preserve">, </w:t>
      </w:r>
      <w:r w:rsidR="00B50897" w:rsidRPr="00B50897">
        <w:rPr>
          <w:rFonts w:eastAsia="Times New Roman" w:cs="Times New Roman"/>
          <w:kern w:val="0"/>
          <w:lang w:eastAsia="pl-PL"/>
          <w14:ligatures w14:val="none"/>
        </w:rPr>
        <w:t xml:space="preserve">co mogłoby </w:t>
      </w:r>
      <w:r w:rsidR="00B50897" w:rsidRPr="00B50897">
        <w:rPr>
          <w:rFonts w:eastAsia="Times New Roman" w:cs="Times New Roman"/>
          <w:kern w:val="0"/>
          <w:lang w:eastAsia="pl-PL"/>
          <w14:ligatures w14:val="none"/>
        </w:rPr>
        <w:lastRenderedPageBreak/>
        <w:t>prowadzić do wycieku danych</w:t>
      </w:r>
      <w:r w:rsidR="003C4D96">
        <w:t xml:space="preserve">, </w:t>
      </w:r>
      <w:r w:rsidR="00B50897" w:rsidRPr="00B50897">
        <w:rPr>
          <w:rFonts w:eastAsia="Times New Roman" w:cs="Times New Roman"/>
          <w:kern w:val="0"/>
          <w:lang w:eastAsia="pl-PL"/>
          <w14:ligatures w14:val="none"/>
        </w:rPr>
        <w:t xml:space="preserve">a jednocześnie uwzględnia lokalny kontekst poprzedzających akcji. Dla każdego </w:t>
      </w:r>
      <w:proofErr w:type="spellStart"/>
      <w:r w:rsidR="00B50897" w:rsidRPr="00B50897">
        <w:rPr>
          <w:rFonts w:eastAsia="Times New Roman" w:cs="Times New Roman"/>
          <w:kern w:val="0"/>
          <w:lang w:eastAsia="pl-PL"/>
          <w14:ligatures w14:val="none"/>
        </w:rPr>
        <w:t>tokenu</w:t>
      </w:r>
      <w:proofErr w:type="spellEnd"/>
      <w:r w:rsidR="00B50897" w:rsidRPr="00B50897">
        <w:rPr>
          <w:rFonts w:eastAsia="Times New Roman" w:cs="Times New Roman"/>
          <w:kern w:val="0"/>
          <w:lang w:eastAsia="pl-PL"/>
          <w14:ligatures w14:val="none"/>
        </w:rPr>
        <w:t xml:space="preserve"> przeprowadzono 1000 symulacji Monte Carlo, w ramach których model generował możliwe kontynuacje akcji aż do osiągnięcia stanu terminalnego (gol lub strata posiadania). Na podstawie częstości zakończenia symulacji golem obliczono wartość </w:t>
      </w:r>
      <w:proofErr w:type="spellStart"/>
      <w:r w:rsidR="00B50897" w:rsidRPr="00B50897">
        <w:rPr>
          <w:rFonts w:eastAsia="Times New Roman" w:cs="Times New Roman"/>
          <w:i/>
          <w:iCs/>
          <w:kern w:val="0"/>
          <w:lang w:eastAsia="pl-PL"/>
          <w14:ligatures w14:val="none"/>
        </w:rPr>
        <w:t>xT</w:t>
      </w:r>
      <w:proofErr w:type="spellEnd"/>
      <w:r w:rsidR="00B50897" w:rsidRPr="00B50897">
        <w:rPr>
          <w:rFonts w:eastAsia="Times New Roman" w:cs="Times New Roman"/>
          <w:kern w:val="0"/>
          <w:lang w:eastAsia="pl-PL"/>
          <w14:ligatures w14:val="none"/>
        </w:rPr>
        <w:t xml:space="preserve"> dla danej pozycji. Dodatkowo wyznaczono wkład każdego zdarzenia w przyrost zagrożenia (</w:t>
      </w:r>
      <w:proofErr w:type="spellStart"/>
      <w:r w:rsidR="00B50897" w:rsidRPr="00B50897">
        <w:rPr>
          <w:rFonts w:eastAsia="Times New Roman" w:cs="Times New Roman"/>
          <w:i/>
          <w:iCs/>
          <w:kern w:val="0"/>
          <w:lang w:eastAsia="pl-PL"/>
          <w14:ligatures w14:val="none"/>
        </w:rPr>
        <w:t>contribution</w:t>
      </w:r>
      <w:proofErr w:type="spellEnd"/>
      <w:r w:rsidR="00B50897" w:rsidRPr="00B50897">
        <w:rPr>
          <w:rFonts w:eastAsia="Times New Roman" w:cs="Times New Roman"/>
          <w:kern w:val="0"/>
          <w:lang w:eastAsia="pl-PL"/>
          <w14:ligatures w14:val="none"/>
        </w:rPr>
        <w:t xml:space="preserve">), definiowany jako różnicę: </w:t>
      </w:r>
      <m:oMath>
        <m:r>
          <m:rPr>
            <m:sty m:val="p"/>
          </m:rPr>
          <w:rPr>
            <w:rFonts w:ascii="Cambria Math" w:hAnsi="Cambria Math"/>
          </w:rPr>
          <m:t>Δ</m:t>
        </m:r>
        <m:d>
          <m:dPr>
            <m:ctrlPr>
              <w:rPr>
                <w:rFonts w:ascii="Cambria Math" w:hAnsi="Cambria Math"/>
              </w:rPr>
            </m:ctrlPr>
          </m:dPr>
          <m:e>
            <m:r>
              <m:rPr>
                <m:sty m:val="p"/>
              </m:rPr>
              <w:rPr>
                <w:rFonts w:ascii="Cambria Math" w:hAnsi="Cambria Math"/>
              </w:rPr>
              <m:t>xT</m:t>
            </m:r>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xT</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xT</m:t>
            </m:r>
          </m:e>
          <m:sub>
            <m:r>
              <m:rPr>
                <m:sty m:val="p"/>
              </m:rPr>
              <w:rPr>
                <w:rFonts w:ascii="Cambria Math" w:hAnsi="Cambria Math"/>
              </w:rPr>
              <m:t>i-1</m:t>
            </m:r>
          </m:sub>
        </m:sSub>
      </m:oMath>
      <w:r w:rsidR="00B50897" w:rsidRPr="00B50897">
        <w:rPr>
          <w:rFonts w:eastAsia="Times New Roman" w:cs="Times New Roman"/>
          <w:kern w:val="0"/>
          <w:lang w:eastAsia="pl-PL"/>
          <w14:ligatures w14:val="none"/>
        </w:rPr>
        <w:t xml:space="preserve">. </w:t>
      </w:r>
      <w:r w:rsidR="00D862E4">
        <w:t xml:space="preserve">Wyniki przedstawia </w:t>
      </w:r>
      <w:r w:rsidR="007A5955">
        <w:t>rysunek 8</w:t>
      </w:r>
      <w:r w:rsidR="00D862E4">
        <w:t>.</w:t>
      </w:r>
    </w:p>
    <w:p w14:paraId="09A0B60C" w14:textId="64860FA5" w:rsidR="0043760A" w:rsidRPr="0043760A" w:rsidRDefault="0043760A" w:rsidP="00AC773A">
      <w:pPr>
        <w:rPr>
          <w:noProof/>
        </w:rPr>
      </w:pPr>
      <w:r w:rsidRPr="0043760A">
        <w:rPr>
          <w:noProof/>
        </w:rPr>
        <w:t xml:space="preserve">Akcja rozpoczyna się od Federico Valverde z wartością xT = 0.013, co oznacza, że z tej pozycji w środkowej strefie boiska prawdopodobieństwo zdobycia bramki w dalszym przebiegu akcji wynosi około 1,3%. Pierwsze pięć podań </w:t>
      </w:r>
      <w:r w:rsidR="00BC2E4D">
        <w:rPr>
          <w:noProof/>
        </w:rPr>
        <w:t>-</w:t>
      </w:r>
      <w:r w:rsidRPr="0043760A">
        <w:rPr>
          <w:noProof/>
        </w:rPr>
        <w:t xml:space="preserve"> seria wymian piłki między Valverde, Bentancurem, Oliversem, Coatesem i Giménezem </w:t>
      </w:r>
      <w:r w:rsidR="00BC2E4D">
        <w:rPr>
          <w:noProof/>
        </w:rPr>
        <w:t>-</w:t>
      </w:r>
      <w:r w:rsidRPr="0043760A">
        <w:rPr>
          <w:noProof/>
        </w:rPr>
        <w:t xml:space="preserve"> charakteryzuje się niewielkimi zmianami wartości xT, przy czym część z nich prowadzi nawet do jej obniżenia. Podanie Valverde do Bentancura zmniejsza xT o 0.003 (do 0.010), a kolejne podanie do Olivery obniża wartość o dalsze 0.002 (do 0.008). Wycofanie piłki przez Oliversa do Coatesa nieznacznie podnosi xT o 0.002, podobnie jak kolejne podania do Giméneza (+0.001) i z powrotem do Valverde (+0.002).</w:t>
      </w:r>
    </w:p>
    <w:p w14:paraId="7574AC85" w14:textId="268FCEF2" w:rsidR="0043760A" w:rsidRPr="0043760A" w:rsidRDefault="0043760A" w:rsidP="00AC773A">
      <w:pPr>
        <w:rPr>
          <w:rFonts w:eastAsia="Times New Roman" w:cs="Times New Roman"/>
          <w:noProof/>
          <w:kern w:val="0"/>
          <w:lang w:eastAsia="pl-PL"/>
        </w:rPr>
      </w:pPr>
      <w:r w:rsidRPr="0043760A">
        <w:rPr>
          <w:rFonts w:eastAsia="Times New Roman" w:cs="Times New Roman"/>
          <w:noProof/>
          <w:kern w:val="0"/>
          <w:lang w:eastAsia="pl-PL"/>
        </w:rPr>
        <w:t xml:space="preserve">Co istotne, po sześciu pierwszych zdarzeniach wartość xT powraca do poziomu wyjściowego (0.013), co oznacza, że cała seria podań w tej fazie nie wygenerowała żadnego netto wzrostu zagrożenia bramkowego. Zjawisko to ilustruje fundamentalną różnicę między cyrkulacją piłki a faktycznym tworzeniem sytuacji bramkowej </w:t>
      </w:r>
      <w:r w:rsidR="00BC2E4D">
        <w:rPr>
          <w:rFonts w:eastAsia="Times New Roman" w:cs="Times New Roman"/>
          <w:noProof/>
          <w:kern w:val="0"/>
          <w:lang w:eastAsia="pl-PL"/>
        </w:rPr>
        <w:t>-</w:t>
      </w:r>
      <w:r w:rsidRPr="0043760A">
        <w:rPr>
          <w:rFonts w:eastAsia="Times New Roman" w:cs="Times New Roman"/>
          <w:noProof/>
          <w:kern w:val="0"/>
          <w:lang w:eastAsia="pl-PL"/>
        </w:rPr>
        <w:t xml:space="preserve"> zespół utrzymuje posiadanie i zmienia pozycjonowanie, jednak z perspektywy modelu xT nie zbliża się do realnej szansy na gola. Ujemne wartości contribution przy podaniach w bok i wstecz mogą wydawać się </w:t>
      </w:r>
      <w:r w:rsidR="00015A20">
        <w:rPr>
          <w:rFonts w:eastAsia="Times New Roman" w:cs="Times New Roman"/>
          <w:noProof/>
          <w:kern w:val="0"/>
          <w:lang w:eastAsia="pl-PL"/>
        </w:rPr>
        <w:t>nieintuicyjna</w:t>
      </w:r>
      <w:r w:rsidRPr="0043760A">
        <w:rPr>
          <w:rFonts w:eastAsia="Times New Roman" w:cs="Times New Roman"/>
          <w:noProof/>
          <w:kern w:val="0"/>
          <w:lang w:eastAsia="pl-PL"/>
        </w:rPr>
        <w:t>, jednak odzwierciedlają obiektywny fakt, że z pozycji bliższych linii bocznej lub dalej od bramki przeciwnika statystycznie trudniej jest wygenerować zagrożenie bramkowe.</w:t>
      </w:r>
    </w:p>
    <w:p w14:paraId="057E8A9F" w14:textId="77777777" w:rsidR="0043760A" w:rsidRPr="0043760A" w:rsidRDefault="0043760A" w:rsidP="00AC773A">
      <w:pPr>
        <w:rPr>
          <w:rFonts w:eastAsia="Times New Roman" w:cs="Times New Roman"/>
          <w:noProof/>
          <w:kern w:val="0"/>
          <w:lang w:eastAsia="pl-PL"/>
        </w:rPr>
      </w:pPr>
      <w:r w:rsidRPr="0043760A">
        <w:rPr>
          <w:rFonts w:eastAsia="Times New Roman" w:cs="Times New Roman"/>
          <w:noProof/>
          <w:kern w:val="0"/>
          <w:lang w:eastAsia="pl-PL"/>
        </w:rPr>
        <w:t>Przełomowym momentem akcji jest drugie przyjęcie piłki przez Valverde, który tym razem decyduje się na prowadzenie piłki w kierunku pola karnego i podanie do Pellistrego. To podanie generuje contribution +0.007, podnosząc xT do 0.019. Kolejne podanie Pellistiego do Núñeza przynosi znacznie większy wzrost (+0.016), osiągając xT = 0.034, co stanowi niemal potrojenie wartości względem fazy początkowej. Zgranie głową przez Núñeza do Suáreza dodaje kolejne 0.008, w rezultacie czego xT osiąga wartość 0.043.</w:t>
      </w:r>
    </w:p>
    <w:p w14:paraId="6298A843" w14:textId="59B7BE38" w:rsidR="0043760A" w:rsidRPr="0043760A" w:rsidRDefault="0043760A" w:rsidP="00AC773A">
      <w:pPr>
        <w:rPr>
          <w:rFonts w:eastAsia="Times New Roman" w:cs="Times New Roman"/>
          <w:noProof/>
          <w:kern w:val="0"/>
          <w:lang w:eastAsia="pl-PL"/>
        </w:rPr>
      </w:pPr>
      <w:r w:rsidRPr="0043760A">
        <w:rPr>
          <w:rFonts w:eastAsia="Times New Roman" w:cs="Times New Roman"/>
          <w:noProof/>
          <w:kern w:val="0"/>
          <w:lang w:eastAsia="pl-PL"/>
        </w:rPr>
        <w:t xml:space="preserve">W tej fazie akcji wartość xT wzrasta łącznie o 0.030 </w:t>
      </w:r>
      <w:r w:rsidR="00BC2E4D">
        <w:rPr>
          <w:rFonts w:eastAsia="Times New Roman" w:cs="Times New Roman"/>
          <w:noProof/>
          <w:kern w:val="0"/>
          <w:lang w:eastAsia="pl-PL"/>
        </w:rPr>
        <w:t>-</w:t>
      </w:r>
      <w:r w:rsidRPr="0043760A">
        <w:rPr>
          <w:rFonts w:eastAsia="Times New Roman" w:cs="Times New Roman"/>
          <w:noProof/>
          <w:kern w:val="0"/>
          <w:lang w:eastAsia="pl-PL"/>
        </w:rPr>
        <w:t xml:space="preserve"> niewielką liczbę w wartościach bezwzględnych, jednak istotną względnie, gdyż oznacza ponad trzykrotny wzrost zagrożenia w porównaniu do fazy początkowej. Kluczową różnicą względem pierwszej fazy jest kierunek przemieszczania piłki </w:t>
      </w:r>
      <w:r w:rsidR="00BC2E4D">
        <w:rPr>
          <w:rFonts w:eastAsia="Times New Roman" w:cs="Times New Roman"/>
          <w:noProof/>
          <w:kern w:val="0"/>
          <w:lang w:eastAsia="pl-PL"/>
        </w:rPr>
        <w:t>-</w:t>
      </w:r>
      <w:r w:rsidRPr="0043760A">
        <w:rPr>
          <w:rFonts w:eastAsia="Times New Roman" w:cs="Times New Roman"/>
          <w:noProof/>
          <w:kern w:val="0"/>
          <w:lang w:eastAsia="pl-PL"/>
        </w:rPr>
        <w:t xml:space="preserve"> każde zdarzenie przesuwa ją bliżej bramki przeciwnika i w bardziej centralne strefy boiska, co model xT identyfikuje jako wzrost prawdopodobieństwa zdobycia gola.</w:t>
      </w:r>
    </w:p>
    <w:p w14:paraId="50931630" w14:textId="782F9B34" w:rsidR="0043760A" w:rsidRPr="0043760A" w:rsidRDefault="0043760A" w:rsidP="00AC773A">
      <w:pPr>
        <w:rPr>
          <w:rFonts w:eastAsia="Times New Roman" w:cs="Times New Roman"/>
          <w:noProof/>
          <w:kern w:val="0"/>
          <w:lang w:eastAsia="pl-PL"/>
        </w:rPr>
      </w:pPr>
      <w:r w:rsidRPr="0043760A">
        <w:rPr>
          <w:rFonts w:eastAsia="Times New Roman" w:cs="Times New Roman"/>
          <w:noProof/>
          <w:kern w:val="0"/>
          <w:lang w:eastAsia="pl-PL"/>
        </w:rPr>
        <w:t xml:space="preserve">Ostatnie dwa zdarzenia w sekwencji generują zdecydowaną większość końcowej wartości xT. Podanie Suáreza do De Arrascaety, wykonane z pozycji tuż przed linią pola karnego, przynosi contribution +0.072 </w:t>
      </w:r>
      <w:r w:rsidR="00BC2E4D">
        <w:rPr>
          <w:rFonts w:eastAsia="Times New Roman" w:cs="Times New Roman"/>
          <w:noProof/>
          <w:kern w:val="0"/>
          <w:lang w:eastAsia="pl-PL"/>
        </w:rPr>
        <w:t>-</w:t>
      </w:r>
      <w:r w:rsidRPr="0043760A">
        <w:rPr>
          <w:rFonts w:eastAsia="Times New Roman" w:cs="Times New Roman"/>
          <w:noProof/>
          <w:kern w:val="0"/>
          <w:lang w:eastAsia="pl-PL"/>
        </w:rPr>
        <w:t xml:space="preserve"> wartość ponad czterokrotnie wyższą niż cały wzrost xT w poprzedniej fazie. Piłka trafia do De Arrascaety znajdującego się w pozycji strzeleckiej </w:t>
      </w:r>
      <w:r w:rsidR="00A111D1">
        <w:rPr>
          <w:rFonts w:eastAsia="Times New Roman" w:cs="Times New Roman"/>
          <w:noProof/>
          <w:kern w:val="0"/>
          <w:lang w:eastAsia="pl-PL"/>
        </w:rPr>
        <w:t>w polu karnym,</w:t>
      </w:r>
      <w:r w:rsidRPr="0043760A">
        <w:rPr>
          <w:rFonts w:eastAsia="Times New Roman" w:cs="Times New Roman"/>
          <w:noProof/>
          <w:kern w:val="0"/>
          <w:lang w:eastAsia="pl-PL"/>
        </w:rPr>
        <w:t xml:space="preserve"> co </w:t>
      </w:r>
      <w:r w:rsidRPr="0043760A">
        <w:rPr>
          <w:rFonts w:eastAsia="Times New Roman" w:cs="Times New Roman"/>
          <w:noProof/>
          <w:kern w:val="0"/>
          <w:lang w:eastAsia="pl-PL"/>
        </w:rPr>
        <w:lastRenderedPageBreak/>
        <w:t>podnosi xT do 0.115. Oznacza to, że model ocenia, iż z tej pozycji prawdopodobieństwo zdobycia bramki w dalszym przebiegu posiadania wynosi 11,5%.</w:t>
      </w:r>
    </w:p>
    <w:p w14:paraId="36ED0B98" w14:textId="039B35AD" w:rsidR="00761953" w:rsidRPr="00761953" w:rsidRDefault="00761953" w:rsidP="00761953">
      <w:pPr>
        <w:rPr>
          <w:rFonts w:eastAsia="Times New Roman" w:cs="Times New Roman"/>
          <w:noProof/>
          <w:kern w:val="0"/>
          <w:lang w:eastAsia="pl-PL"/>
        </w:rPr>
      </w:pPr>
      <w:r w:rsidRPr="00761953">
        <w:rPr>
          <w:rFonts w:eastAsia="Times New Roman" w:cs="Times New Roman"/>
          <w:noProof/>
          <w:kern w:val="0"/>
          <w:lang w:eastAsia="pl-PL"/>
        </w:rPr>
        <w:t xml:space="preserve">Końcowym zdarzeniem jest strzał De Arrascaety, który skutkuje golem. W momencie przyjęcia piłki wartość xT wynosiła 0.115, co można interpretować jako Expected Goals (xG) dla tej pozycji strzeleckiej </w:t>
      </w:r>
      <w:r w:rsidR="00BC2E4D">
        <w:rPr>
          <w:rFonts w:eastAsia="Times New Roman" w:cs="Times New Roman"/>
          <w:noProof/>
          <w:kern w:val="0"/>
          <w:lang w:eastAsia="pl-PL"/>
        </w:rPr>
        <w:t>-</w:t>
      </w:r>
      <w:r w:rsidRPr="00761953">
        <w:rPr>
          <w:rFonts w:eastAsia="Times New Roman" w:cs="Times New Roman"/>
          <w:noProof/>
          <w:kern w:val="0"/>
          <w:lang w:eastAsia="pl-PL"/>
        </w:rPr>
        <w:t xml:space="preserve"> model ocenia, że przeciętny zawodnik z takiej pozycji zdobywa bramkę w około 11,5% przypadków. Contribution strzału wynosi +0.885, co odpowiada różnicy między faktycznym rezultatem (gol = 1.0) a wartością xT przed strzałem: 1 - 0.115 = 0.885.</w:t>
      </w:r>
      <w:r>
        <w:rPr>
          <w:rFonts w:eastAsia="Times New Roman" w:cs="Times New Roman"/>
          <w:noProof/>
          <w:kern w:val="0"/>
          <w:lang w:eastAsia="pl-PL"/>
        </w:rPr>
        <w:t xml:space="preserve"> </w:t>
      </w:r>
      <w:r w:rsidRPr="00761953">
        <w:rPr>
          <w:rFonts w:eastAsia="Times New Roman" w:cs="Times New Roman"/>
          <w:noProof/>
          <w:kern w:val="0"/>
          <w:lang w:eastAsia="pl-PL"/>
        </w:rPr>
        <w:t xml:space="preserve">Taka interpretacja contribution przy strzale dostarcza interesującego podziału odpowiedzialności za sukces akcji. Wartość xT w momencie strzału (0.115) odzwierciedla jakość sytuacji stworzonej przez zespół </w:t>
      </w:r>
      <w:r w:rsidR="00BC2E4D">
        <w:rPr>
          <w:rFonts w:eastAsia="Times New Roman" w:cs="Times New Roman"/>
          <w:noProof/>
          <w:kern w:val="0"/>
          <w:lang w:eastAsia="pl-PL"/>
        </w:rPr>
        <w:t>-</w:t>
      </w:r>
      <w:r w:rsidRPr="00761953">
        <w:rPr>
          <w:rFonts w:eastAsia="Times New Roman" w:cs="Times New Roman"/>
          <w:noProof/>
          <w:kern w:val="0"/>
          <w:lang w:eastAsia="pl-PL"/>
        </w:rPr>
        <w:t xml:space="preserve"> uwzględnia pozycję na boisku, kąt do bramki oraz kontekst taktyczny. Natomiast contribution strzelca (0.885) mierzy jego indywidualny wkład w przekształcenie tej szansy w bramkę. W analizowanym przypadku De Arrascaeta "wypełnił lukę" między 11,5% prawdopodobieństwem a 100% rezultatem, co oznacza, że jego wkład w końcowy sukces akcji wyniósł 88,5%. Wartość ta odzwierciedla nie tylko precyzję techniczną wykonania strzału, ale również umiejętność wykorzystania stworzonej przez zespół okazji.</w:t>
      </w:r>
    </w:p>
    <w:p w14:paraId="183E08B2" w14:textId="48F1D478" w:rsidR="0043760A" w:rsidRDefault="0043760A" w:rsidP="00AC773A">
      <w:pPr>
        <w:rPr>
          <w:rFonts w:eastAsia="Times New Roman" w:cs="Times New Roman"/>
          <w:noProof/>
          <w:kern w:val="0"/>
          <w:lang w:eastAsia="pl-PL"/>
        </w:rPr>
      </w:pPr>
      <w:r w:rsidRPr="0043760A">
        <w:rPr>
          <w:rFonts w:eastAsia="Times New Roman" w:cs="Times New Roman"/>
          <w:noProof/>
          <w:kern w:val="0"/>
          <w:lang w:eastAsia="pl-PL"/>
        </w:rPr>
        <w:t xml:space="preserve">Analiza rozkładu wartości xT w analizowanej akcji ujawnia kilka istotnych prawidłowości. Po pierwsze, nie każde podanie zwiększa szanse na zdobycie bramki </w:t>
      </w:r>
      <w:r w:rsidR="00BC2E4D">
        <w:rPr>
          <w:rFonts w:eastAsia="Times New Roman" w:cs="Times New Roman"/>
          <w:noProof/>
          <w:kern w:val="0"/>
          <w:lang w:eastAsia="pl-PL"/>
        </w:rPr>
        <w:t>-</w:t>
      </w:r>
      <w:r w:rsidRPr="0043760A">
        <w:rPr>
          <w:rFonts w:eastAsia="Times New Roman" w:cs="Times New Roman"/>
          <w:noProof/>
          <w:kern w:val="0"/>
          <w:lang w:eastAsia="pl-PL"/>
        </w:rPr>
        <w:t xml:space="preserve"> część decyzji taktycznych (podania wstecz, w bok) prowadzi do lokalnego spadku xT, mimo że może służyć przegrupowaniu i otwarciu przestrzeni. Po drugie, zdecydowana większość wartości akcji jest generowana w ostatnich zdarzeniach, co podkreśla fundamentalną rolę ostatniego podania oraz wykończenia w kontekście realnego zagrożenia bramkowego. Po trzecie, sama cyrkulacja piłki, nawet jeśli angażuje wielu zawodników i trwa przez kilkanaście sekund, nie jest tożsama z tworzeniem zagrożenia </w:t>
      </w:r>
      <w:r w:rsidR="00BC2E4D">
        <w:rPr>
          <w:rFonts w:eastAsia="Times New Roman" w:cs="Times New Roman"/>
          <w:noProof/>
          <w:kern w:val="0"/>
          <w:lang w:eastAsia="pl-PL"/>
        </w:rPr>
        <w:t>-</w:t>
      </w:r>
      <w:r w:rsidRPr="0043760A">
        <w:rPr>
          <w:rFonts w:eastAsia="Times New Roman" w:cs="Times New Roman"/>
          <w:noProof/>
          <w:kern w:val="0"/>
          <w:lang w:eastAsia="pl-PL"/>
        </w:rPr>
        <w:t xml:space="preserve"> dopiero progresja w kierunku bramki przeciwnika i wypracowanie dogodnej pozycji strzeleckiej przekłada się na wzrost xT.</w:t>
      </w:r>
    </w:p>
    <w:p w14:paraId="281B6C37" w14:textId="62EF4934" w:rsidR="00E34C00" w:rsidRPr="00927D9A" w:rsidRDefault="00927D9A" w:rsidP="00AC773A">
      <w:pPr>
        <w:pStyle w:val="Nagwek2"/>
        <w:numPr>
          <w:ilvl w:val="1"/>
          <w:numId w:val="47"/>
        </w:numPr>
        <w:rPr>
          <w:rFonts w:eastAsia="Times New Roman"/>
          <w:noProof/>
          <w:lang w:eastAsia="pl-PL"/>
        </w:rPr>
      </w:pPr>
      <w:r>
        <w:rPr>
          <w:rFonts w:eastAsia="Times New Roman"/>
          <w:noProof/>
          <w:lang w:eastAsia="pl-PL"/>
        </w:rPr>
        <w:t xml:space="preserve"> </w:t>
      </w:r>
      <w:bookmarkStart w:id="54" w:name="_Toc221437392"/>
      <w:r w:rsidRPr="00927D9A">
        <w:rPr>
          <w:rFonts w:eastAsia="Times New Roman"/>
          <w:noProof/>
          <w:lang w:eastAsia="pl-PL"/>
        </w:rPr>
        <w:t>Zastosowania modelu Expected Threat w analityce piłkarskiej</w:t>
      </w:r>
      <w:bookmarkEnd w:id="54"/>
    </w:p>
    <w:p w14:paraId="4C202809" w14:textId="000D4FE1" w:rsidR="00E34C00" w:rsidRPr="00E34C00" w:rsidRDefault="00E34C00" w:rsidP="00E34C00">
      <w:pPr>
        <w:rPr>
          <w:rFonts w:eastAsia="Times New Roman" w:cs="Times New Roman"/>
          <w:noProof/>
          <w:kern w:val="0"/>
          <w:lang w:eastAsia="pl-PL"/>
        </w:rPr>
      </w:pPr>
      <w:r w:rsidRPr="00E34C00">
        <w:rPr>
          <w:rFonts w:eastAsia="Times New Roman" w:cs="Times New Roman"/>
          <w:noProof/>
          <w:kern w:val="0"/>
          <w:lang w:eastAsia="pl-PL"/>
        </w:rPr>
        <w:t xml:space="preserve">Przedstawiona w poprzednim podrozdziale analiza konkretnej akcji bramkowej ilustruje możliwości modelu </w:t>
      </w:r>
      <w:r w:rsidRPr="00E34C00">
        <w:rPr>
          <w:rFonts w:eastAsia="Times New Roman" w:cs="Times New Roman"/>
          <w:i/>
          <w:iCs/>
          <w:noProof/>
          <w:kern w:val="0"/>
          <w:lang w:eastAsia="pl-PL"/>
        </w:rPr>
        <w:t>xT</w:t>
      </w:r>
      <w:r w:rsidRPr="00E34C00">
        <w:rPr>
          <w:rFonts w:eastAsia="Times New Roman" w:cs="Times New Roman"/>
          <w:noProof/>
          <w:kern w:val="0"/>
          <w:lang w:eastAsia="pl-PL"/>
        </w:rPr>
        <w:t xml:space="preserve"> w kontekście pojedynczego epizodu gry, jednak jego rzeczywista wartość ujawnia się dopiero w szerszej perspektywie zastosowań praktycznych. Jak wskazano we wstępie niniejszej pracy, współczesna piłka nożna znajduje się w punkcie zwrotnym, w którym rosnące kwoty transferowe i płace wymuszają coraz bardziej profesjonalne podejście do oceny zawodników oraz analizy taktycznej. Opracowany model, łączący architekturę transformerową z ciągłym osadzaniem przestrzennym i sieciami mieszanin gęstości, dostarcza narzędzi odpowiadających na te wyzwania w sposób, który dotychczas nie był możliwy</w:t>
      </w:r>
      <w:r w:rsidR="00810298">
        <w:rPr>
          <w:rFonts w:eastAsia="Times New Roman" w:cs="Times New Roman"/>
          <w:noProof/>
          <w:kern w:val="0"/>
          <w:lang w:eastAsia="pl-PL"/>
        </w:rPr>
        <w:t>.</w:t>
      </w:r>
    </w:p>
    <w:p w14:paraId="08ACCA79" w14:textId="313461F4" w:rsidR="00E34C00" w:rsidRPr="00E34C00" w:rsidRDefault="00E34C00" w:rsidP="00E34C00">
      <w:pPr>
        <w:rPr>
          <w:rFonts w:eastAsia="Times New Roman" w:cs="Times New Roman"/>
          <w:noProof/>
          <w:kern w:val="0"/>
          <w:lang w:eastAsia="pl-PL"/>
        </w:rPr>
      </w:pPr>
      <w:r w:rsidRPr="00E34C00">
        <w:rPr>
          <w:rFonts w:eastAsia="Times New Roman" w:cs="Times New Roman"/>
          <w:noProof/>
          <w:kern w:val="0"/>
          <w:lang w:eastAsia="pl-PL"/>
        </w:rPr>
        <w:t xml:space="preserve">Fundamentalnym zastosowaniem modelu </w:t>
      </w:r>
      <w:r w:rsidRPr="00E34C00">
        <w:rPr>
          <w:rFonts w:eastAsia="Times New Roman" w:cs="Times New Roman"/>
          <w:i/>
          <w:iCs/>
          <w:noProof/>
          <w:kern w:val="0"/>
          <w:lang w:eastAsia="pl-PL"/>
        </w:rPr>
        <w:t>xT</w:t>
      </w:r>
      <w:r w:rsidRPr="00E34C00">
        <w:rPr>
          <w:rFonts w:eastAsia="Times New Roman" w:cs="Times New Roman"/>
          <w:noProof/>
          <w:kern w:val="0"/>
          <w:lang w:eastAsia="pl-PL"/>
        </w:rPr>
        <w:t xml:space="preserve"> jest obiektywna ocena wkładu zawodników w grę ofensywną zespołu, wykraczająca poza powierzchowne statystyki goli i asyst. Agregując wartości </w:t>
      </w:r>
      <w:r w:rsidRPr="00E34C00">
        <w:rPr>
          <w:rFonts w:eastAsia="Times New Roman" w:cs="Times New Roman"/>
          <w:i/>
          <w:iCs/>
          <w:noProof/>
          <w:kern w:val="0"/>
          <w:lang w:eastAsia="pl-PL"/>
        </w:rPr>
        <w:t>contribution</w:t>
      </w:r>
      <w:r w:rsidRPr="00E34C00">
        <w:rPr>
          <w:rFonts w:eastAsia="Times New Roman" w:cs="Times New Roman"/>
          <w:noProof/>
          <w:kern w:val="0"/>
          <w:lang w:eastAsia="pl-PL"/>
        </w:rPr>
        <w:t xml:space="preserve"> dla wszystkich akcji danego zawodnika w sezonie, możliwe jest precyzyjne określenie, w jakim stopniu jego działania zwiększają prawdopodobieństwo zdobycia bramki przez drużynę. Co istotne, model pozwala także na głębszą dekompozycję tego wkładu </w:t>
      </w:r>
      <w:r w:rsidR="00BC2E4D">
        <w:rPr>
          <w:rFonts w:eastAsia="Times New Roman" w:cs="Times New Roman"/>
          <w:noProof/>
          <w:kern w:val="0"/>
          <w:lang w:eastAsia="pl-PL"/>
        </w:rPr>
        <w:t>-</w:t>
      </w:r>
      <w:r w:rsidRPr="00E34C00">
        <w:rPr>
          <w:rFonts w:eastAsia="Times New Roman" w:cs="Times New Roman"/>
          <w:noProof/>
          <w:kern w:val="0"/>
          <w:lang w:eastAsia="pl-PL"/>
        </w:rPr>
        <w:t xml:space="preserve"> rozróżnienie między zawodnikami będącymi "kreatorami" (generującymi wysokie dodatnie wartości </w:t>
      </w:r>
      <m:oMath>
        <m:sSub>
          <m:sSubPr>
            <m:ctrlPr>
              <w:rPr>
                <w:rFonts w:ascii="Cambria Math" w:eastAsia="Times New Roman" w:hAnsi="Cambria Math" w:cs="Times New Roman"/>
                <w:noProof/>
                <w:kern w:val="0"/>
                <w:lang w:eastAsia="pl-PL"/>
              </w:rPr>
            </m:ctrlPr>
          </m:sSubPr>
          <m:e>
            <m:r>
              <m:rPr>
                <m:sty m:val="p"/>
              </m:rPr>
              <w:rPr>
                <w:rFonts w:ascii="Cambria Math" w:eastAsia="Times New Roman" w:hAnsi="Cambria Math" w:cs="Times New Roman"/>
                <w:noProof/>
                <w:kern w:val="0"/>
                <w:lang w:eastAsia="pl-PL"/>
              </w:rPr>
              <m:t>Δ</m:t>
            </m:r>
          </m:e>
          <m:sub>
            <m:r>
              <m:rPr>
                <m:sty m:val="p"/>
              </m:rPr>
              <w:rPr>
                <w:rFonts w:ascii="Cambria Math" w:eastAsia="Times New Roman" w:hAnsi="Cambria Math" w:cs="Times New Roman"/>
                <w:noProof/>
                <w:kern w:val="0"/>
                <w:lang w:eastAsia="pl-PL"/>
              </w:rPr>
              <m:t>xT</m:t>
            </m:r>
          </m:sub>
        </m:sSub>
      </m:oMath>
      <w:r w:rsidRPr="00E34C00">
        <w:rPr>
          <w:rFonts w:eastAsia="Times New Roman" w:cs="Times New Roman"/>
          <w:noProof/>
          <w:kern w:val="0"/>
          <w:lang w:eastAsia="pl-PL"/>
        </w:rPr>
        <w:t xml:space="preserve"> poprzez kluczowe podania) a "finisherami" (osiągającymi </w:t>
      </w:r>
      <w:r w:rsidRPr="00E34C00">
        <w:rPr>
          <w:rFonts w:eastAsia="Times New Roman" w:cs="Times New Roman"/>
          <w:noProof/>
          <w:kern w:val="0"/>
          <w:lang w:eastAsia="pl-PL"/>
        </w:rPr>
        <w:lastRenderedPageBreak/>
        <w:t xml:space="preserve">wysokie contribution przy strzałach poprzez skuteczne wykorzystywanie stworzonych szans). Taka analiza jest szczególnie wartościowa w kontekście decyzji transferowych </w:t>
      </w:r>
      <w:r w:rsidR="00BC2E4D">
        <w:rPr>
          <w:rFonts w:eastAsia="Times New Roman" w:cs="Times New Roman"/>
          <w:noProof/>
          <w:kern w:val="0"/>
          <w:lang w:eastAsia="pl-PL"/>
        </w:rPr>
        <w:t>-</w:t>
      </w:r>
      <w:r w:rsidRPr="00E34C00">
        <w:rPr>
          <w:rFonts w:eastAsia="Times New Roman" w:cs="Times New Roman"/>
          <w:noProof/>
          <w:kern w:val="0"/>
          <w:lang w:eastAsia="pl-PL"/>
        </w:rPr>
        <w:t xml:space="preserve"> umożliwia identyfikację zawodników niedocenianych przez rynek (np. graczy generujących wysokie </w:t>
      </w:r>
      <w:r w:rsidRPr="00E34C00">
        <w:rPr>
          <w:rFonts w:eastAsia="Times New Roman" w:cs="Times New Roman"/>
          <w:i/>
          <w:iCs/>
          <w:noProof/>
          <w:kern w:val="0"/>
          <w:lang w:eastAsia="pl-PL"/>
        </w:rPr>
        <w:t>xT</w:t>
      </w:r>
      <w:r w:rsidRPr="00E34C00">
        <w:rPr>
          <w:rFonts w:eastAsia="Times New Roman" w:cs="Times New Roman"/>
          <w:noProof/>
          <w:kern w:val="0"/>
          <w:lang w:eastAsia="pl-PL"/>
        </w:rPr>
        <w:t xml:space="preserve"> mimo niskiej liczby asyst ze względu na niską skuteczność partnerów) oraz ocenę, czy profil zawodnika odpowiada potrzebom i stylowi gry potencjalnego nabywcy. Ponadto, ciągłe osadzenie przestrzenne eliminuje artefakty dyskretyzacji charakterystyczne dla tradycyjnych modeli xT opartych na siatkach, co pozwala na bardziej rzetelną ocenę zawodników operujących na granicach stref.</w:t>
      </w:r>
    </w:p>
    <w:p w14:paraId="67E03854" w14:textId="2102193D" w:rsidR="00E34C00" w:rsidRPr="00E34C00" w:rsidRDefault="002D1693" w:rsidP="00E34C00">
      <w:pPr>
        <w:rPr>
          <w:rFonts w:eastAsia="Times New Roman" w:cs="Times New Roman"/>
          <w:noProof/>
          <w:kern w:val="0"/>
          <w:lang w:eastAsia="pl-PL"/>
        </w:rPr>
      </w:pPr>
      <w:r>
        <w:rPr>
          <w:rFonts w:eastAsia="Times New Roman" w:cs="Times New Roman"/>
          <w:noProof/>
          <w:kern w:val="0"/>
          <w:lang w:eastAsia="pl-PL"/>
        </w:rPr>
        <w:t>Co więcej</w:t>
      </w:r>
      <w:r w:rsidR="00E34C00" w:rsidRPr="00E34C00">
        <w:rPr>
          <w:rFonts w:eastAsia="Times New Roman" w:cs="Times New Roman"/>
          <w:noProof/>
          <w:kern w:val="0"/>
          <w:lang w:eastAsia="pl-PL"/>
        </w:rPr>
        <w:t xml:space="preserve"> </w:t>
      </w:r>
      <w:r w:rsidR="00E34C00" w:rsidRPr="00E34C00">
        <w:rPr>
          <w:rFonts w:eastAsia="Times New Roman" w:cs="Times New Roman"/>
          <w:i/>
          <w:iCs/>
          <w:noProof/>
          <w:kern w:val="0"/>
          <w:lang w:eastAsia="pl-PL"/>
        </w:rPr>
        <w:t>Expected Threat</w:t>
      </w:r>
      <w:r w:rsidR="00E34C00" w:rsidRPr="00E34C00">
        <w:rPr>
          <w:rFonts w:eastAsia="Times New Roman" w:cs="Times New Roman"/>
          <w:noProof/>
          <w:kern w:val="0"/>
          <w:lang w:eastAsia="pl-PL"/>
        </w:rPr>
        <w:t xml:space="preserve"> stanowi obiektywną metrykę umożliwiającą sprawiedliwe rozliczanie wkładu zawodnika w sukces zespołu</w:t>
      </w:r>
      <w:r>
        <w:rPr>
          <w:rFonts w:eastAsia="Times New Roman" w:cs="Times New Roman"/>
          <w:noProof/>
          <w:kern w:val="0"/>
          <w:lang w:eastAsia="pl-PL"/>
        </w:rPr>
        <w:t>, co może być brane pod uwagę przy kontrakatch typu „podstawa + bonus”</w:t>
      </w:r>
      <w:r w:rsidR="00E34C00" w:rsidRPr="00E34C00">
        <w:rPr>
          <w:rFonts w:eastAsia="Times New Roman" w:cs="Times New Roman"/>
          <w:noProof/>
          <w:kern w:val="0"/>
          <w:lang w:eastAsia="pl-PL"/>
        </w:rPr>
        <w:t xml:space="preserve">. W przeciwieństwie do tradycyjnych wskaźników takich jak liczba asyst </w:t>
      </w:r>
      <w:r w:rsidR="00BC2E4D">
        <w:rPr>
          <w:rFonts w:eastAsia="Times New Roman" w:cs="Times New Roman"/>
          <w:noProof/>
          <w:kern w:val="0"/>
          <w:lang w:eastAsia="pl-PL"/>
        </w:rPr>
        <w:t>-</w:t>
      </w:r>
      <w:r w:rsidR="00E34C00" w:rsidRPr="00E34C00">
        <w:rPr>
          <w:rFonts w:eastAsia="Times New Roman" w:cs="Times New Roman"/>
          <w:noProof/>
          <w:kern w:val="0"/>
          <w:lang w:eastAsia="pl-PL"/>
        </w:rPr>
        <w:t xml:space="preserve"> które premiują ostatnie podanie niezależnie od jego trudności i nie doceniają kluczowych zagrań prowadzących do sytuacji bramkowej </w:t>
      </w:r>
      <w:r w:rsidR="00BC2E4D">
        <w:rPr>
          <w:rFonts w:eastAsia="Times New Roman" w:cs="Times New Roman"/>
          <w:noProof/>
          <w:kern w:val="0"/>
          <w:lang w:eastAsia="pl-PL"/>
        </w:rPr>
        <w:t>-</w:t>
      </w:r>
      <w:r w:rsidR="00E34C00" w:rsidRPr="00E34C00">
        <w:rPr>
          <w:rFonts w:eastAsia="Times New Roman" w:cs="Times New Roman"/>
          <w:noProof/>
          <w:kern w:val="0"/>
          <w:lang w:eastAsia="pl-PL"/>
        </w:rPr>
        <w:t xml:space="preserve"> </w:t>
      </w:r>
      <w:r w:rsidR="00E34C00" w:rsidRPr="00E34C00">
        <w:rPr>
          <w:rFonts w:eastAsia="Times New Roman" w:cs="Times New Roman"/>
          <w:i/>
          <w:iCs/>
          <w:noProof/>
          <w:kern w:val="0"/>
          <w:lang w:eastAsia="pl-PL"/>
        </w:rPr>
        <w:t>xT</w:t>
      </w:r>
      <w:r w:rsidR="00E34C00" w:rsidRPr="00E34C00">
        <w:rPr>
          <w:rFonts w:eastAsia="Times New Roman" w:cs="Times New Roman"/>
          <w:noProof/>
          <w:kern w:val="0"/>
          <w:lang w:eastAsia="pl-PL"/>
        </w:rPr>
        <w:t xml:space="preserve"> uwzględnia rzeczywisty wpływ każdego zdarzenia na wzrost zagrożenia. Zawodnik wykonujący proste podanie w pole karne do idealnie ustawionego partnera otrzyma niską wartość </w:t>
      </w:r>
      <m:oMath>
        <m:sSub>
          <m:sSubPr>
            <m:ctrlPr>
              <w:rPr>
                <w:rFonts w:ascii="Cambria Math" w:eastAsia="Times New Roman" w:hAnsi="Cambria Math" w:cs="Times New Roman"/>
                <w:noProof/>
                <w:kern w:val="0"/>
                <w:lang w:eastAsia="pl-PL"/>
              </w:rPr>
            </m:ctrlPr>
          </m:sSubPr>
          <m:e>
            <m:r>
              <m:rPr>
                <m:sty m:val="p"/>
              </m:rPr>
              <w:rPr>
                <w:rFonts w:ascii="Cambria Math" w:eastAsia="Times New Roman" w:hAnsi="Cambria Math" w:cs="Times New Roman"/>
                <w:noProof/>
                <w:kern w:val="0"/>
                <w:lang w:eastAsia="pl-PL"/>
              </w:rPr>
              <m:t>Δ</m:t>
            </m:r>
          </m:e>
          <m:sub>
            <m:r>
              <m:rPr>
                <m:sty m:val="p"/>
              </m:rPr>
              <w:rPr>
                <w:rFonts w:ascii="Cambria Math" w:eastAsia="Times New Roman" w:hAnsi="Cambria Math" w:cs="Times New Roman"/>
                <w:noProof/>
                <w:kern w:val="0"/>
                <w:lang w:eastAsia="pl-PL"/>
              </w:rPr>
              <m:t>xT</m:t>
            </m:r>
          </m:sub>
        </m:sSub>
      </m:oMath>
      <w:r w:rsidR="00E34C00" w:rsidRPr="00E34C00">
        <w:rPr>
          <w:rFonts w:eastAsia="Times New Roman" w:cs="Times New Roman"/>
          <w:noProof/>
          <w:kern w:val="0"/>
          <w:lang w:eastAsia="pl-PL"/>
        </w:rPr>
        <w:t xml:space="preserve">, podczas gdy gracz kreujący niebezpieczną sytuację poprzez trudne podanie prostopadłe w głąb obrony </w:t>
      </w:r>
      <w:r w:rsidR="00BC2E4D">
        <w:rPr>
          <w:rFonts w:eastAsia="Times New Roman" w:cs="Times New Roman"/>
          <w:noProof/>
          <w:kern w:val="0"/>
          <w:lang w:eastAsia="pl-PL"/>
        </w:rPr>
        <w:t>-</w:t>
      </w:r>
      <w:r w:rsidR="00E34C00" w:rsidRPr="00E34C00">
        <w:rPr>
          <w:rFonts w:eastAsia="Times New Roman" w:cs="Times New Roman"/>
          <w:noProof/>
          <w:kern w:val="0"/>
          <w:lang w:eastAsia="pl-PL"/>
        </w:rPr>
        <w:t xml:space="preserve"> nawet jeśli nie zakończy się to asystą </w:t>
      </w:r>
      <w:r w:rsidR="00BC2E4D">
        <w:rPr>
          <w:rFonts w:eastAsia="Times New Roman" w:cs="Times New Roman"/>
          <w:noProof/>
          <w:kern w:val="0"/>
          <w:lang w:eastAsia="pl-PL"/>
        </w:rPr>
        <w:t>-</w:t>
      </w:r>
      <w:r w:rsidR="00E34C00" w:rsidRPr="00E34C00">
        <w:rPr>
          <w:rFonts w:eastAsia="Times New Roman" w:cs="Times New Roman"/>
          <w:noProof/>
          <w:kern w:val="0"/>
          <w:lang w:eastAsia="pl-PL"/>
        </w:rPr>
        <w:t xml:space="preserve"> zostanie odpowiednio doceniony. Model </w:t>
      </w:r>
      <w:r w:rsidR="00E34C00" w:rsidRPr="00E34C00">
        <w:rPr>
          <w:rFonts w:eastAsia="Times New Roman" w:cs="Times New Roman"/>
          <w:i/>
          <w:iCs/>
          <w:noProof/>
          <w:kern w:val="0"/>
          <w:lang w:eastAsia="pl-PL"/>
        </w:rPr>
        <w:t>xT</w:t>
      </w:r>
      <w:r w:rsidR="00E34C00" w:rsidRPr="00E34C00">
        <w:rPr>
          <w:rFonts w:eastAsia="Times New Roman" w:cs="Times New Roman"/>
          <w:noProof/>
          <w:kern w:val="0"/>
          <w:lang w:eastAsia="pl-PL"/>
        </w:rPr>
        <w:t xml:space="preserve"> oparty na ciągłym osadzaniu i rolloucie Monte Carlo eliminuje dodatkowo problem arbitralnych granic stref charakterystyczny dla dyskretnych podejść, co czyni metrykę bardziej sprawiedliwą i odporną na manipulacje związane z minimalnym przemieszczeniem pozycji na boisku.</w:t>
      </w:r>
    </w:p>
    <w:p w14:paraId="1FDDED72" w14:textId="1B6B5F73" w:rsidR="00E34C00" w:rsidRPr="00E34C00" w:rsidRDefault="00A72EBA" w:rsidP="00E34C00">
      <w:pPr>
        <w:rPr>
          <w:rFonts w:eastAsia="Times New Roman" w:cs="Times New Roman"/>
          <w:noProof/>
          <w:kern w:val="0"/>
          <w:lang w:eastAsia="pl-PL"/>
        </w:rPr>
      </w:pPr>
      <w:r>
        <w:rPr>
          <w:rFonts w:eastAsia="Times New Roman" w:cs="Times New Roman"/>
          <w:noProof/>
          <w:kern w:val="0"/>
          <w:lang w:eastAsia="pl-PL"/>
        </w:rPr>
        <w:t>Ponadto</w:t>
      </w:r>
      <w:r w:rsidR="00E34C00" w:rsidRPr="00E34C00">
        <w:rPr>
          <w:rFonts w:eastAsia="Times New Roman" w:cs="Times New Roman"/>
          <w:noProof/>
          <w:kern w:val="0"/>
          <w:lang w:eastAsia="pl-PL"/>
        </w:rPr>
        <w:t xml:space="preserve"> </w:t>
      </w:r>
      <w:r w:rsidR="00E34C00" w:rsidRPr="00E34C00">
        <w:rPr>
          <w:rFonts w:eastAsia="Times New Roman" w:cs="Times New Roman"/>
          <w:i/>
          <w:iCs/>
          <w:noProof/>
          <w:kern w:val="0"/>
          <w:lang w:eastAsia="pl-PL"/>
        </w:rPr>
        <w:t>Expected Threat</w:t>
      </w:r>
      <w:r w:rsidR="00E34C00" w:rsidRPr="00E34C00">
        <w:rPr>
          <w:rFonts w:eastAsia="Times New Roman" w:cs="Times New Roman"/>
          <w:noProof/>
          <w:kern w:val="0"/>
          <w:lang w:eastAsia="pl-PL"/>
        </w:rPr>
        <w:t xml:space="preserve"> umożliwia systematyczną analizę wzorców gry zarówno własnej drużyny, jak i przeciwników, identyfikując strefy boiska oraz typy akcji generujące największe zagrożenie. Agregując dane z wielu meczów, można zidentyfikować preferowane korytarze ataku danego zespołu, zawodników będących głównymi kreatorami zagrożenia, a także słabe punkty defensywy przeciwnika. Analiza rozkładu wartości </w:t>
      </w:r>
      <w:r w:rsidR="00E34C00" w:rsidRPr="00E34C00">
        <w:rPr>
          <w:rFonts w:eastAsia="Times New Roman" w:cs="Times New Roman"/>
          <w:i/>
          <w:iCs/>
          <w:noProof/>
          <w:kern w:val="0"/>
          <w:lang w:eastAsia="pl-PL"/>
        </w:rPr>
        <w:t>xT</w:t>
      </w:r>
      <w:r w:rsidR="00E34C00" w:rsidRPr="00E34C00">
        <w:rPr>
          <w:rFonts w:eastAsia="Times New Roman" w:cs="Times New Roman"/>
          <w:noProof/>
          <w:kern w:val="0"/>
          <w:lang w:eastAsia="pl-PL"/>
        </w:rPr>
        <w:t xml:space="preserve"> w poszczególnych fazach akcji </w:t>
      </w:r>
      <w:r w:rsidR="00BC2E4D">
        <w:rPr>
          <w:rFonts w:eastAsia="Times New Roman" w:cs="Times New Roman"/>
          <w:noProof/>
          <w:kern w:val="0"/>
          <w:lang w:eastAsia="pl-PL"/>
        </w:rPr>
        <w:t>-</w:t>
      </w:r>
      <w:r w:rsidR="00E34C00" w:rsidRPr="00E34C00">
        <w:rPr>
          <w:rFonts w:eastAsia="Times New Roman" w:cs="Times New Roman"/>
          <w:noProof/>
          <w:kern w:val="0"/>
          <w:lang w:eastAsia="pl-PL"/>
        </w:rPr>
        <w:t xml:space="preserve"> jak pokazano w poprzednim podrozdziale </w:t>
      </w:r>
      <w:r w:rsidR="00BC2E4D">
        <w:rPr>
          <w:rFonts w:eastAsia="Times New Roman" w:cs="Times New Roman"/>
          <w:noProof/>
          <w:kern w:val="0"/>
          <w:lang w:eastAsia="pl-PL"/>
        </w:rPr>
        <w:t>-</w:t>
      </w:r>
      <w:r w:rsidR="00E34C00" w:rsidRPr="00E34C00">
        <w:rPr>
          <w:rFonts w:eastAsia="Times New Roman" w:cs="Times New Roman"/>
          <w:noProof/>
          <w:kern w:val="0"/>
          <w:lang w:eastAsia="pl-PL"/>
        </w:rPr>
        <w:t xml:space="preserve"> pozwala odróżnić drużyny skutecznie budujące zagrożenie od tych polegających głównie na indywidualnych błyskach w fazie finalizacji. Co więcej, możliwość symulacji alternatywnych scenariuszy rozwoju akcji otwiera perspektywę analizy kontrafaktycznej: "co by się stało, gdyby zawodnik X zagrał w kierunku Y zamiast Z?". Takie podejście może wspierać proces szkoleniowy, ilustrując zawodnikom optymalne decyzje w konkretnych sytuacjach meczowych.</w:t>
      </w:r>
    </w:p>
    <w:p w14:paraId="1FEAFCB7" w14:textId="17CC2C27" w:rsidR="00E34C00" w:rsidRDefault="00E34C00" w:rsidP="00E34C00">
      <w:pPr>
        <w:rPr>
          <w:rFonts w:eastAsia="Times New Roman" w:cs="Times New Roman"/>
          <w:noProof/>
          <w:kern w:val="0"/>
          <w:lang w:eastAsia="pl-PL"/>
        </w:rPr>
      </w:pPr>
      <w:r w:rsidRPr="00E34C00">
        <w:rPr>
          <w:rFonts w:eastAsia="Times New Roman" w:cs="Times New Roman"/>
          <w:noProof/>
          <w:kern w:val="0"/>
          <w:lang w:eastAsia="pl-PL"/>
        </w:rPr>
        <w:t xml:space="preserve">W kontekście przedstawionym we wstępie pracy, gdzie awans do Ligi Mistrzów może zwiększyć budżet klubu o kilkadziesiąt milionów euro, a wyższa pozycja ligowa przekłada się na większe przychody z praw telewizyjnych, przewaga w wykorzystaniu danych analitycznych staje się przewagą konkurencyjną o wymiernej wartości finansowej. Model Expected Threat, łączący zaawansowane techniki uczenia maszynowego z rzetelną metodyką analityki sportowej, stanowi narzędzie pozwalające nie tylko na bardziej świadome decyzje transferowe i kontraktowe, ale również na głębsze zrozumienie mechanizmów gry ofensywnej. W erze, którą można określić mianem "wyścigu zbrojeń analitycznych", kluby inwestujące w rozwój i wdrażanie takich narzędzi zyskują wymierną przewagę nad konkurencją </w:t>
      </w:r>
      <w:r w:rsidR="00BC2E4D">
        <w:rPr>
          <w:rFonts w:eastAsia="Times New Roman" w:cs="Times New Roman"/>
          <w:noProof/>
          <w:kern w:val="0"/>
          <w:lang w:eastAsia="pl-PL"/>
        </w:rPr>
        <w:t>-</w:t>
      </w:r>
      <w:r w:rsidRPr="00E34C00">
        <w:rPr>
          <w:rFonts w:eastAsia="Times New Roman" w:cs="Times New Roman"/>
          <w:noProof/>
          <w:kern w:val="0"/>
          <w:lang w:eastAsia="pl-PL"/>
        </w:rPr>
        <w:t xml:space="preserve"> zarówno na boisku, jak i w bilansie finansowym.</w:t>
      </w:r>
    </w:p>
    <w:p w14:paraId="717615FE" w14:textId="30AF5D69" w:rsidR="000C7C84" w:rsidRPr="00E34C00" w:rsidRDefault="000C7C84" w:rsidP="000C7C84">
      <w:pPr>
        <w:pStyle w:val="Nagwek2"/>
        <w:numPr>
          <w:ilvl w:val="1"/>
          <w:numId w:val="47"/>
        </w:numPr>
        <w:rPr>
          <w:rFonts w:eastAsia="Times New Roman"/>
          <w:noProof/>
          <w:lang w:eastAsia="pl-PL"/>
        </w:rPr>
      </w:pPr>
      <w:r>
        <w:rPr>
          <w:rFonts w:eastAsia="Times New Roman"/>
          <w:noProof/>
          <w:lang w:eastAsia="pl-PL"/>
        </w:rPr>
        <w:lastRenderedPageBreak/>
        <w:t xml:space="preserve"> </w:t>
      </w:r>
      <w:bookmarkStart w:id="55" w:name="_Toc221437393"/>
      <w:r>
        <w:rPr>
          <w:rFonts w:eastAsia="Times New Roman"/>
          <w:noProof/>
          <w:lang w:eastAsia="pl-PL"/>
        </w:rPr>
        <w:t>Wnioski i kierunki dalszego rozwoju</w:t>
      </w:r>
      <w:bookmarkEnd w:id="55"/>
    </w:p>
    <w:p w14:paraId="39320842" w14:textId="77777777" w:rsidR="0035157B" w:rsidRDefault="0035157B" w:rsidP="0035157B">
      <w:r>
        <w:t xml:space="preserve">Opracowany model </w:t>
      </w:r>
      <w:proofErr w:type="spellStart"/>
      <w:r w:rsidRPr="0035157B">
        <w:rPr>
          <w:i/>
          <w:iCs/>
        </w:rPr>
        <w:t>Expected</w:t>
      </w:r>
      <w:proofErr w:type="spellEnd"/>
      <w:r w:rsidRPr="0035157B">
        <w:rPr>
          <w:i/>
          <w:iCs/>
        </w:rPr>
        <w:t xml:space="preserve"> </w:t>
      </w:r>
      <w:proofErr w:type="spellStart"/>
      <w:r w:rsidRPr="0035157B">
        <w:rPr>
          <w:i/>
          <w:iCs/>
        </w:rPr>
        <w:t>Threat</w:t>
      </w:r>
      <w:proofErr w:type="spellEnd"/>
      <w:r>
        <w:t>, pomimo osiągnięcia satysfakcjonujących wyników w zakresie zdolności predykcyjnych i kalibracji probabilistycznej, pozostawia szereg obszarów otwartych do dalszych badań i udoskonaleń. Niniejszy podrozdział przedstawia kluczowe ograniczenia obecnego rozwiązania oraz wskazuje perspektywiczne kierunki rozwoju, które mogłyby zwiększyć zarówno dokładność modelu, jak i jego użyteczność w praktycznych zastosowaniach analityki piłkarskiej.</w:t>
      </w:r>
    </w:p>
    <w:p w14:paraId="4F73AC2F" w14:textId="28741BBA" w:rsidR="0035157B" w:rsidRDefault="0035157B" w:rsidP="0035157B">
      <w:r>
        <w:t xml:space="preserve">Zbiór treningowy wykorzystany w niniejszej pracy obejmował mecze z pięciu najlepszych lig europejskich (Premier </w:t>
      </w:r>
      <w:proofErr w:type="spellStart"/>
      <w:r>
        <w:t>League</w:t>
      </w:r>
      <w:proofErr w:type="spellEnd"/>
      <w:r>
        <w:t xml:space="preserve">, La Liga, Serie A, Bundesliga, </w:t>
      </w:r>
      <w:proofErr w:type="spellStart"/>
      <w:r>
        <w:t>Ligue</w:t>
      </w:r>
      <w:proofErr w:type="spellEnd"/>
      <w:r>
        <w:t xml:space="preserve"> 1) z jednego sezonu, co </w:t>
      </w:r>
      <w:r w:rsidR="00BC2E4D">
        <w:t>-</w:t>
      </w:r>
      <w:r>
        <w:t xml:space="preserve"> choć stanowi solidną podstawę statystyczną </w:t>
      </w:r>
      <w:r w:rsidR="00BC2E4D">
        <w:t>-</w:t>
      </w:r>
      <w:r>
        <w:t xml:space="preserve"> niesie ze sobą ryzyko nadmiernego dopasowania do specyfiki tych rozgrywek i danego okresu czasowego. Różne ligi charakteryzują się odmiennymi stylami gry. Model trenowany wyłącznie na tych danych może nie generalizować optymalnie na rozgrywki o odmiennej charakterystyce taktycznej, takie jak ligi południowoamerykańskie czy azjatyckie. Rozszerzenie zbioru treningowego o dane z większej liczby sezonów oraz szerszego spektrum rozgrywek </w:t>
      </w:r>
      <w:r w:rsidR="00BC2E4D">
        <w:t>-</w:t>
      </w:r>
      <w:r>
        <w:t xml:space="preserve"> obejmującego również mecze międzynarodowe, pucharowe oraz z niższych lig </w:t>
      </w:r>
      <w:r w:rsidR="00BC2E4D">
        <w:t>-</w:t>
      </w:r>
      <w:r>
        <w:t xml:space="preserve"> mogłoby znacząco zwiększyć uniwersalność modelu i jego zdolność do adaptacji do różnorodnych kontekstów taktycznych.</w:t>
      </w:r>
    </w:p>
    <w:p w14:paraId="23A1699B" w14:textId="12A96E72" w:rsidR="0035157B" w:rsidRDefault="00BA357C" w:rsidP="0035157B">
      <w:r>
        <w:t>Chyba najistotniejszym</w:t>
      </w:r>
      <w:r w:rsidR="0035157B">
        <w:t xml:space="preserve"> ograniczeniem praktycznym opracowanego rozwiązania jest jego znaczna złożoność obliczeniowa, wynikająca zarówno z architektury modelu (transformer z ciągłym osadzaniem Fouriera oraz sieć mieszanin gęstości), jak i z procedury estymacji </w:t>
      </w:r>
      <w:proofErr w:type="spellStart"/>
      <w:r w:rsidR="0035157B" w:rsidRPr="00BA357C">
        <w:rPr>
          <w:i/>
          <w:iCs/>
        </w:rPr>
        <w:t>xT</w:t>
      </w:r>
      <w:proofErr w:type="spellEnd"/>
      <w:r w:rsidR="0035157B">
        <w:t xml:space="preserve"> poprzez </w:t>
      </w:r>
      <w:proofErr w:type="spellStart"/>
      <w:r w:rsidR="0035157B" w:rsidRPr="00BA357C">
        <w:rPr>
          <w:i/>
          <w:iCs/>
        </w:rPr>
        <w:t>rollout</w:t>
      </w:r>
      <w:proofErr w:type="spellEnd"/>
      <w:r w:rsidR="0035157B" w:rsidRPr="00BA357C">
        <w:rPr>
          <w:i/>
          <w:iCs/>
        </w:rPr>
        <w:t xml:space="preserve"> Monte Carlo</w:t>
      </w:r>
      <w:r w:rsidR="0035157B">
        <w:t xml:space="preserve">. Trening modelu na zbiorze obejmującym dziesiątki tysięcy sekwencji wymaga dostępu do zasobów sprzętowych klasy GPU oraz zajmuje kilkanaście godzin, co ogranicza możliwość szybkiego eksperymentowania z różnymi konfiguracjami. Co więcej, obliczenie wartości </w:t>
      </w:r>
      <w:proofErr w:type="spellStart"/>
      <w:r w:rsidR="0035157B" w:rsidRPr="00BA357C">
        <w:rPr>
          <w:i/>
          <w:iCs/>
        </w:rPr>
        <w:t>xT</w:t>
      </w:r>
      <w:proofErr w:type="spellEnd"/>
      <w:r w:rsidR="0035157B">
        <w:t xml:space="preserve"> dla pojedynczej akcji z wykorzystaniem </w:t>
      </w:r>
      <w:r w:rsidR="003B0AFE">
        <w:t xml:space="preserve">nawet </w:t>
      </w:r>
      <w:r w:rsidR="0035157B">
        <w:t xml:space="preserve">100 symulacji Monte Carlo również wiąże się z zauważalnym kosztem czasowym, co może stanowić wyzwanie w kontekście analizy w czasie rzeczywistym podczas meczu. Optymalizacja efektywności obliczeniowej </w:t>
      </w:r>
      <w:r w:rsidR="00BC2E4D">
        <w:t>-</w:t>
      </w:r>
      <w:r w:rsidR="0035157B">
        <w:t xml:space="preserve"> poprzez zastosowanie technik takich jak </w:t>
      </w:r>
      <w:r w:rsidR="006639CB" w:rsidRPr="006639CB">
        <w:rPr>
          <w:i/>
          <w:iCs/>
        </w:rPr>
        <w:t xml:space="preserve">Knowledge </w:t>
      </w:r>
      <w:proofErr w:type="spellStart"/>
      <w:r w:rsidR="006639CB" w:rsidRPr="006639CB">
        <w:rPr>
          <w:i/>
          <w:iCs/>
        </w:rPr>
        <w:t>Distillation</w:t>
      </w:r>
      <w:proofErr w:type="spellEnd"/>
      <w:r w:rsidR="0035157B">
        <w:t xml:space="preserve">, </w:t>
      </w:r>
      <w:r w:rsidR="00DB6239" w:rsidRPr="00DB6239">
        <w:rPr>
          <w:i/>
          <w:iCs/>
        </w:rPr>
        <w:t xml:space="preserve">Model </w:t>
      </w:r>
      <w:proofErr w:type="spellStart"/>
      <w:r w:rsidR="00DB6239" w:rsidRPr="00DB6239">
        <w:rPr>
          <w:i/>
          <w:iCs/>
        </w:rPr>
        <w:t>Quantization</w:t>
      </w:r>
      <w:proofErr w:type="spellEnd"/>
      <w:r w:rsidR="00DB6239" w:rsidRPr="00DB6239">
        <w:t xml:space="preserve"> </w:t>
      </w:r>
      <w:r w:rsidR="0035157B">
        <w:t xml:space="preserve">czy aproksymacja </w:t>
      </w:r>
      <w:proofErr w:type="spellStart"/>
      <w:r w:rsidR="0035157B">
        <w:t>rolloutów</w:t>
      </w:r>
      <w:proofErr w:type="spellEnd"/>
      <w:r w:rsidR="0035157B">
        <w:t xml:space="preserve"> za pomocą sieci wartości </w:t>
      </w:r>
      <w:r w:rsidR="00BC2E4D">
        <w:t>-</w:t>
      </w:r>
      <w:r w:rsidR="0035157B">
        <w:t xml:space="preserve"> stanowi istotny kierunek dalszych prac, który mógłby uczynić model bardziej dostępnym dla praktycznych zastosowań w klubach piłkarskich.</w:t>
      </w:r>
    </w:p>
    <w:p w14:paraId="025D33AF" w14:textId="5A38403C" w:rsidR="0035157B" w:rsidRDefault="00DB6239" w:rsidP="0035157B">
      <w:r w:rsidRPr="00DB6239">
        <w:rPr>
          <w:rStyle w:val="Pogrubienie"/>
          <w:b w:val="0"/>
          <w:bCs w:val="0"/>
        </w:rPr>
        <w:t>Model</w:t>
      </w:r>
      <w:r>
        <w:rPr>
          <w:rStyle w:val="Pogrubienie"/>
        </w:rPr>
        <w:t xml:space="preserve"> </w:t>
      </w:r>
      <w:proofErr w:type="spellStart"/>
      <w:r w:rsidR="0035157B" w:rsidRPr="00DB6239">
        <w:rPr>
          <w:i/>
          <w:iCs/>
        </w:rPr>
        <w:t>Expected</w:t>
      </w:r>
      <w:proofErr w:type="spellEnd"/>
      <w:r w:rsidR="0035157B" w:rsidRPr="00DB6239">
        <w:rPr>
          <w:i/>
          <w:iCs/>
        </w:rPr>
        <w:t xml:space="preserve"> </w:t>
      </w:r>
      <w:proofErr w:type="spellStart"/>
      <w:r w:rsidR="0035157B" w:rsidRPr="00DB6239">
        <w:rPr>
          <w:i/>
          <w:iCs/>
        </w:rPr>
        <w:t>Threat</w:t>
      </w:r>
      <w:proofErr w:type="spellEnd"/>
      <w:r w:rsidR="0035157B">
        <w:t xml:space="preserve"> charakteryzuje się szeroką przestrzenią parametrów, które mogą podlegać dalszemu dostrajaniu. Architektura modelu </w:t>
      </w:r>
      <w:r w:rsidR="00BC2E4D">
        <w:t>-</w:t>
      </w:r>
      <w:r w:rsidR="0035157B">
        <w:t xml:space="preserve"> liczba i częstotliwości składowych w osadzaniu Fouriera, liczba komponentów w sieci mieszanin gęstości (MDN), głębokość i szerokość transformera </w:t>
      </w:r>
      <w:r w:rsidR="00BC2E4D">
        <w:t>-</w:t>
      </w:r>
      <w:r w:rsidR="0035157B">
        <w:t xml:space="preserve"> stanowi jedynie jedno z wielu możliwych rozwiązań, a systematyczna eksploracja alternatywnych konfiguracji mogłaby ujawnić architektury osiągające lepszą równowagę między dokładnością a efektywnością. Podobnie, procedura ewaluacji poprzez </w:t>
      </w:r>
      <w:r w:rsidR="0035157B" w:rsidRPr="0091730D">
        <w:rPr>
          <w:i/>
          <w:iCs/>
        </w:rPr>
        <w:t xml:space="preserve">Monte Carlo </w:t>
      </w:r>
      <w:proofErr w:type="spellStart"/>
      <w:r w:rsidR="0035157B" w:rsidRPr="0091730D">
        <w:rPr>
          <w:i/>
          <w:iCs/>
        </w:rPr>
        <w:t>rollout</w:t>
      </w:r>
      <w:proofErr w:type="spellEnd"/>
      <w:r w:rsidR="0035157B">
        <w:t xml:space="preserve"> pozostawia przestrzeń do optymalizacji: liczba symulacji, maksymalna długość </w:t>
      </w:r>
      <w:proofErr w:type="spellStart"/>
      <w:r w:rsidR="0035157B">
        <w:t>rolloutów</w:t>
      </w:r>
      <w:proofErr w:type="spellEnd"/>
      <w:r w:rsidR="0035157B">
        <w:t xml:space="preserve">, strategia próbkowania z rozkładów MDN, a przede wszystkim długość okna kontekstowego </w:t>
      </w:r>
      <w:r w:rsidR="00BC2E4D">
        <w:t>-</w:t>
      </w:r>
      <w:r w:rsidR="0035157B">
        <w:t xml:space="preserve"> wszystkie te parametry wpływają na końcową jakość estymacji </w:t>
      </w:r>
      <w:proofErr w:type="spellStart"/>
      <w:r w:rsidR="0035157B" w:rsidRPr="0091730D">
        <w:rPr>
          <w:i/>
          <w:iCs/>
        </w:rPr>
        <w:t>xT</w:t>
      </w:r>
      <w:proofErr w:type="spellEnd"/>
      <w:r w:rsidR="0035157B">
        <w:t xml:space="preserve"> i mogą być przedmiotem dalszych badań. W szczególności, pytanie o optymalną długość kontekstu pozostaje otwarte: zbyt krótkie okno (jak zastosowane </w:t>
      </w:r>
      <w:r w:rsidR="0035157B">
        <w:lastRenderedPageBreak/>
        <w:t xml:space="preserve">w niniejszej pracy 3 </w:t>
      </w:r>
      <w:proofErr w:type="spellStart"/>
      <w:r w:rsidR="0035157B">
        <w:t>tokeny</w:t>
      </w:r>
      <w:proofErr w:type="spellEnd"/>
      <w:r w:rsidR="0035157B">
        <w:t>) może pomijać istotne informacje o rozwoju akcji, podczas gdy zbyt długie okno zwiększa złożoność obliczeniową i może wprowadzać szum z odległych, mniej relewantnych zdarzeń.</w:t>
      </w:r>
    </w:p>
    <w:p w14:paraId="4C9461EB" w14:textId="2E9EBEBA" w:rsidR="0035157B" w:rsidRDefault="00BC2E4D" w:rsidP="0035157B">
      <w:r>
        <w:t xml:space="preserve">Jednym </w:t>
      </w:r>
      <w:r w:rsidR="0035157B">
        <w:t>z najistotniejszych kierunków rozwoju jest włączenie do modelu dodatkowych typów zdarzeń, w szczególności prowadzenia piłki (</w:t>
      </w:r>
      <w:r w:rsidR="0035157B" w:rsidRPr="00BC2E4D">
        <w:rPr>
          <w:i/>
          <w:iCs/>
        </w:rPr>
        <w:t>Carry</w:t>
      </w:r>
      <w:r w:rsidR="0035157B">
        <w:t xml:space="preserve">). W obecnej wersji pracy zdarzenia typu Carry zostały wykluczone ze względu na ich przeciętnie niewielki wpływ na progresję akcji oraz potencjał wprowadzania szumu do modelu. Jednakże takie podejście pomija fakty, że w pewnych kontekstach prowadzenie piłki stanowi kluczowy element tworzenia zagrożenia </w:t>
      </w:r>
      <w:r>
        <w:t>-</w:t>
      </w:r>
      <w:r w:rsidR="0035157B">
        <w:t xml:space="preserve"> rajd z piłką w pole karne</w:t>
      </w:r>
      <w:r>
        <w:t xml:space="preserve"> czy </w:t>
      </w:r>
      <w:r w:rsidR="0035157B">
        <w:t xml:space="preserve">zejście ze skrzydła do środka boiska mogą być decydującymi momentami akcji bramkowej. Rozważenia wymaga hybrydowe podejście, w którym zdarzenia </w:t>
      </w:r>
      <w:r w:rsidR="0035157B" w:rsidRPr="00BC2E4D">
        <w:rPr>
          <w:i/>
          <w:iCs/>
        </w:rPr>
        <w:t>Carry</w:t>
      </w:r>
      <w:r w:rsidR="0035157B">
        <w:t xml:space="preserve"> byłyby włączane do modelu selektywnie, na przykład tylko wtedy, gdy piłka jest prowadzona przez co najmniej określoną odległość (np. </w:t>
      </w:r>
      <w:r>
        <w:t>5</w:t>
      </w:r>
      <w:r w:rsidR="0035157B">
        <w:t xml:space="preserve"> metrów) lub gdy prowadzenie kończy się w strefie zagrożenia. Takie rozwiązanie pozwoliłoby uchwycić kluczowe momenty indywidualnej kreacji, jednocześnie unikając nadmiernego wydłużania sekwencji o mało istotne epizody prowadzenia na krótkich dystansach.</w:t>
      </w:r>
    </w:p>
    <w:p w14:paraId="737D47B1" w14:textId="692F2379" w:rsidR="0035157B" w:rsidRDefault="0035157B" w:rsidP="0035157B">
      <w:r>
        <w:t xml:space="preserve">Obecna wersja modelu uwzględnia wyłącznie informacje o pozycji piłki oraz typie wykonywanego zdarzenia, całkowicie pomijając ustawienie drużyny przeciwnej oraz natężenie pressingu defensywnego. Tymczasem te czynniki mają fundamentalny wpływ na prawdopodobieństwo powodzenia danej akcji oraz na wartość </w:t>
      </w:r>
      <w:proofErr w:type="spellStart"/>
      <w:r w:rsidRPr="00BC2E4D">
        <w:rPr>
          <w:i/>
          <w:iCs/>
        </w:rPr>
        <w:t>xT</w:t>
      </w:r>
      <w:proofErr w:type="spellEnd"/>
      <w:r>
        <w:t xml:space="preserve"> </w:t>
      </w:r>
      <w:r w:rsidR="00BC2E4D">
        <w:t>-</w:t>
      </w:r>
      <w:r>
        <w:t xml:space="preserve"> to samo podanie wykonane pod presją trzech obrońców niesie ze sobą zupełnie inne ryzyko i potencjał niż identyczne podanie wykonane przy rozluźnionej defensywie przeciwnika. Włączenie do modelu informacji o pozycjach zawodników obu drużyn mogłoby znacząco zwiększyć dokładność predykcji. Wymaga to jednak dostępu do znacznie bardziej szczegółowych danych</w:t>
      </w:r>
      <w:r w:rsidR="00A01332">
        <w:t xml:space="preserve"> i </w:t>
      </w:r>
      <w:r>
        <w:t>stanowi istotne wyzwanie praktyczne.</w:t>
      </w:r>
    </w:p>
    <w:p w14:paraId="2834418C" w14:textId="5070DB55" w:rsidR="0035157B" w:rsidRDefault="0035157B" w:rsidP="0035157B">
      <w:r>
        <w:t xml:space="preserve">Wreszcie, warto podkreślić, że najefektywniejsze wykorzystanie modelu </w:t>
      </w:r>
      <w:proofErr w:type="spellStart"/>
      <w:r w:rsidRPr="00A01332">
        <w:rPr>
          <w:i/>
          <w:iCs/>
        </w:rPr>
        <w:t>xT</w:t>
      </w:r>
      <w:proofErr w:type="spellEnd"/>
      <w:r>
        <w:t xml:space="preserve"> w praktyce wymaga jego integracji z dedykowanymi modelami </w:t>
      </w:r>
      <w:proofErr w:type="spellStart"/>
      <w:r w:rsidRPr="00A01332">
        <w:rPr>
          <w:i/>
          <w:iCs/>
        </w:rPr>
        <w:t>Expected</w:t>
      </w:r>
      <w:proofErr w:type="spellEnd"/>
      <w:r>
        <w:t xml:space="preserve"> </w:t>
      </w:r>
      <w:proofErr w:type="spellStart"/>
      <w:r w:rsidRPr="00A01332">
        <w:rPr>
          <w:i/>
          <w:iCs/>
        </w:rPr>
        <w:t>Goals</w:t>
      </w:r>
      <w:proofErr w:type="spellEnd"/>
      <w:r>
        <w:t xml:space="preserve"> (</w:t>
      </w:r>
      <w:proofErr w:type="spellStart"/>
      <w:r w:rsidRPr="00A01332">
        <w:rPr>
          <w:i/>
          <w:iCs/>
        </w:rPr>
        <w:t>xG</w:t>
      </w:r>
      <w:proofErr w:type="spellEnd"/>
      <w:r>
        <w:t xml:space="preserve">). Podczas gdy </w:t>
      </w:r>
      <w:proofErr w:type="spellStart"/>
      <w:r w:rsidRPr="00A01332">
        <w:rPr>
          <w:i/>
          <w:iCs/>
        </w:rPr>
        <w:t>xT</w:t>
      </w:r>
      <w:proofErr w:type="spellEnd"/>
      <w:r>
        <w:t xml:space="preserve"> dostarcza uniwersalnego </w:t>
      </w:r>
      <w:proofErr w:type="spellStart"/>
      <w:r w:rsidRPr="00A01332">
        <w:rPr>
          <w:i/>
          <w:iCs/>
        </w:rPr>
        <w:t>frameworka</w:t>
      </w:r>
      <w:proofErr w:type="spellEnd"/>
      <w:r>
        <w:t xml:space="preserve"> do oceny wartości wszystkich typów zdarzeń w sekwencji, modele </w:t>
      </w:r>
      <w:proofErr w:type="spellStart"/>
      <w:r w:rsidRPr="00A01332">
        <w:rPr>
          <w:i/>
          <w:iCs/>
        </w:rPr>
        <w:t>xG</w:t>
      </w:r>
      <w:proofErr w:type="spellEnd"/>
      <w:r>
        <w:t xml:space="preserve"> </w:t>
      </w:r>
      <w:r w:rsidR="00BC2E4D">
        <w:t>-</w:t>
      </w:r>
      <w:r>
        <w:t xml:space="preserve"> trenowane specyficznie na danych dotyczących strzałów i uwzględniające szczegółowe informacje takie jak część ciała, z której wykonano strzał, pozycje bramkarza i obrońców, typ akcji poprzedzającej strzał </w:t>
      </w:r>
      <w:r w:rsidR="00BC2E4D">
        <w:t>-</w:t>
      </w:r>
      <w:r>
        <w:t xml:space="preserve"> oferują znacznie bardziej precyzyjną estymację prawdopodobieństwa zdobycia bramki dla tej konkretnej kategorii zdarzeń. Naturalne i wydajne podejście polegałoby na wykorzystaniu modelu </w:t>
      </w:r>
      <w:proofErr w:type="spellStart"/>
      <w:r w:rsidRPr="00A01332">
        <w:rPr>
          <w:i/>
          <w:iCs/>
        </w:rPr>
        <w:t>xT</w:t>
      </w:r>
      <w:proofErr w:type="spellEnd"/>
      <w:r>
        <w:t xml:space="preserve"> do oceny wszystkich zdarzeń prowadzących do sytuacji strzeleckiej, a następnie zastąpieniu predykcji </w:t>
      </w:r>
      <w:proofErr w:type="spellStart"/>
      <w:r w:rsidRPr="00A01332">
        <w:rPr>
          <w:i/>
          <w:iCs/>
        </w:rPr>
        <w:t>xT</w:t>
      </w:r>
      <w:proofErr w:type="spellEnd"/>
      <w:r>
        <w:t xml:space="preserve"> dla strzału wartością pochodzącą z wyspecjalizowanego modelu </w:t>
      </w:r>
      <w:proofErr w:type="spellStart"/>
      <w:r>
        <w:t>xG</w:t>
      </w:r>
      <w:proofErr w:type="spellEnd"/>
      <w:r w:rsidRPr="00A01332">
        <w:rPr>
          <w:i/>
          <w:iCs/>
        </w:rPr>
        <w:t>.</w:t>
      </w:r>
      <w:r>
        <w:t xml:space="preserve"> Taka hybrydowa architektura łączyłaby zalety obu podejść: uniwersalność i spójność </w:t>
      </w:r>
      <w:proofErr w:type="spellStart"/>
      <w:r w:rsidRPr="00A01332">
        <w:rPr>
          <w:i/>
          <w:iCs/>
        </w:rPr>
        <w:t>frameworka</w:t>
      </w:r>
      <w:proofErr w:type="spellEnd"/>
      <w:r>
        <w:t xml:space="preserve"> </w:t>
      </w:r>
      <w:proofErr w:type="spellStart"/>
      <w:r w:rsidRPr="00A01332">
        <w:rPr>
          <w:i/>
          <w:iCs/>
        </w:rPr>
        <w:t>xT</w:t>
      </w:r>
      <w:proofErr w:type="spellEnd"/>
      <w:r>
        <w:t xml:space="preserve"> z precyzją i szczegółowością modeli </w:t>
      </w:r>
      <w:proofErr w:type="spellStart"/>
      <w:r w:rsidRPr="00A01332">
        <w:rPr>
          <w:i/>
          <w:iCs/>
        </w:rPr>
        <w:t>xG</w:t>
      </w:r>
      <w:proofErr w:type="spellEnd"/>
      <w:r>
        <w:t>, dostarczając najbardziej rzetelnej możliwej oceny pełnej akcji bramkowej od rozpoczęcia posiadania aż po jej finalizację.</w:t>
      </w:r>
    </w:p>
    <w:p w14:paraId="77C34F3A" w14:textId="7160C2A4" w:rsidR="0035157B" w:rsidRDefault="0035157B" w:rsidP="0035157B">
      <w:r>
        <w:t xml:space="preserve">Model </w:t>
      </w:r>
      <w:proofErr w:type="spellStart"/>
      <w:r w:rsidRPr="00A01332">
        <w:rPr>
          <w:i/>
          <w:iCs/>
        </w:rPr>
        <w:t>Expected</w:t>
      </w:r>
      <w:proofErr w:type="spellEnd"/>
      <w:r>
        <w:t xml:space="preserve"> </w:t>
      </w:r>
      <w:proofErr w:type="spellStart"/>
      <w:r w:rsidRPr="00A01332">
        <w:rPr>
          <w:i/>
          <w:iCs/>
        </w:rPr>
        <w:t>Threat</w:t>
      </w:r>
      <w:proofErr w:type="spellEnd"/>
      <w:r>
        <w:t xml:space="preserve"> oparty na ciągłym osadzaniu przestrzennym i architekturze </w:t>
      </w:r>
      <w:proofErr w:type="spellStart"/>
      <w:r>
        <w:t>transformerowej</w:t>
      </w:r>
      <w:proofErr w:type="spellEnd"/>
      <w:r>
        <w:t xml:space="preserve"> stanowi obiecujące podejście do kwantyfikacji zagrożenia bramkowego w piłce nożnej, oferując przewagę nad tradycyjnymi metodami dyskretnymi w zakresie dokładności i elastyczności. Jednakże jego pełny potencjał może zostać zrealizowany jedynie </w:t>
      </w:r>
      <w:r>
        <w:lastRenderedPageBreak/>
        <w:t xml:space="preserve">poprzez dalsze prace nad rozszerzeniem bazy treningowej, optymalizacją efektywności obliczeniowej, włączeniem dodatkowych typów zdarzeń i informacji kontekstowych, a przede wszystkim poprzez przemyślaną integrację z komplementarnymi modelami takimi jak </w:t>
      </w:r>
      <w:proofErr w:type="spellStart"/>
      <w:r w:rsidRPr="00A01332">
        <w:rPr>
          <w:i/>
          <w:iCs/>
        </w:rPr>
        <w:t>xG</w:t>
      </w:r>
      <w:proofErr w:type="spellEnd"/>
      <w:r>
        <w:t xml:space="preserve">. Współczesna analityka piłkarska ewoluuje w kierunku coraz bardziej zaawansowanych, wielomodalnych systemów łączących różnorodne źródła danych i metodologie </w:t>
      </w:r>
      <w:r w:rsidR="00BC2E4D">
        <w:t>-</w:t>
      </w:r>
      <w:r>
        <w:t xml:space="preserve"> model </w:t>
      </w:r>
      <w:proofErr w:type="spellStart"/>
      <w:r w:rsidRPr="00A01332">
        <w:rPr>
          <w:i/>
          <w:iCs/>
        </w:rPr>
        <w:t>xT</w:t>
      </w:r>
      <w:proofErr w:type="spellEnd"/>
      <w:r>
        <w:t xml:space="preserve"> prezentowany w niniejszej pracy stanowi krok w tym kierunku, jednak droga do ideału pozostaje jeszcze długa i pełna fascynujących wyzwań badawczych.</w:t>
      </w:r>
    </w:p>
    <w:p w14:paraId="61642967" w14:textId="77777777" w:rsidR="00E34C00" w:rsidRDefault="00E34C00" w:rsidP="0035157B">
      <w:pPr>
        <w:rPr>
          <w:rFonts w:eastAsia="Times New Roman" w:cs="Times New Roman"/>
          <w:noProof/>
          <w:kern w:val="0"/>
          <w:lang w:eastAsia="pl-PL"/>
        </w:rPr>
      </w:pPr>
    </w:p>
    <w:p w14:paraId="74C7AB88" w14:textId="77777777" w:rsidR="00822F97" w:rsidRPr="0043760A" w:rsidRDefault="00822F97" w:rsidP="0035157B">
      <w:pPr>
        <w:rPr>
          <w:rFonts w:eastAsia="Times New Roman" w:cs="Times New Roman"/>
          <w:noProof/>
          <w:kern w:val="0"/>
          <w:lang w:eastAsia="pl-PL"/>
        </w:rPr>
      </w:pPr>
    </w:p>
    <w:p w14:paraId="5B11ED2E" w14:textId="1BA38B79" w:rsidR="00B50897" w:rsidRDefault="00634FC7" w:rsidP="00AC773A">
      <w:r w:rsidRPr="00634FC7">
        <w:rPr>
          <w:noProof/>
        </w:rPr>
        <w:t xml:space="preserve"> </w:t>
      </w:r>
    </w:p>
    <w:p w14:paraId="6FA7DEDD" w14:textId="0605A7F6" w:rsidR="00634FC7" w:rsidRPr="00B50897" w:rsidRDefault="00634FC7" w:rsidP="00AC773A">
      <w:pPr>
        <w:rPr>
          <w:rFonts w:eastAsia="Times New Roman" w:cs="Times New Roman"/>
          <w:kern w:val="0"/>
          <w:lang w:eastAsia="pl-PL"/>
          <w14:ligatures w14:val="none"/>
        </w:rPr>
      </w:pPr>
    </w:p>
    <w:p w14:paraId="065269F7" w14:textId="77777777" w:rsidR="00B50897" w:rsidRDefault="00B50897" w:rsidP="00AC773A"/>
    <w:p w14:paraId="64074EF3" w14:textId="66265138" w:rsidR="00EF34AC" w:rsidRDefault="00EF34AC" w:rsidP="00AC773A"/>
    <w:p w14:paraId="575BE733" w14:textId="58BA1331" w:rsidR="00EF34AC" w:rsidRPr="00EF34AC" w:rsidRDefault="00EF34AC" w:rsidP="00AC773A"/>
    <w:sectPr w:rsidR="00EF34AC" w:rsidRPr="00EF34AC" w:rsidSect="000A18AF">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09F1" w14:textId="77777777" w:rsidR="00BE120E" w:rsidRDefault="00BE120E" w:rsidP="00B2123B">
      <w:pPr>
        <w:spacing w:after="0" w:line="240" w:lineRule="auto"/>
      </w:pPr>
      <w:r>
        <w:separator/>
      </w:r>
    </w:p>
  </w:endnote>
  <w:endnote w:type="continuationSeparator" w:id="0">
    <w:p w14:paraId="7BD83139" w14:textId="77777777" w:rsidR="00BE120E" w:rsidRDefault="00BE120E" w:rsidP="00B2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E37E" w14:textId="77777777" w:rsidR="00BE120E" w:rsidRDefault="00BE120E" w:rsidP="00B2123B">
      <w:pPr>
        <w:spacing w:after="0" w:line="240" w:lineRule="auto"/>
      </w:pPr>
      <w:r>
        <w:separator/>
      </w:r>
    </w:p>
  </w:footnote>
  <w:footnote w:type="continuationSeparator" w:id="0">
    <w:p w14:paraId="64B57B68" w14:textId="77777777" w:rsidR="00BE120E" w:rsidRDefault="00BE120E" w:rsidP="00B2123B">
      <w:pPr>
        <w:spacing w:after="0" w:line="240" w:lineRule="auto"/>
      </w:pPr>
      <w:r>
        <w:continuationSeparator/>
      </w:r>
    </w:p>
  </w:footnote>
  <w:footnote w:id="1">
    <w:p w14:paraId="7F355245" w14:textId="0800D19F" w:rsidR="005D3FBD" w:rsidRDefault="005D3FBD">
      <w:pPr>
        <w:pStyle w:val="Tekstprzypisudolnego"/>
      </w:pPr>
      <w:r>
        <w:rPr>
          <w:rStyle w:val="Odwoanieprzypisudolnego"/>
        </w:rPr>
        <w:footnoteRef/>
      </w:r>
      <w:r>
        <w:t xml:space="preserve"> </w:t>
      </w:r>
      <w:r w:rsidRPr="005D3FBD">
        <w:rPr>
          <w:i/>
          <w:iCs/>
        </w:rPr>
        <w:t>Insidefifa.com/associations</w:t>
      </w:r>
      <w:r>
        <w:t xml:space="preserve"> [dostęp 12.12.2025]</w:t>
      </w:r>
    </w:p>
  </w:footnote>
  <w:footnote w:id="2">
    <w:p w14:paraId="376FA1A6" w14:textId="2BE0D968" w:rsidR="005D3FBD" w:rsidRDefault="005D3FBD">
      <w:pPr>
        <w:pStyle w:val="Tekstprzypisudolnego"/>
      </w:pPr>
      <w:r>
        <w:rPr>
          <w:rStyle w:val="Odwoanieprzypisudolnego"/>
        </w:rPr>
        <w:footnoteRef/>
      </w:r>
      <w:r>
        <w:t xml:space="preserve"> </w:t>
      </w:r>
      <w:r w:rsidRPr="005D3FBD">
        <w:t xml:space="preserve">FIFA World </w:t>
      </w:r>
      <w:r w:rsidRPr="005D3FBD">
        <w:t>Cup Qatar 2022</w:t>
      </w:r>
      <w:r>
        <w:t xml:space="preserve"> -</w:t>
      </w:r>
      <w:r w:rsidRPr="005D3FBD">
        <w:t>Global Engagement &amp; Audience Report</w:t>
      </w:r>
      <w:r>
        <w:t>; p</w:t>
      </w:r>
      <w:r w:rsidRPr="005D3FBD">
        <w:t>roduced for FIFA by Publicis Sport &amp; Entertainment and Nielsen</w:t>
      </w:r>
    </w:p>
  </w:footnote>
  <w:footnote w:id="3">
    <w:p w14:paraId="6F85083F" w14:textId="1575DB60" w:rsidR="005D3FBD" w:rsidRDefault="005D3FBD">
      <w:pPr>
        <w:pStyle w:val="Tekstprzypisudolnego"/>
      </w:pPr>
      <w:r>
        <w:rPr>
          <w:rStyle w:val="Odwoanieprzypisudolnego"/>
        </w:rPr>
        <w:footnoteRef/>
      </w:r>
      <w:r>
        <w:t xml:space="preserve"> </w:t>
      </w:r>
      <w:r w:rsidRPr="005D3FBD">
        <w:t xml:space="preserve">FIFA Big </w:t>
      </w:r>
      <w:r w:rsidRPr="005D3FBD">
        <w:t>Count 2006</w:t>
      </w:r>
    </w:p>
  </w:footnote>
  <w:footnote w:id="4">
    <w:p w14:paraId="7F80FF07" w14:textId="3E7B6063" w:rsidR="009765B3" w:rsidRDefault="009765B3">
      <w:pPr>
        <w:pStyle w:val="Tekstprzypisudolnego"/>
      </w:pPr>
      <w:r>
        <w:rPr>
          <w:rStyle w:val="Odwoanieprzypisudolnego"/>
        </w:rPr>
        <w:footnoteRef/>
      </w:r>
      <w:r>
        <w:t xml:space="preserve"> </w:t>
      </w:r>
      <w:r w:rsidRPr="009765B3">
        <w:t>Annual Review of Football Finance 2025</w:t>
      </w:r>
    </w:p>
  </w:footnote>
  <w:footnote w:id="5">
    <w:p w14:paraId="7281CCA5" w14:textId="57DFD492" w:rsidR="00F6385D" w:rsidRPr="009765B3" w:rsidRDefault="00F6385D">
      <w:pPr>
        <w:pStyle w:val="Tekstprzypisudolnego"/>
        <w:rPr>
          <w:b/>
          <w:bCs/>
        </w:rPr>
      </w:pPr>
      <w:r>
        <w:rPr>
          <w:rStyle w:val="Odwoanieprzypisudolnego"/>
        </w:rPr>
        <w:footnoteRef/>
      </w:r>
      <w:r>
        <w:t xml:space="preserve"> </w:t>
      </w:r>
      <w:r w:rsidRPr="00F6385D">
        <w:t xml:space="preserve">Deloitte Football Money </w:t>
      </w:r>
      <w:r w:rsidRPr="00F6385D">
        <w:t>League 2025</w:t>
      </w:r>
      <w:r>
        <w:t>, 23.01.2025</w:t>
      </w:r>
    </w:p>
  </w:footnote>
  <w:footnote w:id="6">
    <w:p w14:paraId="65CD1252" w14:textId="6FEAA217" w:rsidR="009765B3" w:rsidRDefault="009765B3">
      <w:pPr>
        <w:pStyle w:val="Tekstprzypisudolnego"/>
      </w:pPr>
      <w:r>
        <w:rPr>
          <w:rStyle w:val="Odwoanieprzypisudolnego"/>
        </w:rPr>
        <w:footnoteRef/>
      </w:r>
      <w:r>
        <w:t xml:space="preserve"> „</w:t>
      </w:r>
      <w:r w:rsidRPr="009765B3">
        <w:t xml:space="preserve">Global </w:t>
      </w:r>
      <w:r w:rsidRPr="009765B3">
        <w:t>economic analysis of the transfer market (2015-2024)</w:t>
      </w:r>
      <w:r>
        <w:t xml:space="preserve">”, </w:t>
      </w:r>
      <w:r w:rsidRPr="009765B3">
        <w:t>Drs Raffaele Poli, Loïc Ravenel and Roger Besson</w:t>
      </w:r>
    </w:p>
  </w:footnote>
  <w:footnote w:id="7">
    <w:p w14:paraId="65CAB535" w14:textId="16DD0EDA" w:rsidR="00FE19CC" w:rsidRDefault="00FE19CC">
      <w:pPr>
        <w:pStyle w:val="Tekstprzypisudolnego"/>
      </w:pPr>
      <w:r>
        <w:rPr>
          <w:rStyle w:val="Odwoanieprzypisudolnego"/>
        </w:rPr>
        <w:footnoteRef/>
      </w:r>
      <w:r>
        <w:t xml:space="preserve"> „</w:t>
      </w:r>
      <w:r w:rsidRPr="00FE19CC">
        <w:t xml:space="preserve">The </w:t>
      </w:r>
      <w:r w:rsidRPr="00FE19CC">
        <w:t>Relation of Salary to Players’ On-Pitch Performance: The Economics of Football</w:t>
      </w:r>
      <w:r>
        <w:t xml:space="preserve">”; </w:t>
      </w:r>
      <w:r w:rsidRPr="00FE19CC">
        <w:t>James Liu</w:t>
      </w:r>
      <w:r>
        <w:t>; 2024</w:t>
      </w:r>
    </w:p>
  </w:footnote>
  <w:footnote w:id="8">
    <w:p w14:paraId="36D3492B" w14:textId="7993E4B8" w:rsidR="00FE4D8F" w:rsidRDefault="00FE4D8F">
      <w:pPr>
        <w:pStyle w:val="Tekstprzypisudolnego"/>
      </w:pPr>
      <w:r>
        <w:rPr>
          <w:rStyle w:val="Odwoanieprzypisudolnego"/>
        </w:rPr>
        <w:footnoteRef/>
      </w:r>
      <w:r>
        <w:t xml:space="preserve"> </w:t>
      </w:r>
      <w:r w:rsidR="00CD19D4">
        <w:t>„</w:t>
      </w:r>
      <w:r w:rsidR="00CD19D4" w:rsidRPr="00CD19D4">
        <w:t>Assessing The Performance of Premier League Goalscorers</w:t>
      </w:r>
      <w:r w:rsidR="00CD19D4">
        <w:t xml:space="preserve">”; </w:t>
      </w:r>
      <w:r w:rsidR="009D317E" w:rsidRPr="009D317E">
        <w:t>Stats Perform</w:t>
      </w:r>
      <w:r w:rsidR="00CD19D4">
        <w:t xml:space="preserve">; </w:t>
      </w:r>
      <w:r w:rsidR="009D317E">
        <w:t>04.2012</w:t>
      </w:r>
    </w:p>
  </w:footnote>
  <w:footnote w:id="9">
    <w:p w14:paraId="2031A4D3" w14:textId="17865C36" w:rsidR="00941337" w:rsidRDefault="00941337">
      <w:pPr>
        <w:pStyle w:val="Tekstprzypisudolnego"/>
      </w:pPr>
      <w:r>
        <w:rPr>
          <w:rStyle w:val="Odwoanieprzypisudolnego"/>
        </w:rPr>
        <w:footnoteRef/>
      </w:r>
      <w:r>
        <w:t xml:space="preserve"> </w:t>
      </w:r>
      <w:r w:rsidR="0056227F" w:rsidRPr="0056227F">
        <w:t>Reep, C., &amp; Benjamin, B. (1968). "Skill and Chance in Association Football". Journal of the Royal Statistical Society, Series A, 131(4), 581-585.</w:t>
      </w:r>
    </w:p>
  </w:footnote>
  <w:footnote w:id="10">
    <w:p w14:paraId="4B1F3BAF" w14:textId="465A8148" w:rsidR="00AA3357" w:rsidRDefault="00AA3357">
      <w:pPr>
        <w:pStyle w:val="Tekstprzypisudolnego"/>
      </w:pPr>
      <w:r>
        <w:rPr>
          <w:rStyle w:val="Odwoanieprzypisudolnego"/>
        </w:rPr>
        <w:footnoteRef/>
      </w:r>
      <w:r>
        <w:t xml:space="preserve"> </w:t>
      </w:r>
      <w:r w:rsidR="00750F81">
        <w:t>„</w:t>
      </w:r>
      <w:r w:rsidR="00750F81" w:rsidRPr="00750F81">
        <w:t xml:space="preserve">A Framework for </w:t>
      </w:r>
      <w:r w:rsidR="00750F81" w:rsidRPr="00750F81">
        <w:t>Tactical Analysis and Individual Offensive Production Assessment in Soccer Using Markov Chains</w:t>
      </w:r>
      <w:r w:rsidR="00750F81">
        <w:t>”, Sarah Rudd, On Football Research and Consulting, 2011</w:t>
      </w:r>
    </w:p>
  </w:footnote>
  <w:footnote w:id="11">
    <w:p w14:paraId="2DFC11E7" w14:textId="11918563" w:rsidR="0079236A" w:rsidRDefault="0079236A">
      <w:pPr>
        <w:pStyle w:val="Tekstprzypisudolnego"/>
      </w:pPr>
      <w:r>
        <w:rPr>
          <w:rStyle w:val="Odwoanieprzypisudolnego"/>
        </w:rPr>
        <w:footnoteRef/>
      </w:r>
      <w:r>
        <w:t xml:space="preserve"> „</w:t>
      </w:r>
      <w:r w:rsidRPr="0079236A">
        <w:t>Introducing Expected Threat (xT)</w:t>
      </w:r>
      <w:r>
        <w:t xml:space="preserve">”, Karun Singh, 2018, </w:t>
      </w:r>
      <w:hyperlink r:id="rId1" w:history="1">
        <w:r w:rsidR="00BA2DC0" w:rsidRPr="00706A72">
          <w:rPr>
            <w:rStyle w:val="Hipercze"/>
          </w:rPr>
          <w:t>https://karun.in/blog/expected-threat.html</w:t>
        </w:r>
      </w:hyperlink>
      <w:r w:rsidR="00BA2DC0">
        <w:t xml:space="preserve"> [dostęp: 12.12.2025]</w:t>
      </w:r>
    </w:p>
  </w:footnote>
  <w:footnote w:id="12">
    <w:p w14:paraId="03D8718F" w14:textId="57147C6C" w:rsidR="008853D2" w:rsidRPr="006A23A5" w:rsidRDefault="008853D2">
      <w:pPr>
        <w:pStyle w:val="Tekstprzypisudolnego"/>
        <w:rPr>
          <w:b/>
          <w:bCs/>
        </w:rPr>
      </w:pPr>
      <w:r>
        <w:rPr>
          <w:rStyle w:val="Odwoanieprzypisudolnego"/>
        </w:rPr>
        <w:footnoteRef/>
      </w:r>
      <w:r>
        <w:t xml:space="preserve"> </w:t>
      </w:r>
      <w:r w:rsidR="005640A0">
        <w:t>„</w:t>
      </w:r>
      <w:r w:rsidR="005640A0" w:rsidRPr="005640A0">
        <w:rPr>
          <w:b/>
          <w:bCs/>
        </w:rPr>
        <w:t>Expected Threat - Action-based</w:t>
      </w:r>
      <w:r w:rsidR="005640A0">
        <w:t>”</w:t>
      </w:r>
      <w:r w:rsidR="006A23A5">
        <w:t>;</w:t>
      </w:r>
      <w:r w:rsidR="00DA202B">
        <w:t xml:space="preserve"> 2022; </w:t>
      </w:r>
      <w:r w:rsidR="00DA202B" w:rsidRPr="00DA202B">
        <w:t>soccermatics.readthedocs.io/en/latest/lesson4/xTAction.html</w:t>
      </w:r>
      <w:r w:rsidR="00DA202B">
        <w:t xml:space="preserve"> [dostęp 18.12.2025]</w:t>
      </w:r>
    </w:p>
  </w:footnote>
  <w:footnote w:id="13">
    <w:p w14:paraId="130CC570" w14:textId="216A30D7" w:rsidR="002A0F89" w:rsidRPr="00B70CF2" w:rsidRDefault="002A0F89">
      <w:pPr>
        <w:pStyle w:val="Tekstprzypisudolnego"/>
      </w:pPr>
      <w:r>
        <w:rPr>
          <w:rStyle w:val="Odwoanieprzypisudolnego"/>
        </w:rPr>
        <w:footnoteRef/>
      </w:r>
      <w:r>
        <w:t xml:space="preserve"> </w:t>
      </w:r>
      <w:r>
        <w:t>Tancik M.</w:t>
      </w:r>
      <w:r w:rsidR="00B70CF2">
        <w:t xml:space="preserve"> et al., </w:t>
      </w:r>
      <w:r w:rsidR="00B70CF2" w:rsidRPr="00B70CF2">
        <w:rPr>
          <w:i/>
          <w:iCs/>
        </w:rPr>
        <w:t>Fourier Features Let Networks Learn High Frequency Functions in Low Dimensional Domains</w:t>
      </w:r>
      <w:r w:rsidR="00B70CF2">
        <w:rPr>
          <w:i/>
          <w:iCs/>
        </w:rPr>
        <w:t xml:space="preserve">, </w:t>
      </w:r>
      <w:r w:rsidR="00D92022">
        <w:t>2020, Neur</w:t>
      </w:r>
      <w:r w:rsidR="00C20E3A">
        <w:t>IPS</w:t>
      </w:r>
    </w:p>
  </w:footnote>
  <w:footnote w:id="14">
    <w:p w14:paraId="1088A80B" w14:textId="74A40375" w:rsidR="00876ED2" w:rsidRPr="00CD70B8" w:rsidRDefault="00876ED2">
      <w:pPr>
        <w:pStyle w:val="Tekstprzypisudolnego"/>
      </w:pPr>
      <w:r>
        <w:rPr>
          <w:rStyle w:val="Odwoanieprzypisudolnego"/>
        </w:rPr>
        <w:footnoteRef/>
      </w:r>
      <w:r>
        <w:t xml:space="preserve"> </w:t>
      </w:r>
      <w:r w:rsidR="005407B6">
        <w:t xml:space="preserve">Rahaman N. et al., </w:t>
      </w:r>
      <w:r w:rsidR="005407B6" w:rsidRPr="005407B6">
        <w:rPr>
          <w:i/>
          <w:iCs/>
        </w:rPr>
        <w:t>On the Spectral Bias of Neural Networks</w:t>
      </w:r>
      <w:r w:rsidR="005407B6">
        <w:rPr>
          <w:i/>
          <w:iCs/>
        </w:rPr>
        <w:t xml:space="preserve">, </w:t>
      </w:r>
      <w:r w:rsidR="00CD70B8">
        <w:t xml:space="preserve">2019, </w:t>
      </w:r>
      <w:r w:rsidR="005B4D55" w:rsidRPr="005B4D55">
        <w:t>International Conference on Machine Learning, Long Beach, California</w:t>
      </w:r>
    </w:p>
  </w:footnote>
  <w:footnote w:id="15">
    <w:p w14:paraId="3AA52435" w14:textId="679AE948" w:rsidR="002439E6" w:rsidRPr="003B51F5" w:rsidRDefault="002439E6">
      <w:pPr>
        <w:pStyle w:val="Tekstprzypisudolnego"/>
      </w:pPr>
      <w:r>
        <w:rPr>
          <w:rStyle w:val="Odwoanieprzypisudolnego"/>
        </w:rPr>
        <w:footnoteRef/>
      </w:r>
      <w:r>
        <w:t xml:space="preserve"> </w:t>
      </w:r>
      <w:r w:rsidR="001C05CB" w:rsidRPr="001C05CB">
        <w:t xml:space="preserve">Rahimi </w:t>
      </w:r>
      <w:r w:rsidR="001C05CB">
        <w:t>A.,</w:t>
      </w:r>
      <w:r w:rsidR="001C05CB" w:rsidRPr="001C05CB">
        <w:t xml:space="preserve"> Recht</w:t>
      </w:r>
      <w:r w:rsidR="001C05CB">
        <w:t xml:space="preserve"> B</w:t>
      </w:r>
      <w:r w:rsidR="001C05CB" w:rsidRPr="001C05CB">
        <w:t>.</w:t>
      </w:r>
      <w:r w:rsidR="001C05CB">
        <w:t>;</w:t>
      </w:r>
      <w:r w:rsidR="001C05CB" w:rsidRPr="001C05CB">
        <w:t xml:space="preserve"> </w:t>
      </w:r>
      <w:r w:rsidR="001C05CB" w:rsidRPr="001C05CB">
        <w:rPr>
          <w:i/>
          <w:iCs/>
        </w:rPr>
        <w:t>Random features for large-scale kernel machines</w:t>
      </w:r>
      <w:r w:rsidR="001C05CB">
        <w:t xml:space="preserve">, </w:t>
      </w:r>
      <w:r w:rsidR="001C05CB" w:rsidRPr="001C05CB">
        <w:t>NeurIPS, 2007</w:t>
      </w:r>
    </w:p>
  </w:footnote>
  <w:footnote w:id="16">
    <w:p w14:paraId="3C515A67" w14:textId="7AA5B666" w:rsidR="00F42D7B" w:rsidRDefault="00F42D7B">
      <w:pPr>
        <w:pStyle w:val="Tekstprzypisudolnego"/>
      </w:pPr>
      <w:r>
        <w:rPr>
          <w:rStyle w:val="Odwoanieprzypisudolnego"/>
        </w:rPr>
        <w:footnoteRef/>
      </w:r>
      <w:r>
        <w:t xml:space="preserve"> </w:t>
      </w:r>
      <w:r>
        <w:t xml:space="preserve">Tancik M. et al., </w:t>
      </w:r>
      <w:r w:rsidRPr="00B70CF2">
        <w:rPr>
          <w:i/>
          <w:iCs/>
        </w:rPr>
        <w:t>Fourier Features Let Networks Learn High Frequency Functions in Low Dimensional Domains</w:t>
      </w:r>
      <w:r>
        <w:rPr>
          <w:i/>
          <w:iCs/>
        </w:rPr>
        <w:t xml:space="preserve">, </w:t>
      </w:r>
      <w:r>
        <w:t>2020, NeurIPS</w:t>
      </w:r>
    </w:p>
  </w:footnote>
  <w:footnote w:id="17">
    <w:p w14:paraId="13C11A4D" w14:textId="0BCDD4BE" w:rsidR="00B06FE3" w:rsidRDefault="00B06FE3">
      <w:pPr>
        <w:pStyle w:val="Tekstprzypisudolnego"/>
      </w:pPr>
      <w:r>
        <w:rPr>
          <w:rStyle w:val="Odwoanieprzypisudolnego"/>
        </w:rPr>
        <w:footnoteRef/>
      </w:r>
      <w:r>
        <w:t xml:space="preserve"> </w:t>
      </w:r>
      <w:r w:rsidR="009442C0">
        <w:t>j.w.</w:t>
      </w:r>
    </w:p>
  </w:footnote>
  <w:footnote w:id="18">
    <w:p w14:paraId="2CF5C80A" w14:textId="79E4481D" w:rsidR="00600148" w:rsidRPr="003624BA" w:rsidRDefault="00600148">
      <w:pPr>
        <w:pStyle w:val="Tekstprzypisudolnego"/>
      </w:pPr>
      <w:r>
        <w:rPr>
          <w:rStyle w:val="Odwoanieprzypisudolnego"/>
        </w:rPr>
        <w:footnoteRef/>
      </w:r>
      <w:r>
        <w:t xml:space="preserve"> </w:t>
      </w:r>
      <w:r w:rsidR="003624BA">
        <w:t xml:space="preserve">Li Y. et al., </w:t>
      </w:r>
      <w:r w:rsidR="003624BA" w:rsidRPr="003624BA">
        <w:rPr>
          <w:i/>
          <w:iCs/>
        </w:rPr>
        <w:t>Learnable Fourier Features for Multi-Dimensional Spatial Positional Encoding</w:t>
      </w:r>
      <w:r w:rsidR="003624BA">
        <w:t xml:space="preserve">, </w:t>
      </w:r>
      <w:r w:rsidR="00A9468A">
        <w:t>2021, NeurIPS</w:t>
      </w:r>
    </w:p>
  </w:footnote>
  <w:footnote w:id="19">
    <w:p w14:paraId="19AFD884" w14:textId="2C075153" w:rsidR="0039340A" w:rsidRDefault="0039340A">
      <w:pPr>
        <w:pStyle w:val="Tekstprzypisudolnego"/>
      </w:pPr>
      <w:r>
        <w:rPr>
          <w:rStyle w:val="Odwoanieprzypisudolnego"/>
        </w:rPr>
        <w:footnoteRef/>
      </w:r>
      <w:r>
        <w:t xml:space="preserve"> </w:t>
      </w:r>
      <w:r>
        <w:t xml:space="preserve">Tancik M. et al., </w:t>
      </w:r>
      <w:r w:rsidRPr="00B70CF2">
        <w:rPr>
          <w:i/>
          <w:iCs/>
        </w:rPr>
        <w:t>Fourier Features Let Networks Learn High Frequency Functions in Low Dimensional Domains</w:t>
      </w:r>
      <w:r>
        <w:rPr>
          <w:i/>
          <w:iCs/>
        </w:rPr>
        <w:t xml:space="preserve">, </w:t>
      </w:r>
      <w:r>
        <w:t>2020, NeurIPS</w:t>
      </w:r>
    </w:p>
  </w:footnote>
  <w:footnote w:id="20">
    <w:p w14:paraId="1DACE650" w14:textId="5A41DF9E" w:rsidR="005F325B" w:rsidRDefault="005F325B">
      <w:pPr>
        <w:pStyle w:val="Tekstprzypisudolnego"/>
      </w:pPr>
      <w:r>
        <w:rPr>
          <w:rStyle w:val="Odwoanieprzypisudolnego"/>
        </w:rPr>
        <w:footnoteRef/>
      </w:r>
      <w:r>
        <w:t xml:space="preserve"> Li Y. et al., </w:t>
      </w:r>
      <w:r w:rsidRPr="003624BA">
        <w:rPr>
          <w:i/>
          <w:iCs/>
        </w:rPr>
        <w:t>Learnable Fourier Features for Multi-Dimensional Spatial Positional Encoding</w:t>
      </w:r>
      <w:r>
        <w:t>, 2021, NeurIPS</w:t>
      </w:r>
    </w:p>
  </w:footnote>
  <w:footnote w:id="21">
    <w:p w14:paraId="3D8CD3A3" w14:textId="7F545E08" w:rsidR="00BC1D5F" w:rsidRPr="008104D1" w:rsidRDefault="00BC1D5F">
      <w:pPr>
        <w:pStyle w:val="Tekstprzypisudolnego"/>
      </w:pPr>
      <w:r>
        <w:rPr>
          <w:rStyle w:val="Odwoanieprzypisudolnego"/>
        </w:rPr>
        <w:footnoteRef/>
      </w:r>
      <w:r>
        <w:t xml:space="preserve"> </w:t>
      </w:r>
      <w:r w:rsidR="008104D1">
        <w:t xml:space="preserve">Bishop C.M., </w:t>
      </w:r>
      <w:r w:rsidR="008104D1" w:rsidRPr="008104D1">
        <w:rPr>
          <w:i/>
          <w:iCs/>
        </w:rPr>
        <w:t>Mixture Density Networks</w:t>
      </w:r>
      <w:r w:rsidR="008104D1">
        <w:t xml:space="preserve">, </w:t>
      </w:r>
      <w:r w:rsidR="00F460CC">
        <w:t xml:space="preserve">1994, </w:t>
      </w:r>
      <w:r w:rsidR="00F460CC" w:rsidRPr="00F460CC">
        <w:t>Neural Computing Research Group Report: NCRG/94/004</w:t>
      </w:r>
    </w:p>
  </w:footnote>
  <w:footnote w:id="22">
    <w:p w14:paraId="104F84E2" w14:textId="0FB76775" w:rsidR="00434413" w:rsidRDefault="00434413">
      <w:pPr>
        <w:pStyle w:val="Tekstprzypisudolnego"/>
      </w:pPr>
      <w:r>
        <w:rPr>
          <w:rStyle w:val="Odwoanieprzypisudolnego"/>
        </w:rPr>
        <w:footnoteRef/>
      </w:r>
      <w:r>
        <w:t xml:space="preserve"> </w:t>
      </w:r>
      <w:r>
        <w:t>j.w.</w:t>
      </w:r>
    </w:p>
  </w:footnote>
  <w:footnote w:id="23">
    <w:p w14:paraId="16D950F6" w14:textId="53C2ABEA" w:rsidR="00F37524" w:rsidRDefault="00F37524">
      <w:pPr>
        <w:pStyle w:val="Tekstprzypisudolnego"/>
      </w:pPr>
      <w:r>
        <w:rPr>
          <w:rStyle w:val="Odwoanieprzypisudolnego"/>
        </w:rPr>
        <w:footnoteRef/>
      </w:r>
      <w:r>
        <w:t xml:space="preserve"> </w:t>
      </w:r>
      <w:r>
        <w:t>j.w.</w:t>
      </w:r>
    </w:p>
  </w:footnote>
  <w:footnote w:id="24">
    <w:p w14:paraId="4C06F0E4" w14:textId="536CA29C" w:rsidR="00D77640" w:rsidRPr="0054309E" w:rsidRDefault="00D77640">
      <w:pPr>
        <w:pStyle w:val="Tekstprzypisudolnego"/>
      </w:pPr>
      <w:r>
        <w:rPr>
          <w:rStyle w:val="Odwoanieprzypisudolnego"/>
        </w:rPr>
        <w:footnoteRef/>
      </w:r>
      <w:r>
        <w:t xml:space="preserve"> </w:t>
      </w:r>
      <w:r w:rsidRPr="004259ED">
        <w:t>Brando Guillaumes</w:t>
      </w:r>
      <w:r>
        <w:t xml:space="preserve"> A., </w:t>
      </w:r>
      <w:r w:rsidR="0054309E" w:rsidRPr="0054309E">
        <w:rPr>
          <w:i/>
          <w:iCs/>
        </w:rPr>
        <w:t>Mixture Density Networks for distribution and uncertainty estimation</w:t>
      </w:r>
      <w:r w:rsidR="0054309E">
        <w:t>, 2017, Master Thesis</w:t>
      </w:r>
    </w:p>
  </w:footnote>
  <w:footnote w:id="25">
    <w:p w14:paraId="25D22BA2" w14:textId="03D54138" w:rsidR="005237ED" w:rsidRDefault="005237ED">
      <w:pPr>
        <w:pStyle w:val="Tekstprzypisudolnego"/>
      </w:pPr>
      <w:r>
        <w:rPr>
          <w:rStyle w:val="Odwoanieprzypisudolnego"/>
        </w:rPr>
        <w:footnoteRef/>
      </w:r>
      <w:r>
        <w:t xml:space="preserve"> </w:t>
      </w:r>
      <w:r>
        <w:t>j.w.</w:t>
      </w:r>
    </w:p>
  </w:footnote>
  <w:footnote w:id="26">
    <w:p w14:paraId="13CF7BA2" w14:textId="7F7820A7" w:rsidR="002C14BD" w:rsidRDefault="002C14BD">
      <w:pPr>
        <w:pStyle w:val="Tekstprzypisudolnego"/>
      </w:pPr>
      <w:r>
        <w:rPr>
          <w:rStyle w:val="Odwoanieprzypisudolnego"/>
        </w:rPr>
        <w:footnoteRef/>
      </w:r>
      <w:r>
        <w:t xml:space="preserve"> Bishop C.M., </w:t>
      </w:r>
      <w:r w:rsidRPr="008104D1">
        <w:rPr>
          <w:i/>
          <w:iCs/>
        </w:rPr>
        <w:t>Mixture Density Networks</w:t>
      </w:r>
      <w:r>
        <w:t xml:space="preserve">, 1994, </w:t>
      </w:r>
      <w:r w:rsidRPr="00F460CC">
        <w:t>Neural Computing Research Group Report: NCRG/94/004</w:t>
      </w:r>
    </w:p>
  </w:footnote>
  <w:footnote w:id="27">
    <w:p w14:paraId="23A3CCEB" w14:textId="42CC4210" w:rsidR="00FD72D6" w:rsidRPr="00B505BA" w:rsidRDefault="00FD72D6">
      <w:pPr>
        <w:pStyle w:val="Tekstprzypisudolnego"/>
      </w:pPr>
      <w:r>
        <w:rPr>
          <w:rStyle w:val="Odwoanieprzypisudolnego"/>
        </w:rPr>
        <w:footnoteRef/>
      </w:r>
      <w:r>
        <w:t xml:space="preserve"> Graves A., </w:t>
      </w:r>
      <w:r w:rsidR="00B505BA" w:rsidRPr="00B505BA">
        <w:rPr>
          <w:i/>
          <w:iCs/>
        </w:rPr>
        <w:t>Generating Sequences With Recurrent Neural Networks</w:t>
      </w:r>
      <w:r w:rsidR="00B505BA">
        <w:rPr>
          <w:i/>
          <w:iCs/>
        </w:rPr>
        <w:t xml:space="preserve">, </w:t>
      </w:r>
      <w:r w:rsidR="00D1573D">
        <w:t>2013</w:t>
      </w:r>
    </w:p>
  </w:footnote>
  <w:footnote w:id="28">
    <w:p w14:paraId="396736EE" w14:textId="55B69C09" w:rsidR="0048170F" w:rsidRPr="00783755" w:rsidRDefault="0048170F">
      <w:pPr>
        <w:pStyle w:val="Tekstprzypisudolnego"/>
      </w:pPr>
      <w:r>
        <w:rPr>
          <w:rStyle w:val="Odwoanieprzypisudolnego"/>
        </w:rPr>
        <w:footnoteRef/>
      </w:r>
      <w:r>
        <w:t xml:space="preserve"> </w:t>
      </w:r>
      <w:r w:rsidR="00783755">
        <w:t xml:space="preserve">Zhao Y. et al., </w:t>
      </w:r>
      <w:r w:rsidR="00783755" w:rsidRPr="00783755">
        <w:rPr>
          <w:i/>
          <w:iCs/>
        </w:rPr>
        <w:t>Applying Deep Bidirectional LSTM and Mixture Density Network for Basketball Trajectory Prediction</w:t>
      </w:r>
      <w:r w:rsidR="00783755">
        <w:t>, 20</w:t>
      </w:r>
      <w:r w:rsidR="000C7376">
        <w:t xml:space="preserve">17, </w:t>
      </w:r>
    </w:p>
  </w:footnote>
  <w:footnote w:id="29">
    <w:p w14:paraId="6544EAE5" w14:textId="62356F77" w:rsidR="008F4912" w:rsidRPr="0054309E" w:rsidRDefault="008F4912" w:rsidP="008F4912">
      <w:pPr>
        <w:pStyle w:val="Tekstprzypisudolnego"/>
      </w:pPr>
      <w:r>
        <w:rPr>
          <w:rStyle w:val="Odwoanieprzypisudolnego"/>
        </w:rPr>
        <w:footnoteRef/>
      </w:r>
      <w:r>
        <w:t xml:space="preserve"> </w:t>
      </w:r>
      <w:r w:rsidRPr="004259ED">
        <w:t>Brando Guillaumes</w:t>
      </w:r>
      <w:r>
        <w:t xml:space="preserve"> A., </w:t>
      </w:r>
      <w:r w:rsidRPr="0054309E">
        <w:rPr>
          <w:i/>
          <w:iCs/>
        </w:rPr>
        <w:t>Mixture Density Networks for distribution and uncertainty estimation</w:t>
      </w:r>
      <w:r>
        <w:t>, 2017, Master Thesis</w:t>
      </w:r>
    </w:p>
    <w:p w14:paraId="1AD03AB8" w14:textId="1FF44D07" w:rsidR="008F4912" w:rsidRDefault="008F4912">
      <w:pPr>
        <w:pStyle w:val="Tekstprzypisudolnego"/>
      </w:pPr>
    </w:p>
  </w:footnote>
  <w:footnote w:id="30">
    <w:p w14:paraId="7255F984" w14:textId="568CE9CC" w:rsidR="00700E76" w:rsidRPr="00D70624" w:rsidRDefault="00700E76">
      <w:pPr>
        <w:pStyle w:val="Tekstprzypisudolnego"/>
      </w:pPr>
      <w:r>
        <w:rPr>
          <w:rStyle w:val="Odwoanieprzypisudolnego"/>
        </w:rPr>
        <w:footnoteRef/>
      </w:r>
      <w:r>
        <w:t xml:space="preserve"> </w:t>
      </w:r>
      <w:r w:rsidR="00D70624">
        <w:t xml:space="preserve">Vaswani A. et al., </w:t>
      </w:r>
      <w:r w:rsidR="00D70624" w:rsidRPr="00D70624">
        <w:rPr>
          <w:i/>
          <w:iCs/>
        </w:rPr>
        <w:t>Attention Is All You Need</w:t>
      </w:r>
      <w:r w:rsidR="00D70624">
        <w:t xml:space="preserve">, </w:t>
      </w:r>
      <w:r w:rsidR="006F2BFF" w:rsidRPr="006F2BFF">
        <w:t>31st Conference on Neural Information Processing Systems</w:t>
      </w:r>
      <w:r w:rsidR="006F2BFF">
        <w:t>,</w:t>
      </w:r>
      <w:r w:rsidR="006F2BFF" w:rsidRPr="006F2BFF">
        <w:t xml:space="preserve"> Long Beach, CA, USA</w:t>
      </w:r>
      <w:r w:rsidR="006F2BFF">
        <w:t>, 2017</w:t>
      </w:r>
    </w:p>
  </w:footnote>
  <w:footnote w:id="31">
    <w:p w14:paraId="27AF20AC" w14:textId="5A93CCEA" w:rsidR="004D2E55" w:rsidRDefault="004D2E55">
      <w:pPr>
        <w:pStyle w:val="Tekstprzypisudolnego"/>
      </w:pPr>
      <w:r>
        <w:rPr>
          <w:rStyle w:val="Odwoanieprzypisudolnego"/>
        </w:rPr>
        <w:footnoteRef/>
      </w:r>
      <w:r>
        <w:t xml:space="preserve"> </w:t>
      </w:r>
      <w:r>
        <w:t>j.w.</w:t>
      </w:r>
    </w:p>
  </w:footnote>
  <w:footnote w:id="32">
    <w:p w14:paraId="659CF219" w14:textId="2061F598" w:rsidR="008B4A5F" w:rsidRDefault="008B4A5F">
      <w:pPr>
        <w:pStyle w:val="Tekstprzypisudolnego"/>
      </w:pPr>
      <w:r>
        <w:rPr>
          <w:rStyle w:val="Odwoanieprzypisudolnego"/>
        </w:rPr>
        <w:footnoteRef/>
      </w:r>
      <w:r>
        <w:t xml:space="preserve"> </w:t>
      </w:r>
      <w:r>
        <w:t>j.w.</w:t>
      </w:r>
    </w:p>
  </w:footnote>
  <w:footnote w:id="33">
    <w:p w14:paraId="795521C4" w14:textId="295C1613" w:rsidR="00881340" w:rsidRDefault="00881340">
      <w:pPr>
        <w:pStyle w:val="Tekstprzypisudolnego"/>
      </w:pPr>
      <w:r>
        <w:rPr>
          <w:rStyle w:val="Odwoanieprzypisudolnego"/>
        </w:rPr>
        <w:footnoteRef/>
      </w:r>
      <w:r>
        <w:t xml:space="preserve"> </w:t>
      </w:r>
      <w:r>
        <w:t>j.w.</w:t>
      </w:r>
    </w:p>
  </w:footnote>
  <w:footnote w:id="34">
    <w:p w14:paraId="7012F662" w14:textId="165D70BE" w:rsidR="006946A3" w:rsidRDefault="006946A3">
      <w:pPr>
        <w:pStyle w:val="Tekstprzypisudolnego"/>
      </w:pPr>
      <w:r>
        <w:rPr>
          <w:rStyle w:val="Odwoanieprzypisudolnego"/>
        </w:rPr>
        <w:footnoteRef/>
      </w:r>
      <w:r>
        <w:t xml:space="preserve"> </w:t>
      </w:r>
      <w:r>
        <w:t>j.w.</w:t>
      </w:r>
    </w:p>
  </w:footnote>
  <w:footnote w:id="35">
    <w:p w14:paraId="70308E80" w14:textId="32392603" w:rsidR="005717A4" w:rsidRDefault="005717A4">
      <w:pPr>
        <w:pStyle w:val="Tekstprzypisudolnego"/>
      </w:pPr>
      <w:r>
        <w:rPr>
          <w:rStyle w:val="Odwoanieprzypisudolnego"/>
        </w:rPr>
        <w:footnoteRef/>
      </w:r>
      <w:r>
        <w:t xml:space="preserve"> </w:t>
      </w:r>
      <w:r>
        <w:t>j.w.</w:t>
      </w:r>
    </w:p>
  </w:footnote>
  <w:footnote w:id="36">
    <w:p w14:paraId="10FEB1D2" w14:textId="2E389D90" w:rsidR="00DD27D3" w:rsidRPr="0034282E" w:rsidRDefault="00DD27D3">
      <w:pPr>
        <w:pStyle w:val="Tekstprzypisudolnego"/>
      </w:pPr>
      <w:r>
        <w:rPr>
          <w:rStyle w:val="Odwoanieprzypisudolnego"/>
        </w:rPr>
        <w:footnoteRef/>
      </w:r>
      <w:r>
        <w:t xml:space="preserve"> </w:t>
      </w:r>
      <w:r w:rsidR="0034282E">
        <w:t>He K.</w:t>
      </w:r>
      <w:r w:rsidR="00FA7CA9">
        <w:t xml:space="preserve"> et al.</w:t>
      </w:r>
      <w:r w:rsidR="0034282E">
        <w:t xml:space="preserve">, </w:t>
      </w:r>
      <w:r w:rsidR="0034282E" w:rsidRPr="0034282E">
        <w:rPr>
          <w:i/>
          <w:iCs/>
        </w:rPr>
        <w:t>Deep Residual Learning for Image Recognition</w:t>
      </w:r>
      <w:r w:rsidR="0034282E">
        <w:rPr>
          <w:i/>
          <w:iCs/>
        </w:rPr>
        <w:t xml:space="preserve">, </w:t>
      </w:r>
      <w:r w:rsidR="0034282E">
        <w:t>2016</w:t>
      </w:r>
    </w:p>
  </w:footnote>
  <w:footnote w:id="37">
    <w:p w14:paraId="216F8B99" w14:textId="2EF3531B" w:rsidR="0044495F" w:rsidRPr="00FA7CA9" w:rsidRDefault="0044495F">
      <w:pPr>
        <w:pStyle w:val="Tekstprzypisudolnego"/>
      </w:pPr>
      <w:r>
        <w:rPr>
          <w:rStyle w:val="Odwoanieprzypisudolnego"/>
        </w:rPr>
        <w:footnoteRef/>
      </w:r>
      <w:r>
        <w:t xml:space="preserve"> </w:t>
      </w:r>
      <w:r w:rsidR="00FA7CA9">
        <w:t xml:space="preserve">Ba J.L. et al., </w:t>
      </w:r>
      <w:r w:rsidR="00FA7CA9" w:rsidRPr="00FA7CA9">
        <w:rPr>
          <w:i/>
          <w:iCs/>
        </w:rPr>
        <w:t>Layer Normalization</w:t>
      </w:r>
      <w:r w:rsidR="00FA7CA9">
        <w:t>, 2016</w:t>
      </w:r>
    </w:p>
  </w:footnote>
  <w:footnote w:id="38">
    <w:p w14:paraId="6A850870" w14:textId="48E5BDF5" w:rsidR="00A12BBE" w:rsidRPr="00C015A3" w:rsidRDefault="00A12BBE">
      <w:pPr>
        <w:pStyle w:val="Tekstprzypisudolnego"/>
      </w:pPr>
      <w:r>
        <w:rPr>
          <w:rStyle w:val="Odwoanieprzypisudolnego"/>
        </w:rPr>
        <w:footnoteRef/>
      </w:r>
      <w:r>
        <w:t xml:space="preserve"> </w:t>
      </w:r>
      <w:r w:rsidR="00C015A3">
        <w:t xml:space="preserve">Platt J., </w:t>
      </w:r>
      <w:r w:rsidR="00C015A3" w:rsidRPr="00C015A3">
        <w:rPr>
          <w:i/>
          <w:iCs/>
        </w:rPr>
        <w:t>Probabilistic outputs for support vector machines and comparisons to regularized likelihood methods</w:t>
      </w:r>
      <w:r w:rsidR="00C015A3">
        <w:rPr>
          <w:i/>
          <w:iCs/>
        </w:rPr>
        <w:t xml:space="preserve">, </w:t>
      </w:r>
      <w:r w:rsidR="00446510" w:rsidRPr="00446510">
        <w:rPr>
          <w:i/>
          <w:iCs/>
        </w:rPr>
        <w:t>Advances in large margin classifiers</w:t>
      </w:r>
      <w:r w:rsidR="00446510">
        <w:rPr>
          <w:i/>
          <w:iCs/>
        </w:rPr>
        <w:t>, 1999</w:t>
      </w:r>
    </w:p>
  </w:footnote>
  <w:footnote w:id="39">
    <w:p w14:paraId="4ECC1272" w14:textId="5514FF1E" w:rsidR="00C7237C" w:rsidRPr="00187D71" w:rsidRDefault="00C7237C">
      <w:pPr>
        <w:pStyle w:val="Tekstprzypisudolnego"/>
      </w:pPr>
      <w:r>
        <w:rPr>
          <w:rStyle w:val="Odwoanieprzypisudolnego"/>
        </w:rPr>
        <w:footnoteRef/>
      </w:r>
      <w:r>
        <w:t xml:space="preserve"> </w:t>
      </w:r>
      <w:r w:rsidR="00187D71">
        <w:t>Zazdrozny B.</w:t>
      </w:r>
      <w:r w:rsidR="00BE66CA">
        <w:t xml:space="preserve"> and</w:t>
      </w:r>
      <w:r w:rsidR="00187D71">
        <w:t xml:space="preserve"> Elkan C., </w:t>
      </w:r>
      <w:r w:rsidR="00187D71" w:rsidRPr="00187D71">
        <w:rPr>
          <w:i/>
          <w:iCs/>
        </w:rPr>
        <w:t>Transforming classifier scores into accurate multiclass probability estimates</w:t>
      </w:r>
      <w:r w:rsidR="00187D71">
        <w:t xml:space="preserve">, </w:t>
      </w:r>
      <w:r w:rsidR="00965DB5">
        <w:t>2002</w:t>
      </w:r>
    </w:p>
  </w:footnote>
  <w:footnote w:id="40">
    <w:p w14:paraId="09ACB955" w14:textId="6ACE80CB" w:rsidR="009F0B58" w:rsidRPr="00D005AF" w:rsidRDefault="009F0B58">
      <w:pPr>
        <w:pStyle w:val="Tekstprzypisudolnego"/>
      </w:pPr>
      <w:r>
        <w:rPr>
          <w:rStyle w:val="Odwoanieprzypisudolnego"/>
        </w:rPr>
        <w:footnoteRef/>
      </w:r>
      <w:r>
        <w:t xml:space="preserve"> </w:t>
      </w:r>
      <w:r w:rsidR="00BE66CA" w:rsidRPr="00BE66CA">
        <w:t>Meelis</w:t>
      </w:r>
      <w:r w:rsidR="00BE66CA">
        <w:t xml:space="preserve"> K.,</w:t>
      </w:r>
      <w:r w:rsidR="00BE66CA" w:rsidRPr="00BE66CA">
        <w:t xml:space="preserve"> and Filho</w:t>
      </w:r>
      <w:r w:rsidR="00BE66CA">
        <w:t xml:space="preserve"> S.</w:t>
      </w:r>
      <w:r w:rsidR="00D005AF">
        <w:t xml:space="preserve"> and </w:t>
      </w:r>
      <w:r w:rsidR="00BE66CA" w:rsidRPr="00BE66CA">
        <w:t>Flach</w:t>
      </w:r>
      <w:r w:rsidR="00D005AF">
        <w:t xml:space="preserve"> P., </w:t>
      </w:r>
      <w:r w:rsidR="00D005AF" w:rsidRPr="00D005AF">
        <w:rPr>
          <w:i/>
          <w:iCs/>
        </w:rPr>
        <w:t>Beta calibration: a well-founded and easily implemented improvement on logistic calibration for binary classifiers</w:t>
      </w:r>
      <w:r w:rsidR="00D005AF">
        <w:rPr>
          <w:i/>
          <w:iCs/>
        </w:rPr>
        <w:t xml:space="preserve">, </w:t>
      </w:r>
      <w:r w:rsidR="003710EA">
        <w:t>AISTATS, 2017</w:t>
      </w:r>
    </w:p>
  </w:footnote>
  <w:footnote w:id="41">
    <w:p w14:paraId="38BCC4BC" w14:textId="1983FD09" w:rsidR="00494957" w:rsidRPr="00040E6B" w:rsidRDefault="00494957">
      <w:pPr>
        <w:pStyle w:val="Tekstprzypisudolnego"/>
      </w:pPr>
      <w:r>
        <w:rPr>
          <w:rStyle w:val="Odwoanieprzypisudolnego"/>
        </w:rPr>
        <w:footnoteRef/>
      </w:r>
      <w:r>
        <w:t xml:space="preserve"> </w:t>
      </w:r>
      <w:r w:rsidR="00040E6B" w:rsidRPr="00040E6B">
        <w:t>Guo, Chuan and Pleiss, Geoff and Sun, Yu and Weinberger, Kilian Q</w:t>
      </w:r>
      <w:r w:rsidR="00040E6B">
        <w:t xml:space="preserve">, </w:t>
      </w:r>
      <w:r w:rsidR="00040E6B" w:rsidRPr="00040E6B">
        <w:rPr>
          <w:i/>
          <w:iCs/>
        </w:rPr>
        <w:t xml:space="preserve">On calibration of modern neural </w:t>
      </w:r>
      <w:r w:rsidR="00040E6B" w:rsidRPr="00040E6B">
        <w:rPr>
          <w:i/>
          <w:iCs/>
        </w:rPr>
        <w:t>networks</w:t>
      </w:r>
      <w:r w:rsidR="00040E6B">
        <w:rPr>
          <w:i/>
          <w:iCs/>
        </w:rPr>
        <w:t xml:space="preserve">, </w:t>
      </w:r>
      <w:r w:rsidR="00040E6B">
        <w:t xml:space="preserve"> ICML,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9DB"/>
    <w:multiLevelType w:val="multilevel"/>
    <w:tmpl w:val="D48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1DC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3225C3"/>
    <w:multiLevelType w:val="multilevel"/>
    <w:tmpl w:val="D70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216E"/>
    <w:multiLevelType w:val="multilevel"/>
    <w:tmpl w:val="725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561B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25381B"/>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633FB9"/>
    <w:multiLevelType w:val="multilevel"/>
    <w:tmpl w:val="B2E2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C282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716813"/>
    <w:multiLevelType w:val="multilevel"/>
    <w:tmpl w:val="C452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42128"/>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1C90337"/>
    <w:multiLevelType w:val="multilevel"/>
    <w:tmpl w:val="1A9AE158"/>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24E621E"/>
    <w:multiLevelType w:val="multilevel"/>
    <w:tmpl w:val="B050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44ADB"/>
    <w:multiLevelType w:val="multilevel"/>
    <w:tmpl w:val="0AE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B70D4"/>
    <w:multiLevelType w:val="multilevel"/>
    <w:tmpl w:val="84B2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94604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B2C128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CA647A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0A510F"/>
    <w:multiLevelType w:val="multilevel"/>
    <w:tmpl w:val="FEDE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9B62B1"/>
    <w:multiLevelType w:val="multilevel"/>
    <w:tmpl w:val="D130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94ACC"/>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0E121A0"/>
    <w:multiLevelType w:val="multilevel"/>
    <w:tmpl w:val="565E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656F7"/>
    <w:multiLevelType w:val="multilevel"/>
    <w:tmpl w:val="FBE4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756805"/>
    <w:multiLevelType w:val="multilevel"/>
    <w:tmpl w:val="C77C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95CA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4FB5A1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60A13B9"/>
    <w:multiLevelType w:val="multilevel"/>
    <w:tmpl w:val="B7FE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C830B6"/>
    <w:multiLevelType w:val="multilevel"/>
    <w:tmpl w:val="F75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239AD"/>
    <w:multiLevelType w:val="hybridMultilevel"/>
    <w:tmpl w:val="0E6A7C5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2B034DB5"/>
    <w:multiLevelType w:val="multilevel"/>
    <w:tmpl w:val="D8D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84AB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B9534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F98180A"/>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31025724"/>
    <w:multiLevelType w:val="multilevel"/>
    <w:tmpl w:val="813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E031D"/>
    <w:multiLevelType w:val="multilevel"/>
    <w:tmpl w:val="3164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B1196F"/>
    <w:multiLevelType w:val="multilevel"/>
    <w:tmpl w:val="E298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5B7FFB"/>
    <w:multiLevelType w:val="multilevel"/>
    <w:tmpl w:val="22F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61EFB"/>
    <w:multiLevelType w:val="multilevel"/>
    <w:tmpl w:val="8E80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B3516"/>
    <w:multiLevelType w:val="multilevel"/>
    <w:tmpl w:val="89D0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308C2"/>
    <w:multiLevelType w:val="multilevel"/>
    <w:tmpl w:val="6482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8705CA"/>
    <w:multiLevelType w:val="multilevel"/>
    <w:tmpl w:val="909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A75CFE"/>
    <w:multiLevelType w:val="multilevel"/>
    <w:tmpl w:val="9648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C45CB5"/>
    <w:multiLevelType w:val="multilevel"/>
    <w:tmpl w:val="C5B0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1E4822"/>
    <w:multiLevelType w:val="hybridMultilevel"/>
    <w:tmpl w:val="1D6877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48A648B5"/>
    <w:multiLevelType w:val="multilevel"/>
    <w:tmpl w:val="17F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E806E5"/>
    <w:multiLevelType w:val="multilevel"/>
    <w:tmpl w:val="45AC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E244FD"/>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37D1943"/>
    <w:multiLevelType w:val="multilevel"/>
    <w:tmpl w:val="B5B8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0D794E"/>
    <w:multiLevelType w:val="multilevel"/>
    <w:tmpl w:val="FE6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A54D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8B13BBD"/>
    <w:multiLevelType w:val="multilevel"/>
    <w:tmpl w:val="1AF2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F904D5"/>
    <w:multiLevelType w:val="multilevel"/>
    <w:tmpl w:val="039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C4A9C"/>
    <w:multiLevelType w:val="multilevel"/>
    <w:tmpl w:val="1B48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EF6E2C"/>
    <w:multiLevelType w:val="multilevel"/>
    <w:tmpl w:val="9740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FF4C6A"/>
    <w:multiLevelType w:val="multilevel"/>
    <w:tmpl w:val="95B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4F4D0B"/>
    <w:multiLevelType w:val="multilevel"/>
    <w:tmpl w:val="ED6C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FF100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23977DD"/>
    <w:multiLevelType w:val="multilevel"/>
    <w:tmpl w:val="33B8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E8171A"/>
    <w:multiLevelType w:val="multilevel"/>
    <w:tmpl w:val="041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53106D"/>
    <w:multiLevelType w:val="multilevel"/>
    <w:tmpl w:val="C8C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29126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66A35876"/>
    <w:multiLevelType w:val="multilevel"/>
    <w:tmpl w:val="E990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9642B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68042F45"/>
    <w:multiLevelType w:val="multilevel"/>
    <w:tmpl w:val="70FA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81F4019"/>
    <w:multiLevelType w:val="multilevel"/>
    <w:tmpl w:val="82F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C5FC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190631F"/>
    <w:multiLevelType w:val="multilevel"/>
    <w:tmpl w:val="AC0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3737C"/>
    <w:multiLevelType w:val="multilevel"/>
    <w:tmpl w:val="6FB2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9103F3"/>
    <w:multiLevelType w:val="multilevel"/>
    <w:tmpl w:val="6F7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A3517F"/>
    <w:multiLevelType w:val="multilevel"/>
    <w:tmpl w:val="69E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5C7A0D"/>
    <w:multiLevelType w:val="multilevel"/>
    <w:tmpl w:val="4D94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CA6BE1"/>
    <w:multiLevelType w:val="multilevel"/>
    <w:tmpl w:val="EE0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04163C"/>
    <w:multiLevelType w:val="multilevel"/>
    <w:tmpl w:val="872E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86082D"/>
    <w:multiLevelType w:val="multilevel"/>
    <w:tmpl w:val="94CE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9829BB"/>
    <w:multiLevelType w:val="hybridMultilevel"/>
    <w:tmpl w:val="44E6B72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4" w15:restartNumberingAfterBreak="0">
    <w:nsid w:val="79A61B31"/>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9EA68D6"/>
    <w:multiLevelType w:val="multilevel"/>
    <w:tmpl w:val="1A9AE158"/>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7AD05A4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BA00AD8"/>
    <w:multiLevelType w:val="multilevel"/>
    <w:tmpl w:val="696CC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E97983"/>
    <w:multiLevelType w:val="multilevel"/>
    <w:tmpl w:val="1A9AE158"/>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FAD606A"/>
    <w:multiLevelType w:val="multilevel"/>
    <w:tmpl w:val="161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2077">
    <w:abstractNumId w:val="42"/>
  </w:num>
  <w:num w:numId="2" w16cid:durableId="2126801095">
    <w:abstractNumId w:val="73"/>
  </w:num>
  <w:num w:numId="3" w16cid:durableId="990712606">
    <w:abstractNumId w:val="27"/>
  </w:num>
  <w:num w:numId="4" w16cid:durableId="323318369">
    <w:abstractNumId w:val="65"/>
  </w:num>
  <w:num w:numId="5" w16cid:durableId="1263493494">
    <w:abstractNumId w:val="63"/>
  </w:num>
  <w:num w:numId="6" w16cid:durableId="1590116525">
    <w:abstractNumId w:val="34"/>
  </w:num>
  <w:num w:numId="7" w16cid:durableId="234898926">
    <w:abstractNumId w:val="35"/>
  </w:num>
  <w:num w:numId="8" w16cid:durableId="1843426082">
    <w:abstractNumId w:val="28"/>
  </w:num>
  <w:num w:numId="9" w16cid:durableId="123935034">
    <w:abstractNumId w:val="49"/>
  </w:num>
  <w:num w:numId="10" w16cid:durableId="215046305">
    <w:abstractNumId w:val="71"/>
  </w:num>
  <w:num w:numId="11" w16cid:durableId="985359012">
    <w:abstractNumId w:val="51"/>
  </w:num>
  <w:num w:numId="12" w16cid:durableId="227501551">
    <w:abstractNumId w:val="66"/>
  </w:num>
  <w:num w:numId="13" w16cid:durableId="1906837952">
    <w:abstractNumId w:val="46"/>
  </w:num>
  <w:num w:numId="14" w16cid:durableId="1911693162">
    <w:abstractNumId w:val="44"/>
  </w:num>
  <w:num w:numId="15" w16cid:durableId="1262251947">
    <w:abstractNumId w:val="47"/>
  </w:num>
  <w:num w:numId="16" w16cid:durableId="283970314">
    <w:abstractNumId w:val="38"/>
  </w:num>
  <w:num w:numId="17" w16cid:durableId="97025698">
    <w:abstractNumId w:val="37"/>
  </w:num>
  <w:num w:numId="18" w16cid:durableId="2096634841">
    <w:abstractNumId w:val="52"/>
  </w:num>
  <w:num w:numId="19" w16cid:durableId="346833019">
    <w:abstractNumId w:val="77"/>
  </w:num>
  <w:num w:numId="20" w16cid:durableId="1987662963">
    <w:abstractNumId w:val="79"/>
  </w:num>
  <w:num w:numId="21" w16cid:durableId="1580603810">
    <w:abstractNumId w:val="54"/>
  </w:num>
  <w:num w:numId="22" w16cid:durableId="1778255407">
    <w:abstractNumId w:val="6"/>
  </w:num>
  <w:num w:numId="23" w16cid:durableId="45614326">
    <w:abstractNumId w:val="60"/>
  </w:num>
  <w:num w:numId="24" w16cid:durableId="1609896029">
    <w:abstractNumId w:val="3"/>
  </w:num>
  <w:num w:numId="25" w16cid:durableId="877352424">
    <w:abstractNumId w:val="8"/>
  </w:num>
  <w:num w:numId="26" w16cid:durableId="899360367">
    <w:abstractNumId w:val="56"/>
  </w:num>
  <w:num w:numId="27" w16cid:durableId="289436420">
    <w:abstractNumId w:val="22"/>
  </w:num>
  <w:num w:numId="28" w16cid:durableId="1588151390">
    <w:abstractNumId w:val="41"/>
  </w:num>
  <w:num w:numId="29" w16cid:durableId="110324180">
    <w:abstractNumId w:val="11"/>
  </w:num>
  <w:num w:numId="30" w16cid:durableId="1572353308">
    <w:abstractNumId w:val="39"/>
  </w:num>
  <w:num w:numId="31" w16cid:durableId="1609922736">
    <w:abstractNumId w:val="20"/>
  </w:num>
  <w:num w:numId="32" w16cid:durableId="2037807055">
    <w:abstractNumId w:val="36"/>
  </w:num>
  <w:num w:numId="33" w16cid:durableId="1371569123">
    <w:abstractNumId w:val="12"/>
  </w:num>
  <w:num w:numId="34" w16cid:durableId="1492478188">
    <w:abstractNumId w:val="72"/>
  </w:num>
  <w:num w:numId="35" w16cid:durableId="697312238">
    <w:abstractNumId w:val="2"/>
  </w:num>
  <w:num w:numId="36" w16cid:durableId="1985816511">
    <w:abstractNumId w:val="17"/>
  </w:num>
  <w:num w:numId="37" w16cid:durableId="772480998">
    <w:abstractNumId w:val="0"/>
  </w:num>
  <w:num w:numId="38" w16cid:durableId="2120489894">
    <w:abstractNumId w:val="43"/>
  </w:num>
  <w:num w:numId="39" w16cid:durableId="1045566753">
    <w:abstractNumId w:val="21"/>
  </w:num>
  <w:num w:numId="40" w16cid:durableId="1295989386">
    <w:abstractNumId w:val="57"/>
  </w:num>
  <w:num w:numId="41" w16cid:durableId="534271499">
    <w:abstractNumId w:val="62"/>
  </w:num>
  <w:num w:numId="42" w16cid:durableId="785080330">
    <w:abstractNumId w:val="25"/>
  </w:num>
  <w:num w:numId="43" w16cid:durableId="834417919">
    <w:abstractNumId w:val="40"/>
  </w:num>
  <w:num w:numId="44" w16cid:durableId="1785536433">
    <w:abstractNumId w:val="18"/>
  </w:num>
  <w:num w:numId="45" w16cid:durableId="1669288652">
    <w:abstractNumId w:val="68"/>
  </w:num>
  <w:num w:numId="46" w16cid:durableId="1049648821">
    <w:abstractNumId w:val="33"/>
  </w:num>
  <w:num w:numId="47" w16cid:durableId="1474638653">
    <w:abstractNumId w:val="61"/>
  </w:num>
  <w:num w:numId="48" w16cid:durableId="459958744">
    <w:abstractNumId w:val="45"/>
  </w:num>
  <w:num w:numId="49" w16cid:durableId="1446802750">
    <w:abstractNumId w:val="7"/>
  </w:num>
  <w:num w:numId="50" w16cid:durableId="469371891">
    <w:abstractNumId w:val="14"/>
  </w:num>
  <w:num w:numId="51" w16cid:durableId="240989847">
    <w:abstractNumId w:val="74"/>
  </w:num>
  <w:num w:numId="52" w16cid:durableId="2112044829">
    <w:abstractNumId w:val="64"/>
  </w:num>
  <w:num w:numId="53" w16cid:durableId="1792819203">
    <w:abstractNumId w:val="76"/>
  </w:num>
  <w:num w:numId="54" w16cid:durableId="894201868">
    <w:abstractNumId w:val="48"/>
  </w:num>
  <w:num w:numId="55" w16cid:durableId="1080444192">
    <w:abstractNumId w:val="24"/>
  </w:num>
  <w:num w:numId="56" w16cid:durableId="34811783">
    <w:abstractNumId w:val="16"/>
  </w:num>
  <w:num w:numId="57" w16cid:durableId="848174286">
    <w:abstractNumId w:val="31"/>
  </w:num>
  <w:num w:numId="58" w16cid:durableId="633873465">
    <w:abstractNumId w:val="59"/>
  </w:num>
  <w:num w:numId="59" w16cid:durableId="237592171">
    <w:abstractNumId w:val="4"/>
  </w:num>
  <w:num w:numId="60" w16cid:durableId="2028751729">
    <w:abstractNumId w:val="75"/>
  </w:num>
  <w:num w:numId="61" w16cid:durableId="1270893648">
    <w:abstractNumId w:val="55"/>
  </w:num>
  <w:num w:numId="62" w16cid:durableId="121117397">
    <w:abstractNumId w:val="10"/>
  </w:num>
  <w:num w:numId="63" w16cid:durableId="1931699740">
    <w:abstractNumId w:val="19"/>
  </w:num>
  <w:num w:numId="64" w16cid:durableId="1681810118">
    <w:abstractNumId w:val="9"/>
  </w:num>
  <w:num w:numId="65" w16cid:durableId="1168135777">
    <w:abstractNumId w:val="5"/>
  </w:num>
  <w:num w:numId="66" w16cid:durableId="1613592336">
    <w:abstractNumId w:val="78"/>
  </w:num>
  <w:num w:numId="67" w16cid:durableId="513423517">
    <w:abstractNumId w:val="23"/>
  </w:num>
  <w:num w:numId="68" w16cid:durableId="660086386">
    <w:abstractNumId w:val="30"/>
  </w:num>
  <w:num w:numId="69" w16cid:durableId="374502307">
    <w:abstractNumId w:val="67"/>
  </w:num>
  <w:num w:numId="70" w16cid:durableId="1431197491">
    <w:abstractNumId w:val="69"/>
  </w:num>
  <w:num w:numId="71" w16cid:durableId="2032216301">
    <w:abstractNumId w:val="70"/>
  </w:num>
  <w:num w:numId="72" w16cid:durableId="1153528280">
    <w:abstractNumId w:val="29"/>
  </w:num>
  <w:num w:numId="73" w16cid:durableId="1939752241">
    <w:abstractNumId w:val="13"/>
  </w:num>
  <w:num w:numId="74" w16cid:durableId="592595520">
    <w:abstractNumId w:val="26"/>
  </w:num>
  <w:num w:numId="75" w16cid:durableId="775098764">
    <w:abstractNumId w:val="32"/>
  </w:num>
  <w:num w:numId="76" w16cid:durableId="761606025">
    <w:abstractNumId w:val="50"/>
  </w:num>
  <w:num w:numId="77" w16cid:durableId="1912692150">
    <w:abstractNumId w:val="53"/>
  </w:num>
  <w:num w:numId="78" w16cid:durableId="1511064186">
    <w:abstractNumId w:val="58"/>
  </w:num>
  <w:num w:numId="79" w16cid:durableId="1586382839">
    <w:abstractNumId w:val="15"/>
  </w:num>
  <w:num w:numId="80" w16cid:durableId="1833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40C"/>
    <w:rsid w:val="00000409"/>
    <w:rsid w:val="000004A9"/>
    <w:rsid w:val="00005711"/>
    <w:rsid w:val="00006669"/>
    <w:rsid w:val="00012D0A"/>
    <w:rsid w:val="00014886"/>
    <w:rsid w:val="00015A20"/>
    <w:rsid w:val="00023C3A"/>
    <w:rsid w:val="0002402C"/>
    <w:rsid w:val="000248D9"/>
    <w:rsid w:val="00030EAC"/>
    <w:rsid w:val="00031C97"/>
    <w:rsid w:val="00033351"/>
    <w:rsid w:val="000336D3"/>
    <w:rsid w:val="00035A9F"/>
    <w:rsid w:val="00036F20"/>
    <w:rsid w:val="00040CA7"/>
    <w:rsid w:val="00040E6B"/>
    <w:rsid w:val="0004240C"/>
    <w:rsid w:val="00044EAF"/>
    <w:rsid w:val="00046F32"/>
    <w:rsid w:val="00051859"/>
    <w:rsid w:val="00051EA3"/>
    <w:rsid w:val="000633CF"/>
    <w:rsid w:val="00064F39"/>
    <w:rsid w:val="000656C0"/>
    <w:rsid w:val="00066F5B"/>
    <w:rsid w:val="000703E6"/>
    <w:rsid w:val="0007098D"/>
    <w:rsid w:val="00082007"/>
    <w:rsid w:val="000831AC"/>
    <w:rsid w:val="00087B2B"/>
    <w:rsid w:val="00091C9A"/>
    <w:rsid w:val="000921EA"/>
    <w:rsid w:val="00094D0C"/>
    <w:rsid w:val="000975D1"/>
    <w:rsid w:val="00097773"/>
    <w:rsid w:val="000A18AF"/>
    <w:rsid w:val="000A39A9"/>
    <w:rsid w:val="000B2B93"/>
    <w:rsid w:val="000B316F"/>
    <w:rsid w:val="000B4C3D"/>
    <w:rsid w:val="000C02D1"/>
    <w:rsid w:val="000C3515"/>
    <w:rsid w:val="000C7376"/>
    <w:rsid w:val="000C7C84"/>
    <w:rsid w:val="000D1824"/>
    <w:rsid w:val="000D2DDE"/>
    <w:rsid w:val="000D5549"/>
    <w:rsid w:val="000D5552"/>
    <w:rsid w:val="000D5923"/>
    <w:rsid w:val="000E022A"/>
    <w:rsid w:val="000E05D4"/>
    <w:rsid w:val="000E0C0F"/>
    <w:rsid w:val="000F0580"/>
    <w:rsid w:val="000F4407"/>
    <w:rsid w:val="00101699"/>
    <w:rsid w:val="0010495C"/>
    <w:rsid w:val="00106B25"/>
    <w:rsid w:val="001077A2"/>
    <w:rsid w:val="001113CB"/>
    <w:rsid w:val="00112259"/>
    <w:rsid w:val="00116B53"/>
    <w:rsid w:val="00122DD0"/>
    <w:rsid w:val="00123EFD"/>
    <w:rsid w:val="0012720D"/>
    <w:rsid w:val="00137301"/>
    <w:rsid w:val="00141D1A"/>
    <w:rsid w:val="00141EE6"/>
    <w:rsid w:val="0014257E"/>
    <w:rsid w:val="001437E8"/>
    <w:rsid w:val="00144785"/>
    <w:rsid w:val="00144F53"/>
    <w:rsid w:val="00147656"/>
    <w:rsid w:val="001479A4"/>
    <w:rsid w:val="00151B7C"/>
    <w:rsid w:val="001528FC"/>
    <w:rsid w:val="00152BA3"/>
    <w:rsid w:val="001547D9"/>
    <w:rsid w:val="00154F49"/>
    <w:rsid w:val="0016338C"/>
    <w:rsid w:val="00164A0D"/>
    <w:rsid w:val="00176212"/>
    <w:rsid w:val="001804D6"/>
    <w:rsid w:val="001822C3"/>
    <w:rsid w:val="00187D71"/>
    <w:rsid w:val="00190832"/>
    <w:rsid w:val="0019231A"/>
    <w:rsid w:val="00197E33"/>
    <w:rsid w:val="001A099A"/>
    <w:rsid w:val="001A1564"/>
    <w:rsid w:val="001A1B4C"/>
    <w:rsid w:val="001A336C"/>
    <w:rsid w:val="001A37A3"/>
    <w:rsid w:val="001A3AE5"/>
    <w:rsid w:val="001A470F"/>
    <w:rsid w:val="001A5FC2"/>
    <w:rsid w:val="001B376E"/>
    <w:rsid w:val="001B4F3B"/>
    <w:rsid w:val="001B64DB"/>
    <w:rsid w:val="001C05CB"/>
    <w:rsid w:val="001C198A"/>
    <w:rsid w:val="001C32EA"/>
    <w:rsid w:val="001C33FA"/>
    <w:rsid w:val="001C467E"/>
    <w:rsid w:val="001C760E"/>
    <w:rsid w:val="001D08C1"/>
    <w:rsid w:val="001D3912"/>
    <w:rsid w:val="001D3C0F"/>
    <w:rsid w:val="001D3E62"/>
    <w:rsid w:val="001D72E7"/>
    <w:rsid w:val="001E235A"/>
    <w:rsid w:val="001E363B"/>
    <w:rsid w:val="001E3A1E"/>
    <w:rsid w:val="001E5447"/>
    <w:rsid w:val="001E6159"/>
    <w:rsid w:val="001E7A1A"/>
    <w:rsid w:val="001E7C4C"/>
    <w:rsid w:val="001F06D9"/>
    <w:rsid w:val="001F1A9C"/>
    <w:rsid w:val="001F396E"/>
    <w:rsid w:val="001F61C7"/>
    <w:rsid w:val="001F720B"/>
    <w:rsid w:val="0020468F"/>
    <w:rsid w:val="0020490A"/>
    <w:rsid w:val="00214933"/>
    <w:rsid w:val="00216014"/>
    <w:rsid w:val="002169FB"/>
    <w:rsid w:val="0022599F"/>
    <w:rsid w:val="00226245"/>
    <w:rsid w:val="00226506"/>
    <w:rsid w:val="00233C61"/>
    <w:rsid w:val="0023409F"/>
    <w:rsid w:val="00240E3F"/>
    <w:rsid w:val="002439E6"/>
    <w:rsid w:val="0026324F"/>
    <w:rsid w:val="00264302"/>
    <w:rsid w:val="00264362"/>
    <w:rsid w:val="00264DD0"/>
    <w:rsid w:val="00265FFA"/>
    <w:rsid w:val="00267542"/>
    <w:rsid w:val="0027402E"/>
    <w:rsid w:val="002745D6"/>
    <w:rsid w:val="0027460E"/>
    <w:rsid w:val="00275670"/>
    <w:rsid w:val="002779FB"/>
    <w:rsid w:val="002850D9"/>
    <w:rsid w:val="00285EDB"/>
    <w:rsid w:val="002864FD"/>
    <w:rsid w:val="002912CA"/>
    <w:rsid w:val="002926CE"/>
    <w:rsid w:val="002937A2"/>
    <w:rsid w:val="00293967"/>
    <w:rsid w:val="002A0F89"/>
    <w:rsid w:val="002A6029"/>
    <w:rsid w:val="002A70B7"/>
    <w:rsid w:val="002A71F5"/>
    <w:rsid w:val="002B0781"/>
    <w:rsid w:val="002B0B79"/>
    <w:rsid w:val="002B230B"/>
    <w:rsid w:val="002B768C"/>
    <w:rsid w:val="002C14BD"/>
    <w:rsid w:val="002C16AD"/>
    <w:rsid w:val="002C19D5"/>
    <w:rsid w:val="002D1693"/>
    <w:rsid w:val="002D7F2C"/>
    <w:rsid w:val="002E1DA7"/>
    <w:rsid w:val="002E3751"/>
    <w:rsid w:val="002E46E1"/>
    <w:rsid w:val="002E5684"/>
    <w:rsid w:val="002F0278"/>
    <w:rsid w:val="002F56A3"/>
    <w:rsid w:val="0030066B"/>
    <w:rsid w:val="003057A1"/>
    <w:rsid w:val="003064C0"/>
    <w:rsid w:val="00307A3F"/>
    <w:rsid w:val="003144BF"/>
    <w:rsid w:val="0031677C"/>
    <w:rsid w:val="00317A07"/>
    <w:rsid w:val="0032267F"/>
    <w:rsid w:val="00322921"/>
    <w:rsid w:val="00323C9C"/>
    <w:rsid w:val="003256A2"/>
    <w:rsid w:val="00327C82"/>
    <w:rsid w:val="00330683"/>
    <w:rsid w:val="00332595"/>
    <w:rsid w:val="0033603D"/>
    <w:rsid w:val="0033692B"/>
    <w:rsid w:val="003420CF"/>
    <w:rsid w:val="0034282E"/>
    <w:rsid w:val="00342D62"/>
    <w:rsid w:val="0034565E"/>
    <w:rsid w:val="003462D8"/>
    <w:rsid w:val="003464AF"/>
    <w:rsid w:val="0035157B"/>
    <w:rsid w:val="00352009"/>
    <w:rsid w:val="00352454"/>
    <w:rsid w:val="00352D02"/>
    <w:rsid w:val="0036140B"/>
    <w:rsid w:val="00361ED3"/>
    <w:rsid w:val="003624BA"/>
    <w:rsid w:val="00362B8F"/>
    <w:rsid w:val="00363328"/>
    <w:rsid w:val="0036350B"/>
    <w:rsid w:val="00365774"/>
    <w:rsid w:val="00366329"/>
    <w:rsid w:val="0036654C"/>
    <w:rsid w:val="003710EA"/>
    <w:rsid w:val="0037267C"/>
    <w:rsid w:val="00376066"/>
    <w:rsid w:val="00381B1D"/>
    <w:rsid w:val="0038384B"/>
    <w:rsid w:val="00385AA0"/>
    <w:rsid w:val="00387DE2"/>
    <w:rsid w:val="00390915"/>
    <w:rsid w:val="0039288B"/>
    <w:rsid w:val="0039340A"/>
    <w:rsid w:val="003A1F51"/>
    <w:rsid w:val="003A36A1"/>
    <w:rsid w:val="003A4457"/>
    <w:rsid w:val="003A5F61"/>
    <w:rsid w:val="003B0AFE"/>
    <w:rsid w:val="003B1A03"/>
    <w:rsid w:val="003B4C52"/>
    <w:rsid w:val="003B51F5"/>
    <w:rsid w:val="003C0879"/>
    <w:rsid w:val="003C2383"/>
    <w:rsid w:val="003C2957"/>
    <w:rsid w:val="003C47C7"/>
    <w:rsid w:val="003C4D96"/>
    <w:rsid w:val="003C7824"/>
    <w:rsid w:val="003C7EE7"/>
    <w:rsid w:val="003D2A3C"/>
    <w:rsid w:val="003E40EF"/>
    <w:rsid w:val="003F5B10"/>
    <w:rsid w:val="003F6BE6"/>
    <w:rsid w:val="00400886"/>
    <w:rsid w:val="004020E4"/>
    <w:rsid w:val="00404FE0"/>
    <w:rsid w:val="00406358"/>
    <w:rsid w:val="00411C28"/>
    <w:rsid w:val="004125FD"/>
    <w:rsid w:val="0042111D"/>
    <w:rsid w:val="00422CDB"/>
    <w:rsid w:val="004259ED"/>
    <w:rsid w:val="0042638A"/>
    <w:rsid w:val="00427114"/>
    <w:rsid w:val="004302C0"/>
    <w:rsid w:val="00434413"/>
    <w:rsid w:val="0043760A"/>
    <w:rsid w:val="00437976"/>
    <w:rsid w:val="00444075"/>
    <w:rsid w:val="00444944"/>
    <w:rsid w:val="0044495F"/>
    <w:rsid w:val="00446510"/>
    <w:rsid w:val="00447973"/>
    <w:rsid w:val="00450761"/>
    <w:rsid w:val="00451860"/>
    <w:rsid w:val="00455E11"/>
    <w:rsid w:val="004607A5"/>
    <w:rsid w:val="00463963"/>
    <w:rsid w:val="00463E4A"/>
    <w:rsid w:val="004662B4"/>
    <w:rsid w:val="00471E6C"/>
    <w:rsid w:val="00472C5B"/>
    <w:rsid w:val="00472D6C"/>
    <w:rsid w:val="00474289"/>
    <w:rsid w:val="00475A48"/>
    <w:rsid w:val="00475DEA"/>
    <w:rsid w:val="00476C55"/>
    <w:rsid w:val="0048170F"/>
    <w:rsid w:val="00482546"/>
    <w:rsid w:val="00483A01"/>
    <w:rsid w:val="00485A5E"/>
    <w:rsid w:val="00486438"/>
    <w:rsid w:val="00493228"/>
    <w:rsid w:val="00494957"/>
    <w:rsid w:val="004A7AC6"/>
    <w:rsid w:val="004B0E39"/>
    <w:rsid w:val="004B386E"/>
    <w:rsid w:val="004B4B4E"/>
    <w:rsid w:val="004B7309"/>
    <w:rsid w:val="004B7319"/>
    <w:rsid w:val="004C0F90"/>
    <w:rsid w:val="004C15B8"/>
    <w:rsid w:val="004C2807"/>
    <w:rsid w:val="004C3CBD"/>
    <w:rsid w:val="004C5EFF"/>
    <w:rsid w:val="004C79ED"/>
    <w:rsid w:val="004D0DFA"/>
    <w:rsid w:val="004D2E55"/>
    <w:rsid w:val="004D3D2A"/>
    <w:rsid w:val="004D59EC"/>
    <w:rsid w:val="004E4268"/>
    <w:rsid w:val="004E54BC"/>
    <w:rsid w:val="004E5F59"/>
    <w:rsid w:val="004F09F0"/>
    <w:rsid w:val="004F0F58"/>
    <w:rsid w:val="004F6ECF"/>
    <w:rsid w:val="004F6EEB"/>
    <w:rsid w:val="004F75BD"/>
    <w:rsid w:val="005051EF"/>
    <w:rsid w:val="005063F7"/>
    <w:rsid w:val="00506732"/>
    <w:rsid w:val="00507539"/>
    <w:rsid w:val="0051444A"/>
    <w:rsid w:val="0051755C"/>
    <w:rsid w:val="005237ED"/>
    <w:rsid w:val="00525997"/>
    <w:rsid w:val="00535109"/>
    <w:rsid w:val="00537D55"/>
    <w:rsid w:val="00540365"/>
    <w:rsid w:val="005407B6"/>
    <w:rsid w:val="00541D2F"/>
    <w:rsid w:val="0054309E"/>
    <w:rsid w:val="0054409D"/>
    <w:rsid w:val="00545041"/>
    <w:rsid w:val="005454B5"/>
    <w:rsid w:val="00554CA8"/>
    <w:rsid w:val="00556794"/>
    <w:rsid w:val="00556CCA"/>
    <w:rsid w:val="00560672"/>
    <w:rsid w:val="0056227F"/>
    <w:rsid w:val="005633EE"/>
    <w:rsid w:val="00563406"/>
    <w:rsid w:val="005640A0"/>
    <w:rsid w:val="005717A4"/>
    <w:rsid w:val="0057657D"/>
    <w:rsid w:val="00577062"/>
    <w:rsid w:val="005836FD"/>
    <w:rsid w:val="00585776"/>
    <w:rsid w:val="005869D6"/>
    <w:rsid w:val="00586CE6"/>
    <w:rsid w:val="0059097F"/>
    <w:rsid w:val="00592471"/>
    <w:rsid w:val="00594BE1"/>
    <w:rsid w:val="00596AE7"/>
    <w:rsid w:val="00597524"/>
    <w:rsid w:val="00597587"/>
    <w:rsid w:val="005A1261"/>
    <w:rsid w:val="005A7F71"/>
    <w:rsid w:val="005B0140"/>
    <w:rsid w:val="005B0E3A"/>
    <w:rsid w:val="005B2A14"/>
    <w:rsid w:val="005B47BB"/>
    <w:rsid w:val="005B4D55"/>
    <w:rsid w:val="005C43C6"/>
    <w:rsid w:val="005C736E"/>
    <w:rsid w:val="005C74BF"/>
    <w:rsid w:val="005C7DF1"/>
    <w:rsid w:val="005D18FC"/>
    <w:rsid w:val="005D2D04"/>
    <w:rsid w:val="005D3FBD"/>
    <w:rsid w:val="005E090A"/>
    <w:rsid w:val="005E4F59"/>
    <w:rsid w:val="005E6F01"/>
    <w:rsid w:val="005E7193"/>
    <w:rsid w:val="005F294B"/>
    <w:rsid w:val="005F2FEA"/>
    <w:rsid w:val="005F325B"/>
    <w:rsid w:val="005F3668"/>
    <w:rsid w:val="005F6B08"/>
    <w:rsid w:val="00600148"/>
    <w:rsid w:val="006016D4"/>
    <w:rsid w:val="00602A79"/>
    <w:rsid w:val="006076B5"/>
    <w:rsid w:val="00607DD7"/>
    <w:rsid w:val="006132E8"/>
    <w:rsid w:val="00613ACF"/>
    <w:rsid w:val="00614736"/>
    <w:rsid w:val="006208CF"/>
    <w:rsid w:val="00620C6A"/>
    <w:rsid w:val="00634FC7"/>
    <w:rsid w:val="00637649"/>
    <w:rsid w:val="006421F0"/>
    <w:rsid w:val="00642BAC"/>
    <w:rsid w:val="00644EE8"/>
    <w:rsid w:val="00651781"/>
    <w:rsid w:val="0065554D"/>
    <w:rsid w:val="00657813"/>
    <w:rsid w:val="00661EEB"/>
    <w:rsid w:val="006621E3"/>
    <w:rsid w:val="006639CB"/>
    <w:rsid w:val="0067001B"/>
    <w:rsid w:val="00673953"/>
    <w:rsid w:val="0067610A"/>
    <w:rsid w:val="006761CD"/>
    <w:rsid w:val="00683C26"/>
    <w:rsid w:val="006841A8"/>
    <w:rsid w:val="00692339"/>
    <w:rsid w:val="0069321B"/>
    <w:rsid w:val="006938DE"/>
    <w:rsid w:val="006946A3"/>
    <w:rsid w:val="006968DA"/>
    <w:rsid w:val="006A23A5"/>
    <w:rsid w:val="006B2FF8"/>
    <w:rsid w:val="006B4C7B"/>
    <w:rsid w:val="006C089C"/>
    <w:rsid w:val="006C0B2F"/>
    <w:rsid w:val="006C1797"/>
    <w:rsid w:val="006C32AA"/>
    <w:rsid w:val="006D50A9"/>
    <w:rsid w:val="006D7CAF"/>
    <w:rsid w:val="006E4C4F"/>
    <w:rsid w:val="006E66B7"/>
    <w:rsid w:val="006F0261"/>
    <w:rsid w:val="006F23F8"/>
    <w:rsid w:val="006F2BFF"/>
    <w:rsid w:val="006F30B2"/>
    <w:rsid w:val="00700E76"/>
    <w:rsid w:val="00700F21"/>
    <w:rsid w:val="00706547"/>
    <w:rsid w:val="00706A2A"/>
    <w:rsid w:val="007113E2"/>
    <w:rsid w:val="0071202C"/>
    <w:rsid w:val="007213E9"/>
    <w:rsid w:val="00721680"/>
    <w:rsid w:val="00723B40"/>
    <w:rsid w:val="007261C0"/>
    <w:rsid w:val="0072633D"/>
    <w:rsid w:val="0073120D"/>
    <w:rsid w:val="00731D32"/>
    <w:rsid w:val="00732CC5"/>
    <w:rsid w:val="00733798"/>
    <w:rsid w:val="00734ADC"/>
    <w:rsid w:val="00735819"/>
    <w:rsid w:val="00737038"/>
    <w:rsid w:val="007455B6"/>
    <w:rsid w:val="00745B8E"/>
    <w:rsid w:val="00746A6B"/>
    <w:rsid w:val="007470E3"/>
    <w:rsid w:val="00750CB4"/>
    <w:rsid w:val="00750F81"/>
    <w:rsid w:val="00754D71"/>
    <w:rsid w:val="00757EDE"/>
    <w:rsid w:val="00761953"/>
    <w:rsid w:val="00762EE2"/>
    <w:rsid w:val="00764D2D"/>
    <w:rsid w:val="007657C3"/>
    <w:rsid w:val="0077061A"/>
    <w:rsid w:val="00774796"/>
    <w:rsid w:val="00781E2E"/>
    <w:rsid w:val="00783755"/>
    <w:rsid w:val="00783CC0"/>
    <w:rsid w:val="00785471"/>
    <w:rsid w:val="00787347"/>
    <w:rsid w:val="007903EC"/>
    <w:rsid w:val="007917C7"/>
    <w:rsid w:val="0079218F"/>
    <w:rsid w:val="0079236A"/>
    <w:rsid w:val="0079272A"/>
    <w:rsid w:val="00795884"/>
    <w:rsid w:val="00795EB1"/>
    <w:rsid w:val="00796BA4"/>
    <w:rsid w:val="00797091"/>
    <w:rsid w:val="007A2194"/>
    <w:rsid w:val="007A5324"/>
    <w:rsid w:val="007A5955"/>
    <w:rsid w:val="007A6116"/>
    <w:rsid w:val="007A690E"/>
    <w:rsid w:val="007B03F8"/>
    <w:rsid w:val="007B05E3"/>
    <w:rsid w:val="007B1819"/>
    <w:rsid w:val="007C07F8"/>
    <w:rsid w:val="007C1C7A"/>
    <w:rsid w:val="007C5086"/>
    <w:rsid w:val="007C63EA"/>
    <w:rsid w:val="007C6E6D"/>
    <w:rsid w:val="007D1FFE"/>
    <w:rsid w:val="007D22C3"/>
    <w:rsid w:val="007D345D"/>
    <w:rsid w:val="007D6593"/>
    <w:rsid w:val="007D7177"/>
    <w:rsid w:val="007E144A"/>
    <w:rsid w:val="007E2A47"/>
    <w:rsid w:val="007E2EDD"/>
    <w:rsid w:val="007E5AD1"/>
    <w:rsid w:val="007E5E1B"/>
    <w:rsid w:val="007E61CE"/>
    <w:rsid w:val="007F15F0"/>
    <w:rsid w:val="007F2142"/>
    <w:rsid w:val="00800363"/>
    <w:rsid w:val="00800B7D"/>
    <w:rsid w:val="0080167B"/>
    <w:rsid w:val="00801C70"/>
    <w:rsid w:val="0080304B"/>
    <w:rsid w:val="00805644"/>
    <w:rsid w:val="00810298"/>
    <w:rsid w:val="008104D1"/>
    <w:rsid w:val="00815B57"/>
    <w:rsid w:val="00820130"/>
    <w:rsid w:val="00820FB6"/>
    <w:rsid w:val="00822244"/>
    <w:rsid w:val="00822F97"/>
    <w:rsid w:val="00823142"/>
    <w:rsid w:val="0082566C"/>
    <w:rsid w:val="008259C3"/>
    <w:rsid w:val="00831AF8"/>
    <w:rsid w:val="00833AEB"/>
    <w:rsid w:val="00835930"/>
    <w:rsid w:val="008403A6"/>
    <w:rsid w:val="00840B9B"/>
    <w:rsid w:val="00840C20"/>
    <w:rsid w:val="00852B1E"/>
    <w:rsid w:val="00853D4E"/>
    <w:rsid w:val="008550A4"/>
    <w:rsid w:val="00856C51"/>
    <w:rsid w:val="008572A1"/>
    <w:rsid w:val="0086490C"/>
    <w:rsid w:val="00865E4E"/>
    <w:rsid w:val="00870D53"/>
    <w:rsid w:val="00871121"/>
    <w:rsid w:val="0087302A"/>
    <w:rsid w:val="00873E42"/>
    <w:rsid w:val="00876ED2"/>
    <w:rsid w:val="00880A6F"/>
    <w:rsid w:val="0088102F"/>
    <w:rsid w:val="00881340"/>
    <w:rsid w:val="00881FBD"/>
    <w:rsid w:val="008827F2"/>
    <w:rsid w:val="00884CE2"/>
    <w:rsid w:val="008853D2"/>
    <w:rsid w:val="008866C8"/>
    <w:rsid w:val="008868C8"/>
    <w:rsid w:val="0089113C"/>
    <w:rsid w:val="00891D5D"/>
    <w:rsid w:val="00892151"/>
    <w:rsid w:val="00892605"/>
    <w:rsid w:val="00895E37"/>
    <w:rsid w:val="008A278D"/>
    <w:rsid w:val="008A40DC"/>
    <w:rsid w:val="008A495B"/>
    <w:rsid w:val="008A6599"/>
    <w:rsid w:val="008B1DCC"/>
    <w:rsid w:val="008B23B9"/>
    <w:rsid w:val="008B4A5F"/>
    <w:rsid w:val="008B6AE6"/>
    <w:rsid w:val="008B7018"/>
    <w:rsid w:val="008C11E0"/>
    <w:rsid w:val="008C1AF8"/>
    <w:rsid w:val="008C2A5A"/>
    <w:rsid w:val="008C2B09"/>
    <w:rsid w:val="008C2E7B"/>
    <w:rsid w:val="008C4DD4"/>
    <w:rsid w:val="008C7640"/>
    <w:rsid w:val="008D1E64"/>
    <w:rsid w:val="008D3014"/>
    <w:rsid w:val="008D47C0"/>
    <w:rsid w:val="008D570C"/>
    <w:rsid w:val="008D5980"/>
    <w:rsid w:val="008D610C"/>
    <w:rsid w:val="008E09F1"/>
    <w:rsid w:val="008E0C13"/>
    <w:rsid w:val="008E1BBC"/>
    <w:rsid w:val="008E2BB8"/>
    <w:rsid w:val="008E3FC8"/>
    <w:rsid w:val="008F144A"/>
    <w:rsid w:val="008F4912"/>
    <w:rsid w:val="008F58E1"/>
    <w:rsid w:val="008F786D"/>
    <w:rsid w:val="00902560"/>
    <w:rsid w:val="009037FB"/>
    <w:rsid w:val="00905313"/>
    <w:rsid w:val="00905453"/>
    <w:rsid w:val="00907D54"/>
    <w:rsid w:val="00910B2B"/>
    <w:rsid w:val="00915AE7"/>
    <w:rsid w:val="0091730D"/>
    <w:rsid w:val="009200C7"/>
    <w:rsid w:val="00923933"/>
    <w:rsid w:val="00923ADA"/>
    <w:rsid w:val="00926E60"/>
    <w:rsid w:val="00927D9A"/>
    <w:rsid w:val="0093250C"/>
    <w:rsid w:val="00932BEC"/>
    <w:rsid w:val="00932E75"/>
    <w:rsid w:val="00932EF6"/>
    <w:rsid w:val="00933EC2"/>
    <w:rsid w:val="00934D4E"/>
    <w:rsid w:val="0093603A"/>
    <w:rsid w:val="009365B4"/>
    <w:rsid w:val="00936DFE"/>
    <w:rsid w:val="00941337"/>
    <w:rsid w:val="00941620"/>
    <w:rsid w:val="00941ADE"/>
    <w:rsid w:val="009422BB"/>
    <w:rsid w:val="00942FD3"/>
    <w:rsid w:val="009442C0"/>
    <w:rsid w:val="00944635"/>
    <w:rsid w:val="00945511"/>
    <w:rsid w:val="009459D1"/>
    <w:rsid w:val="00945FB5"/>
    <w:rsid w:val="009464CC"/>
    <w:rsid w:val="009466CF"/>
    <w:rsid w:val="00953417"/>
    <w:rsid w:val="0095493E"/>
    <w:rsid w:val="00954B69"/>
    <w:rsid w:val="009558EF"/>
    <w:rsid w:val="00955D77"/>
    <w:rsid w:val="009571FE"/>
    <w:rsid w:val="009621C5"/>
    <w:rsid w:val="00963420"/>
    <w:rsid w:val="00965DB5"/>
    <w:rsid w:val="00966BF6"/>
    <w:rsid w:val="0097038D"/>
    <w:rsid w:val="009704A7"/>
    <w:rsid w:val="0097292E"/>
    <w:rsid w:val="00974261"/>
    <w:rsid w:val="00974D42"/>
    <w:rsid w:val="00975244"/>
    <w:rsid w:val="009765A5"/>
    <w:rsid w:val="009765B3"/>
    <w:rsid w:val="00977C1C"/>
    <w:rsid w:val="00980194"/>
    <w:rsid w:val="009859E3"/>
    <w:rsid w:val="00985A66"/>
    <w:rsid w:val="00986899"/>
    <w:rsid w:val="00986B8C"/>
    <w:rsid w:val="00991C5F"/>
    <w:rsid w:val="009932EB"/>
    <w:rsid w:val="009940CB"/>
    <w:rsid w:val="00996ED0"/>
    <w:rsid w:val="009A0318"/>
    <w:rsid w:val="009A1188"/>
    <w:rsid w:val="009A4500"/>
    <w:rsid w:val="009A4D1D"/>
    <w:rsid w:val="009A59E7"/>
    <w:rsid w:val="009A5D22"/>
    <w:rsid w:val="009B26D2"/>
    <w:rsid w:val="009B2D8A"/>
    <w:rsid w:val="009B3EE5"/>
    <w:rsid w:val="009B403F"/>
    <w:rsid w:val="009B4A24"/>
    <w:rsid w:val="009B4DC7"/>
    <w:rsid w:val="009C044C"/>
    <w:rsid w:val="009C3EEA"/>
    <w:rsid w:val="009C76A9"/>
    <w:rsid w:val="009C7B6C"/>
    <w:rsid w:val="009D0043"/>
    <w:rsid w:val="009D052E"/>
    <w:rsid w:val="009D282B"/>
    <w:rsid w:val="009D317E"/>
    <w:rsid w:val="009D4CBB"/>
    <w:rsid w:val="009D648D"/>
    <w:rsid w:val="009E6817"/>
    <w:rsid w:val="009F0B58"/>
    <w:rsid w:val="009F21CD"/>
    <w:rsid w:val="009F3E80"/>
    <w:rsid w:val="009F4EBD"/>
    <w:rsid w:val="009F5C81"/>
    <w:rsid w:val="009F6DB0"/>
    <w:rsid w:val="00A0119B"/>
    <w:rsid w:val="00A01332"/>
    <w:rsid w:val="00A01BAC"/>
    <w:rsid w:val="00A0267E"/>
    <w:rsid w:val="00A033CB"/>
    <w:rsid w:val="00A04187"/>
    <w:rsid w:val="00A04766"/>
    <w:rsid w:val="00A068A8"/>
    <w:rsid w:val="00A06ABA"/>
    <w:rsid w:val="00A07553"/>
    <w:rsid w:val="00A111D1"/>
    <w:rsid w:val="00A12BBE"/>
    <w:rsid w:val="00A14C03"/>
    <w:rsid w:val="00A14DC2"/>
    <w:rsid w:val="00A15CB8"/>
    <w:rsid w:val="00A16A40"/>
    <w:rsid w:val="00A205D2"/>
    <w:rsid w:val="00A3213F"/>
    <w:rsid w:val="00A342D9"/>
    <w:rsid w:val="00A36057"/>
    <w:rsid w:val="00A36596"/>
    <w:rsid w:val="00A375AE"/>
    <w:rsid w:val="00A46326"/>
    <w:rsid w:val="00A466BA"/>
    <w:rsid w:val="00A51493"/>
    <w:rsid w:val="00A520DF"/>
    <w:rsid w:val="00A533BC"/>
    <w:rsid w:val="00A5626E"/>
    <w:rsid w:val="00A57E62"/>
    <w:rsid w:val="00A6081F"/>
    <w:rsid w:val="00A62CDA"/>
    <w:rsid w:val="00A64246"/>
    <w:rsid w:val="00A660A7"/>
    <w:rsid w:val="00A67646"/>
    <w:rsid w:val="00A71C0D"/>
    <w:rsid w:val="00A72EBA"/>
    <w:rsid w:val="00A73576"/>
    <w:rsid w:val="00A874BD"/>
    <w:rsid w:val="00A877BB"/>
    <w:rsid w:val="00A9468A"/>
    <w:rsid w:val="00A95320"/>
    <w:rsid w:val="00A96FA6"/>
    <w:rsid w:val="00AA05A8"/>
    <w:rsid w:val="00AA3357"/>
    <w:rsid w:val="00AA7659"/>
    <w:rsid w:val="00AB46BC"/>
    <w:rsid w:val="00AB6A7A"/>
    <w:rsid w:val="00AB70B8"/>
    <w:rsid w:val="00AC1EDA"/>
    <w:rsid w:val="00AC30F6"/>
    <w:rsid w:val="00AC3203"/>
    <w:rsid w:val="00AC4798"/>
    <w:rsid w:val="00AC773A"/>
    <w:rsid w:val="00AD572E"/>
    <w:rsid w:val="00AD5C5C"/>
    <w:rsid w:val="00AD7A8B"/>
    <w:rsid w:val="00AE1B19"/>
    <w:rsid w:val="00AE3D90"/>
    <w:rsid w:val="00AE61FC"/>
    <w:rsid w:val="00AF1FF6"/>
    <w:rsid w:val="00AF4CAC"/>
    <w:rsid w:val="00B0180A"/>
    <w:rsid w:val="00B06FE3"/>
    <w:rsid w:val="00B10229"/>
    <w:rsid w:val="00B10341"/>
    <w:rsid w:val="00B12598"/>
    <w:rsid w:val="00B13142"/>
    <w:rsid w:val="00B13B5D"/>
    <w:rsid w:val="00B150A0"/>
    <w:rsid w:val="00B15670"/>
    <w:rsid w:val="00B2123B"/>
    <w:rsid w:val="00B21BE6"/>
    <w:rsid w:val="00B23116"/>
    <w:rsid w:val="00B3455D"/>
    <w:rsid w:val="00B36810"/>
    <w:rsid w:val="00B36C03"/>
    <w:rsid w:val="00B406CA"/>
    <w:rsid w:val="00B4175C"/>
    <w:rsid w:val="00B447CF"/>
    <w:rsid w:val="00B47A8A"/>
    <w:rsid w:val="00B505BA"/>
    <w:rsid w:val="00B50897"/>
    <w:rsid w:val="00B50DCB"/>
    <w:rsid w:val="00B50EFF"/>
    <w:rsid w:val="00B52FE2"/>
    <w:rsid w:val="00B543A9"/>
    <w:rsid w:val="00B55659"/>
    <w:rsid w:val="00B56F16"/>
    <w:rsid w:val="00B57B01"/>
    <w:rsid w:val="00B60FF0"/>
    <w:rsid w:val="00B61226"/>
    <w:rsid w:val="00B6201F"/>
    <w:rsid w:val="00B64B8F"/>
    <w:rsid w:val="00B65357"/>
    <w:rsid w:val="00B6766B"/>
    <w:rsid w:val="00B704DA"/>
    <w:rsid w:val="00B70CF2"/>
    <w:rsid w:val="00B74AC5"/>
    <w:rsid w:val="00B7541B"/>
    <w:rsid w:val="00B75E72"/>
    <w:rsid w:val="00B76DBF"/>
    <w:rsid w:val="00B7742A"/>
    <w:rsid w:val="00B77E5B"/>
    <w:rsid w:val="00B804EB"/>
    <w:rsid w:val="00B8441A"/>
    <w:rsid w:val="00B84B56"/>
    <w:rsid w:val="00BA0A36"/>
    <w:rsid w:val="00BA286B"/>
    <w:rsid w:val="00BA2DC0"/>
    <w:rsid w:val="00BA357C"/>
    <w:rsid w:val="00BB0776"/>
    <w:rsid w:val="00BB15DD"/>
    <w:rsid w:val="00BB4150"/>
    <w:rsid w:val="00BB591F"/>
    <w:rsid w:val="00BC0927"/>
    <w:rsid w:val="00BC1D5F"/>
    <w:rsid w:val="00BC20BB"/>
    <w:rsid w:val="00BC2E4D"/>
    <w:rsid w:val="00BC3121"/>
    <w:rsid w:val="00BC639A"/>
    <w:rsid w:val="00BC66E9"/>
    <w:rsid w:val="00BD1688"/>
    <w:rsid w:val="00BD21E3"/>
    <w:rsid w:val="00BD2D7D"/>
    <w:rsid w:val="00BD47F8"/>
    <w:rsid w:val="00BD6CB1"/>
    <w:rsid w:val="00BD6CC2"/>
    <w:rsid w:val="00BE120E"/>
    <w:rsid w:val="00BE3718"/>
    <w:rsid w:val="00BE66CA"/>
    <w:rsid w:val="00BE6897"/>
    <w:rsid w:val="00BE7CFB"/>
    <w:rsid w:val="00BF0C5B"/>
    <w:rsid w:val="00BF2387"/>
    <w:rsid w:val="00BF3DB8"/>
    <w:rsid w:val="00BF45D5"/>
    <w:rsid w:val="00C015A3"/>
    <w:rsid w:val="00C04162"/>
    <w:rsid w:val="00C04F7A"/>
    <w:rsid w:val="00C053FF"/>
    <w:rsid w:val="00C0674F"/>
    <w:rsid w:val="00C0759F"/>
    <w:rsid w:val="00C07AD2"/>
    <w:rsid w:val="00C07DC6"/>
    <w:rsid w:val="00C104A2"/>
    <w:rsid w:val="00C111AE"/>
    <w:rsid w:val="00C117DB"/>
    <w:rsid w:val="00C12DDF"/>
    <w:rsid w:val="00C16BE3"/>
    <w:rsid w:val="00C17FCB"/>
    <w:rsid w:val="00C20E3A"/>
    <w:rsid w:val="00C21845"/>
    <w:rsid w:val="00C22280"/>
    <w:rsid w:val="00C31B3F"/>
    <w:rsid w:val="00C33099"/>
    <w:rsid w:val="00C353CE"/>
    <w:rsid w:val="00C35A9D"/>
    <w:rsid w:val="00C456ED"/>
    <w:rsid w:val="00C50287"/>
    <w:rsid w:val="00C50D50"/>
    <w:rsid w:val="00C518CC"/>
    <w:rsid w:val="00C52D4F"/>
    <w:rsid w:val="00C5450B"/>
    <w:rsid w:val="00C60C08"/>
    <w:rsid w:val="00C63B8E"/>
    <w:rsid w:val="00C6518A"/>
    <w:rsid w:val="00C70A36"/>
    <w:rsid w:val="00C712CB"/>
    <w:rsid w:val="00C7237C"/>
    <w:rsid w:val="00C743B8"/>
    <w:rsid w:val="00C80CC6"/>
    <w:rsid w:val="00C819FF"/>
    <w:rsid w:val="00C81C1F"/>
    <w:rsid w:val="00C820AD"/>
    <w:rsid w:val="00C8288B"/>
    <w:rsid w:val="00C82AEE"/>
    <w:rsid w:val="00C82B59"/>
    <w:rsid w:val="00C83C23"/>
    <w:rsid w:val="00C85A0B"/>
    <w:rsid w:val="00C87636"/>
    <w:rsid w:val="00C935D7"/>
    <w:rsid w:val="00C9409F"/>
    <w:rsid w:val="00C94B4F"/>
    <w:rsid w:val="00CA0506"/>
    <w:rsid w:val="00CA0AC3"/>
    <w:rsid w:val="00CA2C54"/>
    <w:rsid w:val="00CA61F8"/>
    <w:rsid w:val="00CB05CF"/>
    <w:rsid w:val="00CB730A"/>
    <w:rsid w:val="00CC2327"/>
    <w:rsid w:val="00CC42C8"/>
    <w:rsid w:val="00CC50C3"/>
    <w:rsid w:val="00CC7674"/>
    <w:rsid w:val="00CD0721"/>
    <w:rsid w:val="00CD19D4"/>
    <w:rsid w:val="00CD4670"/>
    <w:rsid w:val="00CD6557"/>
    <w:rsid w:val="00CD6EF9"/>
    <w:rsid w:val="00CD70B8"/>
    <w:rsid w:val="00CD7342"/>
    <w:rsid w:val="00CE03AC"/>
    <w:rsid w:val="00CE38AF"/>
    <w:rsid w:val="00CE5C03"/>
    <w:rsid w:val="00CE79B0"/>
    <w:rsid w:val="00CF14B9"/>
    <w:rsid w:val="00CF4342"/>
    <w:rsid w:val="00CF4DA4"/>
    <w:rsid w:val="00CF5A8F"/>
    <w:rsid w:val="00CF62D9"/>
    <w:rsid w:val="00D005AF"/>
    <w:rsid w:val="00D011B3"/>
    <w:rsid w:val="00D02810"/>
    <w:rsid w:val="00D0684A"/>
    <w:rsid w:val="00D113C9"/>
    <w:rsid w:val="00D13318"/>
    <w:rsid w:val="00D13427"/>
    <w:rsid w:val="00D1573D"/>
    <w:rsid w:val="00D17DD4"/>
    <w:rsid w:val="00D20B7E"/>
    <w:rsid w:val="00D22C0A"/>
    <w:rsid w:val="00D24100"/>
    <w:rsid w:val="00D25717"/>
    <w:rsid w:val="00D31B01"/>
    <w:rsid w:val="00D32041"/>
    <w:rsid w:val="00D34B3F"/>
    <w:rsid w:val="00D35A68"/>
    <w:rsid w:val="00D4060C"/>
    <w:rsid w:val="00D41602"/>
    <w:rsid w:val="00D4296E"/>
    <w:rsid w:val="00D42A19"/>
    <w:rsid w:val="00D452A2"/>
    <w:rsid w:val="00D45A4E"/>
    <w:rsid w:val="00D51B45"/>
    <w:rsid w:val="00D52D03"/>
    <w:rsid w:val="00D56848"/>
    <w:rsid w:val="00D62525"/>
    <w:rsid w:val="00D655AD"/>
    <w:rsid w:val="00D70241"/>
    <w:rsid w:val="00D70624"/>
    <w:rsid w:val="00D7487B"/>
    <w:rsid w:val="00D77640"/>
    <w:rsid w:val="00D862E4"/>
    <w:rsid w:val="00D911BC"/>
    <w:rsid w:val="00D92022"/>
    <w:rsid w:val="00D93845"/>
    <w:rsid w:val="00D94734"/>
    <w:rsid w:val="00D94F3E"/>
    <w:rsid w:val="00D96A64"/>
    <w:rsid w:val="00D9787D"/>
    <w:rsid w:val="00DA1D72"/>
    <w:rsid w:val="00DA1ECF"/>
    <w:rsid w:val="00DA202B"/>
    <w:rsid w:val="00DA337F"/>
    <w:rsid w:val="00DA4658"/>
    <w:rsid w:val="00DA5D72"/>
    <w:rsid w:val="00DA6387"/>
    <w:rsid w:val="00DB3B37"/>
    <w:rsid w:val="00DB6239"/>
    <w:rsid w:val="00DB6825"/>
    <w:rsid w:val="00DC5A04"/>
    <w:rsid w:val="00DC5ADF"/>
    <w:rsid w:val="00DC5C76"/>
    <w:rsid w:val="00DC606B"/>
    <w:rsid w:val="00DC70A8"/>
    <w:rsid w:val="00DC7ADF"/>
    <w:rsid w:val="00DD1ADC"/>
    <w:rsid w:val="00DD27D3"/>
    <w:rsid w:val="00DE2AEB"/>
    <w:rsid w:val="00DE4D9F"/>
    <w:rsid w:val="00DE719A"/>
    <w:rsid w:val="00DF0564"/>
    <w:rsid w:val="00DF08A0"/>
    <w:rsid w:val="00DF5BA1"/>
    <w:rsid w:val="00DF710B"/>
    <w:rsid w:val="00E02E18"/>
    <w:rsid w:val="00E04DC4"/>
    <w:rsid w:val="00E05558"/>
    <w:rsid w:val="00E1036D"/>
    <w:rsid w:val="00E106C2"/>
    <w:rsid w:val="00E2190E"/>
    <w:rsid w:val="00E305BA"/>
    <w:rsid w:val="00E3235B"/>
    <w:rsid w:val="00E32E7E"/>
    <w:rsid w:val="00E33E13"/>
    <w:rsid w:val="00E34A9E"/>
    <w:rsid w:val="00E34C00"/>
    <w:rsid w:val="00E4456B"/>
    <w:rsid w:val="00E53787"/>
    <w:rsid w:val="00E54E8B"/>
    <w:rsid w:val="00E559DA"/>
    <w:rsid w:val="00E5782C"/>
    <w:rsid w:val="00E61498"/>
    <w:rsid w:val="00E636A3"/>
    <w:rsid w:val="00E6494B"/>
    <w:rsid w:val="00E65DCF"/>
    <w:rsid w:val="00E70562"/>
    <w:rsid w:val="00E710DB"/>
    <w:rsid w:val="00E73B3F"/>
    <w:rsid w:val="00E75542"/>
    <w:rsid w:val="00E800A6"/>
    <w:rsid w:val="00E80A69"/>
    <w:rsid w:val="00E86106"/>
    <w:rsid w:val="00E87C8E"/>
    <w:rsid w:val="00E9233B"/>
    <w:rsid w:val="00E96E86"/>
    <w:rsid w:val="00EA1910"/>
    <w:rsid w:val="00EA59CA"/>
    <w:rsid w:val="00EB00CA"/>
    <w:rsid w:val="00EB1279"/>
    <w:rsid w:val="00EB2762"/>
    <w:rsid w:val="00EB47C7"/>
    <w:rsid w:val="00EC572F"/>
    <w:rsid w:val="00EC5C31"/>
    <w:rsid w:val="00EC6F3A"/>
    <w:rsid w:val="00ED1046"/>
    <w:rsid w:val="00ED1526"/>
    <w:rsid w:val="00ED28D2"/>
    <w:rsid w:val="00ED2DDD"/>
    <w:rsid w:val="00ED4F29"/>
    <w:rsid w:val="00ED533D"/>
    <w:rsid w:val="00ED72D6"/>
    <w:rsid w:val="00EE09CD"/>
    <w:rsid w:val="00EE6993"/>
    <w:rsid w:val="00EE6A66"/>
    <w:rsid w:val="00EE7371"/>
    <w:rsid w:val="00EF01C8"/>
    <w:rsid w:val="00EF1440"/>
    <w:rsid w:val="00EF18B8"/>
    <w:rsid w:val="00EF2D68"/>
    <w:rsid w:val="00EF34AC"/>
    <w:rsid w:val="00EF3992"/>
    <w:rsid w:val="00EF4A1A"/>
    <w:rsid w:val="00EF6FD4"/>
    <w:rsid w:val="00EF7FC3"/>
    <w:rsid w:val="00F011C7"/>
    <w:rsid w:val="00F05B2A"/>
    <w:rsid w:val="00F13C22"/>
    <w:rsid w:val="00F140E6"/>
    <w:rsid w:val="00F16B81"/>
    <w:rsid w:val="00F170AC"/>
    <w:rsid w:val="00F179B2"/>
    <w:rsid w:val="00F212D4"/>
    <w:rsid w:val="00F37524"/>
    <w:rsid w:val="00F37F32"/>
    <w:rsid w:val="00F42D7B"/>
    <w:rsid w:val="00F436A9"/>
    <w:rsid w:val="00F460CC"/>
    <w:rsid w:val="00F50BB2"/>
    <w:rsid w:val="00F52645"/>
    <w:rsid w:val="00F56DDF"/>
    <w:rsid w:val="00F617AF"/>
    <w:rsid w:val="00F6343F"/>
    <w:rsid w:val="00F6385D"/>
    <w:rsid w:val="00F63EE8"/>
    <w:rsid w:val="00F64AF9"/>
    <w:rsid w:val="00F70100"/>
    <w:rsid w:val="00F75D82"/>
    <w:rsid w:val="00F82494"/>
    <w:rsid w:val="00F902D8"/>
    <w:rsid w:val="00F905FA"/>
    <w:rsid w:val="00F90F0D"/>
    <w:rsid w:val="00F93032"/>
    <w:rsid w:val="00F95BFB"/>
    <w:rsid w:val="00FA12F0"/>
    <w:rsid w:val="00FA7566"/>
    <w:rsid w:val="00FA7CA9"/>
    <w:rsid w:val="00FC0DF6"/>
    <w:rsid w:val="00FD1EB2"/>
    <w:rsid w:val="00FD2357"/>
    <w:rsid w:val="00FD2753"/>
    <w:rsid w:val="00FD3252"/>
    <w:rsid w:val="00FD69A2"/>
    <w:rsid w:val="00FD72D6"/>
    <w:rsid w:val="00FE1667"/>
    <w:rsid w:val="00FE19CC"/>
    <w:rsid w:val="00FE4D8F"/>
    <w:rsid w:val="00FE65E7"/>
    <w:rsid w:val="00FF031A"/>
    <w:rsid w:val="00FF384C"/>
    <w:rsid w:val="00FF5B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520E"/>
  <w15:chartTrackingRefBased/>
  <w15:docId w15:val="{402591A7-87C6-4C0E-ACB0-1803781D6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D1046"/>
    <w:rPr>
      <w:rFonts w:ascii="Times New Roman" w:hAnsi="Times New Roman"/>
    </w:rPr>
  </w:style>
  <w:style w:type="paragraph" w:styleId="Nagwek1">
    <w:name w:val="heading 1"/>
    <w:basedOn w:val="Normalny"/>
    <w:next w:val="Normalny"/>
    <w:link w:val="Nagwek1Znak"/>
    <w:uiPriority w:val="9"/>
    <w:qFormat/>
    <w:rsid w:val="006C1797"/>
    <w:pPr>
      <w:keepNext/>
      <w:keepLines/>
      <w:spacing w:before="600" w:after="320"/>
      <w:outlineLvl w:val="0"/>
    </w:pPr>
    <w:rPr>
      <w:rFonts w:eastAsiaTheme="majorEastAsia" w:cstheme="majorBidi"/>
      <w:b/>
      <w:color w:val="000000" w:themeColor="text1"/>
      <w:sz w:val="40"/>
      <w:szCs w:val="40"/>
    </w:rPr>
  </w:style>
  <w:style w:type="paragraph" w:styleId="Nagwek2">
    <w:name w:val="heading 2"/>
    <w:basedOn w:val="Normalny"/>
    <w:next w:val="Normalny"/>
    <w:link w:val="Nagwek2Znak"/>
    <w:uiPriority w:val="9"/>
    <w:unhideWhenUsed/>
    <w:qFormat/>
    <w:rsid w:val="008866C8"/>
    <w:pPr>
      <w:keepNext/>
      <w:keepLines/>
      <w:spacing w:before="280" w:after="200"/>
      <w:outlineLvl w:val="1"/>
    </w:pPr>
    <w:rPr>
      <w:rFonts w:eastAsiaTheme="majorEastAsia" w:cstheme="majorBidi"/>
      <w:b/>
      <w:color w:val="000000" w:themeColor="text1"/>
      <w:sz w:val="28"/>
      <w:szCs w:val="32"/>
    </w:rPr>
  </w:style>
  <w:style w:type="paragraph" w:styleId="Nagwek3">
    <w:name w:val="heading 3"/>
    <w:basedOn w:val="Normalny"/>
    <w:next w:val="Normalny"/>
    <w:link w:val="Nagwek3Znak"/>
    <w:uiPriority w:val="9"/>
    <w:semiHidden/>
    <w:unhideWhenUsed/>
    <w:qFormat/>
    <w:rsid w:val="0004240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4240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4240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unhideWhenUsed/>
    <w:qFormat/>
    <w:rsid w:val="0004240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4240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4240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4240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C1797"/>
    <w:rPr>
      <w:rFonts w:ascii="Times New Roman" w:eastAsiaTheme="majorEastAsia" w:hAnsi="Times New Roman" w:cstheme="majorBidi"/>
      <w:b/>
      <w:color w:val="000000" w:themeColor="text1"/>
      <w:sz w:val="40"/>
      <w:szCs w:val="40"/>
    </w:rPr>
  </w:style>
  <w:style w:type="character" w:customStyle="1" w:styleId="Nagwek2Znak">
    <w:name w:val="Nagłówek 2 Znak"/>
    <w:basedOn w:val="Domylnaczcionkaakapitu"/>
    <w:link w:val="Nagwek2"/>
    <w:uiPriority w:val="9"/>
    <w:rsid w:val="008866C8"/>
    <w:rPr>
      <w:rFonts w:ascii="Times New Roman" w:eastAsiaTheme="majorEastAsia" w:hAnsi="Times New Roman" w:cstheme="majorBidi"/>
      <w:b/>
      <w:color w:val="000000" w:themeColor="text1"/>
      <w:sz w:val="28"/>
      <w:szCs w:val="32"/>
    </w:rPr>
  </w:style>
  <w:style w:type="character" w:customStyle="1" w:styleId="Nagwek3Znak">
    <w:name w:val="Nagłówek 3 Znak"/>
    <w:basedOn w:val="Domylnaczcionkaakapitu"/>
    <w:link w:val="Nagwek3"/>
    <w:uiPriority w:val="9"/>
    <w:semiHidden/>
    <w:rsid w:val="0004240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4240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4240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rsid w:val="0004240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4240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4240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4240C"/>
    <w:rPr>
      <w:rFonts w:eastAsiaTheme="majorEastAsia" w:cstheme="majorBidi"/>
      <w:color w:val="272727" w:themeColor="text1" w:themeTint="D8"/>
    </w:rPr>
  </w:style>
  <w:style w:type="paragraph" w:styleId="Tytu">
    <w:name w:val="Title"/>
    <w:basedOn w:val="Normalny"/>
    <w:next w:val="Normalny"/>
    <w:link w:val="TytuZnak"/>
    <w:uiPriority w:val="10"/>
    <w:qFormat/>
    <w:rsid w:val="00042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4240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4240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4240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4240C"/>
    <w:pPr>
      <w:spacing w:before="160"/>
      <w:jc w:val="center"/>
    </w:pPr>
    <w:rPr>
      <w:i/>
      <w:iCs/>
      <w:color w:val="404040" w:themeColor="text1" w:themeTint="BF"/>
    </w:rPr>
  </w:style>
  <w:style w:type="character" w:customStyle="1" w:styleId="CytatZnak">
    <w:name w:val="Cytat Znak"/>
    <w:basedOn w:val="Domylnaczcionkaakapitu"/>
    <w:link w:val="Cytat"/>
    <w:uiPriority w:val="29"/>
    <w:rsid w:val="0004240C"/>
    <w:rPr>
      <w:i/>
      <w:iCs/>
      <w:color w:val="404040" w:themeColor="text1" w:themeTint="BF"/>
    </w:rPr>
  </w:style>
  <w:style w:type="paragraph" w:styleId="Akapitzlist">
    <w:name w:val="List Paragraph"/>
    <w:basedOn w:val="Normalny"/>
    <w:uiPriority w:val="34"/>
    <w:qFormat/>
    <w:rsid w:val="0004240C"/>
    <w:pPr>
      <w:ind w:left="720"/>
      <w:contextualSpacing/>
    </w:pPr>
  </w:style>
  <w:style w:type="character" w:styleId="Wyrnienieintensywne">
    <w:name w:val="Intense Emphasis"/>
    <w:basedOn w:val="Domylnaczcionkaakapitu"/>
    <w:uiPriority w:val="21"/>
    <w:qFormat/>
    <w:rsid w:val="0004240C"/>
    <w:rPr>
      <w:i/>
      <w:iCs/>
      <w:color w:val="0F4761" w:themeColor="accent1" w:themeShade="BF"/>
    </w:rPr>
  </w:style>
  <w:style w:type="paragraph" w:styleId="Cytatintensywny">
    <w:name w:val="Intense Quote"/>
    <w:basedOn w:val="Normalny"/>
    <w:next w:val="Normalny"/>
    <w:link w:val="CytatintensywnyZnak"/>
    <w:uiPriority w:val="30"/>
    <w:qFormat/>
    <w:rsid w:val="00042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4240C"/>
    <w:rPr>
      <w:i/>
      <w:iCs/>
      <w:color w:val="0F4761" w:themeColor="accent1" w:themeShade="BF"/>
    </w:rPr>
  </w:style>
  <w:style w:type="character" w:styleId="Odwoanieintensywne">
    <w:name w:val="Intense Reference"/>
    <w:basedOn w:val="Domylnaczcionkaakapitu"/>
    <w:uiPriority w:val="32"/>
    <w:qFormat/>
    <w:rsid w:val="0004240C"/>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B2123B"/>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B2123B"/>
    <w:rPr>
      <w:sz w:val="20"/>
      <w:szCs w:val="20"/>
    </w:rPr>
  </w:style>
  <w:style w:type="character" w:styleId="Odwoanieprzypisudolnego">
    <w:name w:val="footnote reference"/>
    <w:basedOn w:val="Domylnaczcionkaakapitu"/>
    <w:uiPriority w:val="99"/>
    <w:semiHidden/>
    <w:unhideWhenUsed/>
    <w:rsid w:val="00B2123B"/>
    <w:rPr>
      <w:vertAlign w:val="superscript"/>
    </w:rPr>
  </w:style>
  <w:style w:type="paragraph" w:styleId="Tekstprzypisukocowego">
    <w:name w:val="endnote text"/>
    <w:basedOn w:val="Normalny"/>
    <w:link w:val="TekstprzypisukocowegoZnak"/>
    <w:uiPriority w:val="99"/>
    <w:semiHidden/>
    <w:unhideWhenUsed/>
    <w:rsid w:val="00A874BD"/>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A874BD"/>
    <w:rPr>
      <w:sz w:val="20"/>
      <w:szCs w:val="20"/>
    </w:rPr>
  </w:style>
  <w:style w:type="character" w:styleId="Odwoanieprzypisukocowego">
    <w:name w:val="endnote reference"/>
    <w:basedOn w:val="Domylnaczcionkaakapitu"/>
    <w:uiPriority w:val="99"/>
    <w:semiHidden/>
    <w:unhideWhenUsed/>
    <w:rsid w:val="00A874BD"/>
    <w:rPr>
      <w:vertAlign w:val="superscript"/>
    </w:rPr>
  </w:style>
  <w:style w:type="character" w:styleId="Hipercze">
    <w:name w:val="Hyperlink"/>
    <w:basedOn w:val="Domylnaczcionkaakapitu"/>
    <w:uiPriority w:val="99"/>
    <w:unhideWhenUsed/>
    <w:rsid w:val="00BA2DC0"/>
    <w:rPr>
      <w:color w:val="467886" w:themeColor="hyperlink"/>
      <w:u w:val="single"/>
    </w:rPr>
  </w:style>
  <w:style w:type="character" w:styleId="Nierozpoznanawzmianka">
    <w:name w:val="Unresolved Mention"/>
    <w:basedOn w:val="Domylnaczcionkaakapitu"/>
    <w:uiPriority w:val="99"/>
    <w:semiHidden/>
    <w:unhideWhenUsed/>
    <w:rsid w:val="00BA2DC0"/>
    <w:rPr>
      <w:color w:val="605E5C"/>
      <w:shd w:val="clear" w:color="auto" w:fill="E1DFDD"/>
    </w:rPr>
  </w:style>
  <w:style w:type="character" w:styleId="Tekstzastpczy">
    <w:name w:val="Placeholder Text"/>
    <w:basedOn w:val="Domylnaczcionkaakapitu"/>
    <w:uiPriority w:val="99"/>
    <w:semiHidden/>
    <w:rsid w:val="009940CB"/>
    <w:rPr>
      <w:color w:val="666666"/>
    </w:rPr>
  </w:style>
  <w:style w:type="table" w:styleId="Tabela-Siatka">
    <w:name w:val="Table Grid"/>
    <w:basedOn w:val="Standardowy"/>
    <w:uiPriority w:val="39"/>
    <w:rsid w:val="006F3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ny"/>
    <w:next w:val="Normalny"/>
    <w:uiPriority w:val="35"/>
    <w:unhideWhenUsed/>
    <w:qFormat/>
    <w:rsid w:val="008F144A"/>
    <w:pPr>
      <w:spacing w:after="200" w:line="240" w:lineRule="auto"/>
    </w:pPr>
    <w:rPr>
      <w:i/>
      <w:iCs/>
      <w:color w:val="0E2841" w:themeColor="text2"/>
      <w:sz w:val="18"/>
      <w:szCs w:val="18"/>
    </w:rPr>
  </w:style>
  <w:style w:type="character" w:styleId="Pogrubienie">
    <w:name w:val="Strong"/>
    <w:basedOn w:val="Domylnaczcionkaakapitu"/>
    <w:uiPriority w:val="22"/>
    <w:qFormat/>
    <w:rsid w:val="00FD2357"/>
    <w:rPr>
      <w:b/>
      <w:bCs/>
    </w:rPr>
  </w:style>
  <w:style w:type="paragraph" w:styleId="Nagwekspisutreci">
    <w:name w:val="TOC Heading"/>
    <w:basedOn w:val="Nagwek1"/>
    <w:next w:val="Normalny"/>
    <w:uiPriority w:val="39"/>
    <w:unhideWhenUsed/>
    <w:qFormat/>
    <w:rsid w:val="009459D1"/>
    <w:pPr>
      <w:spacing w:before="240" w:after="0" w:line="259" w:lineRule="auto"/>
      <w:outlineLvl w:val="9"/>
    </w:pPr>
    <w:rPr>
      <w:rFonts w:asciiTheme="majorHAnsi" w:hAnsiTheme="majorHAnsi"/>
      <w:b w:val="0"/>
      <w:color w:val="0F4761" w:themeColor="accent1" w:themeShade="BF"/>
      <w:kern w:val="0"/>
      <w:sz w:val="32"/>
      <w:szCs w:val="32"/>
      <w:lang w:eastAsia="pl-PL"/>
      <w14:ligatures w14:val="none"/>
    </w:rPr>
  </w:style>
  <w:style w:type="paragraph" w:styleId="Spistreci1">
    <w:name w:val="toc 1"/>
    <w:basedOn w:val="Normalny"/>
    <w:next w:val="Normalny"/>
    <w:autoRedefine/>
    <w:uiPriority w:val="39"/>
    <w:unhideWhenUsed/>
    <w:rsid w:val="009459D1"/>
    <w:pPr>
      <w:spacing w:after="100"/>
    </w:pPr>
  </w:style>
  <w:style w:type="paragraph" w:styleId="Spistreci2">
    <w:name w:val="toc 2"/>
    <w:basedOn w:val="Normalny"/>
    <w:next w:val="Normalny"/>
    <w:autoRedefine/>
    <w:uiPriority w:val="39"/>
    <w:unhideWhenUsed/>
    <w:rsid w:val="009459D1"/>
    <w:pPr>
      <w:spacing w:after="100"/>
      <w:ind w:left="240"/>
    </w:pPr>
  </w:style>
  <w:style w:type="paragraph" w:customStyle="1" w:styleId="font-claude-response-body">
    <w:name w:val="font-claude-response-body"/>
    <w:basedOn w:val="Normalny"/>
    <w:rsid w:val="00EF34AC"/>
    <w:pPr>
      <w:spacing w:before="100" w:beforeAutospacing="1" w:after="100" w:afterAutospacing="1" w:line="240" w:lineRule="auto"/>
    </w:pPr>
    <w:rPr>
      <w:rFonts w:eastAsia="Times New Roman" w:cs="Times New Roman"/>
      <w:kern w:val="0"/>
      <w:lang w:eastAsia="pl-PL"/>
      <w14:ligatures w14:val="none"/>
    </w:rPr>
  </w:style>
  <w:style w:type="character" w:styleId="Uwydatnienie">
    <w:name w:val="Emphasis"/>
    <w:basedOn w:val="Domylnaczcionkaakapitu"/>
    <w:uiPriority w:val="20"/>
    <w:qFormat/>
    <w:rsid w:val="00EF34AC"/>
    <w:rPr>
      <w:i/>
      <w:iCs/>
    </w:rPr>
  </w:style>
  <w:style w:type="paragraph" w:styleId="Bezodstpw">
    <w:name w:val="No Spacing"/>
    <w:link w:val="BezodstpwZnak"/>
    <w:uiPriority w:val="1"/>
    <w:qFormat/>
    <w:rsid w:val="000A18AF"/>
    <w:pPr>
      <w:spacing w:after="0" w:line="240" w:lineRule="auto"/>
    </w:pPr>
    <w:rPr>
      <w:rFonts w:eastAsiaTheme="minorEastAsia"/>
      <w:kern w:val="0"/>
      <w:sz w:val="22"/>
      <w:szCs w:val="22"/>
      <w:lang w:eastAsia="pl-PL"/>
      <w14:ligatures w14:val="none"/>
    </w:rPr>
  </w:style>
  <w:style w:type="character" w:customStyle="1" w:styleId="BezodstpwZnak">
    <w:name w:val="Bez odstępów Znak"/>
    <w:basedOn w:val="Domylnaczcionkaakapitu"/>
    <w:link w:val="Bezodstpw"/>
    <w:uiPriority w:val="1"/>
    <w:rsid w:val="000A18AF"/>
    <w:rPr>
      <w:rFonts w:eastAsiaTheme="minorEastAsia"/>
      <w:kern w:val="0"/>
      <w:sz w:val="22"/>
      <w:szCs w:val="22"/>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1" Type="http://schemas.openxmlformats.org/officeDocument/2006/relationships/hyperlink" Target="https://karun.in/blog/expected-threat.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0BE46A4A914DB5B8AA52608F469FDA"/>
        <w:category>
          <w:name w:val="Ogólne"/>
          <w:gallery w:val="placeholder"/>
        </w:category>
        <w:types>
          <w:type w:val="bbPlcHdr"/>
        </w:types>
        <w:behaviors>
          <w:behavior w:val="content"/>
        </w:behaviors>
        <w:guid w:val="{10BEEADA-0314-44D2-B31F-6512BAFB523C}"/>
      </w:docPartPr>
      <w:docPartBody>
        <w:p w:rsidR="009B5C5B" w:rsidRDefault="00932078" w:rsidP="00932078">
          <w:pPr>
            <w:pStyle w:val="3A0BE46A4A914DB5B8AA52608F469FDA"/>
          </w:pPr>
          <w:r>
            <w:rPr>
              <w:rFonts w:asciiTheme="majorHAnsi" w:eastAsiaTheme="majorEastAsia" w:hAnsiTheme="majorHAnsi" w:cstheme="majorBidi"/>
              <w:caps/>
              <w:color w:val="156082" w:themeColor="accent1"/>
              <w:sz w:val="80"/>
              <w:szCs w:val="80"/>
            </w:rPr>
            <w:t>[Tytuł dokumentu]</w:t>
          </w:r>
        </w:p>
      </w:docPartBody>
    </w:docPart>
    <w:docPart>
      <w:docPartPr>
        <w:name w:val="AE602A008F45414988866419FFFEF645"/>
        <w:category>
          <w:name w:val="Ogólne"/>
          <w:gallery w:val="placeholder"/>
        </w:category>
        <w:types>
          <w:type w:val="bbPlcHdr"/>
        </w:types>
        <w:behaviors>
          <w:behavior w:val="content"/>
        </w:behaviors>
        <w:guid w:val="{47BCD207-8EC2-45E5-9330-6AC1F1859937}"/>
      </w:docPartPr>
      <w:docPartBody>
        <w:p w:rsidR="009B5C5B" w:rsidRDefault="00932078" w:rsidP="00932078">
          <w:pPr>
            <w:pStyle w:val="AE602A008F45414988866419FFFEF645"/>
          </w:pPr>
          <w:r>
            <w:rPr>
              <w:color w:val="156082" w:themeColor="accent1"/>
              <w:sz w:val="28"/>
              <w:szCs w:val="28"/>
            </w:rPr>
            <w:t>[Podtytuł dokumentu]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078"/>
    <w:rsid w:val="002E5684"/>
    <w:rsid w:val="006F2CA2"/>
    <w:rsid w:val="00932078"/>
    <w:rsid w:val="009B5C5B"/>
    <w:rsid w:val="00FF5B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932078"/>
    <w:rPr>
      <w:color w:val="666666"/>
    </w:rPr>
  </w:style>
  <w:style w:type="paragraph" w:customStyle="1" w:styleId="3A0BE46A4A914DB5B8AA52608F469FDA">
    <w:name w:val="3A0BE46A4A914DB5B8AA52608F469FDA"/>
    <w:rsid w:val="00932078"/>
  </w:style>
  <w:style w:type="paragraph" w:customStyle="1" w:styleId="AE602A008F45414988866419FFFEF645">
    <w:name w:val="AE602A008F45414988866419FFFEF645"/>
    <w:rsid w:val="009320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773A2-3CE2-4345-84ED-814D92CBA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51</Pages>
  <Words>18644</Words>
  <Characters>111865</Characters>
  <Application>Microsoft Office Word</Application>
  <DocSecurity>0</DocSecurity>
  <Lines>932</Lines>
  <Paragraphs>260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Piłka nożna jako sekwencja zdarzeń: model Expected Threat z continuous embedding i Mixture Density Networks</dc:title>
  <dc:subject>Bartosz Sobkowicz 113818</dc:subject>
  <dc:creator>Bartosz Sobkowicz</dc:creator>
  <cp:keywords/>
  <dc:description/>
  <cp:lastModifiedBy>Bartosz Sobkowicz</cp:lastModifiedBy>
  <cp:revision>4</cp:revision>
  <dcterms:created xsi:type="dcterms:W3CDTF">2026-02-08T09:02:00Z</dcterms:created>
  <dcterms:modified xsi:type="dcterms:W3CDTF">2026-02-08T09:02:00Z</dcterms:modified>
</cp:coreProperties>
</file>