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BE070" w14:textId="37EFDDF5" w:rsidR="00335FB3" w:rsidRDefault="00DF1CF1" w:rsidP="004E6DB6">
      <w:r>
        <w:t>How can one restrict access to certain columns of a database table?</w:t>
      </w:r>
    </w:p>
    <w:p w14:paraId="0822DE1E" w14:textId="77777777" w:rsidR="003D3293" w:rsidRDefault="003D3293" w:rsidP="004E6DB6"/>
    <w:p w14:paraId="3F2A278B" w14:textId="2B3E0413" w:rsidR="003D3293" w:rsidRDefault="003D3293" w:rsidP="004E6DB6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REVOKE SELECT ON TABLE </w:t>
      </w:r>
      <w:proofErr w:type="spellStart"/>
      <w:proofErr w:type="gramStart"/>
      <w:r>
        <w:rPr>
          <w:rFonts w:ascii="Consolas" w:eastAsia="Consolas" w:hAnsi="Consolas"/>
          <w:sz w:val="17"/>
        </w:rPr>
        <w:t>public.customer</w:t>
      </w:r>
      <w:proofErr w:type="spellEnd"/>
      <w:proofErr w:type="gramEnd"/>
      <w:r>
        <w:rPr>
          <w:rFonts w:ascii="Consolas" w:eastAsia="Consolas" w:hAnsi="Consolas"/>
          <w:sz w:val="17"/>
        </w:rPr>
        <w:t xml:space="preserve"> FROM </w:t>
      </w:r>
      <w:proofErr w:type="spellStart"/>
      <w:r>
        <w:rPr>
          <w:rFonts w:ascii="Consolas" w:eastAsia="Consolas" w:hAnsi="Consolas"/>
          <w:sz w:val="17"/>
        </w:rPr>
        <w:t>rentaluser</w:t>
      </w:r>
      <w:proofErr w:type="spellEnd"/>
      <w:r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  <w:t>GRANT SELECT (</w:t>
      </w:r>
      <w:proofErr w:type="spellStart"/>
      <w:r>
        <w:rPr>
          <w:rFonts w:ascii="Consolas" w:eastAsia="Consolas" w:hAnsi="Consolas"/>
          <w:sz w:val="17"/>
        </w:rPr>
        <w:t>customer_id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first_name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last_name</w:t>
      </w:r>
      <w:proofErr w:type="spellEnd"/>
      <w:r>
        <w:rPr>
          <w:rFonts w:ascii="Consolas" w:eastAsia="Consolas" w:hAnsi="Consolas"/>
          <w:sz w:val="17"/>
        </w:rPr>
        <w:t xml:space="preserve">, email) ON </w:t>
      </w:r>
      <w:proofErr w:type="spellStart"/>
      <w:r>
        <w:rPr>
          <w:rFonts w:ascii="Consolas" w:eastAsia="Consolas" w:hAnsi="Consolas"/>
          <w:sz w:val="17"/>
        </w:rPr>
        <w:t>public.customer</w:t>
      </w:r>
      <w:proofErr w:type="spellEnd"/>
      <w:r>
        <w:rPr>
          <w:rFonts w:ascii="Consolas" w:eastAsia="Consolas" w:hAnsi="Consolas"/>
          <w:sz w:val="17"/>
        </w:rPr>
        <w:t xml:space="preserve"> TO </w:t>
      </w:r>
      <w:proofErr w:type="spellStart"/>
      <w:r>
        <w:rPr>
          <w:rFonts w:ascii="Consolas" w:eastAsia="Consolas" w:hAnsi="Consolas"/>
          <w:sz w:val="17"/>
        </w:rPr>
        <w:t>rentaluser</w:t>
      </w:r>
      <w:proofErr w:type="spellEnd"/>
      <w:r>
        <w:rPr>
          <w:rFonts w:ascii="Consolas" w:eastAsia="Consolas" w:hAnsi="Consolas"/>
          <w:sz w:val="17"/>
        </w:rPr>
        <w:t>;</w:t>
      </w:r>
    </w:p>
    <w:p w14:paraId="052F27A5" w14:textId="73A72B01" w:rsidR="003D3293" w:rsidRDefault="003D3293" w:rsidP="004E6DB6">
      <w:r>
        <w:t>What is the difference between user identification and user authentication?</w:t>
      </w:r>
    </w:p>
    <w:p w14:paraId="6F29BF6C" w14:textId="5FDB59B7" w:rsidR="005A0F47" w:rsidRDefault="005A0F47" w:rsidP="004E6DB6">
      <w:r>
        <w:rPr>
          <w:rFonts w:ascii="Consolas" w:eastAsia="Consolas" w:hAnsi="Consolas"/>
          <w:sz w:val="17"/>
        </w:rPr>
        <w:t>-- Identification claim</w:t>
      </w:r>
      <w:r>
        <w:rPr>
          <w:rFonts w:ascii="Consolas" w:eastAsia="Consolas" w:hAnsi="Consolas"/>
          <w:sz w:val="17"/>
        </w:rPr>
        <w:br/>
        <w:t xml:space="preserve">-- </w:t>
      </w:r>
      <w:proofErr w:type="spellStart"/>
      <w:r>
        <w:rPr>
          <w:rFonts w:ascii="Consolas" w:eastAsia="Consolas" w:hAnsi="Consolas"/>
          <w:sz w:val="17"/>
        </w:rPr>
        <w:t>psql</w:t>
      </w:r>
      <w:proofErr w:type="spellEnd"/>
      <w:r>
        <w:rPr>
          <w:rFonts w:ascii="Consolas" w:eastAsia="Consolas" w:hAnsi="Consolas"/>
          <w:sz w:val="17"/>
        </w:rPr>
        <w:t xml:space="preserve"> -U </w:t>
      </w:r>
      <w:proofErr w:type="spellStart"/>
      <w:r>
        <w:rPr>
          <w:rFonts w:ascii="Consolas" w:eastAsia="Consolas" w:hAnsi="Consolas"/>
          <w:sz w:val="17"/>
        </w:rPr>
        <w:t>rentaluser</w:t>
      </w:r>
      <w:proofErr w:type="spellEnd"/>
      <w:r>
        <w:rPr>
          <w:rFonts w:ascii="Consolas" w:eastAsia="Consolas" w:hAnsi="Consolas"/>
          <w:sz w:val="17"/>
        </w:rPr>
        <w:t xml:space="preserve"> -d </w:t>
      </w:r>
      <w:proofErr w:type="spellStart"/>
      <w:r>
        <w:rPr>
          <w:rFonts w:ascii="Consolas" w:eastAsia="Consolas" w:hAnsi="Consolas"/>
          <w:sz w:val="17"/>
        </w:rPr>
        <w:t>dvdrental</w:t>
      </w:r>
      <w:proofErr w:type="spellEnd"/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-- Authentication happens when PostgreSQL verifies the password or other credential</w:t>
      </w:r>
      <w:r>
        <w:rPr>
          <w:rFonts w:ascii="Consolas" w:eastAsia="Consolas" w:hAnsi="Consolas"/>
          <w:sz w:val="17"/>
        </w:rPr>
        <w:br/>
        <w:t xml:space="preserve">SELECT </w:t>
      </w:r>
      <w:proofErr w:type="spellStart"/>
      <w:r>
        <w:rPr>
          <w:rFonts w:ascii="Consolas" w:eastAsia="Consolas" w:hAnsi="Consolas"/>
          <w:sz w:val="17"/>
        </w:rPr>
        <w:t>session_user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current_user</w:t>
      </w:r>
      <w:proofErr w:type="spellEnd"/>
      <w:r>
        <w:rPr>
          <w:rFonts w:ascii="Consolas" w:eastAsia="Consolas" w:hAnsi="Consolas"/>
          <w:sz w:val="17"/>
        </w:rPr>
        <w:t>;</w:t>
      </w:r>
    </w:p>
    <w:p w14:paraId="6E79E4DB" w14:textId="78231992" w:rsidR="003D3293" w:rsidRDefault="003D3293" w:rsidP="003D3293">
      <w:r>
        <w:t>Identification is the claim of identity. Authentication is the proof that the claim is true, such as providing the correct password, certificate</w:t>
      </w:r>
      <w:r>
        <w:t xml:space="preserve"> or</w:t>
      </w:r>
      <w:r>
        <w:t xml:space="preserve"> OAuth bearer token.</w:t>
      </w:r>
    </w:p>
    <w:p w14:paraId="7598E3E2" w14:textId="77777777" w:rsidR="005A0F47" w:rsidRDefault="005A0F47" w:rsidP="003D3293"/>
    <w:p w14:paraId="0D1A28FF" w14:textId="7D03C909" w:rsidR="003D3293" w:rsidRDefault="005A0F47" w:rsidP="003D3293">
      <w:r>
        <w:t>What are the recommended authentication protocols for PostgreSQL?</w:t>
      </w:r>
    </w:p>
    <w:p w14:paraId="15444BF8" w14:textId="77777777" w:rsidR="005A0F47" w:rsidRDefault="005A0F47" w:rsidP="003D3293"/>
    <w:p w14:paraId="0F0CC259" w14:textId="32605C98" w:rsidR="005A0F47" w:rsidRDefault="005A0F47" w:rsidP="005A0F47">
      <w:r>
        <w:t xml:space="preserve">For password-based logins, SCRAM-SHA-256 is </w:t>
      </w:r>
      <w:r>
        <w:t>used</w:t>
      </w:r>
      <w:r>
        <w:t>. For enterprise environments</w:t>
      </w:r>
      <w:r>
        <w:t xml:space="preserve"> -</w:t>
      </w:r>
      <w:r>
        <w:t xml:space="preserve"> SSPI (on Windows), client certificates, or OAuth/SASL-based </w:t>
      </w:r>
      <w:r>
        <w:t>are used</w:t>
      </w:r>
      <w:r>
        <w:t>. Plain password and trust should be avoided for normal remote production access.</w:t>
      </w:r>
    </w:p>
    <w:p w14:paraId="7302340C" w14:textId="35CD0617" w:rsidR="003D3293" w:rsidRDefault="003D3293" w:rsidP="004E6DB6">
      <w:pPr>
        <w:rPr>
          <w:rFonts w:ascii="Times New Roman" w:hAnsi="Times New Roman" w:cs="Times New Roman"/>
          <w:sz w:val="24"/>
          <w:szCs w:val="24"/>
        </w:rPr>
      </w:pPr>
    </w:p>
    <w:p w14:paraId="156F7627" w14:textId="5F5707DC" w:rsidR="005A0F47" w:rsidRDefault="005A0F47" w:rsidP="004E6DB6">
      <w:r>
        <w:t>What is proxy authentication in PostgreSQL and what is it for? Why does it make the previously discussed role-based access control easier to implement?</w:t>
      </w:r>
    </w:p>
    <w:p w14:paraId="28D57052" w14:textId="1F42B4C3" w:rsidR="00774A44" w:rsidRDefault="00774A44" w:rsidP="004E6DB6"/>
    <w:p w14:paraId="5D1D4E71" w14:textId="13552E6C" w:rsidR="00774A44" w:rsidRDefault="00774A44" w:rsidP="004E6DB6">
      <w:r>
        <w:t>In PostgreSQL practice, proxy-style access usually means one role authenticates to the server and then switches to another role with SET ROLE, or an external connection pooler/application authenticates users and maps them into database roles. This is useful because it separates login mechanics from permissions.</w:t>
      </w:r>
    </w:p>
    <w:p w14:paraId="45E2AC57" w14:textId="23FA6DE8" w:rsidR="007E2E8B" w:rsidRDefault="007E2E8B" w:rsidP="004E6DB6"/>
    <w:p w14:paraId="59573120" w14:textId="01047C49" w:rsidR="007E2E8B" w:rsidRPr="004E6DB6" w:rsidRDefault="007E2E8B" w:rsidP="004E6D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onsolas" w:eastAsia="Consolas" w:hAnsi="Consolas"/>
          <w:sz w:val="17"/>
        </w:rPr>
        <w:t xml:space="preserve">GRANT rental TO </w:t>
      </w:r>
      <w:proofErr w:type="spellStart"/>
      <w:r>
        <w:rPr>
          <w:rFonts w:ascii="Consolas" w:eastAsia="Consolas" w:hAnsi="Consolas"/>
          <w:sz w:val="17"/>
        </w:rPr>
        <w:t>rentaluser</w:t>
      </w:r>
      <w:proofErr w:type="spellEnd"/>
      <w:r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  <w:t>SET ROLE rental;</w:t>
      </w:r>
      <w:r>
        <w:rPr>
          <w:rFonts w:ascii="Consolas" w:eastAsia="Consolas" w:hAnsi="Consolas"/>
          <w:sz w:val="17"/>
        </w:rPr>
        <w:br/>
        <w:t xml:space="preserve">SELECT </w:t>
      </w:r>
      <w:proofErr w:type="spellStart"/>
      <w:r>
        <w:rPr>
          <w:rFonts w:ascii="Consolas" w:eastAsia="Consolas" w:hAnsi="Consolas"/>
          <w:sz w:val="17"/>
        </w:rPr>
        <w:t>current_user</w:t>
      </w:r>
      <w:proofErr w:type="spellEnd"/>
      <w:r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RESET ROLE;</w:t>
      </w:r>
    </w:p>
    <w:sectPr w:rsidR="007E2E8B" w:rsidRPr="004E6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A2E2D"/>
    <w:multiLevelType w:val="hybridMultilevel"/>
    <w:tmpl w:val="C51AF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4E"/>
    <w:rsid w:val="001F0D31"/>
    <w:rsid w:val="0028401D"/>
    <w:rsid w:val="00335FB3"/>
    <w:rsid w:val="003D3293"/>
    <w:rsid w:val="00476C46"/>
    <w:rsid w:val="004E6DB6"/>
    <w:rsid w:val="005A0F47"/>
    <w:rsid w:val="00700E3B"/>
    <w:rsid w:val="00774A44"/>
    <w:rsid w:val="007E2E8B"/>
    <w:rsid w:val="007E4137"/>
    <w:rsid w:val="009A434E"/>
    <w:rsid w:val="00D179E5"/>
    <w:rsid w:val="00DF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2022"/>
  <w15:chartTrackingRefBased/>
  <w15:docId w15:val="{FAFF1FE4-EFB3-49A4-9D78-DA07B15F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0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11</cp:revision>
  <dcterms:created xsi:type="dcterms:W3CDTF">2026-04-18T11:03:00Z</dcterms:created>
  <dcterms:modified xsi:type="dcterms:W3CDTF">2026-04-18T12:43:00Z</dcterms:modified>
</cp:coreProperties>
</file>