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8E7CD0" w14:textId="77777777" w:rsidR="005475BD" w:rsidRDefault="008349BD">
      <w:pPr>
        <w:spacing w:before="1680"/>
        <w:jc w:val="center"/>
        <w:rPr>
          <w:rFonts w:hint="eastAsia"/>
        </w:rPr>
      </w:pPr>
      <w:r>
        <w:rPr>
          <w:rFonts w:ascii="Aptos Display" w:hAnsi="Aptos Display"/>
          <w:b/>
          <w:color w:val="17365D"/>
          <w:sz w:val="26"/>
        </w:rPr>
        <w:t>FRAMEWORKS AND ADVANCED SELENIUM</w:t>
      </w:r>
    </w:p>
    <w:p w14:paraId="0A570378" w14:textId="77777777" w:rsidR="005475BD" w:rsidRDefault="008349BD">
      <w:pPr>
        <w:pStyle w:val="Title"/>
        <w:jc w:val="center"/>
      </w:pPr>
      <w:r>
        <w:t>Data Quality Task 13 Final Report</w:t>
      </w:r>
    </w:p>
    <w:p w14:paraId="472CC625" w14:textId="77777777" w:rsidR="005475BD" w:rsidRDefault="008349BD">
      <w:pPr>
        <w:spacing w:before="160"/>
        <w:jc w:val="center"/>
        <w:rPr>
          <w:rFonts w:hint="eastAsia"/>
        </w:rPr>
      </w:pPr>
      <w:r>
        <w:rPr>
          <w:i/>
        </w:rPr>
        <w:t>Test automation assessment, ROI calculation, and Pytest Selenium framework</w:t>
      </w:r>
    </w:p>
    <w:p w14:paraId="1BBA5216" w14:textId="77777777" w:rsidR="005475BD" w:rsidRDefault="008349BD">
      <w:pPr>
        <w:rPr>
          <w:rFonts w:hint="eastAsia"/>
        </w:rPr>
      </w:pPr>
      <w:r>
        <w:br/>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5475BD" w14:paraId="417418C3" w14:textId="77777777">
        <w:trPr>
          <w:jc w:val="center"/>
        </w:trPr>
        <w:tc>
          <w:tcPr>
            <w:tcW w:w="4997" w:type="dxa"/>
            <w:shd w:val="clear" w:color="auto" w:fill="EAF2F8"/>
            <w:vAlign w:val="center"/>
          </w:tcPr>
          <w:p w14:paraId="55EBC4E5" w14:textId="77777777" w:rsidR="005475BD" w:rsidRDefault="008349BD">
            <w:pPr>
              <w:rPr>
                <w:rFonts w:hint="eastAsia"/>
              </w:rPr>
            </w:pPr>
            <w:r>
              <w:rPr>
                <w:b/>
              </w:rPr>
              <w:t>Student</w:t>
            </w:r>
          </w:p>
        </w:tc>
        <w:tc>
          <w:tcPr>
            <w:tcW w:w="4997" w:type="dxa"/>
            <w:vAlign w:val="center"/>
          </w:tcPr>
          <w:p w14:paraId="50ED7A27" w14:textId="77777777" w:rsidR="005475BD" w:rsidRDefault="008349BD">
            <w:pPr>
              <w:rPr>
                <w:rFonts w:hint="eastAsia"/>
              </w:rPr>
            </w:pPr>
            <w:r>
              <w:t>Bohdan Solovei</w:t>
            </w:r>
          </w:p>
        </w:tc>
      </w:tr>
      <w:tr w:rsidR="005475BD" w14:paraId="37CBA7CE" w14:textId="77777777">
        <w:trPr>
          <w:jc w:val="center"/>
        </w:trPr>
        <w:tc>
          <w:tcPr>
            <w:tcW w:w="4997" w:type="dxa"/>
            <w:shd w:val="clear" w:color="auto" w:fill="EAF2F8"/>
            <w:vAlign w:val="center"/>
          </w:tcPr>
          <w:p w14:paraId="1DE6CE94" w14:textId="77777777" w:rsidR="005475BD" w:rsidRDefault="008349BD">
            <w:pPr>
              <w:rPr>
                <w:rFonts w:hint="eastAsia"/>
              </w:rPr>
            </w:pPr>
            <w:r>
              <w:rPr>
                <w:b/>
              </w:rPr>
              <w:t>Selected SUT</w:t>
            </w:r>
          </w:p>
        </w:tc>
        <w:tc>
          <w:tcPr>
            <w:tcW w:w="4997" w:type="dxa"/>
            <w:vAlign w:val="center"/>
          </w:tcPr>
          <w:p w14:paraId="3A8FC029" w14:textId="77777777" w:rsidR="005475BD" w:rsidRDefault="008349BD">
            <w:pPr>
              <w:rPr>
                <w:rFonts w:hint="eastAsia"/>
              </w:rPr>
            </w:pPr>
            <w:r>
              <w:t>Project B cloud data platform</w:t>
            </w:r>
          </w:p>
        </w:tc>
      </w:tr>
      <w:tr w:rsidR="005475BD" w14:paraId="2DE6F73A" w14:textId="77777777">
        <w:trPr>
          <w:jc w:val="center"/>
        </w:trPr>
        <w:tc>
          <w:tcPr>
            <w:tcW w:w="4997" w:type="dxa"/>
            <w:shd w:val="clear" w:color="auto" w:fill="EAF2F8"/>
            <w:vAlign w:val="center"/>
          </w:tcPr>
          <w:p w14:paraId="1AF16B8C" w14:textId="77777777" w:rsidR="005475BD" w:rsidRDefault="008349BD">
            <w:pPr>
              <w:rPr>
                <w:rFonts w:hint="eastAsia"/>
              </w:rPr>
            </w:pPr>
            <w:r>
              <w:rPr>
                <w:b/>
              </w:rPr>
              <w:t>Test framework</w:t>
            </w:r>
          </w:p>
        </w:tc>
        <w:tc>
          <w:tcPr>
            <w:tcW w:w="4997" w:type="dxa"/>
            <w:vAlign w:val="center"/>
          </w:tcPr>
          <w:p w14:paraId="3AB787F1" w14:textId="77777777" w:rsidR="005475BD" w:rsidRDefault="008349BD">
            <w:pPr>
              <w:rPr>
                <w:rFonts w:hint="eastAsia"/>
              </w:rPr>
            </w:pPr>
            <w:r>
              <w:t xml:space="preserve">Pytest, Selenium, Page </w:t>
            </w:r>
            <w:r>
              <w:t>Object Model, Allure</w:t>
            </w:r>
          </w:p>
        </w:tc>
      </w:tr>
      <w:tr w:rsidR="005475BD" w14:paraId="728FB957" w14:textId="77777777">
        <w:trPr>
          <w:jc w:val="center"/>
        </w:trPr>
        <w:tc>
          <w:tcPr>
            <w:tcW w:w="4997" w:type="dxa"/>
            <w:shd w:val="clear" w:color="auto" w:fill="EAF2F8"/>
            <w:vAlign w:val="center"/>
          </w:tcPr>
          <w:p w14:paraId="10A73B46" w14:textId="77777777" w:rsidR="005475BD" w:rsidRDefault="008349BD">
            <w:pPr>
              <w:rPr>
                <w:rFonts w:hint="eastAsia"/>
              </w:rPr>
            </w:pPr>
            <w:r>
              <w:rPr>
                <w:b/>
              </w:rPr>
              <w:t>Execution result</w:t>
            </w:r>
          </w:p>
        </w:tc>
        <w:tc>
          <w:tcPr>
            <w:tcW w:w="4997" w:type="dxa"/>
            <w:vAlign w:val="center"/>
          </w:tcPr>
          <w:p w14:paraId="7A999FAD" w14:textId="77777777" w:rsidR="005475BD" w:rsidRDefault="008349BD">
            <w:pPr>
              <w:rPr>
                <w:rFonts w:hint="eastAsia"/>
              </w:rPr>
            </w:pPr>
            <w:r>
              <w:t>6 of 6 tests passed</w:t>
            </w:r>
          </w:p>
        </w:tc>
      </w:tr>
    </w:tbl>
    <w:p w14:paraId="0EC62470" w14:textId="77777777" w:rsidR="005475BD" w:rsidRDefault="008349BD">
      <w:pPr>
        <w:spacing w:before="2100"/>
        <w:jc w:val="center"/>
        <w:rPr>
          <w:rFonts w:hint="eastAsia"/>
        </w:rPr>
      </w:pPr>
      <w:r>
        <w:t>22 September 2026</w:t>
      </w:r>
    </w:p>
    <w:p w14:paraId="62708A78" w14:textId="77777777" w:rsidR="005475BD" w:rsidRDefault="008349BD">
      <w:pPr>
        <w:rPr>
          <w:rFonts w:hint="eastAsia"/>
        </w:rPr>
      </w:pPr>
      <w:r>
        <w:br w:type="page"/>
      </w:r>
    </w:p>
    <w:p w14:paraId="127CF6C3" w14:textId="77777777" w:rsidR="005475BD" w:rsidRDefault="008349BD">
      <w:pPr>
        <w:pStyle w:val="Heading1"/>
      </w:pPr>
      <w:r>
        <w:lastRenderedPageBreak/>
        <w:t>Executive Summary</w:t>
      </w:r>
    </w:p>
    <w:p w14:paraId="5F135029" w14:textId="77777777" w:rsidR="005475BD" w:rsidRDefault="008349BD">
      <w:pPr>
        <w:rPr>
          <w:rFonts w:hint="eastAsia"/>
        </w:rPr>
      </w:pPr>
      <w:r>
        <w:t xml:space="preserve">This report documents both parts of Data Quality Task 13. Task 1 evaluates the suitability and return on investment of test automation for Project B. Task 2 </w:t>
      </w:r>
      <w:r>
        <w:t>implements an executable Pytest and Selenium framework that combines unit, integration, and Power BI user-interface checks. The completed framework collected six tests and all six passed in 10.30 seconds. The Allure report confirms a 100 percent pass rate.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331"/>
        <w:gridCol w:w="3331"/>
        <w:gridCol w:w="3331"/>
      </w:tblGrid>
      <w:tr w:rsidR="005475BD" w14:paraId="119C479D" w14:textId="77777777">
        <w:trPr>
          <w:jc w:val="center"/>
        </w:trPr>
        <w:tc>
          <w:tcPr>
            <w:tcW w:w="3331" w:type="dxa"/>
            <w:shd w:val="clear" w:color="auto" w:fill="17365D"/>
          </w:tcPr>
          <w:p w14:paraId="02F70D04" w14:textId="77777777" w:rsidR="005475BD" w:rsidRDefault="008349BD">
            <w:pPr>
              <w:rPr>
                <w:rFonts w:hint="eastAsia"/>
              </w:rPr>
            </w:pPr>
            <w:r>
              <w:rPr>
                <w:b/>
                <w:color w:val="FFFFFF"/>
              </w:rPr>
              <w:t>Requirement</w:t>
            </w:r>
          </w:p>
        </w:tc>
        <w:tc>
          <w:tcPr>
            <w:tcW w:w="3331" w:type="dxa"/>
            <w:shd w:val="clear" w:color="auto" w:fill="17365D"/>
          </w:tcPr>
          <w:p w14:paraId="5ABAF6F1" w14:textId="77777777" w:rsidR="005475BD" w:rsidRDefault="008349BD">
            <w:pPr>
              <w:rPr>
                <w:rFonts w:hint="eastAsia"/>
              </w:rPr>
            </w:pPr>
            <w:r>
              <w:rPr>
                <w:b/>
                <w:color w:val="FFFFFF"/>
              </w:rPr>
              <w:t>Implementation</w:t>
            </w:r>
          </w:p>
        </w:tc>
        <w:tc>
          <w:tcPr>
            <w:tcW w:w="3331" w:type="dxa"/>
            <w:shd w:val="clear" w:color="auto" w:fill="17365D"/>
          </w:tcPr>
          <w:p w14:paraId="51A06700" w14:textId="77777777" w:rsidR="005475BD" w:rsidRDefault="008349BD">
            <w:pPr>
              <w:rPr>
                <w:rFonts w:hint="eastAsia"/>
              </w:rPr>
            </w:pPr>
            <w:r>
              <w:rPr>
                <w:b/>
                <w:color w:val="FFFFFF"/>
              </w:rPr>
              <w:t>Evidence</w:t>
            </w:r>
          </w:p>
        </w:tc>
      </w:tr>
      <w:tr w:rsidR="005475BD" w14:paraId="043A23E2" w14:textId="77777777">
        <w:trPr>
          <w:jc w:val="center"/>
        </w:trPr>
        <w:tc>
          <w:tcPr>
            <w:tcW w:w="3331" w:type="dxa"/>
            <w:vAlign w:val="center"/>
          </w:tcPr>
          <w:p w14:paraId="337418FE" w14:textId="77777777" w:rsidR="005475BD" w:rsidRDefault="008349BD">
            <w:pPr>
              <w:rPr>
                <w:rFonts w:hint="eastAsia"/>
              </w:rPr>
            </w:pPr>
            <w:r>
              <w:t>Automation decision and ROI</w:t>
            </w:r>
          </w:p>
        </w:tc>
        <w:tc>
          <w:tcPr>
            <w:tcW w:w="3331" w:type="dxa"/>
            <w:vAlign w:val="center"/>
          </w:tcPr>
          <w:p w14:paraId="07EFA2A4" w14:textId="77777777" w:rsidR="005475BD" w:rsidRDefault="008349BD">
            <w:pPr>
              <w:rPr>
                <w:rFonts w:hint="eastAsia"/>
              </w:rPr>
            </w:pPr>
            <w:r>
              <w:t>Project B assessment with man-hour calculation</w:t>
            </w:r>
          </w:p>
        </w:tc>
        <w:tc>
          <w:tcPr>
            <w:tcW w:w="3331" w:type="dxa"/>
            <w:vAlign w:val="center"/>
          </w:tcPr>
          <w:p w14:paraId="0F3F234E" w14:textId="77777777" w:rsidR="005475BD" w:rsidRDefault="008349BD">
            <w:pPr>
              <w:rPr>
                <w:rFonts w:hint="eastAsia"/>
              </w:rPr>
            </w:pPr>
            <w:r>
              <w:t>Task 1 analysis and ROI table</w:t>
            </w:r>
          </w:p>
        </w:tc>
      </w:tr>
      <w:tr w:rsidR="005475BD" w14:paraId="5893AE28" w14:textId="77777777">
        <w:trPr>
          <w:jc w:val="center"/>
        </w:trPr>
        <w:tc>
          <w:tcPr>
            <w:tcW w:w="3331" w:type="dxa"/>
            <w:shd w:val="clear" w:color="auto" w:fill="F7FAFC"/>
            <w:vAlign w:val="center"/>
          </w:tcPr>
          <w:p w14:paraId="457F3F96" w14:textId="77777777" w:rsidR="005475BD" w:rsidRDefault="008349BD">
            <w:pPr>
              <w:rPr>
                <w:rFonts w:hint="eastAsia"/>
              </w:rPr>
            </w:pPr>
            <w:r>
              <w:t>Previous tests integrated</w:t>
            </w:r>
          </w:p>
        </w:tc>
        <w:tc>
          <w:tcPr>
            <w:tcW w:w="3331" w:type="dxa"/>
            <w:shd w:val="clear" w:color="auto" w:fill="F7FAFC"/>
            <w:vAlign w:val="center"/>
          </w:tcPr>
          <w:p w14:paraId="3DB736F5" w14:textId="77777777" w:rsidR="005475BD" w:rsidRDefault="008349BD">
            <w:pPr>
              <w:rPr>
                <w:rFonts w:hint="eastAsia"/>
              </w:rPr>
            </w:pPr>
            <w:r>
              <w:t>API and cloud-storage integration tests</w:t>
            </w:r>
          </w:p>
        </w:tc>
        <w:tc>
          <w:tcPr>
            <w:tcW w:w="3331" w:type="dxa"/>
            <w:shd w:val="clear" w:color="auto" w:fill="F7FAFC"/>
            <w:vAlign w:val="center"/>
          </w:tcPr>
          <w:p w14:paraId="38C42A33" w14:textId="77777777" w:rsidR="005475BD" w:rsidRDefault="008349BD">
            <w:pPr>
              <w:rPr>
                <w:rFonts w:hint="eastAsia"/>
              </w:rPr>
            </w:pPr>
            <w:r>
              <w:t>Tests/test_api_task.py</w:t>
            </w:r>
          </w:p>
        </w:tc>
      </w:tr>
      <w:tr w:rsidR="005475BD" w14:paraId="236DBEC7" w14:textId="77777777">
        <w:trPr>
          <w:jc w:val="center"/>
        </w:trPr>
        <w:tc>
          <w:tcPr>
            <w:tcW w:w="3331" w:type="dxa"/>
            <w:vAlign w:val="center"/>
          </w:tcPr>
          <w:p w14:paraId="348D273F" w14:textId="77777777" w:rsidR="005475BD" w:rsidRDefault="008349BD">
            <w:pPr>
              <w:rPr>
                <w:rFonts w:hint="eastAsia"/>
              </w:rPr>
            </w:pPr>
            <w:r>
              <w:t>Two UI checks</w:t>
            </w:r>
          </w:p>
        </w:tc>
        <w:tc>
          <w:tcPr>
            <w:tcW w:w="3331" w:type="dxa"/>
            <w:vAlign w:val="center"/>
          </w:tcPr>
          <w:p w14:paraId="26277940" w14:textId="77777777" w:rsidR="005475BD" w:rsidRDefault="008349BD">
            <w:pPr>
              <w:rPr>
                <w:rFonts w:hint="eastAsia"/>
              </w:rPr>
            </w:pPr>
            <w:r>
              <w:t>Power BI Capture Report Views controls and validation</w:t>
            </w:r>
          </w:p>
        </w:tc>
        <w:tc>
          <w:tcPr>
            <w:tcW w:w="3331" w:type="dxa"/>
            <w:vAlign w:val="center"/>
          </w:tcPr>
          <w:p w14:paraId="53634C2A" w14:textId="77777777" w:rsidR="005475BD" w:rsidRDefault="008349BD">
            <w:pPr>
              <w:rPr>
                <w:rFonts w:hint="eastAsia"/>
              </w:rPr>
            </w:pPr>
            <w:r>
              <w:t>Tests/test_power_bi.py</w:t>
            </w:r>
          </w:p>
        </w:tc>
      </w:tr>
      <w:tr w:rsidR="005475BD" w14:paraId="6FC5EEAB" w14:textId="77777777">
        <w:trPr>
          <w:jc w:val="center"/>
        </w:trPr>
        <w:tc>
          <w:tcPr>
            <w:tcW w:w="3331" w:type="dxa"/>
            <w:shd w:val="clear" w:color="auto" w:fill="F7FAFC"/>
            <w:vAlign w:val="center"/>
          </w:tcPr>
          <w:p w14:paraId="443C91C3" w14:textId="77777777" w:rsidR="005475BD" w:rsidRDefault="008349BD">
            <w:pPr>
              <w:rPr>
                <w:rFonts w:hint="eastAsia"/>
              </w:rPr>
            </w:pPr>
            <w:r>
              <w:t>Framework decomposition</w:t>
            </w:r>
          </w:p>
        </w:tc>
        <w:tc>
          <w:tcPr>
            <w:tcW w:w="3331" w:type="dxa"/>
            <w:shd w:val="clear" w:color="auto" w:fill="F7FAFC"/>
            <w:vAlign w:val="center"/>
          </w:tcPr>
          <w:p w14:paraId="62B0CBE4" w14:textId="77777777" w:rsidR="005475BD" w:rsidRDefault="008349BD">
            <w:pPr>
              <w:rPr>
                <w:rFonts w:hint="eastAsia"/>
              </w:rPr>
            </w:pPr>
            <w:r>
              <w:t>Configs, Pages, Tests, Utils, fixtures, markers</w:t>
            </w:r>
          </w:p>
        </w:tc>
        <w:tc>
          <w:tcPr>
            <w:tcW w:w="3331" w:type="dxa"/>
            <w:shd w:val="clear" w:color="auto" w:fill="F7FAFC"/>
            <w:vAlign w:val="center"/>
          </w:tcPr>
          <w:p w14:paraId="338AD2CE" w14:textId="77777777" w:rsidR="005475BD" w:rsidRDefault="008349BD">
            <w:pPr>
              <w:rPr>
                <w:rFonts w:hint="eastAsia"/>
              </w:rPr>
            </w:pPr>
            <w:r>
              <w:t>Project structure and code excerpts</w:t>
            </w:r>
          </w:p>
        </w:tc>
      </w:tr>
      <w:tr w:rsidR="005475BD" w14:paraId="74B5E34D" w14:textId="77777777">
        <w:trPr>
          <w:jc w:val="center"/>
        </w:trPr>
        <w:tc>
          <w:tcPr>
            <w:tcW w:w="3331" w:type="dxa"/>
            <w:vAlign w:val="center"/>
          </w:tcPr>
          <w:p w14:paraId="1761FB0D" w14:textId="77777777" w:rsidR="005475BD" w:rsidRDefault="008349BD">
            <w:pPr>
              <w:rPr>
                <w:rFonts w:hint="eastAsia"/>
              </w:rPr>
            </w:pPr>
            <w:r>
              <w:t>Executable with reporting</w:t>
            </w:r>
          </w:p>
        </w:tc>
        <w:tc>
          <w:tcPr>
            <w:tcW w:w="3331" w:type="dxa"/>
            <w:vAlign w:val="center"/>
          </w:tcPr>
          <w:p w14:paraId="24E8EEFA" w14:textId="77777777" w:rsidR="005475BD" w:rsidRDefault="008349BD">
            <w:pPr>
              <w:rPr>
                <w:rFonts w:hint="eastAsia"/>
              </w:rPr>
            </w:pPr>
            <w:r>
              <w:t>Pytest plus Allure results</w:t>
            </w:r>
          </w:p>
        </w:tc>
        <w:tc>
          <w:tcPr>
            <w:tcW w:w="3331" w:type="dxa"/>
            <w:vAlign w:val="center"/>
          </w:tcPr>
          <w:p w14:paraId="1724AAB7" w14:textId="77777777" w:rsidR="005475BD" w:rsidRDefault="008349BD">
            <w:pPr>
              <w:rPr>
                <w:rFonts w:hint="eastAsia"/>
              </w:rPr>
            </w:pPr>
            <w:r>
              <w:t xml:space="preserve">6 passed and </w:t>
            </w:r>
            <w:r>
              <w:t>100 percent Allure screenshots</w:t>
            </w:r>
          </w:p>
        </w:tc>
      </w:tr>
    </w:tbl>
    <w:p w14:paraId="00DE035A" w14:textId="77777777" w:rsidR="005475BD" w:rsidRDefault="008349BD">
      <w:pPr>
        <w:pStyle w:val="Heading1"/>
      </w:pPr>
      <w:r>
        <w:t>Task 1 Test Automation Assessment</w:t>
      </w:r>
    </w:p>
    <w:p w14:paraId="60334944" w14:textId="77777777" w:rsidR="005475BD" w:rsidRDefault="008349BD">
      <w:pPr>
        <w:pStyle w:val="Heading2"/>
      </w:pPr>
      <w:r>
        <w:t>Selected System Under Test</w:t>
      </w:r>
    </w:p>
    <w:p w14:paraId="2A8EB10A" w14:textId="77777777" w:rsidR="005475BD" w:rsidRDefault="008349BD">
      <w:pPr>
        <w:rPr>
          <w:rFonts w:hint="eastAsia"/>
        </w:rPr>
      </w:pPr>
      <w:r>
        <w:t xml:space="preserve">Project B was selected because it is a three-year cloud data-platform implementation that extracts on-premises data daily, processes it through ETL pipelines, and </w:t>
      </w:r>
      <w:r>
        <w:t>delivers dashboards containing new logic and complex calculations. The team includes two QA engineers and four developers, while the principal technology stack is Python and familiar cloud services.</w:t>
      </w:r>
    </w:p>
    <w:p w14:paraId="3F2A8AD3" w14:textId="77777777" w:rsidR="005475BD" w:rsidRDefault="008349BD">
      <w:pPr>
        <w:pStyle w:val="Heading2"/>
      </w:pPr>
      <w:r>
        <w:t>Automation Decision and Scope</w:t>
      </w:r>
    </w:p>
    <w:p w14:paraId="5E1C9159" w14:textId="77777777" w:rsidR="005475BD" w:rsidRDefault="008349BD">
      <w:pPr>
        <w:pStyle w:val="ListBullet"/>
        <w:rPr>
          <w:rFonts w:hint="eastAsia"/>
        </w:rPr>
      </w:pPr>
      <w:r>
        <w:t>Test automation is necessar</w:t>
      </w:r>
      <w:r>
        <w:t>y because daily ETL processing and repeated regression cycles create stable, high-frequency checks that would otherwise consume substantial manual effort.</w:t>
      </w:r>
    </w:p>
    <w:p w14:paraId="0900F53A" w14:textId="77777777" w:rsidR="005475BD" w:rsidRDefault="008349BD">
      <w:pPr>
        <w:pStyle w:val="ListBullet"/>
        <w:rPr>
          <w:rFonts w:hint="eastAsia"/>
        </w:rPr>
      </w:pPr>
      <w:r>
        <w:t>Unit tests should validate transformation functions, calculation rules, boundary cases, and error han</w:t>
      </w:r>
      <w:r>
        <w:t>dling.</w:t>
      </w:r>
    </w:p>
    <w:p w14:paraId="04CC6926" w14:textId="77777777" w:rsidR="005475BD" w:rsidRDefault="008349BD">
      <w:pPr>
        <w:pStyle w:val="ListBullet"/>
        <w:rPr>
          <w:rFonts w:hint="eastAsia"/>
        </w:rPr>
      </w:pPr>
      <w:r>
        <w:t>Integration tests should verify source extraction, cloud storage, ETL processing, API responses, and reconciliation between source and target layers.</w:t>
      </w:r>
    </w:p>
    <w:p w14:paraId="30EA7753" w14:textId="77777777" w:rsidR="005475BD" w:rsidRDefault="008349BD">
      <w:pPr>
        <w:pStyle w:val="ListBullet"/>
        <w:rPr>
          <w:rFonts w:hint="eastAsia"/>
        </w:rPr>
      </w:pPr>
      <w:r>
        <w:t>Data-quality checks should cover completeness, accuracy, consistency, uniqueness, validity, and tim</w:t>
      </w:r>
      <w:r>
        <w:t>eliness.</w:t>
      </w:r>
    </w:p>
    <w:p w14:paraId="2DF07E8D" w14:textId="77777777" w:rsidR="005475BD" w:rsidRDefault="008349BD">
      <w:pPr>
        <w:pStyle w:val="ListBullet"/>
        <w:rPr>
          <w:rFonts w:hint="eastAsia"/>
        </w:rPr>
      </w:pPr>
      <w:r>
        <w:t>Selenium tests should verify critical dashboard controls, titles, filters, legends, validation messages, and displayed values.</w:t>
      </w:r>
    </w:p>
    <w:p w14:paraId="7E33A110" w14:textId="77777777" w:rsidR="005475BD" w:rsidRDefault="008349BD">
      <w:pPr>
        <w:pStyle w:val="ListBullet"/>
        <w:rPr>
          <w:rFonts w:hint="eastAsia"/>
        </w:rPr>
      </w:pPr>
      <w:r>
        <w:t xml:space="preserve">Pytest is appropriate because it matches the Python stack, supports fixtures and markers, and can combine unit, </w:t>
      </w:r>
      <w:r>
        <w:t>integration, and UI tests in one framework.</w:t>
      </w:r>
    </w:p>
    <w:p w14:paraId="1DB6EBB5" w14:textId="77777777" w:rsidR="005475BD" w:rsidRDefault="008349BD">
      <w:pPr>
        <w:pStyle w:val="ListBullet"/>
        <w:rPr>
          <w:rFonts w:hint="eastAsia"/>
        </w:rPr>
      </w:pPr>
      <w:r>
        <w:t>The technical QA should maintain the automation code, while the manual QA can prepare scenarios, review failures, and expand business coverage.</w:t>
      </w:r>
    </w:p>
    <w:p w14:paraId="0D7D5334" w14:textId="77777777" w:rsidR="005475BD" w:rsidRDefault="008349BD">
      <w:pPr>
        <w:pStyle w:val="ListBullet"/>
        <w:rPr>
          <w:rFonts w:hint="eastAsia"/>
        </w:rPr>
      </w:pPr>
      <w:r>
        <w:t>The project should establish coding standards, reusable fixtures, co</w:t>
      </w:r>
      <w:r>
        <w:t>nfiguration management, code review, scheduled execution, and Allure reporting.</w:t>
      </w:r>
    </w:p>
    <w:p w14:paraId="1BED9A34" w14:textId="77777777" w:rsidR="005475BD" w:rsidRDefault="008349BD">
      <w:pPr>
        <w:rPr>
          <w:rFonts w:hint="eastAsia"/>
        </w:rPr>
      </w:pPr>
      <w:r>
        <w:br w:type="page"/>
      </w:r>
    </w:p>
    <w:p w14:paraId="05418C18" w14:textId="77777777" w:rsidR="005475BD" w:rsidRDefault="008349BD">
      <w:pPr>
        <w:pStyle w:val="Heading1"/>
      </w:pPr>
      <w:r>
        <w:lastRenderedPageBreak/>
        <w:t>Return on Investment Calculation</w:t>
      </w:r>
    </w:p>
    <w:p w14:paraId="3EA827F8" w14:textId="77777777" w:rsidR="005475BD" w:rsidRDefault="008349BD">
      <w:pPr>
        <w:rPr>
          <w:rFonts w:hint="eastAsia"/>
        </w:rPr>
      </w:pPr>
      <w:r>
        <w:t>The calculation uses a simplified man-hour approach. CM is the projected manual-testing cost, while I is the total automation investment. The</w:t>
      </w:r>
      <w:r>
        <w:t xml:space="preserve"> estimates below are planning assumptions for a three-year project and should be recalculated if the regression frequency, scope, or team capacity changes.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98"/>
        <w:gridCol w:w="2498"/>
        <w:gridCol w:w="2498"/>
        <w:gridCol w:w="2498"/>
      </w:tblGrid>
      <w:tr w:rsidR="005475BD" w14:paraId="07571A94" w14:textId="77777777">
        <w:trPr>
          <w:jc w:val="center"/>
        </w:trPr>
        <w:tc>
          <w:tcPr>
            <w:tcW w:w="2498" w:type="dxa"/>
            <w:shd w:val="clear" w:color="auto" w:fill="17365D"/>
          </w:tcPr>
          <w:p w14:paraId="54123839" w14:textId="77777777" w:rsidR="005475BD" w:rsidRDefault="008349BD">
            <w:pPr>
              <w:rPr>
                <w:rFonts w:hint="eastAsia"/>
              </w:rPr>
            </w:pPr>
            <w:r>
              <w:rPr>
                <w:b/>
                <w:color w:val="FFFFFF"/>
              </w:rPr>
              <w:t>Component</w:t>
            </w:r>
          </w:p>
        </w:tc>
        <w:tc>
          <w:tcPr>
            <w:tcW w:w="2498" w:type="dxa"/>
            <w:shd w:val="clear" w:color="auto" w:fill="17365D"/>
          </w:tcPr>
          <w:p w14:paraId="5A03C875" w14:textId="77777777" w:rsidR="005475BD" w:rsidRDefault="008349BD">
            <w:pPr>
              <w:rPr>
                <w:rFonts w:hint="eastAsia"/>
              </w:rPr>
            </w:pPr>
            <w:r>
              <w:rPr>
                <w:b/>
                <w:color w:val="FFFFFF"/>
              </w:rPr>
              <w:t>Assumption</w:t>
            </w:r>
          </w:p>
        </w:tc>
        <w:tc>
          <w:tcPr>
            <w:tcW w:w="2498" w:type="dxa"/>
            <w:shd w:val="clear" w:color="auto" w:fill="17365D"/>
          </w:tcPr>
          <w:p w14:paraId="5E2E23F8" w14:textId="77777777" w:rsidR="005475BD" w:rsidRDefault="008349BD">
            <w:pPr>
              <w:rPr>
                <w:rFonts w:hint="eastAsia"/>
              </w:rPr>
            </w:pPr>
            <w:r>
              <w:rPr>
                <w:b/>
                <w:color w:val="FFFFFF"/>
              </w:rPr>
              <w:t>Calculation</w:t>
            </w:r>
          </w:p>
        </w:tc>
        <w:tc>
          <w:tcPr>
            <w:tcW w:w="2498" w:type="dxa"/>
            <w:shd w:val="clear" w:color="auto" w:fill="17365D"/>
          </w:tcPr>
          <w:p w14:paraId="2B26B76A" w14:textId="77777777" w:rsidR="005475BD" w:rsidRDefault="008349BD">
            <w:pPr>
              <w:rPr>
                <w:rFonts w:hint="eastAsia"/>
              </w:rPr>
            </w:pPr>
            <w:r>
              <w:rPr>
                <w:b/>
                <w:color w:val="FFFFFF"/>
              </w:rPr>
              <w:t>Hours</w:t>
            </w:r>
          </w:p>
        </w:tc>
      </w:tr>
      <w:tr w:rsidR="005475BD" w14:paraId="53D93266" w14:textId="77777777">
        <w:trPr>
          <w:jc w:val="center"/>
        </w:trPr>
        <w:tc>
          <w:tcPr>
            <w:tcW w:w="2498" w:type="dxa"/>
            <w:vAlign w:val="center"/>
          </w:tcPr>
          <w:p w14:paraId="33A354AB" w14:textId="77777777" w:rsidR="005475BD" w:rsidRDefault="008349BD">
            <w:pPr>
              <w:rPr>
                <w:rFonts w:hint="eastAsia"/>
              </w:rPr>
            </w:pPr>
            <w:r>
              <w:t>CM Manual testing</w:t>
            </w:r>
          </w:p>
        </w:tc>
        <w:tc>
          <w:tcPr>
            <w:tcW w:w="2498" w:type="dxa"/>
            <w:vAlign w:val="center"/>
          </w:tcPr>
          <w:p w14:paraId="1BF3E0BE" w14:textId="77777777" w:rsidR="005475BD" w:rsidRDefault="008349BD">
            <w:pPr>
              <w:rPr>
                <w:rFonts w:hint="eastAsia"/>
              </w:rPr>
            </w:pPr>
            <w:r>
              <w:t>20 h/week for 3 years</w:t>
            </w:r>
          </w:p>
        </w:tc>
        <w:tc>
          <w:tcPr>
            <w:tcW w:w="2498" w:type="dxa"/>
            <w:vAlign w:val="center"/>
          </w:tcPr>
          <w:p w14:paraId="76018A79" w14:textId="77777777" w:rsidR="005475BD" w:rsidRDefault="008349BD">
            <w:pPr>
              <w:rPr>
                <w:rFonts w:hint="eastAsia"/>
              </w:rPr>
            </w:pPr>
            <w:r>
              <w:t>20 x 52 x 3</w:t>
            </w:r>
          </w:p>
        </w:tc>
        <w:tc>
          <w:tcPr>
            <w:tcW w:w="2498" w:type="dxa"/>
            <w:vAlign w:val="center"/>
          </w:tcPr>
          <w:p w14:paraId="342A3FAA" w14:textId="77777777" w:rsidR="005475BD" w:rsidRDefault="008349BD">
            <w:pPr>
              <w:rPr>
                <w:rFonts w:hint="eastAsia"/>
              </w:rPr>
            </w:pPr>
            <w:r>
              <w:t>3,120</w:t>
            </w:r>
          </w:p>
        </w:tc>
      </w:tr>
      <w:tr w:rsidR="005475BD" w14:paraId="202B39E4" w14:textId="77777777">
        <w:trPr>
          <w:jc w:val="center"/>
        </w:trPr>
        <w:tc>
          <w:tcPr>
            <w:tcW w:w="2498" w:type="dxa"/>
            <w:shd w:val="clear" w:color="auto" w:fill="F7FAFC"/>
            <w:vAlign w:val="center"/>
          </w:tcPr>
          <w:p w14:paraId="4E6F647F" w14:textId="77777777" w:rsidR="005475BD" w:rsidRDefault="008349BD">
            <w:pPr>
              <w:rPr>
                <w:rFonts w:hint="eastAsia"/>
              </w:rPr>
            </w:pPr>
            <w:r>
              <w:t>FW Framework</w:t>
            </w:r>
          </w:p>
        </w:tc>
        <w:tc>
          <w:tcPr>
            <w:tcW w:w="2498" w:type="dxa"/>
            <w:shd w:val="clear" w:color="auto" w:fill="F7FAFC"/>
            <w:vAlign w:val="center"/>
          </w:tcPr>
          <w:p w14:paraId="226F3621" w14:textId="77777777" w:rsidR="005475BD" w:rsidRDefault="008349BD">
            <w:pPr>
              <w:rPr>
                <w:rFonts w:hint="eastAsia"/>
              </w:rPr>
            </w:pPr>
            <w:r>
              <w:t>Initial implementation</w:t>
            </w:r>
          </w:p>
        </w:tc>
        <w:tc>
          <w:tcPr>
            <w:tcW w:w="2498" w:type="dxa"/>
            <w:shd w:val="clear" w:color="auto" w:fill="F7FAFC"/>
            <w:vAlign w:val="center"/>
          </w:tcPr>
          <w:p w14:paraId="1F7C493C" w14:textId="77777777" w:rsidR="005475BD" w:rsidRDefault="008349BD">
            <w:pPr>
              <w:rPr>
                <w:rFonts w:hint="eastAsia"/>
              </w:rPr>
            </w:pPr>
            <w:r>
              <w:t>Estimated once</w:t>
            </w:r>
          </w:p>
        </w:tc>
        <w:tc>
          <w:tcPr>
            <w:tcW w:w="2498" w:type="dxa"/>
            <w:shd w:val="clear" w:color="auto" w:fill="F7FAFC"/>
            <w:vAlign w:val="center"/>
          </w:tcPr>
          <w:p w14:paraId="7E1253F1" w14:textId="77777777" w:rsidR="005475BD" w:rsidRDefault="008349BD">
            <w:pPr>
              <w:rPr>
                <w:rFonts w:hint="eastAsia"/>
              </w:rPr>
            </w:pPr>
            <w:r>
              <w:t>120</w:t>
            </w:r>
          </w:p>
        </w:tc>
      </w:tr>
      <w:tr w:rsidR="005475BD" w14:paraId="336C20FC" w14:textId="77777777">
        <w:trPr>
          <w:jc w:val="center"/>
        </w:trPr>
        <w:tc>
          <w:tcPr>
            <w:tcW w:w="2498" w:type="dxa"/>
            <w:vAlign w:val="center"/>
          </w:tcPr>
          <w:p w14:paraId="3558A4B0" w14:textId="77777777" w:rsidR="005475BD" w:rsidRDefault="008349BD">
            <w:pPr>
              <w:rPr>
                <w:rFonts w:hint="eastAsia"/>
              </w:rPr>
            </w:pPr>
            <w:r>
              <w:t>S Scenarios</w:t>
            </w:r>
          </w:p>
        </w:tc>
        <w:tc>
          <w:tcPr>
            <w:tcW w:w="2498" w:type="dxa"/>
            <w:vAlign w:val="center"/>
          </w:tcPr>
          <w:p w14:paraId="24B2CB02" w14:textId="77777777" w:rsidR="005475BD" w:rsidRDefault="008349BD">
            <w:pPr>
              <w:rPr>
                <w:rFonts w:hint="eastAsia"/>
              </w:rPr>
            </w:pPr>
            <w:r>
              <w:t>12 h/week for 26 weeks</w:t>
            </w:r>
          </w:p>
        </w:tc>
        <w:tc>
          <w:tcPr>
            <w:tcW w:w="2498" w:type="dxa"/>
            <w:vAlign w:val="center"/>
          </w:tcPr>
          <w:p w14:paraId="7A22C1BF" w14:textId="77777777" w:rsidR="005475BD" w:rsidRDefault="008349BD">
            <w:pPr>
              <w:rPr>
                <w:rFonts w:hint="eastAsia"/>
              </w:rPr>
            </w:pPr>
            <w:r>
              <w:t>12 x 26</w:t>
            </w:r>
          </w:p>
        </w:tc>
        <w:tc>
          <w:tcPr>
            <w:tcW w:w="2498" w:type="dxa"/>
            <w:vAlign w:val="center"/>
          </w:tcPr>
          <w:p w14:paraId="226FBB2B" w14:textId="77777777" w:rsidR="005475BD" w:rsidRDefault="008349BD">
            <w:pPr>
              <w:rPr>
                <w:rFonts w:hint="eastAsia"/>
              </w:rPr>
            </w:pPr>
            <w:r>
              <w:t>312</w:t>
            </w:r>
          </w:p>
        </w:tc>
      </w:tr>
      <w:tr w:rsidR="005475BD" w14:paraId="7DDFE00E" w14:textId="77777777">
        <w:trPr>
          <w:jc w:val="center"/>
        </w:trPr>
        <w:tc>
          <w:tcPr>
            <w:tcW w:w="2498" w:type="dxa"/>
            <w:shd w:val="clear" w:color="auto" w:fill="F7FAFC"/>
            <w:vAlign w:val="center"/>
          </w:tcPr>
          <w:p w14:paraId="563A3E82" w14:textId="77777777" w:rsidR="005475BD" w:rsidRDefault="008349BD">
            <w:pPr>
              <w:rPr>
                <w:rFonts w:hint="eastAsia"/>
              </w:rPr>
            </w:pPr>
            <w:r>
              <w:t>E and R</w:t>
            </w:r>
          </w:p>
        </w:tc>
        <w:tc>
          <w:tcPr>
            <w:tcW w:w="2498" w:type="dxa"/>
            <w:shd w:val="clear" w:color="auto" w:fill="F7FAFC"/>
            <w:vAlign w:val="center"/>
          </w:tcPr>
          <w:p w14:paraId="137CEEB3" w14:textId="77777777" w:rsidR="005475BD" w:rsidRDefault="008349BD">
            <w:pPr>
              <w:rPr>
                <w:rFonts w:hint="eastAsia"/>
              </w:rPr>
            </w:pPr>
            <w:r>
              <w:t>4 h/week for 3 years</w:t>
            </w:r>
          </w:p>
        </w:tc>
        <w:tc>
          <w:tcPr>
            <w:tcW w:w="2498" w:type="dxa"/>
            <w:shd w:val="clear" w:color="auto" w:fill="F7FAFC"/>
            <w:vAlign w:val="center"/>
          </w:tcPr>
          <w:p w14:paraId="3ADE0AF7" w14:textId="77777777" w:rsidR="005475BD" w:rsidRDefault="008349BD">
            <w:pPr>
              <w:rPr>
                <w:rFonts w:hint="eastAsia"/>
              </w:rPr>
            </w:pPr>
            <w:r>
              <w:t>4 x 52 x 3</w:t>
            </w:r>
          </w:p>
        </w:tc>
        <w:tc>
          <w:tcPr>
            <w:tcW w:w="2498" w:type="dxa"/>
            <w:shd w:val="clear" w:color="auto" w:fill="F7FAFC"/>
            <w:vAlign w:val="center"/>
          </w:tcPr>
          <w:p w14:paraId="73577993" w14:textId="77777777" w:rsidR="005475BD" w:rsidRDefault="008349BD">
            <w:pPr>
              <w:rPr>
                <w:rFonts w:hint="eastAsia"/>
              </w:rPr>
            </w:pPr>
            <w:r>
              <w:t>624</w:t>
            </w:r>
          </w:p>
        </w:tc>
      </w:tr>
      <w:tr w:rsidR="005475BD" w14:paraId="3FF11017" w14:textId="77777777">
        <w:trPr>
          <w:jc w:val="center"/>
        </w:trPr>
        <w:tc>
          <w:tcPr>
            <w:tcW w:w="2498" w:type="dxa"/>
            <w:vAlign w:val="center"/>
          </w:tcPr>
          <w:p w14:paraId="10A36968" w14:textId="77777777" w:rsidR="005475BD" w:rsidRDefault="008349BD">
            <w:pPr>
              <w:rPr>
                <w:rFonts w:hint="eastAsia"/>
              </w:rPr>
            </w:pPr>
            <w:r>
              <w:t>I Total investment</w:t>
            </w:r>
          </w:p>
        </w:tc>
        <w:tc>
          <w:tcPr>
            <w:tcW w:w="2498" w:type="dxa"/>
            <w:vAlign w:val="center"/>
          </w:tcPr>
          <w:p w14:paraId="680F790B" w14:textId="77777777" w:rsidR="005475BD" w:rsidRDefault="008349BD">
            <w:pPr>
              <w:rPr>
                <w:rFonts w:hint="eastAsia"/>
              </w:rPr>
            </w:pPr>
            <w:r>
              <w:t>FW + S + E + R</w:t>
            </w:r>
          </w:p>
        </w:tc>
        <w:tc>
          <w:tcPr>
            <w:tcW w:w="2498" w:type="dxa"/>
            <w:vAlign w:val="center"/>
          </w:tcPr>
          <w:p w14:paraId="34A39907" w14:textId="77777777" w:rsidR="005475BD" w:rsidRDefault="008349BD">
            <w:pPr>
              <w:rPr>
                <w:rFonts w:hint="eastAsia"/>
              </w:rPr>
            </w:pPr>
            <w:r>
              <w:t>120 + 312 + 624</w:t>
            </w:r>
          </w:p>
        </w:tc>
        <w:tc>
          <w:tcPr>
            <w:tcW w:w="2498" w:type="dxa"/>
            <w:vAlign w:val="center"/>
          </w:tcPr>
          <w:p w14:paraId="033268F4" w14:textId="77777777" w:rsidR="005475BD" w:rsidRDefault="008349BD">
            <w:pPr>
              <w:rPr>
                <w:rFonts w:hint="eastAsia"/>
              </w:rPr>
            </w:pPr>
            <w:r>
              <w:t>1,056</w:t>
            </w:r>
          </w:p>
        </w:tc>
      </w:tr>
    </w:tbl>
    <w:p w14:paraId="1E0305B9" w14:textId="77777777" w:rsidR="005475BD" w:rsidRDefault="008349BD">
      <w:pPr>
        <w:pStyle w:val="Heading2"/>
      </w:pPr>
      <w:r>
        <w:t>Calculation Steps</w:t>
      </w:r>
    </w:p>
    <w:p w14:paraId="74FF39A2" w14:textId="77777777" w:rsidR="005475BD" w:rsidRDefault="008349BD">
      <w:pPr>
        <w:rPr>
          <w:rFonts w:hint="eastAsia"/>
        </w:rPr>
      </w:pPr>
      <w:r>
        <w:t xml:space="preserve">1. Manual cost: CM = 20 </w:t>
      </w:r>
      <w:r>
        <w:t>x 52 x 3 = 3,120 man-hours.</w:t>
      </w:r>
    </w:p>
    <w:p w14:paraId="7E52FB3A" w14:textId="77777777" w:rsidR="005475BD" w:rsidRDefault="008349BD">
      <w:pPr>
        <w:rPr>
          <w:rFonts w:hint="eastAsia"/>
        </w:rPr>
      </w:pPr>
      <w:r>
        <w:t>2. Automation investment: I = FW + S + E + R = 120 + 312 + 624 = 1,056 man-hours.</w:t>
      </w:r>
    </w:p>
    <w:p w14:paraId="507CD82E" w14:textId="77777777" w:rsidR="005475BD" w:rsidRDefault="008349BD">
      <w:pPr>
        <w:rPr>
          <w:rFonts w:hint="eastAsia"/>
        </w:rPr>
      </w:pPr>
      <w:r>
        <w:t>3. Net saving: CM - I = 3,120 - 1,056 = 2,064 man-hours.</w:t>
      </w:r>
    </w:p>
    <w:p w14:paraId="607E3D24" w14:textId="77777777" w:rsidR="005475BD" w:rsidRDefault="008349BD">
      <w:pPr>
        <w:rPr>
          <w:rFonts w:hint="eastAsia"/>
        </w:rPr>
      </w:pPr>
      <w:r>
        <w:t>4. ROI: ((CM - I) / I) x 100 percent = (2,064 / 1,056) x 100 percent = 195.45 percent.</w:t>
      </w:r>
    </w:p>
    <w:p w14:paraId="65FC8583" w14:textId="77777777" w:rsidR="005475BD" w:rsidRDefault="008349BD">
      <w:pPr>
        <w:pStyle w:val="Heading2"/>
      </w:pPr>
      <w:r>
        <w:t>RO</w:t>
      </w:r>
      <w:r>
        <w:t>I Conclusion</w:t>
      </w:r>
    </w:p>
    <w:p w14:paraId="239AE0F6" w14:textId="77777777" w:rsidR="005475BD" w:rsidRDefault="008349BD">
      <w:pPr>
        <w:rPr>
          <w:rFonts w:hint="eastAsia"/>
        </w:rPr>
      </w:pPr>
      <w:r>
        <w:t>The estimated ROI is 195.45 percent and the projected saving is 2,064 man-hours. This positive result means that the automation investment is recovered and produces additional value during the project lifetime. Automation is therefore justifie</w:t>
      </w:r>
      <w:r>
        <w:t>d for Project B, particularly for repeatable ETL, API, reconciliation, and dashboard regression checks.</w:t>
      </w:r>
    </w:p>
    <w:p w14:paraId="07B50634" w14:textId="77777777" w:rsidR="005475BD" w:rsidRDefault="008349BD">
      <w:pPr>
        <w:rPr>
          <w:rFonts w:hint="eastAsia"/>
        </w:rPr>
      </w:pPr>
      <w:r>
        <w:br w:type="page"/>
      </w:r>
    </w:p>
    <w:p w14:paraId="46BB9B48" w14:textId="77777777" w:rsidR="005475BD" w:rsidRDefault="008349BD">
      <w:pPr>
        <w:pStyle w:val="Heading1"/>
      </w:pPr>
      <w:r>
        <w:lastRenderedPageBreak/>
        <w:t>Task 2 Framework Implementation</w:t>
      </w:r>
    </w:p>
    <w:p w14:paraId="2641014F" w14:textId="77777777" w:rsidR="005475BD" w:rsidRDefault="008349BD">
      <w:pPr>
        <w:rPr>
          <w:rFonts w:hint="eastAsia"/>
        </w:rPr>
      </w:pPr>
      <w:r>
        <w:t>The original framework skeleton was reorganized into packages and modules. Shared browser, configuration, API, AWS, an</w:t>
      </w:r>
      <w:r>
        <w:t>d GCP fixtures are defined in conftest.py. Tests are separated by responsibility and marked as unit, integration, or UI tests in pytest.ini. Power BI interactions are encapsulated in a Page Object Model so that locators and actions are not duplicated in te</w:t>
      </w:r>
      <w:r>
        <w:t>st cases.</w:t>
      </w:r>
    </w:p>
    <w:p w14:paraId="26DBF99C" w14:textId="77777777" w:rsidR="005475BD" w:rsidRDefault="008349BD">
      <w:pPr>
        <w:pStyle w:val="Heading2"/>
      </w:pPr>
      <w:r>
        <w:t>Implemented Project Structure</w:t>
      </w:r>
    </w:p>
    <w:p w14:paraId="60039B34" w14:textId="77777777" w:rsidR="005475BD" w:rsidRDefault="008349BD">
      <w:pPr>
        <w:pStyle w:val="NoSpacing"/>
        <w:shd w:val="clear" w:color="auto" w:fill="F3F4F6"/>
        <w:spacing w:before="60" w:after="100"/>
        <w:ind w:left="317" w:right="144"/>
      </w:pPr>
      <w:r>
        <w:rPr>
          <w:rFonts w:ascii="Consolas" w:hAnsi="Consolas"/>
          <w:sz w:val="15"/>
        </w:rPr>
        <w:t>DQE_LAB_2024-main/</w:t>
      </w:r>
      <w:r>
        <w:rPr>
          <w:rFonts w:ascii="Consolas" w:hAnsi="Consolas"/>
          <w:sz w:val="15"/>
        </w:rPr>
        <w:br/>
        <w:t>|-- Configs/config_selenium.yaml</w:t>
      </w:r>
      <w:r>
        <w:rPr>
          <w:rFonts w:ascii="Consolas" w:hAnsi="Consolas"/>
          <w:sz w:val="15"/>
        </w:rPr>
        <w:br/>
        <w:t>|-- Pages/__init__.py</w:t>
      </w:r>
      <w:r>
        <w:rPr>
          <w:rFonts w:ascii="Consolas" w:hAnsi="Consolas"/>
          <w:sz w:val="15"/>
        </w:rPr>
        <w:br/>
        <w:t>|-- Pages/power_bi_page.py</w:t>
      </w:r>
      <w:r>
        <w:rPr>
          <w:rFonts w:ascii="Consolas" w:hAnsi="Consolas"/>
          <w:sz w:val="15"/>
        </w:rPr>
        <w:br/>
        <w:t>|-- Tests/__init__.py</w:t>
      </w:r>
      <w:r>
        <w:rPr>
          <w:rFonts w:ascii="Consolas" w:hAnsi="Consolas"/>
          <w:sz w:val="15"/>
        </w:rPr>
        <w:br/>
        <w:t>|-- Tests/test_api_task.py</w:t>
      </w:r>
      <w:r>
        <w:rPr>
          <w:rFonts w:ascii="Consolas" w:hAnsi="Consolas"/>
          <w:sz w:val="15"/>
        </w:rPr>
        <w:br/>
        <w:t>|-- Tests/test_api_unit.py</w:t>
      </w:r>
      <w:r>
        <w:rPr>
          <w:rFonts w:ascii="Consolas" w:hAnsi="Consolas"/>
          <w:sz w:val="15"/>
        </w:rPr>
        <w:br/>
        <w:t>|-- Tests/test_power_bi.py</w:t>
      </w:r>
      <w:r>
        <w:rPr>
          <w:rFonts w:ascii="Consolas" w:hAnsi="Consolas"/>
          <w:sz w:val="15"/>
        </w:rPr>
        <w:br/>
        <w:t>|-- Utils/__</w:t>
      </w:r>
      <w:r>
        <w:rPr>
          <w:rFonts w:ascii="Consolas" w:hAnsi="Consolas"/>
          <w:sz w:val="15"/>
        </w:rPr>
        <w:t>init__.py</w:t>
      </w:r>
      <w:r>
        <w:rPr>
          <w:rFonts w:ascii="Consolas" w:hAnsi="Consolas"/>
          <w:sz w:val="15"/>
        </w:rPr>
        <w:br/>
        <w:t>|-- Utils/api_validation.py</w:t>
      </w:r>
      <w:r>
        <w:rPr>
          <w:rFonts w:ascii="Consolas" w:hAnsi="Consolas"/>
          <w:sz w:val="15"/>
        </w:rPr>
        <w:br/>
        <w:t>|-- conftest.py</w:t>
      </w:r>
      <w:r>
        <w:rPr>
          <w:rFonts w:ascii="Consolas" w:hAnsi="Consolas"/>
          <w:sz w:val="15"/>
        </w:rPr>
        <w:br/>
        <w:t>|-- pytest.ini</w:t>
      </w:r>
      <w:r>
        <w:rPr>
          <w:rFonts w:ascii="Consolas" w:hAnsi="Consolas"/>
          <w:sz w:val="15"/>
        </w:rPr>
        <w:br/>
        <w:t>|-- requirements.txt</w:t>
      </w:r>
      <w:r>
        <w:rPr>
          <w:rFonts w:ascii="Consolas" w:hAnsi="Consolas"/>
          <w:sz w:val="15"/>
        </w:rPr>
        <w:br/>
        <w:t>|-- run_all_tests.bat</w:t>
      </w:r>
      <w:r>
        <w:rPr>
          <w:rFonts w:ascii="Consolas" w:hAnsi="Consolas"/>
          <w:sz w:val="15"/>
        </w:rPr>
        <w:br/>
        <w:t>`-- README.md</w:t>
      </w:r>
    </w:p>
    <w:p w14:paraId="05660950" w14:textId="77777777" w:rsidR="005475BD" w:rsidRDefault="008349BD">
      <w:pPr>
        <w:rPr>
          <w:rFonts w:hint="eastAsia"/>
        </w:rPr>
      </w:pPr>
      <w:r>
        <w:rPr>
          <w:noProof/>
        </w:rPr>
        <w:drawing>
          <wp:inline distT="0" distB="0" distL="0" distR="0" wp14:anchorId="179F70A0" wp14:editId="5AB0793F">
            <wp:extent cx="6172200" cy="28321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45f4b1c-1fbd-4407-98d0-3f3ffff680ba.png"/>
                    <pic:cNvPicPr/>
                  </pic:nvPicPr>
                  <pic:blipFill>
                    <a:blip r:embed="rId8"/>
                    <a:stretch>
                      <a:fillRect/>
                    </a:stretch>
                  </pic:blipFill>
                  <pic:spPr>
                    <a:xfrm>
                      <a:off x="0" y="0"/>
                      <a:ext cx="6172200" cy="2832114"/>
                    </a:xfrm>
                    <a:prstGeom prst="rect">
                      <a:avLst/>
                    </a:prstGeom>
                  </pic:spPr>
                </pic:pic>
              </a:graphicData>
            </a:graphic>
          </wp:inline>
        </w:drawing>
      </w:r>
    </w:p>
    <w:p w14:paraId="367FF95C" w14:textId="77777777" w:rsidR="005475BD" w:rsidRDefault="008349BD">
      <w:pPr>
        <w:spacing w:after="180"/>
        <w:jc w:val="center"/>
        <w:rPr>
          <w:rFonts w:hint="eastAsia"/>
        </w:rPr>
      </w:pPr>
      <w:r>
        <w:rPr>
          <w:i/>
          <w:color w:val="505050"/>
          <w:sz w:val="18"/>
        </w:rPr>
        <w:t>Figure 1. Implemented framework structure and integration-test code in Visual Studio Code</w:t>
      </w:r>
    </w:p>
    <w:p w14:paraId="668E1A35" w14:textId="77777777" w:rsidR="005475BD" w:rsidRDefault="008349BD">
      <w:pPr>
        <w:pStyle w:val="Heading2"/>
      </w:pPr>
      <w:r>
        <w:t xml:space="preserve">Integrated Unit and </w:t>
      </w:r>
      <w:r>
        <w:t>Integration Tests</w:t>
      </w:r>
    </w:p>
    <w:p w14:paraId="749050A5" w14:textId="77777777" w:rsidR="005475BD" w:rsidRDefault="008349BD">
      <w:pPr>
        <w:rPr>
          <w:rFonts w:hint="eastAsia"/>
        </w:rPr>
      </w:pPr>
      <w:r>
        <w:t>The previous module tests were integrated as API and cloud-storage integration checks. Additional pure validation helpers provide fast unit-level coverage without external services.</w:t>
      </w:r>
    </w:p>
    <w:p w14:paraId="5F72D1A3" w14:textId="77777777" w:rsidR="005475BD" w:rsidRDefault="008349BD">
      <w:pPr>
        <w:pStyle w:val="NoSpacing"/>
        <w:shd w:val="clear" w:color="auto" w:fill="F3F4F6"/>
        <w:spacing w:before="60" w:after="100"/>
        <w:ind w:left="317" w:right="144"/>
      </w:pPr>
      <w:r>
        <w:rPr>
          <w:rFonts w:ascii="Consolas" w:hAnsi="Consolas"/>
          <w:sz w:val="15"/>
        </w:rPr>
        <w:t>@pytest.mark.integration</w:t>
      </w:r>
      <w:r>
        <w:rPr>
          <w:rFonts w:ascii="Consolas" w:hAnsi="Consolas"/>
          <w:sz w:val="15"/>
        </w:rPr>
        <w:br/>
        <w:t>def test_user_with_posts(provid</w:t>
      </w:r>
      <w:r>
        <w:rPr>
          <w:rFonts w:ascii="Consolas" w:hAnsi="Consolas"/>
          <w:sz w:val="15"/>
        </w:rPr>
        <w:t>e_posts_data):</w:t>
      </w:r>
      <w:r>
        <w:rPr>
          <w:rFonts w:ascii="Consolas" w:hAnsi="Consolas"/>
          <w:sz w:val="15"/>
        </w:rPr>
        <w:br/>
        <w:t xml:space="preserve">    assert len(provide_posts_data) == 10</w:t>
      </w:r>
      <w:r>
        <w:rPr>
          <w:rFonts w:ascii="Consolas" w:hAnsi="Consolas"/>
          <w:sz w:val="15"/>
        </w:rPr>
        <w:br/>
        <w:t xml:space="preserve">    assert all(post["userId"] == 3 for post in provide_posts_data)</w:t>
      </w:r>
      <w:r>
        <w:rPr>
          <w:rFonts w:ascii="Consolas" w:hAnsi="Consolas"/>
          <w:sz w:val="15"/>
        </w:rPr>
        <w:br/>
      </w:r>
      <w:r>
        <w:rPr>
          <w:rFonts w:ascii="Consolas" w:hAnsi="Consolas"/>
          <w:sz w:val="15"/>
        </w:rPr>
        <w:br/>
        <w:t>@pytest.mark.integration</w:t>
      </w:r>
      <w:r>
        <w:rPr>
          <w:rFonts w:ascii="Consolas" w:hAnsi="Consolas"/>
          <w:sz w:val="15"/>
        </w:rPr>
        <w:br/>
        <w:t>def test_data_is_presented_between_staging_raw(</w:t>
      </w:r>
      <w:r>
        <w:rPr>
          <w:rFonts w:ascii="Consolas" w:hAnsi="Consolas"/>
          <w:sz w:val="15"/>
        </w:rPr>
        <w:br/>
        <w:t xml:space="preserve">        list_gcs_blobs, list_aws_blobs):</w:t>
      </w:r>
      <w:r>
        <w:rPr>
          <w:rFonts w:ascii="Consolas" w:hAnsi="Consolas"/>
          <w:sz w:val="15"/>
        </w:rPr>
        <w:br/>
        <w:t xml:space="preserve">    assert list_gc</w:t>
      </w:r>
      <w:r>
        <w:rPr>
          <w:rFonts w:ascii="Consolas" w:hAnsi="Consolas"/>
          <w:sz w:val="15"/>
        </w:rPr>
        <w:t>s_blobs, "No objects found in the GCP bucket"</w:t>
      </w:r>
      <w:r>
        <w:rPr>
          <w:rFonts w:ascii="Consolas" w:hAnsi="Consolas"/>
          <w:sz w:val="15"/>
        </w:rPr>
        <w:br/>
        <w:t xml:space="preserve">    assert list_aws_blobs, "No objects found in the AWS bucket"</w:t>
      </w:r>
    </w:p>
    <w:p w14:paraId="52E13241" w14:textId="77777777" w:rsidR="005475BD" w:rsidRDefault="008349BD">
      <w:pPr>
        <w:rPr>
          <w:rFonts w:hint="eastAsia"/>
        </w:rPr>
      </w:pPr>
      <w:r>
        <w:br w:type="page"/>
      </w:r>
    </w:p>
    <w:p w14:paraId="2451D1DD" w14:textId="77777777" w:rsidR="005475BD" w:rsidRDefault="008349BD">
      <w:pPr>
        <w:pStyle w:val="Heading1"/>
      </w:pPr>
      <w:r>
        <w:lastRenderedPageBreak/>
        <w:t>Shared Fixtures and Configuration</w:t>
      </w:r>
    </w:p>
    <w:p w14:paraId="71ECD47D" w14:textId="77777777" w:rsidR="005475BD" w:rsidRDefault="008349BD">
      <w:pPr>
        <w:rPr>
          <w:rFonts w:hint="eastAsia"/>
        </w:rPr>
      </w:pPr>
      <w:r>
        <w:t>The shared fixture layer centralizes Selenium driver lifecycle, YAML configuration, JSONPlaceholder API access</w:t>
      </w:r>
      <w:r>
        <w:t>, and anonymous AWS/GCP storage clients. This decomposition keeps setup logic out of individual test modules and supports reusable execution across test types.</w:t>
      </w:r>
    </w:p>
    <w:p w14:paraId="25A0AB02" w14:textId="77777777" w:rsidR="005475BD" w:rsidRDefault="008349BD">
      <w:pPr>
        <w:pStyle w:val="NoSpacing"/>
        <w:shd w:val="clear" w:color="auto" w:fill="F3F4F6"/>
        <w:spacing w:before="60" w:after="100"/>
        <w:ind w:left="317" w:right="144"/>
      </w:pPr>
      <w:r>
        <w:rPr>
          <w:rFonts w:ascii="Consolas" w:hAnsi="Consolas"/>
          <w:sz w:val="15"/>
        </w:rPr>
        <w:t>"""Shared fixtures for unit, integration, and Selenium UI tests."""</w:t>
      </w:r>
      <w:r>
        <w:rPr>
          <w:rFonts w:ascii="Consolas" w:hAnsi="Consolas"/>
          <w:sz w:val="15"/>
        </w:rPr>
        <w:br/>
      </w:r>
      <w:r>
        <w:rPr>
          <w:rFonts w:ascii="Consolas" w:hAnsi="Consolas"/>
          <w:sz w:val="15"/>
        </w:rPr>
        <w:br/>
        <w:t>from pathlib import Path</w:t>
      </w:r>
      <w:r>
        <w:rPr>
          <w:rFonts w:ascii="Consolas" w:hAnsi="Consolas"/>
          <w:sz w:val="15"/>
        </w:rPr>
        <w:br/>
      </w:r>
      <w:r>
        <w:rPr>
          <w:rFonts w:ascii="Consolas" w:hAnsi="Consolas"/>
          <w:sz w:val="15"/>
        </w:rPr>
        <w:br/>
        <w:t>i</w:t>
      </w:r>
      <w:r>
        <w:rPr>
          <w:rFonts w:ascii="Consolas" w:hAnsi="Consolas"/>
          <w:sz w:val="15"/>
        </w:rPr>
        <w:t>mport boto3</w:t>
      </w:r>
      <w:r>
        <w:rPr>
          <w:rFonts w:ascii="Consolas" w:hAnsi="Consolas"/>
          <w:sz w:val="15"/>
        </w:rPr>
        <w:br/>
        <w:t>import pytest</w:t>
      </w:r>
      <w:r>
        <w:rPr>
          <w:rFonts w:ascii="Consolas" w:hAnsi="Consolas"/>
          <w:sz w:val="15"/>
        </w:rPr>
        <w:br/>
        <w:t>import requests</w:t>
      </w:r>
      <w:r>
        <w:rPr>
          <w:rFonts w:ascii="Consolas" w:hAnsi="Consolas"/>
          <w:sz w:val="15"/>
        </w:rPr>
        <w:br/>
        <w:t>import yaml</w:t>
      </w:r>
      <w:r>
        <w:rPr>
          <w:rFonts w:ascii="Consolas" w:hAnsi="Consolas"/>
          <w:sz w:val="15"/>
        </w:rPr>
        <w:br/>
        <w:t>from botocore import UNSIGNED</w:t>
      </w:r>
      <w:r>
        <w:rPr>
          <w:rFonts w:ascii="Consolas" w:hAnsi="Consolas"/>
          <w:sz w:val="15"/>
        </w:rPr>
        <w:br/>
        <w:t>from botocore.config import Config</w:t>
      </w:r>
      <w:r>
        <w:rPr>
          <w:rFonts w:ascii="Consolas" w:hAnsi="Consolas"/>
          <w:sz w:val="15"/>
        </w:rPr>
        <w:br/>
        <w:t>from google.cloud import storage</w:t>
      </w:r>
      <w:r>
        <w:rPr>
          <w:rFonts w:ascii="Consolas" w:hAnsi="Consolas"/>
          <w:sz w:val="15"/>
        </w:rPr>
        <w:br/>
        <w:t>from selenium import webdriver</w:t>
      </w:r>
      <w:r>
        <w:rPr>
          <w:rFonts w:ascii="Consolas" w:hAnsi="Consolas"/>
          <w:sz w:val="15"/>
        </w:rPr>
        <w:br/>
        <w:t>from selenium.webdriver.chrome.options import Options</w:t>
      </w:r>
      <w:r>
        <w:rPr>
          <w:rFonts w:ascii="Consolas" w:hAnsi="Consolas"/>
          <w:sz w:val="15"/>
        </w:rPr>
        <w:br/>
      </w:r>
      <w:r>
        <w:rPr>
          <w:rFonts w:ascii="Consolas" w:hAnsi="Consolas"/>
          <w:sz w:val="15"/>
        </w:rPr>
        <w:br/>
      </w:r>
      <w:r>
        <w:rPr>
          <w:rFonts w:ascii="Consolas" w:hAnsi="Consolas"/>
          <w:sz w:val="15"/>
        </w:rPr>
        <w:br/>
        <w:t>ROOT = Path(__fil</w:t>
      </w:r>
      <w:r>
        <w:rPr>
          <w:rFonts w:ascii="Consolas" w:hAnsi="Consolas"/>
          <w:sz w:val="15"/>
        </w:rPr>
        <w:t>e__).resolve().parent</w:t>
      </w:r>
      <w:r>
        <w:rPr>
          <w:rFonts w:ascii="Consolas" w:hAnsi="Consolas"/>
          <w:sz w:val="15"/>
        </w:rPr>
        <w:br/>
      </w:r>
      <w:r>
        <w:rPr>
          <w:rFonts w:ascii="Consolas" w:hAnsi="Consolas"/>
          <w:sz w:val="15"/>
        </w:rPr>
        <w:br/>
      </w:r>
      <w:r>
        <w:rPr>
          <w:rFonts w:ascii="Consolas" w:hAnsi="Consolas"/>
          <w:sz w:val="15"/>
        </w:rPr>
        <w:br/>
        <w:t>@pytest.fixture(scope="session")</w:t>
      </w:r>
      <w:r>
        <w:rPr>
          <w:rFonts w:ascii="Consolas" w:hAnsi="Consolas"/>
          <w:sz w:val="15"/>
        </w:rPr>
        <w:br/>
        <w:t>def selenium_config():</w:t>
      </w:r>
      <w:r>
        <w:rPr>
          <w:rFonts w:ascii="Consolas" w:hAnsi="Consolas"/>
          <w:sz w:val="15"/>
        </w:rPr>
        <w:br/>
        <w:t xml:space="preserve">    config_path = ROOT / "Configs" / "config_selenium.yaml"</w:t>
      </w:r>
      <w:r>
        <w:rPr>
          <w:rFonts w:ascii="Consolas" w:hAnsi="Consolas"/>
          <w:sz w:val="15"/>
        </w:rPr>
        <w:br/>
        <w:t xml:space="preserve">    with config_path.open(encoding="utf-8") as config_file:</w:t>
      </w:r>
      <w:r>
        <w:rPr>
          <w:rFonts w:ascii="Consolas" w:hAnsi="Consolas"/>
          <w:sz w:val="15"/>
        </w:rPr>
        <w:br/>
        <w:t xml:space="preserve">        return yaml.safe_load(config_file)["global"]</w:t>
      </w:r>
      <w:r>
        <w:rPr>
          <w:rFonts w:ascii="Consolas" w:hAnsi="Consolas"/>
          <w:sz w:val="15"/>
        </w:rPr>
        <w:br/>
      </w:r>
      <w:r>
        <w:rPr>
          <w:rFonts w:ascii="Consolas" w:hAnsi="Consolas"/>
          <w:sz w:val="15"/>
        </w:rPr>
        <w:br/>
      </w:r>
      <w:r>
        <w:rPr>
          <w:rFonts w:ascii="Consolas" w:hAnsi="Consolas"/>
          <w:sz w:val="15"/>
        </w:rPr>
        <w:br/>
        <w:t>@</w:t>
      </w:r>
      <w:r>
        <w:rPr>
          <w:rFonts w:ascii="Consolas" w:hAnsi="Consolas"/>
          <w:sz w:val="15"/>
        </w:rPr>
        <w:t>pytest.fixture</w:t>
      </w:r>
      <w:r>
        <w:rPr>
          <w:rFonts w:ascii="Consolas" w:hAnsi="Consolas"/>
          <w:sz w:val="15"/>
        </w:rPr>
        <w:br/>
        <w:t>def driver(selenium_config):</w:t>
      </w:r>
      <w:r>
        <w:rPr>
          <w:rFonts w:ascii="Consolas" w:hAnsi="Consolas"/>
          <w:sz w:val="15"/>
        </w:rPr>
        <w:br/>
        <w:t xml:space="preserve">    options = Options()</w:t>
      </w:r>
      <w:r>
        <w:rPr>
          <w:rFonts w:ascii="Consolas" w:hAnsi="Consolas"/>
          <w:sz w:val="15"/>
        </w:rPr>
        <w:br/>
        <w:t xml:space="preserve">    if selenium_config.get("headless", True):</w:t>
      </w:r>
      <w:r>
        <w:rPr>
          <w:rFonts w:ascii="Consolas" w:hAnsi="Consolas"/>
          <w:sz w:val="15"/>
        </w:rPr>
        <w:br/>
        <w:t xml:space="preserve">        options.add_argument("--headless=new")</w:t>
      </w:r>
      <w:r>
        <w:rPr>
          <w:rFonts w:ascii="Consolas" w:hAnsi="Consolas"/>
          <w:sz w:val="15"/>
        </w:rPr>
        <w:br/>
        <w:t xml:space="preserve">    options.add_argument("--window-size=1440,1000")</w:t>
      </w:r>
      <w:r>
        <w:rPr>
          <w:rFonts w:ascii="Consolas" w:hAnsi="Consolas"/>
          <w:sz w:val="15"/>
        </w:rPr>
        <w:br/>
        <w:t xml:space="preserve">    options.add_argument("--no-sandbox")</w:t>
      </w:r>
      <w:r>
        <w:rPr>
          <w:rFonts w:ascii="Consolas" w:hAnsi="Consolas"/>
          <w:sz w:val="15"/>
        </w:rPr>
        <w:br/>
        <w:t xml:space="preserve">  </w:t>
      </w:r>
      <w:r>
        <w:rPr>
          <w:rFonts w:ascii="Consolas" w:hAnsi="Consolas"/>
          <w:sz w:val="15"/>
        </w:rPr>
        <w:t xml:space="preserve">  options.add_argument("--disable-dev-shm-usage")</w:t>
      </w:r>
      <w:r>
        <w:rPr>
          <w:rFonts w:ascii="Consolas" w:hAnsi="Consolas"/>
          <w:sz w:val="15"/>
        </w:rPr>
        <w:br/>
      </w:r>
      <w:r>
        <w:rPr>
          <w:rFonts w:ascii="Consolas" w:hAnsi="Consolas"/>
          <w:sz w:val="15"/>
        </w:rPr>
        <w:br/>
        <w:t xml:space="preserve">    browser = webdriver.Chrome(options=options)</w:t>
      </w:r>
      <w:r>
        <w:rPr>
          <w:rFonts w:ascii="Consolas" w:hAnsi="Consolas"/>
          <w:sz w:val="15"/>
        </w:rPr>
        <w:br/>
        <w:t xml:space="preserve">    browser.set_page_load_timeout(60)</w:t>
      </w:r>
      <w:r>
        <w:rPr>
          <w:rFonts w:ascii="Consolas" w:hAnsi="Consolas"/>
          <w:sz w:val="15"/>
        </w:rPr>
        <w:br/>
        <w:t xml:space="preserve">    yield browser</w:t>
      </w:r>
      <w:r>
        <w:rPr>
          <w:rFonts w:ascii="Consolas" w:hAnsi="Consolas"/>
          <w:sz w:val="15"/>
        </w:rPr>
        <w:br/>
        <w:t xml:space="preserve">    browser.quit()</w:t>
      </w:r>
      <w:r>
        <w:rPr>
          <w:rFonts w:ascii="Consolas" w:hAnsi="Consolas"/>
          <w:sz w:val="15"/>
        </w:rPr>
        <w:br/>
      </w:r>
      <w:r>
        <w:rPr>
          <w:rFonts w:ascii="Consolas" w:hAnsi="Consolas"/>
          <w:sz w:val="15"/>
        </w:rPr>
        <w:br/>
      </w:r>
      <w:r>
        <w:rPr>
          <w:rFonts w:ascii="Consolas" w:hAnsi="Consolas"/>
          <w:sz w:val="15"/>
        </w:rPr>
        <w:br/>
        <w:t>@pytest.fixture(scope="session")</w:t>
      </w:r>
      <w:r>
        <w:rPr>
          <w:rFonts w:ascii="Consolas" w:hAnsi="Consolas"/>
          <w:sz w:val="15"/>
        </w:rPr>
        <w:br/>
        <w:t>def provide_config():</w:t>
      </w:r>
      <w:r>
        <w:rPr>
          <w:rFonts w:ascii="Consolas" w:hAnsi="Consolas"/>
          <w:sz w:val="15"/>
        </w:rPr>
        <w:br/>
        <w:t xml:space="preserve">    return {</w:t>
      </w:r>
      <w:r>
        <w:rPr>
          <w:rFonts w:ascii="Consolas" w:hAnsi="Consolas"/>
          <w:sz w:val="15"/>
        </w:rPr>
        <w:br/>
        <w:t xml:space="preserve">        "pre</w:t>
      </w:r>
      <w:r>
        <w:rPr>
          <w:rFonts w:ascii="Consolas" w:hAnsi="Consolas"/>
          <w:sz w:val="15"/>
        </w:rPr>
        <w:t>fix": "2024/01/01/KTLX/",</w:t>
      </w:r>
      <w:r>
        <w:rPr>
          <w:rFonts w:ascii="Consolas" w:hAnsi="Consolas"/>
          <w:sz w:val="15"/>
        </w:rPr>
        <w:br/>
        <w:t xml:space="preserve">        "gcp_bucket_name": "gcp-public-data-nexrad-l2",</w:t>
      </w:r>
      <w:r>
        <w:rPr>
          <w:rFonts w:ascii="Consolas" w:hAnsi="Consolas"/>
          <w:sz w:val="15"/>
        </w:rPr>
        <w:br/>
        <w:t xml:space="preserve">        "aws_bucket_name": "unidata-nexrad-level2",</w:t>
      </w:r>
      <w:r>
        <w:rPr>
          <w:rFonts w:ascii="Consolas" w:hAnsi="Consolas"/>
          <w:sz w:val="15"/>
        </w:rPr>
        <w:br/>
        <w:t xml:space="preserve">        "s3_anon_client": boto3.client(</w:t>
      </w:r>
      <w:r>
        <w:rPr>
          <w:rFonts w:ascii="Consolas" w:hAnsi="Consolas"/>
          <w:sz w:val="15"/>
        </w:rPr>
        <w:br/>
      </w:r>
      <w:r>
        <w:rPr>
          <w:rFonts w:ascii="Consolas" w:hAnsi="Consolas"/>
          <w:sz w:val="15"/>
        </w:rPr>
        <w:br/>
        <w:t># API and cloud-storage fixtures continue in the same module.</w:t>
      </w:r>
    </w:p>
    <w:p w14:paraId="1FCD3F46" w14:textId="77777777" w:rsidR="005475BD" w:rsidRDefault="008349BD">
      <w:pPr>
        <w:pStyle w:val="Heading2"/>
      </w:pPr>
      <w:r>
        <w:t>Pytest Markers</w:t>
      </w:r>
    </w:p>
    <w:p w14:paraId="20012837" w14:textId="77777777" w:rsidR="005475BD" w:rsidRDefault="008349BD">
      <w:pPr>
        <w:pStyle w:val="NoSpacing"/>
        <w:shd w:val="clear" w:color="auto" w:fill="F3F4F6"/>
        <w:spacing w:before="60" w:after="100"/>
        <w:ind w:left="317" w:right="144"/>
      </w:pPr>
      <w:r>
        <w:rPr>
          <w:rFonts w:ascii="Consolas" w:hAnsi="Consolas"/>
          <w:sz w:val="15"/>
        </w:rPr>
        <w:t>[pyt</w:t>
      </w:r>
      <w:r>
        <w:rPr>
          <w:rFonts w:ascii="Consolas" w:hAnsi="Consolas"/>
          <w:sz w:val="15"/>
        </w:rPr>
        <w:t>est]</w:t>
      </w:r>
      <w:r>
        <w:rPr>
          <w:rFonts w:ascii="Consolas" w:hAnsi="Consolas"/>
          <w:sz w:val="15"/>
        </w:rPr>
        <w:br/>
        <w:t>testpaths = Tests</w:t>
      </w:r>
      <w:r>
        <w:rPr>
          <w:rFonts w:ascii="Consolas" w:hAnsi="Consolas"/>
          <w:sz w:val="15"/>
        </w:rPr>
        <w:br/>
        <w:t>python_files = test_*.py</w:t>
      </w:r>
      <w:r>
        <w:rPr>
          <w:rFonts w:ascii="Consolas" w:hAnsi="Consolas"/>
          <w:sz w:val="15"/>
        </w:rPr>
        <w:br/>
        <w:t>addopts = -ra --strict-markers</w:t>
      </w:r>
      <w:r>
        <w:rPr>
          <w:rFonts w:ascii="Consolas" w:hAnsi="Consolas"/>
          <w:sz w:val="15"/>
        </w:rPr>
        <w:br/>
        <w:t>markers =</w:t>
      </w:r>
      <w:r>
        <w:rPr>
          <w:rFonts w:ascii="Consolas" w:hAnsi="Consolas"/>
          <w:sz w:val="15"/>
        </w:rPr>
        <w:br/>
        <w:t xml:space="preserve">    unit: fast tests without external services</w:t>
      </w:r>
      <w:r>
        <w:rPr>
          <w:rFonts w:ascii="Consolas" w:hAnsi="Consolas"/>
          <w:sz w:val="15"/>
        </w:rPr>
        <w:br/>
        <w:t xml:space="preserve">    integration: tests that call APIs or cloud storage</w:t>
      </w:r>
      <w:r>
        <w:rPr>
          <w:rFonts w:ascii="Consolas" w:hAnsi="Consolas"/>
          <w:sz w:val="15"/>
        </w:rPr>
        <w:br/>
        <w:t xml:space="preserve">    ui: Selenium browser tests for Power BI</w:t>
      </w:r>
    </w:p>
    <w:p w14:paraId="677079E7" w14:textId="77777777" w:rsidR="005475BD" w:rsidRDefault="008349BD">
      <w:pPr>
        <w:rPr>
          <w:rFonts w:hint="eastAsia"/>
        </w:rPr>
      </w:pPr>
      <w:r>
        <w:t>The markers allow foc</w:t>
      </w:r>
      <w:r>
        <w:t>used execution with pytest -m unit, pytest -m integration, and pytest -m ui, while a full run produces one consolidated Allure result set.</w:t>
      </w:r>
    </w:p>
    <w:p w14:paraId="61018E66" w14:textId="77777777" w:rsidR="005475BD" w:rsidRDefault="008349BD">
      <w:pPr>
        <w:pStyle w:val="Heading1"/>
      </w:pPr>
      <w:r>
        <w:lastRenderedPageBreak/>
        <w:t>Power BI Page Object Model</w:t>
      </w:r>
    </w:p>
    <w:p w14:paraId="13C0C616" w14:textId="77777777" w:rsidR="005475BD" w:rsidRDefault="008349BD">
      <w:pPr>
        <w:rPr>
          <w:rFonts w:hint="eastAsia"/>
        </w:rPr>
      </w:pPr>
      <w:r>
        <w:t>The Page Object Model stores stable element locators for Capture view, Saved views, the mo</w:t>
      </w:r>
      <w:r>
        <w:t>dal, the view-name field, the Save button, and the validation message. It also provides reusable methods for opening the showcase, reading labels, opening the dialog, submitting an empty name, and reading the resulting validation feedback.</w:t>
      </w:r>
    </w:p>
    <w:p w14:paraId="657BE41A" w14:textId="77777777" w:rsidR="005475BD" w:rsidRDefault="008349BD">
      <w:pPr>
        <w:pStyle w:val="NoSpacing"/>
        <w:shd w:val="clear" w:color="auto" w:fill="F3F4F6"/>
        <w:spacing w:before="60" w:after="100"/>
        <w:ind w:left="317" w:right="144"/>
      </w:pPr>
      <w:r>
        <w:rPr>
          <w:rFonts w:ascii="Consolas" w:hAnsi="Consolas"/>
          <w:sz w:val="15"/>
        </w:rPr>
        <w:t>class PowerBICap</w:t>
      </w:r>
      <w:r>
        <w:rPr>
          <w:rFonts w:ascii="Consolas" w:hAnsi="Consolas"/>
          <w:sz w:val="15"/>
        </w:rPr>
        <w:t>tureViewsPage:</w:t>
      </w:r>
      <w:r>
        <w:rPr>
          <w:rFonts w:ascii="Consolas" w:hAnsi="Consolas"/>
          <w:sz w:val="15"/>
        </w:rPr>
        <w:br/>
        <w:t xml:space="preserve">    CAPTURE_VIEW_BUTTON = (By.ID, "capture-btn")</w:t>
      </w:r>
      <w:r>
        <w:rPr>
          <w:rFonts w:ascii="Consolas" w:hAnsi="Consolas"/>
          <w:sz w:val="15"/>
        </w:rPr>
        <w:br/>
        <w:t xml:space="preserve">    SAVED_VIEWS_BUTTON = (By.ID, "display-btn")</w:t>
      </w:r>
      <w:r>
        <w:rPr>
          <w:rFonts w:ascii="Consolas" w:hAnsi="Consolas"/>
          <w:sz w:val="15"/>
        </w:rPr>
        <w:br/>
        <w:t xml:space="preserve">    CAPTURE_MODAL = (By.ID, "modal-action")</w:t>
      </w:r>
      <w:r>
        <w:rPr>
          <w:rFonts w:ascii="Consolas" w:hAnsi="Consolas"/>
          <w:sz w:val="15"/>
        </w:rPr>
        <w:br/>
        <w:t xml:space="preserve">    MODAL_TITLE = (By.ID, "my-modal-label")</w:t>
      </w:r>
      <w:r>
        <w:rPr>
          <w:rFonts w:ascii="Consolas" w:hAnsi="Consolas"/>
          <w:sz w:val="15"/>
        </w:rPr>
        <w:br/>
        <w:t xml:space="preserve">    VIEW_NAME_INPUT = (By.ID, "viewname")</w:t>
      </w:r>
      <w:r>
        <w:rPr>
          <w:rFonts w:ascii="Consolas" w:hAnsi="Consolas"/>
          <w:sz w:val="15"/>
        </w:rPr>
        <w:br/>
        <w:t xml:space="preserve">    SAVE_BUTTO</w:t>
      </w:r>
      <w:r>
        <w:rPr>
          <w:rFonts w:ascii="Consolas" w:hAnsi="Consolas"/>
          <w:sz w:val="15"/>
        </w:rPr>
        <w:t>N = (By.ID, "save-bookmark-btn")</w:t>
      </w:r>
      <w:r>
        <w:rPr>
          <w:rFonts w:ascii="Consolas" w:hAnsi="Consolas"/>
          <w:sz w:val="15"/>
        </w:rPr>
        <w:br/>
        <w:t xml:space="preserve">    VALIDATION_MESSAGE = (</w:t>
      </w:r>
      <w:r>
        <w:rPr>
          <w:rFonts w:ascii="Consolas" w:hAnsi="Consolas"/>
          <w:sz w:val="15"/>
        </w:rPr>
        <w:br/>
        <w:t xml:space="preserve">        By.CSS_SELECTOR, "#save-view-div .invalid-feedback")</w:t>
      </w:r>
      <w:r>
        <w:rPr>
          <w:rFonts w:ascii="Consolas" w:hAnsi="Consolas"/>
          <w:sz w:val="15"/>
        </w:rPr>
        <w:br/>
      </w:r>
      <w:r>
        <w:rPr>
          <w:rFonts w:ascii="Consolas" w:hAnsi="Consolas"/>
          <w:sz w:val="15"/>
        </w:rPr>
        <w:br/>
        <w:t xml:space="preserve">    def open(self, url):</w:t>
      </w:r>
      <w:r>
        <w:rPr>
          <w:rFonts w:ascii="Consolas" w:hAnsi="Consolas"/>
          <w:sz w:val="15"/>
        </w:rPr>
        <w:br/>
        <w:t xml:space="preserve">        self.driver.get(url)</w:t>
      </w:r>
      <w:r>
        <w:rPr>
          <w:rFonts w:ascii="Consolas" w:hAnsi="Consolas"/>
          <w:sz w:val="15"/>
        </w:rPr>
        <w:br/>
        <w:t xml:space="preserve">        self.wait.until(EC.title_contains("Capture Report Views"))</w:t>
      </w:r>
      <w:r>
        <w:rPr>
          <w:rFonts w:ascii="Consolas" w:hAnsi="Consolas"/>
          <w:sz w:val="15"/>
        </w:rPr>
        <w:br/>
      </w:r>
      <w:r>
        <w:rPr>
          <w:rFonts w:ascii="Consolas" w:hAnsi="Consolas"/>
          <w:sz w:val="15"/>
        </w:rPr>
        <w:br/>
        <w:t xml:space="preserve">    def open</w:t>
      </w:r>
      <w:r>
        <w:rPr>
          <w:rFonts w:ascii="Consolas" w:hAnsi="Consolas"/>
          <w:sz w:val="15"/>
        </w:rPr>
        <w:t>_capture_dialog(self):</w:t>
      </w:r>
      <w:r>
        <w:rPr>
          <w:rFonts w:ascii="Consolas" w:hAnsi="Consolas"/>
          <w:sz w:val="15"/>
        </w:rPr>
        <w:br/>
        <w:t xml:space="preserve">        button = self.wait.until(</w:t>
      </w:r>
      <w:r>
        <w:rPr>
          <w:rFonts w:ascii="Consolas" w:hAnsi="Consolas"/>
          <w:sz w:val="15"/>
        </w:rPr>
        <w:br/>
        <w:t xml:space="preserve">            EC.presence_of_element_located(self.CAPTURE_VIEW_BUTTON))</w:t>
      </w:r>
      <w:r>
        <w:rPr>
          <w:rFonts w:ascii="Consolas" w:hAnsi="Consolas"/>
          <w:sz w:val="15"/>
        </w:rPr>
        <w:br/>
        <w:t xml:space="preserve">        self.driver.execute_script("arguments[0].click();", button)</w:t>
      </w:r>
      <w:r>
        <w:rPr>
          <w:rFonts w:ascii="Consolas" w:hAnsi="Consolas"/>
          <w:sz w:val="15"/>
        </w:rPr>
        <w:br/>
      </w:r>
      <w:r>
        <w:rPr>
          <w:rFonts w:ascii="Consolas" w:hAnsi="Consolas"/>
          <w:sz w:val="15"/>
        </w:rPr>
        <w:br/>
        <w:t xml:space="preserve">    def submit_empty_view_name(self):</w:t>
      </w:r>
      <w:r>
        <w:rPr>
          <w:rFonts w:ascii="Consolas" w:hAnsi="Consolas"/>
          <w:sz w:val="15"/>
        </w:rPr>
        <w:br/>
        <w:t xml:space="preserve">        name_input = s</w:t>
      </w:r>
      <w:r>
        <w:rPr>
          <w:rFonts w:ascii="Consolas" w:hAnsi="Consolas"/>
          <w:sz w:val="15"/>
        </w:rPr>
        <w:t>elf.wait.until(</w:t>
      </w:r>
      <w:r>
        <w:rPr>
          <w:rFonts w:ascii="Consolas" w:hAnsi="Consolas"/>
          <w:sz w:val="15"/>
        </w:rPr>
        <w:br/>
        <w:t xml:space="preserve">            EC.visibility_of_element_located(self.VIEW_NAME_INPUT))</w:t>
      </w:r>
      <w:r>
        <w:rPr>
          <w:rFonts w:ascii="Consolas" w:hAnsi="Consolas"/>
          <w:sz w:val="15"/>
        </w:rPr>
        <w:br/>
        <w:t xml:space="preserve">        name_input.clear()</w:t>
      </w:r>
      <w:r>
        <w:rPr>
          <w:rFonts w:ascii="Consolas" w:hAnsi="Consolas"/>
          <w:sz w:val="15"/>
        </w:rPr>
        <w:br/>
        <w:t xml:space="preserve">        save_button = self.wait.until(</w:t>
      </w:r>
      <w:r>
        <w:rPr>
          <w:rFonts w:ascii="Consolas" w:hAnsi="Consolas"/>
          <w:sz w:val="15"/>
        </w:rPr>
        <w:br/>
        <w:t xml:space="preserve">            EC.presence_of_element_located(self.SAVE_BUTTON))</w:t>
      </w:r>
      <w:r>
        <w:rPr>
          <w:rFonts w:ascii="Consolas" w:hAnsi="Consolas"/>
          <w:sz w:val="15"/>
        </w:rPr>
        <w:br/>
        <w:t xml:space="preserve">        self.driver.execute_script("argument</w:t>
      </w:r>
      <w:r>
        <w:rPr>
          <w:rFonts w:ascii="Consolas" w:hAnsi="Consolas"/>
          <w:sz w:val="15"/>
        </w:rPr>
        <w:t>s[0].click();", save_button)</w:t>
      </w:r>
    </w:p>
    <w:p w14:paraId="5CEA966E" w14:textId="77777777" w:rsidR="005475BD" w:rsidRDefault="008349BD">
      <w:pPr>
        <w:rPr>
          <w:rFonts w:hint="eastAsia"/>
        </w:rPr>
      </w:pPr>
      <w:r>
        <w:br w:type="page"/>
      </w:r>
    </w:p>
    <w:p w14:paraId="2E99E3C3" w14:textId="77777777" w:rsidR="005475BD" w:rsidRDefault="008349BD">
      <w:pPr>
        <w:pStyle w:val="Heading1"/>
      </w:pPr>
      <w:r>
        <w:lastRenderedPageBreak/>
        <w:t>Power BI UI Checks</w:t>
      </w:r>
    </w:p>
    <w:p w14:paraId="60C37599" w14:textId="77777777" w:rsidR="005475BD" w:rsidRDefault="008349BD">
      <w:pPr>
        <w:pStyle w:val="NoSpacing"/>
        <w:shd w:val="clear" w:color="auto" w:fill="F3F4F6"/>
        <w:spacing w:before="60" w:after="100"/>
        <w:ind w:left="317" w:right="144"/>
      </w:pPr>
      <w:r>
        <w:rPr>
          <w:rFonts w:ascii="Consolas" w:hAnsi="Consolas"/>
          <w:sz w:val="15"/>
        </w:rPr>
        <w:t>"""Two UI checks required for the Power BI Capture Report Views showcase."""</w:t>
      </w:r>
      <w:r>
        <w:rPr>
          <w:rFonts w:ascii="Consolas" w:hAnsi="Consolas"/>
          <w:sz w:val="15"/>
        </w:rPr>
        <w:br/>
      </w:r>
      <w:r>
        <w:rPr>
          <w:rFonts w:ascii="Consolas" w:hAnsi="Consolas"/>
          <w:sz w:val="15"/>
        </w:rPr>
        <w:br/>
        <w:t>import pytest</w:t>
      </w:r>
      <w:r>
        <w:rPr>
          <w:rFonts w:ascii="Consolas" w:hAnsi="Consolas"/>
          <w:sz w:val="15"/>
        </w:rPr>
        <w:br/>
      </w:r>
      <w:r>
        <w:rPr>
          <w:rFonts w:ascii="Consolas" w:hAnsi="Consolas"/>
          <w:sz w:val="15"/>
        </w:rPr>
        <w:br/>
        <w:t>from Pages.power_bi_page import PowerBICaptureViewsPage</w:t>
      </w:r>
      <w:r>
        <w:rPr>
          <w:rFonts w:ascii="Consolas" w:hAnsi="Consolas"/>
          <w:sz w:val="15"/>
        </w:rPr>
        <w:br/>
      </w:r>
      <w:r>
        <w:rPr>
          <w:rFonts w:ascii="Consolas" w:hAnsi="Consolas"/>
          <w:sz w:val="15"/>
        </w:rPr>
        <w:br/>
      </w:r>
      <w:r>
        <w:rPr>
          <w:rFonts w:ascii="Consolas" w:hAnsi="Consolas"/>
          <w:sz w:val="15"/>
        </w:rPr>
        <w:br/>
        <w:t>@pytest.mark.ui</w:t>
      </w:r>
      <w:r>
        <w:rPr>
          <w:rFonts w:ascii="Consolas" w:hAnsi="Consolas"/>
          <w:sz w:val="15"/>
        </w:rPr>
        <w:br/>
        <w:t>def test_capture_and_saved_views_contro</w:t>
      </w:r>
      <w:r>
        <w:rPr>
          <w:rFonts w:ascii="Consolas" w:hAnsi="Consolas"/>
          <w:sz w:val="15"/>
        </w:rPr>
        <w:t>ls_are_visible(driver, selenium_config):</w:t>
      </w:r>
      <w:r>
        <w:rPr>
          <w:rFonts w:ascii="Consolas" w:hAnsi="Consolas"/>
          <w:sz w:val="15"/>
        </w:rPr>
        <w:br/>
        <w:t xml:space="preserve">    page = PowerBICaptureViewsPage(driver, selenium_config["delay"])</w:t>
      </w:r>
      <w:r>
        <w:rPr>
          <w:rFonts w:ascii="Consolas" w:hAnsi="Consolas"/>
          <w:sz w:val="15"/>
        </w:rPr>
        <w:br/>
        <w:t xml:space="preserve">    page.open(selenium_config["report_uri"])</w:t>
      </w:r>
      <w:r>
        <w:rPr>
          <w:rFonts w:ascii="Consolas" w:hAnsi="Consolas"/>
          <w:sz w:val="15"/>
        </w:rPr>
        <w:br/>
      </w:r>
      <w:r>
        <w:rPr>
          <w:rFonts w:ascii="Consolas" w:hAnsi="Consolas"/>
          <w:sz w:val="15"/>
        </w:rPr>
        <w:br/>
        <w:t xml:space="preserve">    assert page.capture_button_text() == "Capture view"</w:t>
      </w:r>
      <w:r>
        <w:rPr>
          <w:rFonts w:ascii="Consolas" w:hAnsi="Consolas"/>
          <w:sz w:val="15"/>
        </w:rPr>
        <w:br/>
        <w:t xml:space="preserve">    assert page.saved_views_button_text() ==</w:t>
      </w:r>
      <w:r>
        <w:rPr>
          <w:rFonts w:ascii="Consolas" w:hAnsi="Consolas"/>
          <w:sz w:val="15"/>
        </w:rPr>
        <w:t xml:space="preserve"> "Saved views"</w:t>
      </w:r>
      <w:r>
        <w:rPr>
          <w:rFonts w:ascii="Consolas" w:hAnsi="Consolas"/>
          <w:sz w:val="15"/>
        </w:rPr>
        <w:br/>
      </w:r>
      <w:r>
        <w:rPr>
          <w:rFonts w:ascii="Consolas" w:hAnsi="Consolas"/>
          <w:sz w:val="15"/>
        </w:rPr>
        <w:br/>
      </w:r>
      <w:r>
        <w:rPr>
          <w:rFonts w:ascii="Consolas" w:hAnsi="Consolas"/>
          <w:sz w:val="15"/>
        </w:rPr>
        <w:br/>
        <w:t>@pytest.mark.ui</w:t>
      </w:r>
      <w:r>
        <w:rPr>
          <w:rFonts w:ascii="Consolas" w:hAnsi="Consolas"/>
          <w:sz w:val="15"/>
        </w:rPr>
        <w:br/>
        <w:t>def test_empty_view_name_displays_validation_message(driver, selenium_config):</w:t>
      </w:r>
      <w:r>
        <w:rPr>
          <w:rFonts w:ascii="Consolas" w:hAnsi="Consolas"/>
          <w:sz w:val="15"/>
        </w:rPr>
        <w:br/>
        <w:t xml:space="preserve">    page = PowerBICaptureViewsPage(driver, selenium_config["delay"])</w:t>
      </w:r>
      <w:r>
        <w:rPr>
          <w:rFonts w:ascii="Consolas" w:hAnsi="Consolas"/>
          <w:sz w:val="15"/>
        </w:rPr>
        <w:br/>
        <w:t xml:space="preserve">    page.open(selenium_config["report_uri"])</w:t>
      </w:r>
      <w:r>
        <w:rPr>
          <w:rFonts w:ascii="Consolas" w:hAnsi="Consolas"/>
          <w:sz w:val="15"/>
        </w:rPr>
        <w:br/>
        <w:t xml:space="preserve">    page.open_capture_dialog()</w:t>
      </w:r>
      <w:r>
        <w:rPr>
          <w:rFonts w:ascii="Consolas" w:hAnsi="Consolas"/>
          <w:sz w:val="15"/>
        </w:rPr>
        <w:br/>
      </w:r>
      <w:r>
        <w:rPr>
          <w:rFonts w:ascii="Consolas" w:hAnsi="Consolas"/>
          <w:sz w:val="15"/>
        </w:rPr>
        <w:br/>
        <w:t xml:space="preserve">    assert page.modal_title() == "What would you like to do with this view?"</w:t>
      </w:r>
      <w:r>
        <w:rPr>
          <w:rFonts w:ascii="Consolas" w:hAnsi="Consolas"/>
          <w:sz w:val="15"/>
        </w:rPr>
        <w:br/>
        <w:t xml:space="preserve">    page.submit_empty_view_name()</w:t>
      </w:r>
      <w:r>
        <w:rPr>
          <w:rFonts w:ascii="Consolas" w:hAnsi="Consolas"/>
          <w:sz w:val="15"/>
        </w:rPr>
        <w:br/>
        <w:t xml:space="preserve">    assert page.validation_message() == "Please provide a valid name"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331"/>
        <w:gridCol w:w="3331"/>
        <w:gridCol w:w="3331"/>
      </w:tblGrid>
      <w:tr w:rsidR="005475BD" w14:paraId="38BB40DD" w14:textId="77777777">
        <w:trPr>
          <w:jc w:val="center"/>
        </w:trPr>
        <w:tc>
          <w:tcPr>
            <w:tcW w:w="3331" w:type="dxa"/>
            <w:shd w:val="clear" w:color="auto" w:fill="17365D"/>
          </w:tcPr>
          <w:p w14:paraId="45834C8B" w14:textId="77777777" w:rsidR="005475BD" w:rsidRDefault="008349BD">
            <w:pPr>
              <w:rPr>
                <w:rFonts w:hint="eastAsia"/>
              </w:rPr>
            </w:pPr>
            <w:r>
              <w:rPr>
                <w:b/>
                <w:color w:val="FFFFFF"/>
              </w:rPr>
              <w:t>UI test</w:t>
            </w:r>
          </w:p>
        </w:tc>
        <w:tc>
          <w:tcPr>
            <w:tcW w:w="3331" w:type="dxa"/>
            <w:shd w:val="clear" w:color="auto" w:fill="17365D"/>
          </w:tcPr>
          <w:p w14:paraId="591C41CB" w14:textId="77777777" w:rsidR="005475BD" w:rsidRDefault="008349BD">
            <w:pPr>
              <w:rPr>
                <w:rFonts w:hint="eastAsia"/>
              </w:rPr>
            </w:pPr>
            <w:r>
              <w:rPr>
                <w:b/>
                <w:color w:val="FFFFFF"/>
              </w:rPr>
              <w:t>Action</w:t>
            </w:r>
          </w:p>
        </w:tc>
        <w:tc>
          <w:tcPr>
            <w:tcW w:w="3331" w:type="dxa"/>
            <w:shd w:val="clear" w:color="auto" w:fill="17365D"/>
          </w:tcPr>
          <w:p w14:paraId="2C14E5A9" w14:textId="77777777" w:rsidR="005475BD" w:rsidRDefault="008349BD">
            <w:pPr>
              <w:rPr>
                <w:rFonts w:hint="eastAsia"/>
              </w:rPr>
            </w:pPr>
            <w:r>
              <w:rPr>
                <w:b/>
                <w:color w:val="FFFFFF"/>
              </w:rPr>
              <w:t>Expected result</w:t>
            </w:r>
          </w:p>
        </w:tc>
      </w:tr>
      <w:tr w:rsidR="005475BD" w14:paraId="336CB00A" w14:textId="77777777">
        <w:trPr>
          <w:jc w:val="center"/>
        </w:trPr>
        <w:tc>
          <w:tcPr>
            <w:tcW w:w="3331" w:type="dxa"/>
            <w:vAlign w:val="center"/>
          </w:tcPr>
          <w:p w14:paraId="02B4282B" w14:textId="77777777" w:rsidR="005475BD" w:rsidRDefault="008349BD">
            <w:pPr>
              <w:rPr>
                <w:rFonts w:hint="eastAsia"/>
              </w:rPr>
            </w:pPr>
            <w:r>
              <w:t>Controls visibility</w:t>
            </w:r>
          </w:p>
        </w:tc>
        <w:tc>
          <w:tcPr>
            <w:tcW w:w="3331" w:type="dxa"/>
            <w:vAlign w:val="center"/>
          </w:tcPr>
          <w:p w14:paraId="5475B0D8" w14:textId="77777777" w:rsidR="005475BD" w:rsidRDefault="008349BD">
            <w:pPr>
              <w:rPr>
                <w:rFonts w:hint="eastAsia"/>
              </w:rPr>
            </w:pPr>
            <w:r>
              <w:t xml:space="preserve">Open Capture </w:t>
            </w:r>
            <w:r>
              <w:t>Report Views</w:t>
            </w:r>
          </w:p>
        </w:tc>
        <w:tc>
          <w:tcPr>
            <w:tcW w:w="3331" w:type="dxa"/>
            <w:vAlign w:val="center"/>
          </w:tcPr>
          <w:p w14:paraId="420E234A" w14:textId="77777777" w:rsidR="005475BD" w:rsidRDefault="008349BD">
            <w:pPr>
              <w:rPr>
                <w:rFonts w:hint="eastAsia"/>
              </w:rPr>
            </w:pPr>
            <w:r>
              <w:t>Capture view and Saved views labels are present</w:t>
            </w:r>
          </w:p>
        </w:tc>
      </w:tr>
      <w:tr w:rsidR="005475BD" w14:paraId="5EE20DC4" w14:textId="77777777">
        <w:trPr>
          <w:jc w:val="center"/>
        </w:trPr>
        <w:tc>
          <w:tcPr>
            <w:tcW w:w="3331" w:type="dxa"/>
            <w:shd w:val="clear" w:color="auto" w:fill="F7FAFC"/>
            <w:vAlign w:val="center"/>
          </w:tcPr>
          <w:p w14:paraId="6BAA4785" w14:textId="77777777" w:rsidR="005475BD" w:rsidRDefault="008349BD">
            <w:pPr>
              <w:rPr>
                <w:rFonts w:hint="eastAsia"/>
              </w:rPr>
            </w:pPr>
            <w:r>
              <w:t>Empty-name validation</w:t>
            </w:r>
          </w:p>
        </w:tc>
        <w:tc>
          <w:tcPr>
            <w:tcW w:w="3331" w:type="dxa"/>
            <w:shd w:val="clear" w:color="auto" w:fill="F7FAFC"/>
            <w:vAlign w:val="center"/>
          </w:tcPr>
          <w:p w14:paraId="7E86BBFD" w14:textId="77777777" w:rsidR="005475BD" w:rsidRDefault="008349BD">
            <w:pPr>
              <w:rPr>
                <w:rFonts w:hint="eastAsia"/>
              </w:rPr>
            </w:pPr>
            <w:r>
              <w:t>Open dialog and save an empty view name</w:t>
            </w:r>
          </w:p>
        </w:tc>
        <w:tc>
          <w:tcPr>
            <w:tcW w:w="3331" w:type="dxa"/>
            <w:shd w:val="clear" w:color="auto" w:fill="F7FAFC"/>
            <w:vAlign w:val="center"/>
          </w:tcPr>
          <w:p w14:paraId="11E6D0B9" w14:textId="77777777" w:rsidR="005475BD" w:rsidRDefault="008349BD">
            <w:pPr>
              <w:rPr>
                <w:rFonts w:hint="eastAsia"/>
              </w:rPr>
            </w:pPr>
            <w:r>
              <w:t>Please provide a valid name is displayed</w:t>
            </w:r>
          </w:p>
        </w:tc>
      </w:tr>
    </w:tbl>
    <w:p w14:paraId="2136F9C3" w14:textId="77777777" w:rsidR="005475BD" w:rsidRDefault="008349BD">
      <w:pPr>
        <w:pStyle w:val="Heading1"/>
      </w:pPr>
      <w:r>
        <w:t>Execution and Allure Evidence</w:t>
      </w:r>
    </w:p>
    <w:p w14:paraId="55187459" w14:textId="77777777" w:rsidR="005475BD" w:rsidRDefault="008349BD">
      <w:pPr>
        <w:rPr>
          <w:rFonts w:hint="eastAsia"/>
        </w:rPr>
      </w:pPr>
      <w:r>
        <w:t xml:space="preserve">The complete test suite was executed on Windows with </w:t>
      </w:r>
      <w:r>
        <w:t>Python 3.14.3, Pytest 8.4.2, and allure-pytest 2.15.0. Pytest collected six items: two integration tests, two unit tests, and two Selenium UI tests. All six completed successfully in 10.30 seconds.</w:t>
      </w:r>
    </w:p>
    <w:p w14:paraId="26345140" w14:textId="77777777" w:rsidR="005475BD" w:rsidRDefault="008349BD">
      <w:pPr>
        <w:rPr>
          <w:rFonts w:hint="eastAsia"/>
        </w:rPr>
      </w:pPr>
      <w:r>
        <w:rPr>
          <w:noProof/>
        </w:rPr>
        <w:drawing>
          <wp:inline distT="0" distB="0" distL="0" distR="0" wp14:anchorId="3F285EE5" wp14:editId="0ACD5E72">
            <wp:extent cx="6172200" cy="300696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dfcca7-856e-4d4c-a069-8eb3b2ea0576.png"/>
                    <pic:cNvPicPr/>
                  </pic:nvPicPr>
                  <pic:blipFill>
                    <a:blip r:embed="rId9"/>
                    <a:stretch>
                      <a:fillRect/>
                    </a:stretch>
                  </pic:blipFill>
                  <pic:spPr>
                    <a:xfrm>
                      <a:off x="0" y="0"/>
                      <a:ext cx="6172200" cy="3006969"/>
                    </a:xfrm>
                    <a:prstGeom prst="rect">
                      <a:avLst/>
                    </a:prstGeom>
                  </pic:spPr>
                </pic:pic>
              </a:graphicData>
            </a:graphic>
          </wp:inline>
        </w:drawing>
      </w:r>
    </w:p>
    <w:p w14:paraId="401DD2B3" w14:textId="77777777" w:rsidR="005475BD" w:rsidRDefault="008349BD">
      <w:pPr>
        <w:spacing w:after="180"/>
        <w:jc w:val="center"/>
        <w:rPr>
          <w:rFonts w:hint="eastAsia"/>
        </w:rPr>
      </w:pPr>
      <w:r>
        <w:rPr>
          <w:i/>
          <w:color w:val="505050"/>
          <w:sz w:val="18"/>
        </w:rPr>
        <w:t>Figure 2. Pytest execution showing six collected tests a</w:t>
      </w:r>
      <w:r>
        <w:rPr>
          <w:i/>
          <w:color w:val="505050"/>
          <w:sz w:val="18"/>
        </w:rPr>
        <w:t>nd six passed results</w:t>
      </w:r>
    </w:p>
    <w:p w14:paraId="5328FDAF" w14:textId="77777777" w:rsidR="005475BD" w:rsidRDefault="008349BD">
      <w:pPr>
        <w:rPr>
          <w:rFonts w:hint="eastAsia"/>
        </w:rPr>
      </w:pPr>
      <w:r>
        <w:br w:type="page"/>
      </w:r>
    </w:p>
    <w:p w14:paraId="6699088D" w14:textId="77777777" w:rsidR="005475BD" w:rsidRDefault="008349BD">
      <w:pPr>
        <w:pStyle w:val="Heading1"/>
      </w:pPr>
      <w:r>
        <w:lastRenderedPageBreak/>
        <w:t>Allure Report Results</w:t>
      </w:r>
    </w:p>
    <w:p w14:paraId="17E9EB3B" w14:textId="77777777" w:rsidR="005475BD" w:rsidRDefault="008349BD">
      <w:pPr>
        <w:rPr>
          <w:rFonts w:hint="eastAsia"/>
        </w:rPr>
      </w:pPr>
      <w:r>
        <w:t>The Allure overview provides the required consolidated report. It records six test cases with a 100 percent pass rate and no failed or broken tests. This confirms that the integrated framework, API/cloud-storag</w:t>
      </w:r>
      <w:r>
        <w:t>e checks, unit checks, and Power BI UI checks executed successfully in one run.</w:t>
      </w:r>
    </w:p>
    <w:p w14:paraId="03F20064" w14:textId="77777777" w:rsidR="005475BD" w:rsidRDefault="008349BD">
      <w:pPr>
        <w:rPr>
          <w:rFonts w:hint="eastAsia"/>
        </w:rPr>
      </w:pPr>
      <w:r>
        <w:rPr>
          <w:noProof/>
        </w:rPr>
        <w:drawing>
          <wp:inline distT="0" distB="0" distL="0" distR="0" wp14:anchorId="03ACFA6F" wp14:editId="1E101E96">
            <wp:extent cx="6172200" cy="359550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d6005fe-0ad0-460d-9dcc-490a5ce32a8d.png"/>
                    <pic:cNvPicPr/>
                  </pic:nvPicPr>
                  <pic:blipFill>
                    <a:blip r:embed="rId10"/>
                    <a:stretch>
                      <a:fillRect/>
                    </a:stretch>
                  </pic:blipFill>
                  <pic:spPr>
                    <a:xfrm>
                      <a:off x="0" y="0"/>
                      <a:ext cx="6172200" cy="3595501"/>
                    </a:xfrm>
                    <a:prstGeom prst="rect">
                      <a:avLst/>
                    </a:prstGeom>
                  </pic:spPr>
                </pic:pic>
              </a:graphicData>
            </a:graphic>
          </wp:inline>
        </w:drawing>
      </w:r>
    </w:p>
    <w:p w14:paraId="7605BA84" w14:textId="77777777" w:rsidR="005475BD" w:rsidRDefault="008349BD">
      <w:pPr>
        <w:spacing w:after="180"/>
        <w:jc w:val="center"/>
        <w:rPr>
          <w:rFonts w:hint="eastAsia"/>
        </w:rPr>
      </w:pPr>
      <w:r>
        <w:rPr>
          <w:i/>
          <w:color w:val="505050"/>
          <w:sz w:val="18"/>
        </w:rPr>
        <w:t>Figure 3. Allure overview showing six test cases and a 100 percent pass rate</w:t>
      </w:r>
    </w:p>
    <w:p w14:paraId="54D15103" w14:textId="77777777" w:rsidR="005475BD" w:rsidRDefault="008349BD">
      <w:pPr>
        <w:pStyle w:val="Heading2"/>
      </w:pPr>
      <w:r>
        <w:t>Acceptance Criteria Evaluation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331"/>
        <w:gridCol w:w="3331"/>
        <w:gridCol w:w="3331"/>
      </w:tblGrid>
      <w:tr w:rsidR="005475BD" w14:paraId="0E2AAE9E" w14:textId="77777777">
        <w:trPr>
          <w:jc w:val="center"/>
        </w:trPr>
        <w:tc>
          <w:tcPr>
            <w:tcW w:w="3331" w:type="dxa"/>
            <w:shd w:val="clear" w:color="auto" w:fill="17365D"/>
          </w:tcPr>
          <w:p w14:paraId="7D1DD20D" w14:textId="77777777" w:rsidR="005475BD" w:rsidRDefault="008349BD">
            <w:pPr>
              <w:rPr>
                <w:rFonts w:hint="eastAsia"/>
              </w:rPr>
            </w:pPr>
            <w:r>
              <w:rPr>
                <w:b/>
                <w:color w:val="FFFFFF"/>
              </w:rPr>
              <w:t>Acceptance criterion</w:t>
            </w:r>
          </w:p>
        </w:tc>
        <w:tc>
          <w:tcPr>
            <w:tcW w:w="3331" w:type="dxa"/>
            <w:shd w:val="clear" w:color="auto" w:fill="17365D"/>
          </w:tcPr>
          <w:p w14:paraId="7C10477D" w14:textId="77777777" w:rsidR="005475BD" w:rsidRDefault="008349BD">
            <w:pPr>
              <w:rPr>
                <w:rFonts w:hint="eastAsia"/>
              </w:rPr>
            </w:pPr>
            <w:r>
              <w:rPr>
                <w:b/>
                <w:color w:val="FFFFFF"/>
              </w:rPr>
              <w:t>Result</w:t>
            </w:r>
          </w:p>
        </w:tc>
        <w:tc>
          <w:tcPr>
            <w:tcW w:w="3331" w:type="dxa"/>
            <w:shd w:val="clear" w:color="auto" w:fill="17365D"/>
          </w:tcPr>
          <w:p w14:paraId="17936F8A" w14:textId="77777777" w:rsidR="005475BD" w:rsidRDefault="008349BD">
            <w:pPr>
              <w:rPr>
                <w:rFonts w:hint="eastAsia"/>
              </w:rPr>
            </w:pPr>
            <w:r>
              <w:rPr>
                <w:b/>
                <w:color w:val="FFFFFF"/>
              </w:rPr>
              <w:t>Evidence</w:t>
            </w:r>
          </w:p>
        </w:tc>
      </w:tr>
      <w:tr w:rsidR="005475BD" w14:paraId="4F193889" w14:textId="77777777">
        <w:trPr>
          <w:jc w:val="center"/>
        </w:trPr>
        <w:tc>
          <w:tcPr>
            <w:tcW w:w="3331" w:type="dxa"/>
            <w:vAlign w:val="center"/>
          </w:tcPr>
          <w:p w14:paraId="1679A0B1" w14:textId="77777777" w:rsidR="005475BD" w:rsidRDefault="008349BD">
            <w:pPr>
              <w:rPr>
                <w:rFonts w:hint="eastAsia"/>
              </w:rPr>
            </w:pPr>
            <w:r>
              <w:t xml:space="preserve">Unit and </w:t>
            </w:r>
            <w:r>
              <w:t>integration tests integrated</w:t>
            </w:r>
          </w:p>
        </w:tc>
        <w:tc>
          <w:tcPr>
            <w:tcW w:w="3331" w:type="dxa"/>
            <w:vAlign w:val="center"/>
          </w:tcPr>
          <w:p w14:paraId="5316701B" w14:textId="77777777" w:rsidR="005475BD" w:rsidRDefault="008349BD">
            <w:pPr>
              <w:rPr>
                <w:rFonts w:hint="eastAsia"/>
              </w:rPr>
            </w:pPr>
            <w:r>
              <w:t>Passed</w:t>
            </w:r>
          </w:p>
        </w:tc>
        <w:tc>
          <w:tcPr>
            <w:tcW w:w="3331" w:type="dxa"/>
            <w:vAlign w:val="center"/>
          </w:tcPr>
          <w:p w14:paraId="1ED7926E" w14:textId="77777777" w:rsidR="005475BD" w:rsidRDefault="008349BD">
            <w:pPr>
              <w:rPr>
                <w:rFonts w:hint="eastAsia"/>
              </w:rPr>
            </w:pPr>
            <w:r>
              <w:t>Four tests executed</w:t>
            </w:r>
          </w:p>
        </w:tc>
      </w:tr>
      <w:tr w:rsidR="005475BD" w14:paraId="707E2AB4" w14:textId="77777777">
        <w:trPr>
          <w:jc w:val="center"/>
        </w:trPr>
        <w:tc>
          <w:tcPr>
            <w:tcW w:w="3331" w:type="dxa"/>
            <w:shd w:val="clear" w:color="auto" w:fill="F7FAFC"/>
            <w:vAlign w:val="center"/>
          </w:tcPr>
          <w:p w14:paraId="159AD0EA" w14:textId="77777777" w:rsidR="005475BD" w:rsidRDefault="008349BD">
            <w:pPr>
              <w:rPr>
                <w:rFonts w:hint="eastAsia"/>
              </w:rPr>
            </w:pPr>
            <w:r>
              <w:t>Packages, modules, conftest, pytest.ini, config</w:t>
            </w:r>
          </w:p>
        </w:tc>
        <w:tc>
          <w:tcPr>
            <w:tcW w:w="3331" w:type="dxa"/>
            <w:shd w:val="clear" w:color="auto" w:fill="F7FAFC"/>
            <w:vAlign w:val="center"/>
          </w:tcPr>
          <w:p w14:paraId="6F4D5F1F" w14:textId="77777777" w:rsidR="005475BD" w:rsidRDefault="008349BD">
            <w:pPr>
              <w:rPr>
                <w:rFonts w:hint="eastAsia"/>
              </w:rPr>
            </w:pPr>
            <w:r>
              <w:t>Passed</w:t>
            </w:r>
          </w:p>
        </w:tc>
        <w:tc>
          <w:tcPr>
            <w:tcW w:w="3331" w:type="dxa"/>
            <w:shd w:val="clear" w:color="auto" w:fill="F7FAFC"/>
            <w:vAlign w:val="center"/>
          </w:tcPr>
          <w:p w14:paraId="0647185C" w14:textId="77777777" w:rsidR="005475BD" w:rsidRDefault="008349BD">
            <w:pPr>
              <w:rPr>
                <w:rFonts w:hint="eastAsia"/>
              </w:rPr>
            </w:pPr>
            <w:r>
              <w:t>Framework structure and excerpts</w:t>
            </w:r>
          </w:p>
        </w:tc>
      </w:tr>
      <w:tr w:rsidR="005475BD" w14:paraId="35807212" w14:textId="77777777">
        <w:trPr>
          <w:jc w:val="center"/>
        </w:trPr>
        <w:tc>
          <w:tcPr>
            <w:tcW w:w="3331" w:type="dxa"/>
            <w:vAlign w:val="center"/>
          </w:tcPr>
          <w:p w14:paraId="33393ED1" w14:textId="77777777" w:rsidR="005475BD" w:rsidRDefault="008349BD">
            <w:pPr>
              <w:rPr>
                <w:rFonts w:hint="eastAsia"/>
              </w:rPr>
            </w:pPr>
            <w:r>
              <w:t>Two UI checks added</w:t>
            </w:r>
          </w:p>
        </w:tc>
        <w:tc>
          <w:tcPr>
            <w:tcW w:w="3331" w:type="dxa"/>
            <w:vAlign w:val="center"/>
          </w:tcPr>
          <w:p w14:paraId="362BA27B" w14:textId="77777777" w:rsidR="005475BD" w:rsidRDefault="008349BD">
            <w:pPr>
              <w:rPr>
                <w:rFonts w:hint="eastAsia"/>
              </w:rPr>
            </w:pPr>
            <w:r>
              <w:t>Passed</w:t>
            </w:r>
          </w:p>
        </w:tc>
        <w:tc>
          <w:tcPr>
            <w:tcW w:w="3331" w:type="dxa"/>
            <w:vAlign w:val="center"/>
          </w:tcPr>
          <w:p w14:paraId="43051842" w14:textId="77777777" w:rsidR="005475BD" w:rsidRDefault="008349BD">
            <w:pPr>
              <w:rPr>
                <w:rFonts w:hint="eastAsia"/>
              </w:rPr>
            </w:pPr>
            <w:r>
              <w:t>test_power_bi.py</w:t>
            </w:r>
          </w:p>
        </w:tc>
      </w:tr>
      <w:tr w:rsidR="005475BD" w14:paraId="6CD184E0" w14:textId="77777777">
        <w:trPr>
          <w:jc w:val="center"/>
        </w:trPr>
        <w:tc>
          <w:tcPr>
            <w:tcW w:w="3331" w:type="dxa"/>
            <w:shd w:val="clear" w:color="auto" w:fill="F7FAFC"/>
            <w:vAlign w:val="center"/>
          </w:tcPr>
          <w:p w14:paraId="1BA4EB11" w14:textId="77777777" w:rsidR="005475BD" w:rsidRDefault="008349BD">
            <w:pPr>
              <w:rPr>
                <w:rFonts w:hint="eastAsia"/>
              </w:rPr>
            </w:pPr>
            <w:r>
              <w:t>Executable without errors</w:t>
            </w:r>
          </w:p>
        </w:tc>
        <w:tc>
          <w:tcPr>
            <w:tcW w:w="3331" w:type="dxa"/>
            <w:shd w:val="clear" w:color="auto" w:fill="F7FAFC"/>
            <w:vAlign w:val="center"/>
          </w:tcPr>
          <w:p w14:paraId="20DAAC71" w14:textId="77777777" w:rsidR="005475BD" w:rsidRDefault="008349BD">
            <w:pPr>
              <w:rPr>
                <w:rFonts w:hint="eastAsia"/>
              </w:rPr>
            </w:pPr>
            <w:r>
              <w:t>Passed</w:t>
            </w:r>
          </w:p>
        </w:tc>
        <w:tc>
          <w:tcPr>
            <w:tcW w:w="3331" w:type="dxa"/>
            <w:shd w:val="clear" w:color="auto" w:fill="F7FAFC"/>
            <w:vAlign w:val="center"/>
          </w:tcPr>
          <w:p w14:paraId="0016268C" w14:textId="77777777" w:rsidR="005475BD" w:rsidRDefault="008349BD">
            <w:pPr>
              <w:rPr>
                <w:rFonts w:hint="eastAsia"/>
              </w:rPr>
            </w:pPr>
            <w:r>
              <w:t>6 passed in 10.30 s</w:t>
            </w:r>
          </w:p>
        </w:tc>
      </w:tr>
      <w:tr w:rsidR="005475BD" w14:paraId="3C5D6F02" w14:textId="77777777">
        <w:trPr>
          <w:jc w:val="center"/>
        </w:trPr>
        <w:tc>
          <w:tcPr>
            <w:tcW w:w="3331" w:type="dxa"/>
            <w:vAlign w:val="center"/>
          </w:tcPr>
          <w:p w14:paraId="3CE3722C" w14:textId="77777777" w:rsidR="005475BD" w:rsidRDefault="008349BD">
            <w:pPr>
              <w:rPr>
                <w:rFonts w:hint="eastAsia"/>
              </w:rPr>
            </w:pPr>
            <w:r>
              <w:t xml:space="preserve">New </w:t>
            </w:r>
            <w:r>
              <w:t>Page Model methods and locators</w:t>
            </w:r>
          </w:p>
        </w:tc>
        <w:tc>
          <w:tcPr>
            <w:tcW w:w="3331" w:type="dxa"/>
            <w:vAlign w:val="center"/>
          </w:tcPr>
          <w:p w14:paraId="7C9FDFB7" w14:textId="77777777" w:rsidR="005475BD" w:rsidRDefault="008349BD">
            <w:pPr>
              <w:rPr>
                <w:rFonts w:hint="eastAsia"/>
              </w:rPr>
            </w:pPr>
            <w:r>
              <w:t>Passed</w:t>
            </w:r>
          </w:p>
        </w:tc>
        <w:tc>
          <w:tcPr>
            <w:tcW w:w="3331" w:type="dxa"/>
            <w:vAlign w:val="center"/>
          </w:tcPr>
          <w:p w14:paraId="1C56789A" w14:textId="77777777" w:rsidR="005475BD" w:rsidRDefault="008349BD">
            <w:pPr>
              <w:rPr>
                <w:rFonts w:hint="eastAsia"/>
              </w:rPr>
            </w:pPr>
            <w:r>
              <w:t>power_bi_page.py</w:t>
            </w:r>
          </w:p>
        </w:tc>
      </w:tr>
      <w:tr w:rsidR="005475BD" w14:paraId="2022A6A0" w14:textId="77777777">
        <w:trPr>
          <w:jc w:val="center"/>
        </w:trPr>
        <w:tc>
          <w:tcPr>
            <w:tcW w:w="3331" w:type="dxa"/>
            <w:shd w:val="clear" w:color="auto" w:fill="F7FAFC"/>
            <w:vAlign w:val="center"/>
          </w:tcPr>
          <w:p w14:paraId="67786901" w14:textId="77777777" w:rsidR="005475BD" w:rsidRDefault="008349BD">
            <w:pPr>
              <w:rPr>
                <w:rFonts w:hint="eastAsia"/>
              </w:rPr>
            </w:pPr>
            <w:r>
              <w:t>Allure report and screenshot</w:t>
            </w:r>
          </w:p>
        </w:tc>
        <w:tc>
          <w:tcPr>
            <w:tcW w:w="3331" w:type="dxa"/>
            <w:shd w:val="clear" w:color="auto" w:fill="F7FAFC"/>
            <w:vAlign w:val="center"/>
          </w:tcPr>
          <w:p w14:paraId="11613DEF" w14:textId="77777777" w:rsidR="005475BD" w:rsidRDefault="008349BD">
            <w:pPr>
              <w:rPr>
                <w:rFonts w:hint="eastAsia"/>
              </w:rPr>
            </w:pPr>
            <w:r>
              <w:t>Passed</w:t>
            </w:r>
          </w:p>
        </w:tc>
        <w:tc>
          <w:tcPr>
            <w:tcW w:w="3331" w:type="dxa"/>
            <w:shd w:val="clear" w:color="auto" w:fill="F7FAFC"/>
            <w:vAlign w:val="center"/>
          </w:tcPr>
          <w:p w14:paraId="5A91A2E2" w14:textId="77777777" w:rsidR="005475BD" w:rsidRDefault="008349BD">
            <w:pPr>
              <w:rPr>
                <w:rFonts w:hint="eastAsia"/>
              </w:rPr>
            </w:pPr>
            <w:r>
              <w:t>Figure 3</w:t>
            </w:r>
          </w:p>
        </w:tc>
      </w:tr>
    </w:tbl>
    <w:p w14:paraId="6C5EF887" w14:textId="77777777" w:rsidR="005475BD" w:rsidRDefault="008349BD">
      <w:pPr>
        <w:rPr>
          <w:rFonts w:hint="eastAsia"/>
        </w:rPr>
      </w:pPr>
      <w:r>
        <w:br w:type="page"/>
      </w:r>
    </w:p>
    <w:p w14:paraId="127139EC" w14:textId="77777777" w:rsidR="005475BD" w:rsidRDefault="008349BD">
      <w:pPr>
        <w:pStyle w:val="Heading1"/>
      </w:pPr>
      <w:r>
        <w:lastRenderedPageBreak/>
        <w:t>Final Conclusions</w:t>
      </w:r>
    </w:p>
    <w:p w14:paraId="1CC7D559" w14:textId="77777777" w:rsidR="005475BD" w:rsidRDefault="008349BD">
      <w:pPr>
        <w:rPr>
          <w:rFonts w:hint="eastAsia"/>
        </w:rPr>
      </w:pPr>
      <w:r>
        <w:t xml:space="preserve">Task 1 demonstrates that Project B is a suitable candidate for automation. The estimated 195.45 percent ROI and 2,064-hour </w:t>
      </w:r>
      <w:r>
        <w:t>saving support investment in a maintainable automated regression suite. Task 2 translates this approach into a working framework that integrates multiple testing levels, isolates configuration and setup logic, applies Page Object Model practices, and produ</w:t>
      </w:r>
      <w:r>
        <w:t>ces an Allure report. The final execution result of six passed tests and a 100 percent pass rate satisfies the stated acceptance criteria.</w:t>
      </w:r>
    </w:p>
    <w:sectPr w:rsidR="005475BD" w:rsidSect="00034616">
      <w:footerReference w:type="default" r:id="rId11"/>
      <w:pgSz w:w="12240" w:h="15840"/>
      <w:pgMar w:top="1037" w:right="1123" w:bottom="1008"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F31B1B" w14:textId="77777777" w:rsidR="008349BD" w:rsidRDefault="008349BD">
      <w:pPr>
        <w:spacing w:after="0" w:line="240" w:lineRule="auto"/>
        <w:rPr>
          <w:rFonts w:hint="eastAsia"/>
        </w:rPr>
      </w:pPr>
      <w:r>
        <w:separator/>
      </w:r>
    </w:p>
  </w:endnote>
  <w:endnote w:type="continuationSeparator" w:id="0">
    <w:p w14:paraId="20446AEE" w14:textId="77777777" w:rsidR="008349BD" w:rsidRDefault="008349B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00000001" w:usb1="08070000" w:usb2="00000010" w:usb3="00000000" w:csb0="00020000"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Aptos Display">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C0BD9B" w14:textId="77777777" w:rsidR="005475BD" w:rsidRDefault="008349BD">
    <w:pPr>
      <w:pStyle w:val="Footer"/>
      <w:jc w:val="center"/>
      <w:rPr>
        <w:rFonts w:hint="eastAsia"/>
      </w:rPr>
    </w:pPr>
    <w:r>
      <w:rPr>
        <w:sz w:val="18"/>
      </w:rPr>
      <w:t xml:space="preserve">Page </w:t>
    </w:r>
    <w:r>
      <w:fldChar w:fldCharType="begin"/>
    </w:r>
    <w:r>
      <w:instrText>PAGE</w:instrText>
    </w:r>
    <w:r>
      <w:rPr>
        <w:rFonts w:hint="eastAsia"/>
      </w:rPr>
      <w:fldChar w:fldCharType="separate"/>
    </w:r>
    <w:r w:rsidR="00B7661D">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722098" w14:textId="77777777" w:rsidR="008349BD" w:rsidRDefault="008349BD">
      <w:pPr>
        <w:spacing w:after="0" w:line="240" w:lineRule="auto"/>
        <w:rPr>
          <w:rFonts w:hint="eastAsia"/>
        </w:rPr>
      </w:pPr>
      <w:r>
        <w:separator/>
      </w:r>
    </w:p>
  </w:footnote>
  <w:footnote w:type="continuationSeparator" w:id="0">
    <w:p w14:paraId="31D4BFA7" w14:textId="77777777" w:rsidR="008349BD" w:rsidRDefault="008349B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75BD"/>
    <w:rsid w:val="008349BD"/>
    <w:rsid w:val="00AA1D8D"/>
    <w:rsid w:val="00B47730"/>
    <w:rsid w:val="00B7661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C8E321"/>
  <w14:defaultImageDpi w14:val="300"/>
  <w15:docId w15:val="{2D2C9762-AD6F-4347-A2DD-BD628B3DB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7" w:lineRule="auto"/>
    </w:pPr>
    <w:rPr>
      <w:rFonts w:ascii="Aptos" w:hAnsi="Aptos"/>
      <w:color w:val="202020"/>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1801</Words>
  <Characters>10266</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Quality Task 13 Final Report</dc:title>
  <dc:subject>Frameworks and Advanced Selenium</dc:subject>
  <dc:creator>Bohdan Solovei</dc:creator>
  <cp:keywords/>
  <dc:description>generated by python-docx</dc:description>
  <cp:lastModifiedBy>Bogdan</cp:lastModifiedBy>
  <cp:revision>2</cp:revision>
  <dcterms:created xsi:type="dcterms:W3CDTF">2013-12-23T23:15:00Z</dcterms:created>
  <dcterms:modified xsi:type="dcterms:W3CDTF">2026-09-22T08:30:00Z</dcterms:modified>
  <cp:category/>
</cp:coreProperties>
</file>