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AF47C" w14:textId="3871D5F7" w:rsidR="00534A73" w:rsidRDefault="00534A73" w:rsidP="00534A73">
      <w:pPr>
        <w:spacing w:line="276" w:lineRule="auto"/>
        <w:jc w:val="right"/>
        <w:rPr>
          <w:rFonts w:ascii="Century Gothic" w:hAnsi="Century Gothic"/>
          <w:b/>
          <w:kern w:val="0"/>
          <w:sz w:val="22"/>
          <w:szCs w:val="18"/>
          <w:lang w:val="es-ES_tradnl"/>
          <w14:ligatures w14:val="none"/>
        </w:rPr>
      </w:pPr>
    </w:p>
    <w:p w14:paraId="063D30A0" w14:textId="77777777" w:rsidR="00534A73" w:rsidRPr="00F01C62" w:rsidRDefault="00534A73" w:rsidP="005D52E5">
      <w:pPr>
        <w:spacing w:line="276" w:lineRule="auto"/>
        <w:rPr>
          <w:rFonts w:ascii="Century Gothic" w:hAnsi="Century Gothic"/>
          <w:b/>
          <w:kern w:val="0"/>
          <w:sz w:val="16"/>
          <w:szCs w:val="12"/>
          <w:lang w:val="es-ES_tradnl"/>
          <w14:ligatures w14:val="none"/>
        </w:rPr>
      </w:pPr>
    </w:p>
    <w:p w14:paraId="77C8C685" w14:textId="00E03806" w:rsidR="00214C26" w:rsidRPr="002E0280" w:rsidRDefault="00214C26" w:rsidP="00B70805">
      <w:pPr>
        <w:spacing w:line="276" w:lineRule="auto"/>
        <w:jc w:val="right"/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</w:pPr>
      <w:r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  <w:t>OFICIO SCSP/URH/[NÚMERO DE OFICIO]-[AÑO]</w:t>
      </w:r>
    </w:p>
    <w:p w14:paraId="6C74CBF5" w14:textId="77777777" w:rsidR="00214C26" w:rsidRPr="00963ABD" w:rsidRDefault="00214C26" w:rsidP="00214C26">
      <w:pPr>
        <w:spacing w:line="276" w:lineRule="auto"/>
        <w:jc w:val="right"/>
        <w:rPr>
          <w:rFonts w:ascii="Times New Roman" w:eastAsia="Calibri" w:hAnsi="Times New Roman" w:cs="Times New Roman"/>
          <w:kern w:val="0"/>
          <w14:ligatures w14:val="none"/>
        </w:rPr>
      </w:pPr>
      <w:r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  <w:tab/>
      </w:r>
      <w:r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  <w:tab/>
      </w:r>
      <w:r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  <w:tab/>
      </w:r>
      <w:r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  <w:tab/>
      </w:r>
      <w:r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  <w:tab/>
      </w:r>
      <w:r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  <w:tab/>
        <w:t>Guatemala, [DÍA] de [MES] de [AÑO]</w:t>
      </w:r>
    </w:p>
    <w:p w14:paraId="540741CE" w14:textId="77777777" w:rsidR="00BD276E" w:rsidRPr="00BD276E" w:rsidRDefault="00BD276E" w:rsidP="00BD276E">
      <w:p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DF0A4F" w14:textId="2579D82B" w:rsidR="00BD276E" w:rsidRDefault="00BD276E" w:rsidP="00BD276E">
      <w:pPr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E66B752" w14:textId="77777777" w:rsidR="00C00FD4" w:rsidRPr="00F01C62" w:rsidRDefault="00C00FD4" w:rsidP="00BD276E">
      <w:pPr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F21353C" w14:textId="77777777" w:rsidR="007C3133" w:rsidRPr="00BD276E" w:rsidRDefault="007C3133" w:rsidP="00BD276E">
      <w:p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51E920" w14:textId="77777777" w:rsidR="005B24DF" w:rsidRDefault="005B24DF" w:rsidP="005B24DF">
      <w:pPr>
        <w:spacing w:line="276" w:lineRule="auto"/>
        <w:jc w:val="both"/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</w:pPr>
      <w:bookmarkStart w:id="0" w:name="_Hlk207351946"/>
    </w:p>
    <w:p w14:paraId="31E45AA3" w14:textId="77777777" w:rsidR="005B24DF" w:rsidRDefault="005B24DF" w:rsidP="005B24DF">
      <w:pPr>
        <w:spacing w:line="276" w:lineRule="auto"/>
        <w:jc w:val="both"/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</w:pPr>
    </w:p>
    <w:bookmarkEnd w:id="0"/>
    <w:p w14:paraId="1E5CDB11" w14:textId="6DF7BDC4" w:rsidR="00214C26" w:rsidRPr="00AD2A68" w:rsidRDefault="0062747C" w:rsidP="00214C26">
      <w:pPr>
        <w:spacing w:line="276" w:lineRule="auto"/>
        <w:jc w:val="both"/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</w:pPr>
      <w:r w:rsidRPr="0062747C"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  <w:t>[EL/LA] [LICENCIADO(A)/SEÑOR(A)]</w:t>
      </w:r>
    </w:p>
    <w:p w14:paraId="6B4CDD69" w14:textId="77777777" w:rsidR="00214C26" w:rsidRPr="0091685C" w:rsidRDefault="00214C26" w:rsidP="00214C26">
      <w:pPr>
        <w:spacing w:line="276" w:lineRule="auto"/>
        <w:jc w:val="both"/>
        <w:rPr>
          <w:rFonts w:ascii="Altivo Light" w:eastAsia="MS Mincho" w:hAnsi="Altivo Light" w:cs="Arial"/>
          <w:b/>
          <w:bCs/>
          <w:sz w:val="22"/>
          <w:szCs w:val="22"/>
          <w:lang w:eastAsia="es-ES"/>
        </w:rPr>
      </w:pPr>
      <w:r>
        <w:rPr>
          <w:rFonts w:ascii="Altivo Light" w:hAnsi="Altivo Light" w:cs="Arial"/>
          <w:b/>
          <w:bCs/>
          <w:sz w:val="22"/>
          <w:szCs w:val="22"/>
          <w:lang w:val="es-ES"/>
        </w:rPr>
        <w:t>[NOMBRE COMPLETO DEL DESTINATARIO]</w:t>
      </w:r>
    </w:p>
    <w:p w14:paraId="7ED6F4DC" w14:textId="77777777" w:rsidR="00214C26" w:rsidRPr="00AD2A68" w:rsidRDefault="00214C26" w:rsidP="00214C26">
      <w:pPr>
        <w:spacing w:line="276" w:lineRule="auto"/>
        <w:jc w:val="both"/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</w:pPr>
      <w:r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  <w:t>Presente</w:t>
      </w:r>
    </w:p>
    <w:p w14:paraId="177C9589" w14:textId="77777777" w:rsidR="00214C26" w:rsidRPr="00BF3D8F" w:rsidRDefault="00214C26" w:rsidP="00214C26">
      <w:pPr>
        <w:spacing w:line="276" w:lineRule="auto"/>
        <w:jc w:val="both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218154C1" w14:textId="27D846AB" w:rsidR="00214C26" w:rsidRPr="00BF3D8F" w:rsidRDefault="0062747C" w:rsidP="00214C26">
      <w:pPr>
        <w:spacing w:line="276" w:lineRule="auto"/>
        <w:jc w:val="both"/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</w:pPr>
      <w:r w:rsidRPr="0062747C"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  <w:t>[EL/LA] [LICENCIADO(A)/SEÑOR(A)]</w:t>
      </w:r>
      <w:r w:rsidR="00214C26"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  <w:t xml:space="preserve"> [APELLIDO]:</w:t>
      </w:r>
    </w:p>
    <w:p w14:paraId="02C98840" w14:textId="77777777" w:rsidR="005B24DF" w:rsidRPr="00D9122B" w:rsidRDefault="005B24DF" w:rsidP="00D76A3D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924FF1A" w14:textId="476C4353" w:rsidR="00EB1C25" w:rsidRDefault="00AE10AF" w:rsidP="00F01C62">
      <w:pPr>
        <w:spacing w:line="276" w:lineRule="auto"/>
        <w:jc w:val="both"/>
        <w:rPr>
          <w:rFonts w:ascii="Altivo Light" w:eastAsia="Times New Roman" w:hAnsi="Altivo Light" w:cs="Times New Roman"/>
          <w:kern w:val="0"/>
          <w:sz w:val="22"/>
          <w:szCs w:val="22"/>
          <w14:ligatures w14:val="none"/>
        </w:rPr>
      </w:pPr>
      <w:r>
        <w:rPr>
          <w:rFonts w:ascii="Altivo Light" w:eastAsia="Times New Roman" w:hAnsi="Altivo Light" w:cs="Times New Roman"/>
          <w:kern w:val="0"/>
          <w:sz w:val="22"/>
          <w:szCs w:val="22"/>
          <w14:ligatures w14:val="none"/>
        </w:rPr>
        <w:t>Atentamente me dirijo a usted, para hacer de su conocimiento lo establecido en la Ley de Probidad y Responsabilidades de Funcionarios y Empleados Públicos, Decreto Número 89-2002, toda persona contratada para prestar sus servicios como Servidor Público, o que está entregando el cargo, deberá realizar lo descrito en los artículos siguientes:</w:t>
      </w:r>
    </w:p>
    <w:p w14:paraId="441A7B1D" w14:textId="46F1E7F8" w:rsidR="00EB1C25" w:rsidRPr="00CF138D" w:rsidRDefault="00EB1C25" w:rsidP="00B14FB2">
      <w:pPr>
        <w:spacing w:line="276" w:lineRule="auto"/>
        <w:ind w:firstLine="284"/>
        <w:jc w:val="both"/>
        <w:rPr>
          <w:rFonts w:ascii="Altivo Light" w:eastAsia="Times New Roman" w:hAnsi="Altivo Light" w:cs="Times New Roman"/>
          <w:kern w:val="0"/>
          <w:sz w:val="18"/>
          <w:szCs w:val="18"/>
          <w14:ligatures w14:val="none"/>
        </w:rPr>
      </w:pPr>
    </w:p>
    <w:p w14:paraId="495CE62A" w14:textId="009A3586" w:rsidR="00EB1C25" w:rsidRDefault="00EB1C25" w:rsidP="002B03D0">
      <w:pPr>
        <w:spacing w:line="276" w:lineRule="auto"/>
        <w:ind w:left="142"/>
        <w:jc w:val="both"/>
        <w:rPr>
          <w:rFonts w:ascii="Altivo Light" w:eastAsia="Times New Roman" w:hAnsi="Altivo Light" w:cs="Times New Roman"/>
          <w:kern w:val="0"/>
          <w:sz w:val="22"/>
          <w:szCs w:val="22"/>
          <w14:ligatures w14:val="none"/>
        </w:rPr>
      </w:pPr>
      <w:r>
        <w:rPr>
          <w:rFonts w:ascii="Altivo Light" w:eastAsia="Times New Roman" w:hAnsi="Altivo Light" w:cs="Times New Roman"/>
          <w:kern w:val="0"/>
          <w:sz w:val="22"/>
          <w:szCs w:val="22"/>
          <w14:ligatures w14:val="none"/>
        </w:rPr>
        <w:t>“…</w:t>
      </w:r>
      <w:r>
        <w:rPr>
          <w:rFonts w:ascii="Altivo Light" w:eastAsia="Times New Roman" w:hAnsi="Altivo Light" w:cs="Times New Roman"/>
          <w:b/>
          <w:bCs/>
          <w:kern w:val="0"/>
          <w:sz w:val="22"/>
          <w:szCs w:val="22"/>
          <w14:ligatures w14:val="none"/>
        </w:rPr>
        <w:t>Artículo 20. Declaración patrimonial.</w:t>
      </w:r>
      <w:r>
        <w:rPr>
          <w:rFonts w:ascii="Altivo Light" w:eastAsia="Times New Roman" w:hAnsi="Altivo Light" w:cs="Times New Roman"/>
          <w:kern w:val="0"/>
          <w:sz w:val="22"/>
          <w:szCs w:val="22"/>
          <w14:ligatures w14:val="none"/>
        </w:rPr>
        <w:t xml:space="preserve"> La declaración patrimonial es la declaración de bienes, derechos y obligaciones que bajo juramento deberán presentar ante la Contraloría General de Cuentas, los funcionarios públicos como requisito para el ejercicio del cargo o empleo; y al cesar en el mismo, como requisito indispensable para que se le extienda finiquito respectivo…”.</w:t>
      </w:r>
    </w:p>
    <w:p w14:paraId="0CF2EF64" w14:textId="06921838" w:rsidR="00EB1C25" w:rsidRPr="00CF138D" w:rsidRDefault="00EB1C25" w:rsidP="00B14FB2">
      <w:pPr>
        <w:spacing w:line="276" w:lineRule="auto"/>
        <w:ind w:firstLine="284"/>
        <w:jc w:val="both"/>
        <w:rPr>
          <w:rFonts w:ascii="Altivo Light" w:eastAsia="Times New Roman" w:hAnsi="Altivo Light" w:cs="Times New Roman"/>
          <w:kern w:val="0"/>
          <w:sz w:val="14"/>
          <w:szCs w:val="14"/>
          <w14:ligatures w14:val="none"/>
        </w:rPr>
      </w:pPr>
    </w:p>
    <w:p w14:paraId="45E2558F" w14:textId="5F4568B3" w:rsidR="007A3C7F" w:rsidRDefault="00EB1C25" w:rsidP="002B03D0">
      <w:pPr>
        <w:spacing w:line="276" w:lineRule="auto"/>
        <w:ind w:left="142"/>
        <w:jc w:val="both"/>
        <w:rPr>
          <w:rFonts w:ascii="Altivo Light" w:eastAsia="Times New Roman" w:hAnsi="Altivo Light" w:cs="Times New Roman"/>
          <w:kern w:val="0"/>
          <w:sz w:val="22"/>
          <w:szCs w:val="22"/>
          <w14:ligatures w14:val="none"/>
        </w:rPr>
      </w:pPr>
      <w:r>
        <w:rPr>
          <w:rFonts w:ascii="Altivo Light" w:eastAsia="Times New Roman" w:hAnsi="Altivo Light" w:cs="Times New Roman"/>
          <w:kern w:val="0"/>
          <w:sz w:val="22"/>
          <w:szCs w:val="22"/>
          <w14:ligatures w14:val="none"/>
        </w:rPr>
        <w:t>“…</w:t>
      </w:r>
      <w:r>
        <w:rPr>
          <w:rFonts w:ascii="Altivo Light" w:eastAsia="Times New Roman" w:hAnsi="Altivo Light" w:cs="Times New Roman"/>
          <w:b/>
          <w:bCs/>
          <w:kern w:val="0"/>
          <w:sz w:val="22"/>
          <w:szCs w:val="22"/>
          <w14:ligatures w14:val="none"/>
        </w:rPr>
        <w:t>Artículo 22. Plazo para la presentación de la declaración jurada patrimonial.</w:t>
      </w:r>
      <w:r>
        <w:rPr>
          <w:rFonts w:ascii="Altivo Light" w:eastAsia="Times New Roman" w:hAnsi="Altivo Light" w:cs="Times New Roman"/>
          <w:kern w:val="0"/>
          <w:sz w:val="22"/>
          <w:szCs w:val="22"/>
          <w14:ligatures w14:val="none"/>
        </w:rPr>
        <w:t xml:space="preserve"> La declaración jurada patrimonial deberá ser presentada, por los obligados, dentro de los treinta (30) días siguientes de la fecha efectiva de toma de posesión del cargo o empleo;</w:t>
      </w:r>
      <w:r>
        <w:rPr>
          <w:rFonts w:ascii="Altivo Light" w:eastAsia="Times New Roman" w:hAnsi="Altivo Light" w:cs="Times New Roman"/>
          <w:b/>
          <w:bCs/>
          <w:kern w:val="0"/>
          <w:sz w:val="22"/>
          <w:szCs w:val="22"/>
          <w14:ligatures w14:val="none"/>
        </w:rPr>
        <w:t xml:space="preserve"> </w:t>
      </w:r>
      <w:r>
        <w:rPr>
          <w:rFonts w:ascii="Altivo Light" w:eastAsia="Times New Roman" w:hAnsi="Altivo Light" w:cs="Times New Roman"/>
          <w:kern w:val="0"/>
          <w:sz w:val="22"/>
          <w:szCs w:val="22"/>
          <w14:ligatures w14:val="none"/>
        </w:rPr>
        <w:t>y dentro de los treinta (30) días posteriores a la fecha en que cesen en el ejercicio del cargo o empleo...”.</w:t>
      </w:r>
    </w:p>
    <w:p w14:paraId="09A16619" w14:textId="0FD68116" w:rsidR="007C3133" w:rsidRPr="00CF138D" w:rsidRDefault="007C3133" w:rsidP="005D52E5">
      <w:pPr>
        <w:spacing w:line="276" w:lineRule="auto"/>
        <w:jc w:val="both"/>
        <w:rPr>
          <w:rFonts w:ascii="Altivo Light" w:eastAsia="Times New Roman" w:hAnsi="Altivo Light" w:cs="Times New Roman"/>
          <w:kern w:val="0"/>
          <w:sz w:val="18"/>
          <w:szCs w:val="18"/>
          <w14:ligatures w14:val="none"/>
        </w:rPr>
      </w:pPr>
    </w:p>
    <w:p w14:paraId="7BBCA3E5" w14:textId="77777777" w:rsidR="007C3133" w:rsidRDefault="007C3133" w:rsidP="002B03D0">
      <w:pPr>
        <w:spacing w:line="276" w:lineRule="auto"/>
        <w:ind w:left="142"/>
        <w:jc w:val="both"/>
        <w:rPr>
          <w:rFonts w:ascii="Altivo Light" w:hAnsi="Altivo Light"/>
          <w:sz w:val="22"/>
          <w:szCs w:val="22"/>
        </w:rPr>
      </w:pPr>
      <w:r>
        <w:rPr>
          <w:rFonts w:ascii="Altivo Light" w:eastAsia="Times New Roman" w:hAnsi="Altivo Light" w:cs="Times New Roman"/>
          <w:kern w:val="0"/>
          <w:sz w:val="22"/>
          <w:szCs w:val="22"/>
          <w14:ligatures w14:val="none"/>
        </w:rPr>
        <w:t>“…</w:t>
      </w:r>
      <w:r>
        <w:rPr>
          <w:rFonts w:ascii="Altivo Light" w:eastAsia="Times New Roman" w:hAnsi="Altivo Light" w:cs="Times New Roman"/>
          <w:b/>
          <w:bCs/>
          <w:kern w:val="0"/>
          <w:sz w:val="22"/>
          <w:szCs w:val="22"/>
          <w14:ligatures w14:val="none"/>
        </w:rPr>
        <w:t xml:space="preserve">Artículo 26. </w:t>
      </w:r>
      <w:r>
        <w:rPr>
          <w:rFonts w:ascii="Altivo Light" w:hAnsi="Altivo Light"/>
          <w:b/>
          <w:bCs/>
          <w:sz w:val="22"/>
          <w:szCs w:val="22"/>
        </w:rPr>
        <w:t xml:space="preserve">Ampliación de la declaración jurada patrimonial. </w:t>
      </w:r>
      <w:r>
        <w:rPr>
          <w:rFonts w:ascii="Altivo Light" w:hAnsi="Altivo Light"/>
          <w:sz w:val="22"/>
          <w:szCs w:val="22"/>
        </w:rPr>
        <w:t xml:space="preserve">“…deberán ampliar su declaración jurada patrimonial en el mes de enero de cada año, en los casos siguientes: </w:t>
      </w:r>
    </w:p>
    <w:p w14:paraId="08DF66CA" w14:textId="77777777" w:rsidR="007C3133" w:rsidRDefault="007C3133" w:rsidP="002B03D0">
      <w:pPr>
        <w:spacing w:line="276" w:lineRule="auto"/>
        <w:ind w:left="142"/>
        <w:jc w:val="both"/>
        <w:rPr>
          <w:rFonts w:ascii="Altivo Light" w:hAnsi="Altivo Light"/>
          <w:sz w:val="22"/>
          <w:szCs w:val="22"/>
        </w:rPr>
      </w:pPr>
      <w:r>
        <w:rPr>
          <w:rFonts w:ascii="Altivo Light" w:hAnsi="Altivo Light"/>
          <w:sz w:val="22"/>
          <w:szCs w:val="22"/>
        </w:rPr>
        <w:t xml:space="preserve">a) Si en el curso del año adquirieron bienes inmuebles, por cualquier título o valor. </w:t>
      </w:r>
    </w:p>
    <w:p w14:paraId="58F3273E" w14:textId="77777777" w:rsidR="007C3133" w:rsidRDefault="007C3133" w:rsidP="002B03D0">
      <w:pPr>
        <w:spacing w:line="276" w:lineRule="auto"/>
        <w:ind w:left="142"/>
        <w:jc w:val="both"/>
        <w:rPr>
          <w:rFonts w:ascii="Altivo Light" w:hAnsi="Altivo Light"/>
          <w:sz w:val="22"/>
          <w:szCs w:val="22"/>
        </w:rPr>
      </w:pPr>
      <w:r>
        <w:rPr>
          <w:rFonts w:ascii="Altivo Light" w:hAnsi="Altivo Light"/>
          <w:sz w:val="22"/>
          <w:szCs w:val="22"/>
        </w:rPr>
        <w:t xml:space="preserve">b) Si adquirieron otros bienes cuyo precio sea mayor de cincuenta mil quetzales (Q.50,000.00). </w:t>
      </w:r>
    </w:p>
    <w:p w14:paraId="5CBF4FE2" w14:textId="77777777" w:rsidR="005B24DF" w:rsidRDefault="005B24DF" w:rsidP="002B03D0">
      <w:pPr>
        <w:spacing w:line="276" w:lineRule="auto"/>
        <w:ind w:left="142"/>
        <w:jc w:val="both"/>
        <w:rPr>
          <w:rFonts w:ascii="Altivo Light" w:hAnsi="Altivo Light"/>
          <w:sz w:val="22"/>
          <w:szCs w:val="22"/>
        </w:rPr>
      </w:pPr>
    </w:p>
    <w:p w14:paraId="6F64BCF9" w14:textId="77777777" w:rsidR="005B24DF" w:rsidRDefault="005B24DF" w:rsidP="002B03D0">
      <w:pPr>
        <w:spacing w:line="276" w:lineRule="auto"/>
        <w:ind w:left="142"/>
        <w:jc w:val="both"/>
        <w:rPr>
          <w:rFonts w:ascii="Altivo Light" w:hAnsi="Altivo Light"/>
          <w:sz w:val="22"/>
          <w:szCs w:val="22"/>
        </w:rPr>
      </w:pPr>
    </w:p>
    <w:p w14:paraId="247E026F" w14:textId="77777777" w:rsidR="009B34FE" w:rsidRDefault="009B34FE" w:rsidP="002B03D0">
      <w:pPr>
        <w:spacing w:line="276" w:lineRule="auto"/>
        <w:ind w:left="142"/>
        <w:jc w:val="both"/>
        <w:rPr>
          <w:rFonts w:ascii="Altivo Light" w:hAnsi="Altivo Light"/>
          <w:sz w:val="22"/>
          <w:szCs w:val="22"/>
        </w:rPr>
      </w:pPr>
    </w:p>
    <w:p w14:paraId="3FF30470" w14:textId="390F8C16" w:rsidR="007C3133" w:rsidRDefault="007C3133" w:rsidP="002B03D0">
      <w:pPr>
        <w:spacing w:line="276" w:lineRule="auto"/>
        <w:ind w:left="142"/>
        <w:jc w:val="both"/>
        <w:rPr>
          <w:rFonts w:ascii="Altivo Light" w:hAnsi="Altivo Light"/>
          <w:sz w:val="22"/>
          <w:szCs w:val="22"/>
        </w:rPr>
      </w:pPr>
      <w:r>
        <w:rPr>
          <w:rFonts w:ascii="Altivo Light" w:hAnsi="Altivo Light"/>
          <w:sz w:val="22"/>
          <w:szCs w:val="22"/>
        </w:rPr>
        <w:t>c) Si contrajeron acreencias o deudas mayores de cincuenta mil quetzales (Q.50,000.00)”.</w:t>
      </w:r>
    </w:p>
    <w:p w14:paraId="7C8A51F4" w14:textId="6176F2E7" w:rsidR="002B03D0" w:rsidRPr="005B24DF" w:rsidRDefault="002B03D0" w:rsidP="007C3133">
      <w:pPr>
        <w:spacing w:line="276" w:lineRule="auto"/>
        <w:ind w:left="284"/>
        <w:jc w:val="both"/>
        <w:rPr>
          <w:rFonts w:ascii="Altivo Light" w:hAnsi="Altivo Light"/>
          <w:sz w:val="18"/>
          <w:szCs w:val="18"/>
        </w:rPr>
      </w:pPr>
    </w:p>
    <w:p w14:paraId="2B516C19" w14:textId="70CF2557" w:rsidR="002B03D0" w:rsidRPr="002B03D0" w:rsidRDefault="002B03D0" w:rsidP="002B03D0">
      <w:pPr>
        <w:spacing w:line="276" w:lineRule="auto"/>
        <w:ind w:left="142"/>
        <w:jc w:val="both"/>
        <w:rPr>
          <w:rFonts w:ascii="Altivo Light" w:hAnsi="Altivo Light"/>
          <w:sz w:val="22"/>
          <w:szCs w:val="22"/>
        </w:rPr>
      </w:pPr>
      <w:r>
        <w:rPr>
          <w:rFonts w:ascii="Altivo Light" w:hAnsi="Altivo Light"/>
          <w:sz w:val="22"/>
          <w:szCs w:val="22"/>
        </w:rPr>
        <w:t xml:space="preserve">“Igual obligación de presentar la ampliación de su Declaración Jurada Patrimonial procede cuando los bienes, deudas o acreencias, a que se refiere este artículo, hubieren sido adquiridos por su cónyuge o hijos dependientes. En incumplimiento de esta norma constituye responsabilidad </w:t>
      </w:r>
      <w:r>
        <w:rPr>
          <w:rFonts w:ascii="Altivo Light" w:hAnsi="Altivo Light"/>
          <w:sz w:val="22"/>
          <w:szCs w:val="22"/>
        </w:rPr>
        <w:lastRenderedPageBreak/>
        <w:t>administrativa que será sancionada por la Contraloría General de Cuentas conforme la presente Ley”.</w:t>
      </w:r>
    </w:p>
    <w:p w14:paraId="087EEF1C" w14:textId="77777777" w:rsidR="00075037" w:rsidRPr="005B24DF" w:rsidRDefault="00075037" w:rsidP="00A96B85">
      <w:pPr>
        <w:shd w:val="clear" w:color="auto" w:fill="FFFFFF"/>
        <w:spacing w:line="276" w:lineRule="auto"/>
        <w:jc w:val="both"/>
        <w:textAlignment w:val="baseline"/>
        <w:rPr>
          <w:rFonts w:ascii="Altivo Light" w:eastAsia="Times New Roman" w:hAnsi="Altivo Light" w:cs="Open Sans"/>
          <w:kern w:val="0"/>
          <w:sz w:val="18"/>
          <w:szCs w:val="18"/>
          <w:lang w:eastAsia="es-GT"/>
          <w14:ligatures w14:val="none"/>
        </w:rPr>
      </w:pPr>
    </w:p>
    <w:p w14:paraId="404E9711" w14:textId="30DD0201" w:rsidR="00F01C62" w:rsidRDefault="007C3133" w:rsidP="002B03D0">
      <w:pPr>
        <w:spacing w:line="276" w:lineRule="auto"/>
        <w:ind w:left="142"/>
        <w:jc w:val="both"/>
        <w:rPr>
          <w:rFonts w:ascii="Altivo Light" w:hAnsi="Altivo Light"/>
          <w:sz w:val="22"/>
          <w:szCs w:val="22"/>
        </w:rPr>
      </w:pPr>
      <w:r>
        <w:rPr>
          <w:rFonts w:ascii="Altivo Light" w:eastAsia="Times New Roman" w:hAnsi="Altivo Light" w:cs="Times New Roman"/>
          <w:kern w:val="0"/>
          <w:sz w:val="22"/>
          <w:szCs w:val="22"/>
          <w14:ligatures w14:val="none"/>
        </w:rPr>
        <w:t>“…</w:t>
      </w:r>
      <w:r>
        <w:rPr>
          <w:rFonts w:ascii="Altivo Light" w:eastAsia="Times New Roman" w:hAnsi="Altivo Light" w:cs="Times New Roman"/>
          <w:b/>
          <w:bCs/>
          <w:kern w:val="0"/>
          <w:sz w:val="22"/>
          <w:szCs w:val="22"/>
          <w14:ligatures w14:val="none"/>
        </w:rPr>
        <w:t xml:space="preserve">Artículo 27. </w:t>
      </w:r>
      <w:r>
        <w:rPr>
          <w:rFonts w:ascii="Altivo Light" w:hAnsi="Altivo Light"/>
          <w:b/>
          <w:bCs/>
          <w:sz w:val="22"/>
          <w:szCs w:val="22"/>
        </w:rPr>
        <w:t>Responsabilidad por omisión de la presentación de la declaración jurada patrimonial.</w:t>
      </w:r>
      <w:r>
        <w:rPr>
          <w:rFonts w:ascii="Altivo Light" w:hAnsi="Altivo Light"/>
          <w:sz w:val="22"/>
          <w:szCs w:val="22"/>
        </w:rPr>
        <w:t xml:space="preserve"> Las personas que de conformidad con la presente Ley están obligadas a presentar Declaración Jurada Patrimonial y que incumplan con realizarlo en los plazos previstos en la presente Ley, incurren en responsabilidad administrativa y serán sancionados conforme lo establecido en la Ley de la Contraloría General de Cuentas del a Nación”.</w:t>
      </w:r>
    </w:p>
    <w:p w14:paraId="7157F3F8" w14:textId="563760A9" w:rsidR="00A96B85" w:rsidRPr="00A96B85" w:rsidRDefault="00A96B85" w:rsidP="00A96B85">
      <w:pPr>
        <w:spacing w:line="276" w:lineRule="auto"/>
        <w:jc w:val="both"/>
        <w:rPr>
          <w:rFonts w:ascii="Altivo Light" w:hAnsi="Altivo Light"/>
          <w:sz w:val="20"/>
          <w:szCs w:val="20"/>
        </w:rPr>
      </w:pPr>
    </w:p>
    <w:p w14:paraId="58A8A9B0" w14:textId="1D8E9B81" w:rsidR="00A96B85" w:rsidRDefault="00A96B85" w:rsidP="00A96B85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ltivo Light" w:hAnsi="Altivo Light" w:cs="Open Sans"/>
          <w:sz w:val="22"/>
          <w:szCs w:val="22"/>
        </w:rPr>
      </w:pPr>
      <w:r>
        <w:rPr>
          <w:rStyle w:val="Fuerte"/>
          <w:rFonts w:ascii="Altivo Light" w:hAnsi="Altivo Light" w:cs="Open Sans"/>
          <w:b w:val="0"/>
          <w:bCs w:val="0"/>
          <w:sz w:val="22"/>
          <w:szCs w:val="22"/>
          <w:bdr w:val="none" w:sz="0" w:space="0" w:color="auto" w:frame="1"/>
          <w:shd w:val="clear" w:color="auto" w:fill="FFFFFF"/>
        </w:rPr>
        <w:t>La Declaración Jurada Patrimonial debe ser presentada por los</w:t>
      </w:r>
      <w:r>
        <w:rPr>
          <w:rFonts w:ascii="Altivo Light" w:hAnsi="Altivo Light" w:cs="Open Sans"/>
          <w:sz w:val="22"/>
          <w:szCs w:val="22"/>
        </w:rPr>
        <w:t xml:space="preserve"> funcionarios y empleados públicos ante la Contraloría General de Cuentas, como requisito para el ejercicio del cargo o empleo; y, al cesar en el mismo; presentando los documentos siguientes:</w:t>
      </w:r>
    </w:p>
    <w:p w14:paraId="02F07158" w14:textId="77777777" w:rsidR="00A96B85" w:rsidRPr="005B24DF" w:rsidRDefault="00A96B85" w:rsidP="00A96B85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ltivo Light" w:hAnsi="Altivo Light" w:cs="Open Sans"/>
          <w:sz w:val="18"/>
          <w:szCs w:val="18"/>
        </w:rPr>
      </w:pPr>
    </w:p>
    <w:p w14:paraId="5982AEF6" w14:textId="77777777" w:rsidR="00A96B85" w:rsidRPr="00075037" w:rsidRDefault="00A96B85" w:rsidP="00A96B85">
      <w:pPr>
        <w:numPr>
          <w:ilvl w:val="0"/>
          <w:numId w:val="5"/>
        </w:numPr>
        <w:shd w:val="clear" w:color="auto" w:fill="FFFFFF"/>
        <w:spacing w:line="276" w:lineRule="auto"/>
        <w:jc w:val="both"/>
        <w:textAlignment w:val="baseline"/>
        <w:rPr>
          <w:rFonts w:ascii="Altivo Light" w:eastAsia="Times New Roman" w:hAnsi="Altivo Light" w:cs="Open Sans"/>
          <w:kern w:val="0"/>
          <w:sz w:val="22"/>
          <w:szCs w:val="22"/>
          <w:lang w:eastAsia="es-GT"/>
          <w14:ligatures w14:val="none"/>
        </w:rPr>
      </w:pPr>
      <w:r>
        <w:rPr>
          <w:rFonts w:ascii="Altivo Light" w:eastAsia="Times New Roman" w:hAnsi="Altivo Light" w:cs="Open Sans"/>
          <w:kern w:val="0"/>
          <w:sz w:val="22"/>
          <w:szCs w:val="22"/>
          <w:bdr w:val="none" w:sz="0" w:space="0" w:color="auto" w:frame="1"/>
          <w:lang w:eastAsia="es-GT"/>
          <w14:ligatures w14:val="none"/>
        </w:rPr>
        <w:t>Fotocopia del Documento Personal de Identificación (DPI)</w:t>
      </w:r>
    </w:p>
    <w:p w14:paraId="057EEE09" w14:textId="77777777" w:rsidR="00A96B85" w:rsidRPr="00075037" w:rsidRDefault="00A96B85" w:rsidP="00A96B85">
      <w:pPr>
        <w:numPr>
          <w:ilvl w:val="0"/>
          <w:numId w:val="5"/>
        </w:numPr>
        <w:shd w:val="clear" w:color="auto" w:fill="FFFFFF"/>
        <w:spacing w:line="276" w:lineRule="auto"/>
        <w:jc w:val="both"/>
        <w:textAlignment w:val="baseline"/>
        <w:rPr>
          <w:rFonts w:ascii="Altivo Light" w:eastAsia="Times New Roman" w:hAnsi="Altivo Light" w:cs="Open Sans"/>
          <w:kern w:val="0"/>
          <w:sz w:val="22"/>
          <w:szCs w:val="22"/>
          <w:lang w:eastAsia="es-GT"/>
          <w14:ligatures w14:val="none"/>
        </w:rPr>
      </w:pPr>
      <w:r>
        <w:rPr>
          <w:rFonts w:ascii="Altivo Light" w:eastAsia="Times New Roman" w:hAnsi="Altivo Light" w:cs="Open Sans"/>
          <w:kern w:val="0"/>
          <w:sz w:val="22"/>
          <w:szCs w:val="22"/>
          <w:bdr w:val="none" w:sz="0" w:space="0" w:color="auto" w:frame="1"/>
          <w:lang w:eastAsia="es-GT"/>
          <w14:ligatures w14:val="none"/>
        </w:rPr>
        <w:t>Fotocopia del Carnet del Número de Identificación Tributaria (NIT)</w:t>
      </w:r>
    </w:p>
    <w:p w14:paraId="717E7A80" w14:textId="77777777" w:rsidR="00A96B85" w:rsidRPr="00075037" w:rsidRDefault="00A96B85" w:rsidP="00A96B85">
      <w:pPr>
        <w:numPr>
          <w:ilvl w:val="0"/>
          <w:numId w:val="5"/>
        </w:numPr>
        <w:shd w:val="clear" w:color="auto" w:fill="FFFFFF"/>
        <w:spacing w:line="276" w:lineRule="auto"/>
        <w:jc w:val="both"/>
        <w:textAlignment w:val="baseline"/>
        <w:rPr>
          <w:rFonts w:ascii="Altivo Light" w:eastAsia="Times New Roman" w:hAnsi="Altivo Light" w:cs="Open Sans"/>
          <w:kern w:val="0"/>
          <w:sz w:val="22"/>
          <w:szCs w:val="22"/>
          <w:lang w:eastAsia="es-GT"/>
          <w14:ligatures w14:val="none"/>
        </w:rPr>
      </w:pPr>
      <w:r>
        <w:rPr>
          <w:rFonts w:ascii="Altivo Light" w:eastAsia="Times New Roman" w:hAnsi="Altivo Light" w:cs="Open Sans"/>
          <w:kern w:val="0"/>
          <w:sz w:val="22"/>
          <w:szCs w:val="22"/>
          <w:bdr w:val="none" w:sz="0" w:space="0" w:color="auto" w:frame="1"/>
          <w:lang w:eastAsia="es-GT"/>
          <w14:ligatures w14:val="none"/>
        </w:rPr>
        <w:t>Contrato laboral, Acta de toma de posesión o nombramiento.</w:t>
      </w:r>
    </w:p>
    <w:p w14:paraId="1C2E7949" w14:textId="77777777" w:rsidR="00A96B85" w:rsidRPr="00075037" w:rsidRDefault="00A96B85" w:rsidP="00A96B85">
      <w:pPr>
        <w:numPr>
          <w:ilvl w:val="0"/>
          <w:numId w:val="5"/>
        </w:numPr>
        <w:shd w:val="clear" w:color="auto" w:fill="FFFFFF"/>
        <w:spacing w:line="276" w:lineRule="auto"/>
        <w:jc w:val="both"/>
        <w:textAlignment w:val="baseline"/>
        <w:rPr>
          <w:rFonts w:ascii="Altivo Light" w:eastAsia="Times New Roman" w:hAnsi="Altivo Light" w:cs="Open Sans"/>
          <w:kern w:val="0"/>
          <w:sz w:val="22"/>
          <w:szCs w:val="22"/>
          <w:lang w:eastAsia="es-GT"/>
          <w14:ligatures w14:val="none"/>
        </w:rPr>
      </w:pPr>
      <w:r>
        <w:rPr>
          <w:rFonts w:ascii="Altivo Light" w:eastAsia="Times New Roman" w:hAnsi="Altivo Light" w:cs="Open Sans"/>
          <w:kern w:val="0"/>
          <w:sz w:val="22"/>
          <w:szCs w:val="22"/>
          <w:bdr w:val="none" w:sz="0" w:space="0" w:color="auto" w:frame="1"/>
          <w:lang w:eastAsia="es-GT"/>
          <w14:ligatures w14:val="none"/>
        </w:rPr>
        <w:t>Certificación de integración de sueldo mensual, la misma deberá reflejar sueldo base y monto total de bonos recibidos mensualmente, adjuntando detalle de funciones asignadas al cargo que desempeñan emitida por la Dirección de Recursos Humanos.</w:t>
      </w:r>
    </w:p>
    <w:p w14:paraId="59BAB0EF" w14:textId="1BE3CF7B" w:rsidR="00CF138D" w:rsidRDefault="00A96B85" w:rsidP="007F013F">
      <w:pPr>
        <w:numPr>
          <w:ilvl w:val="0"/>
          <w:numId w:val="5"/>
        </w:numPr>
        <w:shd w:val="clear" w:color="auto" w:fill="FFFFFF"/>
        <w:spacing w:line="276" w:lineRule="auto"/>
        <w:jc w:val="both"/>
        <w:textAlignment w:val="baseline"/>
        <w:rPr>
          <w:rFonts w:ascii="Altivo Light" w:eastAsia="Times New Roman" w:hAnsi="Altivo Light" w:cs="Open Sans"/>
          <w:kern w:val="0"/>
          <w:sz w:val="22"/>
          <w:szCs w:val="22"/>
          <w:lang w:eastAsia="es-GT"/>
          <w14:ligatures w14:val="none"/>
        </w:rPr>
      </w:pPr>
      <w:r>
        <w:rPr>
          <w:rFonts w:ascii="Altivo Light" w:eastAsia="Times New Roman" w:hAnsi="Altivo Light" w:cs="Open Sans"/>
          <w:kern w:val="0"/>
          <w:sz w:val="22"/>
          <w:szCs w:val="22"/>
          <w:bdr w:val="none" w:sz="0" w:space="0" w:color="auto" w:frame="1"/>
          <w:lang w:eastAsia="es-GT"/>
          <w14:ligatures w14:val="none"/>
        </w:rPr>
        <w:t>Detalle de Bienes Activos y Pasivos, esta información se deberá adjuntar al formulario DJP-1 en anexos, según lo estipulado en el artículo 8 del Reglamento de la Ley de Probidad y Responsabilidades de Funcionarios y Empleados Públicos, Acuerdo Gubernativo 613-2005.</w:t>
      </w:r>
    </w:p>
    <w:p w14:paraId="0D9B656C" w14:textId="77777777" w:rsidR="00A96B85" w:rsidRPr="009B34FE" w:rsidRDefault="00A96B85" w:rsidP="00A96B85">
      <w:pPr>
        <w:shd w:val="clear" w:color="auto" w:fill="FFFFFF"/>
        <w:spacing w:line="276" w:lineRule="auto"/>
        <w:ind w:left="720"/>
        <w:jc w:val="both"/>
        <w:textAlignment w:val="baseline"/>
        <w:rPr>
          <w:rFonts w:ascii="Altivo Light" w:eastAsia="Times New Roman" w:hAnsi="Altivo Light" w:cs="Open Sans"/>
          <w:kern w:val="0"/>
          <w:sz w:val="18"/>
          <w:szCs w:val="18"/>
          <w:lang w:eastAsia="es-GT"/>
          <w14:ligatures w14:val="none"/>
        </w:rPr>
      </w:pPr>
    </w:p>
    <w:p w14:paraId="71E9173D" w14:textId="1958B8D9" w:rsidR="00F152E4" w:rsidRPr="00214C26" w:rsidRDefault="007F013F" w:rsidP="007F013F">
      <w:pPr>
        <w:spacing w:line="276" w:lineRule="auto"/>
        <w:jc w:val="both"/>
        <w:rPr>
          <w:rFonts w:ascii="Altivo Light" w:eastAsia="Times New Roman" w:hAnsi="Altivo Light" w:cs="Times New Roman"/>
          <w:kern w:val="0"/>
          <w:sz w:val="22"/>
          <w:szCs w:val="22"/>
          <w14:ligatures w14:val="none"/>
        </w:rPr>
      </w:pPr>
      <w:r>
        <w:rPr>
          <w:rFonts w:ascii="Altivo Light" w:eastAsia="Times New Roman" w:hAnsi="Altivo Light" w:cs="Times New Roman"/>
          <w:kern w:val="0"/>
          <w:sz w:val="22"/>
          <w:szCs w:val="22"/>
          <w14:ligatures w14:val="none"/>
        </w:rPr>
        <w:t xml:space="preserve">Por lo anterior; y de acuerdo a su contratación efectiva a partir del [FECHA DE INICIO DE CONTRATACIÓN], </w:t>
      </w:r>
      <w:r>
        <w:rPr>
          <w:rFonts w:ascii="Altivo Light" w:eastAsia="Times New Roman" w:hAnsi="Altivo Light"/>
          <w:kern w:val="0"/>
          <w:sz w:val="22"/>
          <w:szCs w:val="22"/>
          <w14:ligatures w14:val="none"/>
        </w:rPr>
        <w:t xml:space="preserve">con cargo al renglón presupuestario [RENGLÓN PRESUPUESTARIO] “[DESCRIPCIÓN DEL RENGLÓN]”, </w:t>
      </w:r>
      <w:r>
        <w:rPr>
          <w:rFonts w:ascii="Altivo Light" w:eastAsia="Times New Roman" w:hAnsi="Altivo Light" w:cs="Times New Roman"/>
          <w:kern w:val="0"/>
          <w:sz w:val="22"/>
          <w:szCs w:val="22"/>
          <w14:ligatures w14:val="none"/>
        </w:rPr>
        <w:t xml:space="preserve">en el puesto nominal de [PUESTO NOMINAL], deberá gestionar </w:t>
      </w:r>
      <w:r>
        <w:rPr>
          <w:rFonts w:ascii="Altivo Light" w:eastAsia="Times New Roman" w:hAnsi="Altivo Light" w:cs="Times New Roman"/>
          <w:b/>
          <w:kern w:val="0"/>
          <w:sz w:val="22"/>
          <w:szCs w:val="22"/>
          <w14:ligatures w14:val="none"/>
        </w:rPr>
        <w:t xml:space="preserve">Declaración de Probidad por Toma de Posesión del cargo, </w:t>
      </w:r>
      <w:r>
        <w:rPr>
          <w:rFonts w:ascii="Altivo Light" w:eastAsia="Times New Roman" w:hAnsi="Altivo Light" w:cs="Times New Roman"/>
          <w:bCs/>
          <w:kern w:val="0"/>
          <w:sz w:val="22"/>
          <w:szCs w:val="22"/>
          <w14:ligatures w14:val="none"/>
        </w:rPr>
        <w:t>de la manera siguiente:</w:t>
      </w:r>
    </w:p>
    <w:p w14:paraId="7354B35E" w14:textId="13721530" w:rsidR="005B24DF" w:rsidRDefault="005B24DF" w:rsidP="007F013F">
      <w:pPr>
        <w:spacing w:line="276" w:lineRule="auto"/>
        <w:jc w:val="both"/>
        <w:rPr>
          <w:rFonts w:ascii="Altivo Light" w:eastAsia="Times New Roman" w:hAnsi="Altivo Light" w:cs="Times New Roman"/>
          <w:bCs/>
          <w:kern w:val="0"/>
          <w:sz w:val="22"/>
          <w:szCs w:val="22"/>
          <w14:ligatures w14:val="none"/>
        </w:rPr>
      </w:pPr>
    </w:p>
    <w:p w14:paraId="1AA3859E" w14:textId="77777777" w:rsidR="005B24DF" w:rsidRPr="005A24B4" w:rsidRDefault="005B24DF" w:rsidP="007F013F">
      <w:pPr>
        <w:spacing w:line="276" w:lineRule="auto"/>
        <w:jc w:val="both"/>
        <w:rPr>
          <w:rFonts w:ascii="Altivo Light" w:eastAsia="Times New Roman" w:hAnsi="Altivo Light"/>
          <w:kern w:val="0"/>
          <w:sz w:val="22"/>
          <w:szCs w:val="22"/>
          <w14:ligatures w14:val="none"/>
        </w:rPr>
      </w:pPr>
    </w:p>
    <w:p w14:paraId="6EF44ACD" w14:textId="096B5529" w:rsidR="00F01C62" w:rsidRPr="005B24DF" w:rsidRDefault="00F01C62" w:rsidP="00C00FD4">
      <w:pPr>
        <w:spacing w:line="276" w:lineRule="auto"/>
        <w:jc w:val="both"/>
        <w:rPr>
          <w:rFonts w:ascii="Altivo Light" w:eastAsia="Times New Roman" w:hAnsi="Altivo Light" w:cs="Times New Roman"/>
          <w:bCs/>
          <w:kern w:val="0"/>
          <w:sz w:val="2"/>
          <w:szCs w:val="2"/>
          <w14:ligatures w14:val="none"/>
        </w:rPr>
      </w:pPr>
    </w:p>
    <w:p w14:paraId="75AEC056" w14:textId="77777777" w:rsidR="005B24DF" w:rsidRPr="00CF138D" w:rsidRDefault="005B24DF" w:rsidP="00C00FD4">
      <w:pPr>
        <w:spacing w:line="276" w:lineRule="auto"/>
        <w:jc w:val="both"/>
        <w:rPr>
          <w:rFonts w:ascii="Altivo Light" w:eastAsia="Times New Roman" w:hAnsi="Altivo Light" w:cs="Times New Roman"/>
          <w:bCs/>
          <w:kern w:val="0"/>
          <w:sz w:val="8"/>
          <w:szCs w:val="8"/>
          <w14:ligatures w14:val="none"/>
        </w:rPr>
      </w:pPr>
    </w:p>
    <w:p w14:paraId="39A0C32D" w14:textId="77777777" w:rsidR="00997F2C" w:rsidRDefault="00997F2C" w:rsidP="00997F2C">
      <w:pPr>
        <w:pStyle w:val="Prrafodelista"/>
        <w:spacing w:line="276" w:lineRule="auto"/>
        <w:ind w:left="284"/>
        <w:jc w:val="both"/>
        <w:rPr>
          <w:rFonts w:ascii="Altivo Light" w:eastAsia="Times New Roman" w:hAnsi="Altivo Light" w:cs="Times New Roman"/>
          <w:bCs/>
          <w:kern w:val="0"/>
          <w:sz w:val="22"/>
          <w:szCs w:val="22"/>
          <w14:ligatures w14:val="none"/>
        </w:rPr>
      </w:pPr>
    </w:p>
    <w:p w14:paraId="6B5EE33E" w14:textId="7CA74F79" w:rsidR="00A96B85" w:rsidRPr="00A96B85" w:rsidRDefault="00F152E4" w:rsidP="00CF138D">
      <w:pPr>
        <w:pStyle w:val="Prrafodelista"/>
        <w:numPr>
          <w:ilvl w:val="0"/>
          <w:numId w:val="2"/>
        </w:numPr>
        <w:spacing w:line="276" w:lineRule="auto"/>
        <w:ind w:left="284" w:hanging="284"/>
        <w:jc w:val="both"/>
        <w:rPr>
          <w:rFonts w:ascii="Altivo Light" w:eastAsia="Times New Roman" w:hAnsi="Altivo Light" w:cs="Times New Roman"/>
          <w:bCs/>
          <w:kern w:val="0"/>
          <w:sz w:val="22"/>
          <w:szCs w:val="22"/>
          <w14:ligatures w14:val="none"/>
        </w:rPr>
      </w:pPr>
      <w:r>
        <w:rPr>
          <w:rFonts w:ascii="Altivo Light" w:eastAsia="Times New Roman" w:hAnsi="Altivo Light" w:cs="Times New Roman"/>
          <w:bCs/>
          <w:kern w:val="0"/>
          <w:sz w:val="22"/>
          <w:szCs w:val="22"/>
          <w14:ligatures w14:val="none"/>
        </w:rPr>
        <w:t xml:space="preserve">Presentarse a la </w:t>
      </w:r>
      <w:r>
        <w:rPr>
          <w:rFonts w:ascii="Altivo Light" w:eastAsia="Times New Roman" w:hAnsi="Altivo Light" w:cs="Times New Roman"/>
          <w:kern w:val="0"/>
          <w:sz w:val="22"/>
          <w:szCs w:val="22"/>
          <w14:ligatures w14:val="none"/>
        </w:rPr>
        <w:t xml:space="preserve">Dirección de Probidad de la Contraloría General de Cuentas, ubicada en la 5ta. Avenida y 10ma. Calle, zona 1, llenando el formulario “Declaración Jurada </w:t>
      </w:r>
    </w:p>
    <w:p w14:paraId="58A208B6" w14:textId="77777777" w:rsidR="00F83D30" w:rsidRDefault="00BD276E" w:rsidP="00F83D30">
      <w:pPr>
        <w:pStyle w:val="Prrafodelista"/>
        <w:spacing w:line="276" w:lineRule="auto"/>
        <w:ind w:left="284"/>
        <w:jc w:val="both"/>
        <w:rPr>
          <w:rFonts w:ascii="Altivo Light" w:eastAsia="Times New Roman" w:hAnsi="Altivo Light" w:cs="Times New Roman"/>
          <w:kern w:val="0"/>
          <w:sz w:val="22"/>
          <w:szCs w:val="22"/>
          <w14:ligatures w14:val="none"/>
        </w:rPr>
      </w:pPr>
      <w:r>
        <w:rPr>
          <w:rFonts w:ascii="Altivo Light" w:eastAsia="Times New Roman" w:hAnsi="Altivo Light" w:cs="Times New Roman"/>
          <w:kern w:val="0"/>
          <w:sz w:val="22"/>
          <w:szCs w:val="22"/>
          <w14:ligatures w14:val="none"/>
        </w:rPr>
        <w:t>Patrimonial” opción “Toma de Posesión del Cargo”</w:t>
      </w:r>
      <w:bookmarkStart w:id="1" w:name="_Hlk111100720"/>
      <w:r>
        <w:rPr>
          <w:rFonts w:ascii="Altivo Light" w:eastAsia="Times New Roman" w:hAnsi="Altivo Light" w:cs="Times New Roman"/>
          <w:kern w:val="0"/>
          <w:sz w:val="22"/>
          <w:szCs w:val="22"/>
          <w14:ligatures w14:val="none"/>
        </w:rPr>
        <w:t>, adjuntado la documentación correspondiente.</w:t>
      </w:r>
    </w:p>
    <w:p w14:paraId="1C03793D" w14:textId="77777777" w:rsidR="00F83D30" w:rsidRPr="005B24DF" w:rsidRDefault="00F83D30" w:rsidP="00F83D30">
      <w:pPr>
        <w:pStyle w:val="Prrafodelista"/>
        <w:spacing w:line="276" w:lineRule="auto"/>
        <w:ind w:left="284"/>
        <w:jc w:val="both"/>
        <w:rPr>
          <w:rFonts w:ascii="Altivo Light" w:eastAsia="Times New Roman" w:hAnsi="Altivo Light" w:cs="Times New Roman"/>
          <w:kern w:val="0"/>
          <w:sz w:val="16"/>
          <w:szCs w:val="16"/>
          <w14:ligatures w14:val="none"/>
        </w:rPr>
      </w:pPr>
    </w:p>
    <w:p w14:paraId="6782566F" w14:textId="33A501D8" w:rsidR="00F152E4" w:rsidRPr="00F83D30" w:rsidRDefault="00F152E4" w:rsidP="00F83D30">
      <w:pPr>
        <w:pStyle w:val="Prrafodelista"/>
        <w:numPr>
          <w:ilvl w:val="0"/>
          <w:numId w:val="2"/>
        </w:numPr>
        <w:spacing w:line="276" w:lineRule="auto"/>
        <w:ind w:left="284" w:hanging="284"/>
        <w:jc w:val="both"/>
        <w:rPr>
          <w:rFonts w:ascii="Altivo Light" w:eastAsia="Times New Roman" w:hAnsi="Altivo Light" w:cs="Times New Roman"/>
          <w:bCs/>
          <w:kern w:val="0"/>
          <w:sz w:val="22"/>
          <w:szCs w:val="22"/>
          <w14:ligatures w14:val="none"/>
        </w:rPr>
      </w:pPr>
      <w:r>
        <w:rPr>
          <w:rFonts w:ascii="Altivo Light" w:eastAsia="Times New Roman" w:hAnsi="Altivo Light" w:cs="Times New Roman"/>
          <w:kern w:val="0"/>
          <w:sz w:val="22"/>
          <w:szCs w:val="22"/>
          <w14:ligatures w14:val="none"/>
        </w:rPr>
        <w:t xml:space="preserve">Realizar el trámite en línea ingresando en el Portal Web de la Contraloría General de Cuentas </w:t>
      </w:r>
      <w:hyperlink r:id="rId8" w:history="1">
        <w:r>
          <w:rPr>
            <w:rStyle w:val="Hipervnculo"/>
            <w:rFonts w:ascii="Altivo Light" w:eastAsia="Times New Roman" w:hAnsi="Altivo Light" w:cs="Times New Roman"/>
            <w:kern w:val="0"/>
            <w:sz w:val="22"/>
            <w:szCs w:val="22"/>
            <w14:ligatures w14:val="none"/>
          </w:rPr>
          <w:t>https://www.contraloria.gob.gt/index.php/declaracion-jurada-patrimonial-en-linea/</w:t>
        </w:r>
      </w:hyperlink>
    </w:p>
    <w:p w14:paraId="048BC74C" w14:textId="77777777" w:rsidR="00F152E4" w:rsidRPr="00F01C62" w:rsidRDefault="00F152E4" w:rsidP="00F152E4">
      <w:pPr>
        <w:spacing w:line="276" w:lineRule="auto"/>
        <w:ind w:left="360"/>
        <w:jc w:val="both"/>
        <w:rPr>
          <w:rFonts w:ascii="Altivo Light" w:eastAsia="Times New Roman" w:hAnsi="Altivo Light" w:cs="Times New Roman"/>
          <w:bCs/>
          <w:kern w:val="0"/>
          <w:sz w:val="16"/>
          <w:szCs w:val="16"/>
          <w14:ligatures w14:val="none"/>
        </w:rPr>
      </w:pPr>
    </w:p>
    <w:bookmarkEnd w:id="1"/>
    <w:p w14:paraId="3A5C46FC" w14:textId="77777777" w:rsidR="002B03D0" w:rsidRPr="007A3C7F" w:rsidRDefault="002B03D0" w:rsidP="007A3C7F">
      <w:pPr>
        <w:shd w:val="clear" w:color="auto" w:fill="FFFFFF"/>
        <w:spacing w:line="276" w:lineRule="auto"/>
        <w:ind w:left="567"/>
        <w:jc w:val="both"/>
        <w:textAlignment w:val="baseline"/>
        <w:rPr>
          <w:rFonts w:ascii="Altivo Light" w:eastAsia="Times New Roman" w:hAnsi="Altivo Light" w:cs="Arial"/>
          <w:kern w:val="0"/>
          <w:sz w:val="14"/>
          <w:szCs w:val="14"/>
          <w:lang w:eastAsia="es-GT"/>
          <w14:ligatures w14:val="none"/>
        </w:rPr>
      </w:pPr>
    </w:p>
    <w:p w14:paraId="37ECB15E" w14:textId="73F611CB" w:rsidR="00BD276E" w:rsidRPr="00BD276E" w:rsidRDefault="00BD276E" w:rsidP="00BD276E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ltivo Light" w:eastAsia="Times New Roman" w:hAnsi="Altivo Light" w:cs="Times New Roman"/>
          <w:kern w:val="0"/>
          <w:sz w:val="22"/>
          <w:szCs w:val="22"/>
          <w14:ligatures w14:val="none"/>
        </w:rPr>
        <w:t>Sin otro particular, me suscribo.</w:t>
      </w:r>
    </w:p>
    <w:p w14:paraId="0E5D2B62" w14:textId="4E08B37C" w:rsidR="00BD276E" w:rsidRDefault="00BD276E" w:rsidP="00BD276E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DA6C98" w14:textId="32AF6FE8" w:rsidR="00E111AF" w:rsidRDefault="00E111AF" w:rsidP="00BD276E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AB334C" w14:textId="15DBE040" w:rsidR="00F152E4" w:rsidRDefault="00F152E4" w:rsidP="00BD276E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1C1395" w14:textId="3D28247B" w:rsidR="00F152E4" w:rsidRDefault="00F152E4" w:rsidP="00BD276E">
      <w:pPr>
        <w:spacing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39C09D8" w14:textId="2682C8B0" w:rsidR="00C00FD4" w:rsidRDefault="00C00FD4" w:rsidP="00F01C62">
      <w:pPr>
        <w:spacing w:line="360" w:lineRule="auto"/>
        <w:rPr>
          <w:rFonts w:ascii="Altivo Light" w:eastAsia="Times New Roman" w:hAnsi="Altivo Light" w:cs="Times New Roman"/>
          <w:b/>
          <w:bCs/>
          <w:kern w:val="0"/>
          <w:sz w:val="18"/>
          <w:szCs w:val="18"/>
          <w14:ligatures w14:val="none"/>
        </w:rPr>
      </w:pPr>
    </w:p>
    <w:p w14:paraId="0259CFF3" w14:textId="0F32AA0A" w:rsidR="007A3C7F" w:rsidRDefault="007A3C7F" w:rsidP="00F01C62">
      <w:pPr>
        <w:spacing w:line="360" w:lineRule="auto"/>
        <w:rPr>
          <w:rFonts w:ascii="Altivo Light" w:eastAsia="Times New Roman" w:hAnsi="Altivo Light" w:cs="Times New Roman"/>
          <w:b/>
          <w:bCs/>
          <w:kern w:val="0"/>
          <w:sz w:val="18"/>
          <w:szCs w:val="18"/>
          <w14:ligatures w14:val="none"/>
        </w:rPr>
      </w:pPr>
    </w:p>
    <w:p w14:paraId="5AD5BA76" w14:textId="7DCAC7C9" w:rsidR="00CF138D" w:rsidRDefault="00CF138D" w:rsidP="00F01C62">
      <w:pPr>
        <w:spacing w:line="360" w:lineRule="auto"/>
        <w:rPr>
          <w:rFonts w:ascii="Altivo Light" w:eastAsia="Times New Roman" w:hAnsi="Altivo Light" w:cs="Times New Roman"/>
          <w:b/>
          <w:bCs/>
          <w:kern w:val="0"/>
          <w:sz w:val="18"/>
          <w:szCs w:val="18"/>
          <w14:ligatures w14:val="none"/>
        </w:rPr>
      </w:pPr>
    </w:p>
    <w:p w14:paraId="675F5D08" w14:textId="4BB4636F" w:rsidR="00CF138D" w:rsidRDefault="00CF138D" w:rsidP="00F01C62">
      <w:pPr>
        <w:spacing w:line="360" w:lineRule="auto"/>
        <w:rPr>
          <w:rFonts w:ascii="Altivo Light" w:eastAsia="Times New Roman" w:hAnsi="Altivo Light" w:cs="Times New Roman"/>
          <w:b/>
          <w:bCs/>
          <w:kern w:val="0"/>
          <w:sz w:val="18"/>
          <w:szCs w:val="18"/>
          <w14:ligatures w14:val="none"/>
        </w:rPr>
      </w:pPr>
    </w:p>
    <w:p w14:paraId="62576646" w14:textId="4DFB7A2C" w:rsidR="00D9122B" w:rsidRDefault="00D9122B" w:rsidP="00F01C62">
      <w:pPr>
        <w:spacing w:line="360" w:lineRule="auto"/>
        <w:rPr>
          <w:rFonts w:ascii="Altivo Light" w:eastAsia="Times New Roman" w:hAnsi="Altivo Light" w:cs="Times New Roman"/>
          <w:b/>
          <w:bCs/>
          <w:kern w:val="0"/>
          <w:sz w:val="18"/>
          <w:szCs w:val="18"/>
          <w14:ligatures w14:val="none"/>
        </w:rPr>
      </w:pPr>
    </w:p>
    <w:p w14:paraId="438AD5A8" w14:textId="4033688C" w:rsidR="00D9122B" w:rsidRDefault="00D9122B" w:rsidP="00F01C62">
      <w:pPr>
        <w:spacing w:line="360" w:lineRule="auto"/>
        <w:rPr>
          <w:rFonts w:ascii="Altivo Light" w:eastAsia="Times New Roman" w:hAnsi="Altivo Light" w:cs="Times New Roman"/>
          <w:b/>
          <w:bCs/>
          <w:kern w:val="0"/>
          <w:sz w:val="18"/>
          <w:szCs w:val="18"/>
          <w14:ligatures w14:val="none"/>
        </w:rPr>
      </w:pPr>
    </w:p>
    <w:p w14:paraId="0F3E8686" w14:textId="6CBB76FA" w:rsidR="00D9122B" w:rsidRDefault="00D9122B" w:rsidP="00F01C62">
      <w:pPr>
        <w:spacing w:line="360" w:lineRule="auto"/>
        <w:rPr>
          <w:rFonts w:ascii="Altivo Light" w:eastAsia="Times New Roman" w:hAnsi="Altivo Light" w:cs="Times New Roman"/>
          <w:b/>
          <w:bCs/>
          <w:kern w:val="0"/>
          <w:sz w:val="18"/>
          <w:szCs w:val="18"/>
          <w14:ligatures w14:val="none"/>
        </w:rPr>
      </w:pPr>
    </w:p>
    <w:p w14:paraId="6ED04CC7" w14:textId="481E6727" w:rsidR="00D9122B" w:rsidRDefault="00D9122B" w:rsidP="00F01C62">
      <w:pPr>
        <w:spacing w:line="360" w:lineRule="auto"/>
        <w:rPr>
          <w:rFonts w:ascii="Altivo Light" w:eastAsia="Times New Roman" w:hAnsi="Altivo Light" w:cs="Times New Roman"/>
          <w:b/>
          <w:bCs/>
          <w:kern w:val="0"/>
          <w:sz w:val="18"/>
          <w:szCs w:val="18"/>
          <w14:ligatures w14:val="none"/>
        </w:rPr>
      </w:pPr>
    </w:p>
    <w:p w14:paraId="3A83500C" w14:textId="5AA2A38A" w:rsidR="00D9122B" w:rsidRDefault="00D9122B" w:rsidP="00F01C62">
      <w:pPr>
        <w:spacing w:line="360" w:lineRule="auto"/>
        <w:rPr>
          <w:rFonts w:ascii="Altivo Light" w:eastAsia="Times New Roman" w:hAnsi="Altivo Light" w:cs="Times New Roman"/>
          <w:b/>
          <w:bCs/>
          <w:kern w:val="0"/>
          <w:sz w:val="18"/>
          <w:szCs w:val="18"/>
          <w14:ligatures w14:val="none"/>
        </w:rPr>
      </w:pPr>
    </w:p>
    <w:p w14:paraId="2C68D467" w14:textId="4CA94324" w:rsidR="00D9122B" w:rsidRDefault="00D9122B" w:rsidP="00F01C62">
      <w:pPr>
        <w:spacing w:line="360" w:lineRule="auto"/>
        <w:rPr>
          <w:rFonts w:ascii="Altivo Light" w:eastAsia="Times New Roman" w:hAnsi="Altivo Light" w:cs="Times New Roman"/>
          <w:b/>
          <w:bCs/>
          <w:kern w:val="0"/>
          <w:sz w:val="18"/>
          <w:szCs w:val="18"/>
          <w14:ligatures w14:val="none"/>
        </w:rPr>
      </w:pPr>
    </w:p>
    <w:p w14:paraId="1481A01C" w14:textId="77777777" w:rsidR="00D9122B" w:rsidRDefault="00D9122B" w:rsidP="00F01C62">
      <w:pPr>
        <w:spacing w:line="360" w:lineRule="auto"/>
        <w:rPr>
          <w:rFonts w:ascii="Altivo Light" w:eastAsia="Times New Roman" w:hAnsi="Altivo Light" w:cs="Times New Roman"/>
          <w:b/>
          <w:bCs/>
          <w:kern w:val="0"/>
          <w:sz w:val="18"/>
          <w:szCs w:val="18"/>
          <w14:ligatures w14:val="none"/>
        </w:rPr>
      </w:pPr>
    </w:p>
    <w:p w14:paraId="00267C96" w14:textId="676C76AD" w:rsidR="00CF138D" w:rsidRDefault="00CF138D" w:rsidP="00F01C62">
      <w:pPr>
        <w:spacing w:line="360" w:lineRule="auto"/>
        <w:rPr>
          <w:rFonts w:ascii="Altivo Light" w:eastAsia="Times New Roman" w:hAnsi="Altivo Light" w:cs="Times New Roman"/>
          <w:b/>
          <w:bCs/>
          <w:kern w:val="0"/>
          <w:sz w:val="18"/>
          <w:szCs w:val="18"/>
          <w14:ligatures w14:val="none"/>
        </w:rPr>
      </w:pPr>
    </w:p>
    <w:p w14:paraId="4711C92D" w14:textId="105FA6A2" w:rsidR="00997F2C" w:rsidRDefault="00997F2C" w:rsidP="00F01C62">
      <w:pPr>
        <w:spacing w:line="360" w:lineRule="auto"/>
        <w:rPr>
          <w:rFonts w:ascii="Altivo Light" w:eastAsia="Times New Roman" w:hAnsi="Altivo Light" w:cs="Times New Roman"/>
          <w:b/>
          <w:bCs/>
          <w:kern w:val="0"/>
          <w:sz w:val="18"/>
          <w:szCs w:val="18"/>
          <w14:ligatures w14:val="none"/>
        </w:rPr>
      </w:pPr>
    </w:p>
    <w:p w14:paraId="40883BD1" w14:textId="77777777" w:rsidR="00997F2C" w:rsidRDefault="00997F2C" w:rsidP="00F01C62">
      <w:pPr>
        <w:spacing w:line="360" w:lineRule="auto"/>
        <w:rPr>
          <w:rFonts w:ascii="Altivo Light" w:eastAsia="Times New Roman" w:hAnsi="Altivo Light" w:cs="Times New Roman"/>
          <w:b/>
          <w:bCs/>
          <w:kern w:val="0"/>
          <w:sz w:val="18"/>
          <w:szCs w:val="18"/>
          <w14:ligatures w14:val="none"/>
        </w:rPr>
      </w:pPr>
    </w:p>
    <w:p w14:paraId="74AD9C1D" w14:textId="434AF5E7" w:rsidR="00CF138D" w:rsidRDefault="00CF138D" w:rsidP="00F01C62">
      <w:pPr>
        <w:spacing w:line="360" w:lineRule="auto"/>
        <w:rPr>
          <w:rFonts w:ascii="Altivo Light" w:eastAsia="Times New Roman" w:hAnsi="Altivo Light" w:cs="Times New Roman"/>
          <w:b/>
          <w:bCs/>
          <w:kern w:val="0"/>
          <w:sz w:val="18"/>
          <w:szCs w:val="18"/>
          <w14:ligatures w14:val="none"/>
        </w:rPr>
      </w:pPr>
    </w:p>
    <w:p w14:paraId="2DC87204" w14:textId="42157D4D" w:rsidR="00CF138D" w:rsidRDefault="00CF138D" w:rsidP="00F01C62">
      <w:pPr>
        <w:spacing w:line="360" w:lineRule="auto"/>
        <w:rPr>
          <w:rFonts w:ascii="Altivo Light" w:eastAsia="Times New Roman" w:hAnsi="Altivo Light" w:cs="Times New Roman"/>
          <w:b/>
          <w:bCs/>
          <w:kern w:val="0"/>
          <w:sz w:val="10"/>
          <w:szCs w:val="10"/>
          <w14:ligatures w14:val="none"/>
        </w:rPr>
      </w:pPr>
    </w:p>
    <w:p w14:paraId="4D74C3D2" w14:textId="138928C2" w:rsidR="005B24DF" w:rsidRDefault="005B24DF" w:rsidP="00F01C62">
      <w:pPr>
        <w:spacing w:line="360" w:lineRule="auto"/>
        <w:rPr>
          <w:rFonts w:ascii="Altivo Light" w:eastAsia="Times New Roman" w:hAnsi="Altivo Light" w:cs="Times New Roman"/>
          <w:b/>
          <w:bCs/>
          <w:kern w:val="0"/>
          <w:sz w:val="10"/>
          <w:szCs w:val="10"/>
          <w14:ligatures w14:val="none"/>
        </w:rPr>
      </w:pPr>
    </w:p>
    <w:p w14:paraId="0FED494F" w14:textId="1D222355" w:rsidR="005B24DF" w:rsidRDefault="005B24DF" w:rsidP="00F01C62">
      <w:pPr>
        <w:spacing w:line="360" w:lineRule="auto"/>
        <w:rPr>
          <w:rFonts w:ascii="Altivo Light" w:eastAsia="Times New Roman" w:hAnsi="Altivo Light" w:cs="Times New Roman"/>
          <w:b/>
          <w:bCs/>
          <w:kern w:val="0"/>
          <w:sz w:val="10"/>
          <w:szCs w:val="10"/>
          <w14:ligatures w14:val="none"/>
        </w:rPr>
      </w:pPr>
    </w:p>
    <w:p w14:paraId="41B2403B" w14:textId="6E56F4CB" w:rsidR="005B24DF" w:rsidRDefault="005B24DF" w:rsidP="00F01C62">
      <w:pPr>
        <w:spacing w:line="360" w:lineRule="auto"/>
        <w:rPr>
          <w:rFonts w:ascii="Altivo Light" w:eastAsia="Times New Roman" w:hAnsi="Altivo Light" w:cs="Times New Roman"/>
          <w:b/>
          <w:bCs/>
          <w:kern w:val="0"/>
          <w:sz w:val="10"/>
          <w:szCs w:val="10"/>
          <w14:ligatures w14:val="none"/>
        </w:rPr>
      </w:pPr>
    </w:p>
    <w:p w14:paraId="18F9F607" w14:textId="77777777" w:rsidR="005B24DF" w:rsidRPr="00CF138D" w:rsidRDefault="005B24DF" w:rsidP="00F01C62">
      <w:pPr>
        <w:spacing w:line="360" w:lineRule="auto"/>
        <w:rPr>
          <w:rFonts w:ascii="Altivo Light" w:eastAsia="Times New Roman" w:hAnsi="Altivo Light" w:cs="Times New Roman"/>
          <w:b/>
          <w:bCs/>
          <w:kern w:val="0"/>
          <w:sz w:val="10"/>
          <w:szCs w:val="10"/>
          <w14:ligatures w14:val="none"/>
        </w:rPr>
      </w:pPr>
    </w:p>
    <w:p w14:paraId="1BD1A50D" w14:textId="31F06715" w:rsidR="00BD276E" w:rsidRPr="00B14FB2" w:rsidRDefault="005B24DF" w:rsidP="00F01C62">
      <w:pPr>
        <w:spacing w:line="360" w:lineRule="auto"/>
        <w:rPr>
          <w:rFonts w:ascii="Altivo Light" w:eastAsia="Times New Roman" w:hAnsi="Altivo Light" w:cs="Times New Roman"/>
          <w:b/>
          <w:bCs/>
          <w:kern w:val="0"/>
          <w:sz w:val="18"/>
          <w:szCs w:val="18"/>
          <w14:ligatures w14:val="none"/>
        </w:rPr>
      </w:pPr>
      <w:r>
        <w:rPr>
          <w:rFonts w:ascii="Altivo Light" w:eastAsia="Times New Roman" w:hAnsi="Altivo Light" w:cs="Times New Roman"/>
          <w:b/>
          <w:bCs/>
          <w:kern w:val="0"/>
          <w:sz w:val="18"/>
          <w:szCs w:val="18"/>
          <w14:ligatures w14:val="none"/>
        </w:rPr>
        <w:t>[INICIALES FIRMANTE]/[INICIALES QUIEN ELABORA]</w:t>
      </w:r>
    </w:p>
    <w:p w14:paraId="42BA938F" w14:textId="4A8B3FBE" w:rsidR="00C00FD4" w:rsidRPr="00B14FB2" w:rsidRDefault="00BD276E" w:rsidP="00F01C62">
      <w:pPr>
        <w:spacing w:line="360" w:lineRule="auto"/>
        <w:rPr>
          <w:rFonts w:ascii="Altivo Light" w:eastAsia="Times New Roman" w:hAnsi="Altivo Light" w:cs="Times New Roman"/>
          <w:kern w:val="0"/>
          <w:sz w:val="18"/>
          <w:szCs w:val="18"/>
          <w14:ligatures w14:val="none"/>
        </w:rPr>
      </w:pPr>
      <w:r>
        <w:rPr>
          <w:rFonts w:ascii="Altivo Light" w:eastAsia="Times New Roman" w:hAnsi="Altivo Light" w:cs="Times New Roman"/>
          <w:kern w:val="0"/>
          <w:sz w:val="18"/>
          <w:szCs w:val="18"/>
          <w14:ligatures w14:val="none"/>
        </w:rPr>
        <w:t>Copia: Expediente Personal</w:t>
      </w:r>
    </w:p>
    <w:sectPr w:rsidR="00C00FD4" w:rsidRPr="00B14FB2" w:rsidSect="000E6556">
      <w:headerReference w:type="default" r:id="rId9"/>
      <w:footerReference w:type="default" r:id="rId10"/>
      <w:pgSz w:w="12240" w:h="15840"/>
      <w:pgMar w:top="1418" w:right="1644" w:bottom="1247" w:left="1644" w:header="709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9FE5D" w14:textId="77777777" w:rsidR="006C112A" w:rsidRDefault="006C112A" w:rsidP="00950217">
      <w:r>
        <w:separator/>
      </w:r>
    </w:p>
  </w:endnote>
  <w:endnote w:type="continuationSeparator" w:id="0">
    <w:p w14:paraId="6EEB4E50" w14:textId="77777777" w:rsidR="006C112A" w:rsidRDefault="006C112A" w:rsidP="00950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tivo Light">
    <w:altName w:val="Calibri"/>
    <w:panose1 w:val="00000000000000000000"/>
    <w:charset w:val="00"/>
    <w:family w:val="swiss"/>
    <w:notTrueType/>
    <w:pitch w:val="variable"/>
    <w:sig w:usb0="A00000EF" w:usb1="5000205B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731C0" w14:textId="338C6B51" w:rsidR="00EB1C25" w:rsidRPr="00214C26" w:rsidRDefault="00EB1C25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2"/>
        <w:szCs w:val="22"/>
      </w:rPr>
    </w:pPr>
    <w:r w:rsidRPr="00214C26">
      <w:rPr>
        <w:color w:val="8496B0" w:themeColor="text2" w:themeTint="99"/>
        <w:spacing w:val="60"/>
        <w:sz w:val="22"/>
        <w:szCs w:val="22"/>
        <w:lang w:val="es-ES"/>
      </w:rPr>
      <w:t>Página</w:t>
    </w:r>
    <w:r w:rsidRPr="00214C26">
      <w:rPr>
        <w:color w:val="8496B0" w:themeColor="text2" w:themeTint="99"/>
        <w:sz w:val="22"/>
        <w:szCs w:val="22"/>
        <w:lang w:val="es-ES"/>
      </w:rPr>
      <w:t xml:space="preserve"> </w:t>
    </w:r>
    <w:r w:rsidRPr="00214C26">
      <w:rPr>
        <w:color w:val="323E4F" w:themeColor="text2" w:themeShade="BF"/>
        <w:sz w:val="22"/>
        <w:szCs w:val="22"/>
      </w:rPr>
      <w:fldChar w:fldCharType="begin"/>
    </w:r>
    <w:r w:rsidRPr="00214C26">
      <w:rPr>
        <w:color w:val="323E4F" w:themeColor="text2" w:themeShade="BF"/>
        <w:sz w:val="22"/>
        <w:szCs w:val="22"/>
      </w:rPr>
      <w:instrText>PAGE   \* MERGEFORMAT</w:instrText>
    </w:r>
    <w:r w:rsidRPr="00214C26">
      <w:rPr>
        <w:color w:val="323E4F" w:themeColor="text2" w:themeShade="BF"/>
        <w:sz w:val="22"/>
        <w:szCs w:val="22"/>
      </w:rPr>
      <w:fldChar w:fldCharType="separate"/>
    </w:r>
    <w:r w:rsidRPr="00214C26">
      <w:rPr>
        <w:color w:val="323E4F" w:themeColor="text2" w:themeShade="BF"/>
        <w:sz w:val="22"/>
        <w:szCs w:val="22"/>
        <w:lang w:val="es-ES"/>
      </w:rPr>
      <w:t>1</w:t>
    </w:r>
    <w:r w:rsidRPr="00214C26">
      <w:rPr>
        <w:color w:val="323E4F" w:themeColor="text2" w:themeShade="BF"/>
        <w:sz w:val="22"/>
        <w:szCs w:val="22"/>
      </w:rPr>
      <w:fldChar w:fldCharType="end"/>
    </w:r>
    <w:r w:rsidRPr="00214C26">
      <w:rPr>
        <w:color w:val="323E4F" w:themeColor="text2" w:themeShade="BF"/>
        <w:sz w:val="22"/>
        <w:szCs w:val="22"/>
        <w:lang w:val="es-ES"/>
      </w:rPr>
      <w:t xml:space="preserve"> | </w:t>
    </w:r>
    <w:r w:rsidRPr="00214C26">
      <w:rPr>
        <w:color w:val="323E4F" w:themeColor="text2" w:themeShade="BF"/>
        <w:sz w:val="22"/>
        <w:szCs w:val="22"/>
      </w:rPr>
      <w:fldChar w:fldCharType="begin"/>
    </w:r>
    <w:r w:rsidRPr="00214C26">
      <w:rPr>
        <w:color w:val="323E4F" w:themeColor="text2" w:themeShade="BF"/>
        <w:sz w:val="22"/>
        <w:szCs w:val="22"/>
      </w:rPr>
      <w:instrText>NUMPAGES  \* Arabic  \* MERGEFORMAT</w:instrText>
    </w:r>
    <w:r w:rsidRPr="00214C26">
      <w:rPr>
        <w:color w:val="323E4F" w:themeColor="text2" w:themeShade="BF"/>
        <w:sz w:val="22"/>
        <w:szCs w:val="22"/>
      </w:rPr>
      <w:fldChar w:fldCharType="separate"/>
    </w:r>
    <w:r w:rsidRPr="00214C26">
      <w:rPr>
        <w:color w:val="323E4F" w:themeColor="text2" w:themeShade="BF"/>
        <w:sz w:val="22"/>
        <w:szCs w:val="22"/>
        <w:lang w:val="es-ES"/>
      </w:rPr>
      <w:t>1</w:t>
    </w:r>
    <w:r w:rsidRPr="00214C26">
      <w:rPr>
        <w:color w:val="323E4F" w:themeColor="text2" w:themeShade="BF"/>
        <w:sz w:val="22"/>
        <w:szCs w:val="22"/>
      </w:rPr>
      <w:fldChar w:fldCharType="end"/>
    </w:r>
  </w:p>
  <w:p w14:paraId="6FE56000" w14:textId="77777777" w:rsidR="00EB1C25" w:rsidRDefault="00EB1C2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A5559" w14:textId="77777777" w:rsidR="006C112A" w:rsidRDefault="006C112A" w:rsidP="00950217">
      <w:r>
        <w:separator/>
      </w:r>
    </w:p>
  </w:footnote>
  <w:footnote w:type="continuationSeparator" w:id="0">
    <w:p w14:paraId="10603740" w14:textId="77777777" w:rsidR="006C112A" w:rsidRDefault="006C112A" w:rsidP="009502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499DC" w14:textId="0AFCC439" w:rsidR="00950217" w:rsidRDefault="00214C26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E007C9A" wp14:editId="585F103E">
          <wp:simplePos x="0" y="0"/>
          <wp:positionH relativeFrom="column">
            <wp:posOffset>-1069340</wp:posOffset>
          </wp:positionH>
          <wp:positionV relativeFrom="paragraph">
            <wp:posOffset>-678815</wp:posOffset>
          </wp:positionV>
          <wp:extent cx="7854315" cy="10102850"/>
          <wp:effectExtent l="0" t="0" r="0" b="0"/>
          <wp:wrapNone/>
          <wp:docPr id="1717863848" name="Imagen 1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7863848" name="Imagen 1" descr="Text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9329" cy="10109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157D"/>
    <w:multiLevelType w:val="multilevel"/>
    <w:tmpl w:val="27880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C912C1"/>
    <w:multiLevelType w:val="hybridMultilevel"/>
    <w:tmpl w:val="16EE2670"/>
    <w:lvl w:ilvl="0" w:tplc="027EE4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  <w:sz w:val="20"/>
        <w:szCs w:val="2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66003A"/>
    <w:multiLevelType w:val="hybridMultilevel"/>
    <w:tmpl w:val="C18834A0"/>
    <w:lvl w:ilvl="0" w:tplc="BAD06E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46223F"/>
    <w:multiLevelType w:val="multilevel"/>
    <w:tmpl w:val="E6747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112FEA"/>
    <w:multiLevelType w:val="hybridMultilevel"/>
    <w:tmpl w:val="ACC2347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840434">
    <w:abstractNumId w:val="4"/>
  </w:num>
  <w:num w:numId="2" w16cid:durableId="785003221">
    <w:abstractNumId w:val="2"/>
  </w:num>
  <w:num w:numId="3" w16cid:durableId="1110474339">
    <w:abstractNumId w:val="3"/>
  </w:num>
  <w:num w:numId="4" w16cid:durableId="892235071">
    <w:abstractNumId w:val="1"/>
  </w:num>
  <w:num w:numId="5" w16cid:durableId="334768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17"/>
    <w:rsid w:val="00004E1C"/>
    <w:rsid w:val="0004220C"/>
    <w:rsid w:val="00047F6E"/>
    <w:rsid w:val="000556CF"/>
    <w:rsid w:val="00066C0C"/>
    <w:rsid w:val="00075037"/>
    <w:rsid w:val="00084C57"/>
    <w:rsid w:val="000E6556"/>
    <w:rsid w:val="001372C8"/>
    <w:rsid w:val="001B22A8"/>
    <w:rsid w:val="001B5B83"/>
    <w:rsid w:val="00214C26"/>
    <w:rsid w:val="002528A1"/>
    <w:rsid w:val="00295E79"/>
    <w:rsid w:val="002B03D0"/>
    <w:rsid w:val="00313512"/>
    <w:rsid w:val="00366818"/>
    <w:rsid w:val="00367EAB"/>
    <w:rsid w:val="00402C3B"/>
    <w:rsid w:val="004632A0"/>
    <w:rsid w:val="0048084C"/>
    <w:rsid w:val="00493037"/>
    <w:rsid w:val="004A3A54"/>
    <w:rsid w:val="004A62DC"/>
    <w:rsid w:val="004F353F"/>
    <w:rsid w:val="004F4439"/>
    <w:rsid w:val="00524313"/>
    <w:rsid w:val="00534A73"/>
    <w:rsid w:val="005411B1"/>
    <w:rsid w:val="00595499"/>
    <w:rsid w:val="005A24B4"/>
    <w:rsid w:val="005B24DF"/>
    <w:rsid w:val="005C4EEB"/>
    <w:rsid w:val="005D52E5"/>
    <w:rsid w:val="0062747C"/>
    <w:rsid w:val="00633728"/>
    <w:rsid w:val="006406E1"/>
    <w:rsid w:val="00656B11"/>
    <w:rsid w:val="006B5E6F"/>
    <w:rsid w:val="006C112A"/>
    <w:rsid w:val="006C5D73"/>
    <w:rsid w:val="006D153D"/>
    <w:rsid w:val="0070729A"/>
    <w:rsid w:val="007A3C7F"/>
    <w:rsid w:val="007C3133"/>
    <w:rsid w:val="007F013F"/>
    <w:rsid w:val="007F1AF3"/>
    <w:rsid w:val="00837F79"/>
    <w:rsid w:val="008602C4"/>
    <w:rsid w:val="00863E89"/>
    <w:rsid w:val="00870270"/>
    <w:rsid w:val="00891D77"/>
    <w:rsid w:val="008A25DC"/>
    <w:rsid w:val="008C53CD"/>
    <w:rsid w:val="008F0C62"/>
    <w:rsid w:val="00950217"/>
    <w:rsid w:val="00986020"/>
    <w:rsid w:val="00997F2C"/>
    <w:rsid w:val="009B34FE"/>
    <w:rsid w:val="009C1C8C"/>
    <w:rsid w:val="009F7875"/>
    <w:rsid w:val="00A96B85"/>
    <w:rsid w:val="00AA5C79"/>
    <w:rsid w:val="00AD2CD7"/>
    <w:rsid w:val="00AE10AF"/>
    <w:rsid w:val="00AF7D59"/>
    <w:rsid w:val="00B14FB2"/>
    <w:rsid w:val="00B55484"/>
    <w:rsid w:val="00B70805"/>
    <w:rsid w:val="00B94EE7"/>
    <w:rsid w:val="00B972B7"/>
    <w:rsid w:val="00BC4A3D"/>
    <w:rsid w:val="00BD276E"/>
    <w:rsid w:val="00BE5CF4"/>
    <w:rsid w:val="00C00FD4"/>
    <w:rsid w:val="00C10E97"/>
    <w:rsid w:val="00CA2F0C"/>
    <w:rsid w:val="00CF0FDD"/>
    <w:rsid w:val="00CF138D"/>
    <w:rsid w:val="00CF30A8"/>
    <w:rsid w:val="00D008A3"/>
    <w:rsid w:val="00D41D9E"/>
    <w:rsid w:val="00D52CED"/>
    <w:rsid w:val="00D6603E"/>
    <w:rsid w:val="00D76A3D"/>
    <w:rsid w:val="00D9122B"/>
    <w:rsid w:val="00DC7A91"/>
    <w:rsid w:val="00E03178"/>
    <w:rsid w:val="00E07F83"/>
    <w:rsid w:val="00E10FCB"/>
    <w:rsid w:val="00E111AF"/>
    <w:rsid w:val="00E269FB"/>
    <w:rsid w:val="00E44BE6"/>
    <w:rsid w:val="00E50B21"/>
    <w:rsid w:val="00EB1C25"/>
    <w:rsid w:val="00EB564F"/>
    <w:rsid w:val="00F01C62"/>
    <w:rsid w:val="00F152E4"/>
    <w:rsid w:val="00F60C15"/>
    <w:rsid w:val="00F61EE2"/>
    <w:rsid w:val="00F8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D62ED2"/>
  <w15:chartTrackingRefBased/>
  <w15:docId w15:val="{E7498D75-A245-194C-9EA1-17AFC20A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5021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0217"/>
  </w:style>
  <w:style w:type="paragraph" w:styleId="Piedepgina">
    <w:name w:val="footer"/>
    <w:basedOn w:val="Normal"/>
    <w:link w:val="PiedepginaCar"/>
    <w:uiPriority w:val="99"/>
    <w:unhideWhenUsed/>
    <w:rsid w:val="0095021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0217"/>
  </w:style>
  <w:style w:type="paragraph" w:styleId="Prrafodelista">
    <w:name w:val="List Paragraph"/>
    <w:basedOn w:val="Normal"/>
    <w:uiPriority w:val="34"/>
    <w:qFormat/>
    <w:rsid w:val="00F152E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152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152E4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2B03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B03D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G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4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traloria.gob.gt/index.php/declaracion-jurada-patrimonial-en-linea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C7D37-F1AE-42F0-955A-DF9D5E6C3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698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Elder Rivas</dc:creator>
  <cp:keywords/>
  <dc:description/>
  <cp:lastModifiedBy>RRHH</cp:lastModifiedBy>
  <cp:revision>3</cp:revision>
  <cp:lastPrinted>2026-09-17T21:54:00Z</cp:lastPrinted>
  <dcterms:created xsi:type="dcterms:W3CDTF">2026-09-26T00:47:00Z</dcterms:created>
  <dcterms:modified xsi:type="dcterms:W3CDTF">2026-09-26T00:49:00Z</dcterms:modified>
</cp:coreProperties>
</file>